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6C" w:rsidRDefault="007A766C">
      <w:pPr>
        <w:jc w:val="center"/>
        <w:rPr>
          <w:sz w:val="28"/>
        </w:rPr>
      </w:pPr>
      <w:bookmarkStart w:id="0" w:name="_Toc136375057"/>
      <w:bookmarkStart w:id="1" w:name="_Toc137037165"/>
    </w:p>
    <w:p w:rsidR="007A766C" w:rsidRDefault="007A766C">
      <w:pPr>
        <w:jc w:val="center"/>
        <w:rPr>
          <w:sz w:val="28"/>
        </w:rPr>
      </w:pPr>
      <w:r>
        <w:rPr>
          <w:sz w:val="28"/>
        </w:rPr>
        <w:t>ГОСУДАРСТВЕННОЕ ОБРАЗОВАТЕЛЬНОЕ УЧРЕЖДЕНИЕ</w:t>
      </w:r>
      <w:bookmarkStart w:id="2" w:name="_Toc136938581"/>
      <w:bookmarkStart w:id="3" w:name="_Toc136374182"/>
      <w:bookmarkStart w:id="4" w:name="_Toc136374302"/>
      <w:bookmarkStart w:id="5" w:name="_Toc136375058"/>
      <w:bookmarkEnd w:id="0"/>
      <w:r>
        <w:rPr>
          <w:sz w:val="28"/>
        </w:rPr>
        <w:t xml:space="preserve"> ВЫСШЕГО ПРОФЕССИОНАЛЬНОГО ОБРАЗОВАНИЯ ТЮМЕНСКОЙ ОБЛАСТИ</w:t>
      </w:r>
      <w:bookmarkEnd w:id="1"/>
      <w:bookmarkEnd w:id="2"/>
      <w:bookmarkEnd w:id="3"/>
      <w:bookmarkEnd w:id="4"/>
      <w:bookmarkEnd w:id="5"/>
    </w:p>
    <w:p w:rsidR="007A766C" w:rsidRDefault="007A766C">
      <w:pPr>
        <w:jc w:val="center"/>
        <w:rPr>
          <w:sz w:val="28"/>
        </w:rPr>
      </w:pPr>
    </w:p>
    <w:p w:rsidR="007A766C" w:rsidRDefault="007A766C">
      <w:pPr>
        <w:jc w:val="center"/>
        <w:rPr>
          <w:iCs/>
          <w:sz w:val="28"/>
        </w:rPr>
      </w:pPr>
      <w:r>
        <w:rPr>
          <w:iCs/>
          <w:sz w:val="28"/>
        </w:rPr>
        <w:t>ТЮМЕНСКИЙ ГОСУДАРСТВЕННЫЙ ИНСТИТУТ МИРОВОЙ ЭКОНОМИКИ, УПРАВЛЕНИЯ И ПРАВА</w:t>
      </w:r>
    </w:p>
    <w:p w:rsidR="007A766C" w:rsidRDefault="007A766C">
      <w:pPr>
        <w:jc w:val="center"/>
        <w:rPr>
          <w:sz w:val="28"/>
        </w:rPr>
      </w:pPr>
    </w:p>
    <w:p w:rsidR="007A766C" w:rsidRDefault="007A766C">
      <w:pPr>
        <w:jc w:val="center"/>
        <w:rPr>
          <w:sz w:val="28"/>
        </w:rPr>
      </w:pPr>
      <w:bookmarkStart w:id="6" w:name="_Toc136938582"/>
      <w:bookmarkStart w:id="7" w:name="_Toc136374183"/>
      <w:bookmarkStart w:id="8" w:name="_Toc136374303"/>
      <w:bookmarkStart w:id="9" w:name="_Toc136375059"/>
      <w:bookmarkStart w:id="10" w:name="_Toc137037166"/>
      <w:r>
        <w:rPr>
          <w:sz w:val="28"/>
        </w:rPr>
        <w:t>Кафедра национальной экономики и</w:t>
      </w:r>
      <w:bookmarkEnd w:id="6"/>
      <w:bookmarkEnd w:id="7"/>
      <w:bookmarkEnd w:id="8"/>
      <w:bookmarkEnd w:id="9"/>
      <w:bookmarkEnd w:id="10"/>
      <w:r>
        <w:rPr>
          <w:sz w:val="28"/>
        </w:rPr>
        <w:t xml:space="preserve"> менеджмента</w:t>
      </w:r>
    </w:p>
    <w:p w:rsidR="007A766C" w:rsidRDefault="007A766C">
      <w:pPr>
        <w:jc w:val="center"/>
        <w:rPr>
          <w:sz w:val="28"/>
        </w:rPr>
      </w:pPr>
    </w:p>
    <w:p w:rsidR="007A766C" w:rsidRDefault="007A766C">
      <w:pPr>
        <w:jc w:val="center"/>
        <w:rPr>
          <w:sz w:val="28"/>
        </w:rPr>
      </w:pPr>
    </w:p>
    <w:p w:rsidR="007A766C" w:rsidRDefault="007A766C">
      <w:pPr>
        <w:jc w:val="center"/>
        <w:rPr>
          <w:sz w:val="28"/>
        </w:rPr>
      </w:pPr>
    </w:p>
    <w:p w:rsidR="007A766C" w:rsidRDefault="007A766C">
      <w:pPr>
        <w:pStyle w:val="2"/>
        <w:ind w:left="3600"/>
        <w:rPr>
          <w:rFonts w:ascii="Times New Roman" w:hAnsi="Times New Roman" w:cs="Times New Roman"/>
          <w:i w:val="0"/>
          <w:sz w:val="28"/>
        </w:rPr>
      </w:pPr>
      <w:bookmarkStart w:id="11" w:name="_Toc136938583"/>
      <w:bookmarkStart w:id="12" w:name="_Toc136374184"/>
      <w:bookmarkStart w:id="13" w:name="_Toc136374304"/>
      <w:bookmarkStart w:id="14" w:name="_Toc136375060"/>
      <w:bookmarkStart w:id="15" w:name="_Toc137037167"/>
    </w:p>
    <w:p w:rsidR="007A766C" w:rsidRDefault="007A766C">
      <w:pPr>
        <w:pStyle w:val="2"/>
        <w:ind w:left="3600"/>
        <w:rPr>
          <w:rFonts w:ascii="Times New Roman" w:hAnsi="Times New Roman" w:cs="Times New Roman"/>
          <w:i w:val="0"/>
          <w:sz w:val="28"/>
        </w:rPr>
      </w:pPr>
    </w:p>
    <w:p w:rsidR="007A766C" w:rsidRDefault="007A766C"/>
    <w:p w:rsidR="007A766C" w:rsidRDefault="007A766C">
      <w:pPr>
        <w:pStyle w:val="a5"/>
        <w:jc w:val="center"/>
        <w:rPr>
          <w:b/>
          <w:bCs/>
          <w:sz w:val="32"/>
        </w:rPr>
      </w:pPr>
      <w:r>
        <w:rPr>
          <w:b/>
          <w:bCs/>
          <w:sz w:val="32"/>
        </w:rPr>
        <w:t>Курсовая работа</w:t>
      </w:r>
      <w:bookmarkEnd w:id="11"/>
      <w:bookmarkEnd w:id="12"/>
      <w:bookmarkEnd w:id="13"/>
      <w:bookmarkEnd w:id="14"/>
      <w:bookmarkEnd w:id="15"/>
    </w:p>
    <w:p w:rsidR="007A766C" w:rsidRDefault="007A766C">
      <w:pPr>
        <w:ind w:firstLine="709"/>
        <w:rPr>
          <w:sz w:val="28"/>
        </w:rPr>
      </w:pPr>
    </w:p>
    <w:p w:rsidR="007A766C" w:rsidRDefault="007A766C">
      <w:pPr>
        <w:spacing w:line="360" w:lineRule="auto"/>
        <w:ind w:left="2880"/>
        <w:rPr>
          <w:sz w:val="28"/>
        </w:rPr>
      </w:pPr>
      <w:r>
        <w:rPr>
          <w:b/>
          <w:sz w:val="28"/>
        </w:rPr>
        <w:t>по дисциплине:</w:t>
      </w:r>
      <w:r>
        <w:rPr>
          <w:sz w:val="28"/>
        </w:rPr>
        <w:t xml:space="preserve"> Экономика предприятия </w:t>
      </w:r>
    </w:p>
    <w:p w:rsidR="007A766C" w:rsidRDefault="007A766C">
      <w:pPr>
        <w:pStyle w:val="a5"/>
        <w:spacing w:line="360" w:lineRule="auto"/>
        <w:ind w:firstLine="709"/>
        <w:jc w:val="center"/>
        <w:rPr>
          <w:b/>
          <w:sz w:val="28"/>
        </w:rPr>
      </w:pPr>
      <w:r>
        <w:rPr>
          <w:sz w:val="28"/>
        </w:rPr>
        <w:t>на тему:</w:t>
      </w:r>
      <w:r>
        <w:rPr>
          <w:b/>
          <w:sz w:val="28"/>
        </w:rPr>
        <w:t xml:space="preserve"> Анализ основных производственных фондов предприятия и пути улучшения их использования.</w:t>
      </w:r>
    </w:p>
    <w:p w:rsidR="007A766C" w:rsidRDefault="007A766C">
      <w:pPr>
        <w:ind w:left="5240" w:firstLine="709"/>
        <w:jc w:val="center"/>
        <w:rPr>
          <w:sz w:val="28"/>
        </w:rPr>
      </w:pPr>
    </w:p>
    <w:p w:rsidR="007A766C" w:rsidRDefault="007A766C">
      <w:pPr>
        <w:ind w:firstLine="709"/>
        <w:rPr>
          <w:b/>
          <w:sz w:val="28"/>
        </w:rPr>
      </w:pPr>
    </w:p>
    <w:p w:rsidR="007A766C" w:rsidRDefault="007A766C">
      <w:pPr>
        <w:ind w:left="5240" w:firstLine="709"/>
        <w:jc w:val="center"/>
        <w:rPr>
          <w:b/>
          <w:sz w:val="28"/>
        </w:rPr>
      </w:pPr>
    </w:p>
    <w:p w:rsidR="007A766C" w:rsidRDefault="007A766C">
      <w:pPr>
        <w:ind w:left="5240" w:firstLine="709"/>
        <w:jc w:val="center"/>
        <w:rPr>
          <w:b/>
          <w:sz w:val="28"/>
        </w:rPr>
      </w:pPr>
    </w:p>
    <w:p w:rsidR="007A766C" w:rsidRDefault="007A766C">
      <w:pPr>
        <w:ind w:left="5240" w:firstLine="709"/>
        <w:jc w:val="center"/>
        <w:rPr>
          <w:b/>
          <w:sz w:val="28"/>
        </w:rPr>
      </w:pPr>
    </w:p>
    <w:p w:rsidR="007A766C" w:rsidRDefault="007A766C">
      <w:pPr>
        <w:spacing w:line="360" w:lineRule="auto"/>
        <w:ind w:left="4520" w:firstLine="720"/>
        <w:rPr>
          <w:sz w:val="28"/>
        </w:rPr>
      </w:pPr>
      <w:r>
        <w:rPr>
          <w:sz w:val="28"/>
        </w:rPr>
        <w:t>Выполнила студентка:</w:t>
      </w:r>
    </w:p>
    <w:p w:rsidR="007A766C" w:rsidRDefault="007A766C">
      <w:pPr>
        <w:spacing w:line="360" w:lineRule="auto"/>
        <w:ind w:left="5240"/>
        <w:rPr>
          <w:sz w:val="28"/>
        </w:rPr>
      </w:pPr>
      <w:r>
        <w:rPr>
          <w:sz w:val="28"/>
        </w:rPr>
        <w:t>2 курса факультета управления</w:t>
      </w:r>
    </w:p>
    <w:p w:rsidR="007A766C" w:rsidRDefault="007A766C">
      <w:pPr>
        <w:spacing w:line="360" w:lineRule="auto"/>
        <w:ind w:left="4520" w:firstLine="720"/>
        <w:rPr>
          <w:sz w:val="28"/>
        </w:rPr>
      </w:pPr>
      <w:r>
        <w:rPr>
          <w:sz w:val="28"/>
        </w:rPr>
        <w:t>Рузанова Ю.А.</w:t>
      </w:r>
    </w:p>
    <w:p w:rsidR="007A766C" w:rsidRDefault="007A766C">
      <w:pPr>
        <w:spacing w:line="360" w:lineRule="auto"/>
        <w:ind w:left="4520" w:firstLine="720"/>
        <w:rPr>
          <w:sz w:val="28"/>
        </w:rPr>
      </w:pPr>
      <w:r>
        <w:rPr>
          <w:sz w:val="28"/>
        </w:rPr>
        <w:t>Проверил: Останин С.Н.</w:t>
      </w:r>
    </w:p>
    <w:p w:rsidR="007A766C" w:rsidRDefault="007A766C">
      <w:pPr>
        <w:ind w:firstLine="709"/>
        <w:rPr>
          <w:sz w:val="28"/>
        </w:rPr>
      </w:pPr>
    </w:p>
    <w:p w:rsidR="007A766C" w:rsidRDefault="007A766C">
      <w:pPr>
        <w:ind w:firstLine="709"/>
        <w:rPr>
          <w:b/>
          <w:sz w:val="28"/>
        </w:rPr>
      </w:pPr>
    </w:p>
    <w:p w:rsidR="007A766C" w:rsidRDefault="007A766C">
      <w:pPr>
        <w:spacing w:line="360" w:lineRule="auto"/>
        <w:ind w:firstLine="709"/>
        <w:rPr>
          <w:b/>
          <w:sz w:val="28"/>
        </w:rPr>
      </w:pPr>
    </w:p>
    <w:p w:rsidR="007A766C" w:rsidRDefault="007A766C">
      <w:pPr>
        <w:spacing w:line="360" w:lineRule="auto"/>
        <w:ind w:firstLine="709"/>
        <w:rPr>
          <w:b/>
          <w:sz w:val="28"/>
        </w:rPr>
      </w:pPr>
    </w:p>
    <w:p w:rsidR="007A766C" w:rsidRDefault="007A766C">
      <w:pPr>
        <w:spacing w:line="360" w:lineRule="auto"/>
        <w:jc w:val="center"/>
        <w:rPr>
          <w:b/>
          <w:color w:val="000000"/>
          <w:sz w:val="28"/>
        </w:rPr>
      </w:pPr>
    </w:p>
    <w:p w:rsidR="007A766C" w:rsidRDefault="007A766C">
      <w:pPr>
        <w:spacing w:line="360" w:lineRule="auto"/>
        <w:jc w:val="center"/>
        <w:rPr>
          <w:b/>
          <w:color w:val="000000"/>
          <w:sz w:val="28"/>
        </w:rPr>
      </w:pPr>
    </w:p>
    <w:p w:rsidR="007A766C" w:rsidRDefault="007A766C">
      <w:pPr>
        <w:spacing w:line="360" w:lineRule="auto"/>
        <w:jc w:val="center"/>
        <w:rPr>
          <w:b/>
          <w:color w:val="000000"/>
          <w:sz w:val="28"/>
        </w:rPr>
      </w:pPr>
    </w:p>
    <w:p w:rsidR="007A766C" w:rsidRDefault="007A766C">
      <w:pPr>
        <w:spacing w:line="360" w:lineRule="auto"/>
        <w:jc w:val="center"/>
        <w:rPr>
          <w:b/>
          <w:color w:val="000000"/>
          <w:sz w:val="28"/>
        </w:rPr>
      </w:pPr>
    </w:p>
    <w:p w:rsidR="007A766C" w:rsidRDefault="007A766C">
      <w:pPr>
        <w:spacing w:line="360" w:lineRule="auto"/>
        <w:jc w:val="center"/>
        <w:rPr>
          <w:b/>
          <w:color w:val="000000"/>
          <w:sz w:val="28"/>
        </w:rPr>
      </w:pPr>
    </w:p>
    <w:p w:rsidR="007A766C" w:rsidRDefault="007A766C">
      <w:pPr>
        <w:spacing w:line="360" w:lineRule="auto"/>
        <w:jc w:val="center"/>
        <w:rPr>
          <w:b/>
          <w:color w:val="000000"/>
          <w:sz w:val="28"/>
        </w:rPr>
      </w:pPr>
      <w:r>
        <w:rPr>
          <w:b/>
          <w:color w:val="000000"/>
          <w:sz w:val="28"/>
        </w:rPr>
        <w:lastRenderedPageBreak/>
        <w:t>Тюмень 2007</w:t>
      </w:r>
    </w:p>
    <w:p w:rsidR="007A766C" w:rsidRDefault="007A766C">
      <w:pPr>
        <w:pStyle w:val="4"/>
        <w:spacing w:line="360" w:lineRule="auto"/>
      </w:pPr>
      <w:bookmarkStart w:id="16" w:name="_Toc168317569"/>
      <w:r>
        <w:t>ОГЛАВЛЕНИЕ</w:t>
      </w:r>
      <w:bookmarkEnd w:id="16"/>
    </w:p>
    <w:p w:rsidR="007A766C" w:rsidRDefault="007A766C">
      <w:pPr>
        <w:pStyle w:val="4"/>
        <w:spacing w:line="360" w:lineRule="auto"/>
        <w:rPr>
          <w:noProof/>
        </w:rPr>
      </w:pPr>
      <w:r>
        <w:fldChar w:fldCharType="begin"/>
      </w:r>
      <w:r>
        <w:instrText xml:space="preserve"> TOC \o "1-8" \h \z </w:instrText>
      </w:r>
      <w:r>
        <w:fldChar w:fldCharType="separate"/>
      </w:r>
    </w:p>
    <w:p w:rsidR="007A766C" w:rsidRDefault="00586E22">
      <w:pPr>
        <w:pStyle w:val="40"/>
        <w:tabs>
          <w:tab w:val="right" w:leader="dot" w:pos="9628"/>
        </w:tabs>
        <w:spacing w:line="360" w:lineRule="auto"/>
        <w:ind w:left="0"/>
        <w:rPr>
          <w:noProof/>
          <w:sz w:val="28"/>
        </w:rPr>
      </w:pPr>
      <w:hyperlink w:anchor="_Toc168317570" w:history="1">
        <w:r w:rsidR="007A766C">
          <w:rPr>
            <w:rStyle w:val="ab"/>
            <w:noProof/>
            <w:sz w:val="28"/>
            <w:szCs w:val="28"/>
          </w:rPr>
          <w:t>ВВЕДЕНИЕ.</w:t>
        </w:r>
        <w:r w:rsidR="007A766C">
          <w:rPr>
            <w:noProof/>
            <w:webHidden/>
            <w:sz w:val="28"/>
          </w:rPr>
          <w:tab/>
        </w:r>
        <w:r w:rsidR="007A766C">
          <w:rPr>
            <w:noProof/>
            <w:webHidden/>
            <w:sz w:val="28"/>
          </w:rPr>
          <w:fldChar w:fldCharType="begin"/>
        </w:r>
        <w:r w:rsidR="007A766C">
          <w:rPr>
            <w:noProof/>
            <w:webHidden/>
            <w:sz w:val="28"/>
          </w:rPr>
          <w:instrText xml:space="preserve"> PAGEREF _Toc168317570 \h </w:instrText>
        </w:r>
        <w:r w:rsidR="007A766C">
          <w:rPr>
            <w:noProof/>
            <w:webHidden/>
            <w:sz w:val="28"/>
          </w:rPr>
        </w:r>
        <w:r w:rsidR="007A766C">
          <w:rPr>
            <w:noProof/>
            <w:webHidden/>
            <w:sz w:val="28"/>
          </w:rPr>
          <w:fldChar w:fldCharType="separate"/>
        </w:r>
        <w:r w:rsidR="007A766C">
          <w:rPr>
            <w:noProof/>
            <w:webHidden/>
            <w:sz w:val="28"/>
          </w:rPr>
          <w:t>3</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1" w:history="1">
        <w:r w:rsidR="007A766C">
          <w:rPr>
            <w:rStyle w:val="ab"/>
            <w:noProof/>
            <w:sz w:val="28"/>
            <w:szCs w:val="28"/>
          </w:rPr>
          <w:t>ГЛАВА 1. ПОНЯТИЕ И СТРУКТУРА ОСНОВНЫХ ФОНДОВ</w:t>
        </w:r>
        <w:r w:rsidR="007A766C">
          <w:rPr>
            <w:noProof/>
            <w:webHidden/>
            <w:sz w:val="28"/>
          </w:rPr>
          <w:tab/>
        </w:r>
        <w:r w:rsidR="007A766C">
          <w:rPr>
            <w:noProof/>
            <w:webHidden/>
            <w:sz w:val="28"/>
          </w:rPr>
          <w:fldChar w:fldCharType="begin"/>
        </w:r>
        <w:r w:rsidR="007A766C">
          <w:rPr>
            <w:noProof/>
            <w:webHidden/>
            <w:sz w:val="28"/>
          </w:rPr>
          <w:instrText xml:space="preserve"> PAGEREF _Toc168317571 \h </w:instrText>
        </w:r>
        <w:r w:rsidR="007A766C">
          <w:rPr>
            <w:noProof/>
            <w:webHidden/>
            <w:sz w:val="28"/>
          </w:rPr>
        </w:r>
        <w:r w:rsidR="007A766C">
          <w:rPr>
            <w:noProof/>
            <w:webHidden/>
            <w:sz w:val="28"/>
          </w:rPr>
          <w:fldChar w:fldCharType="separate"/>
        </w:r>
        <w:r w:rsidR="007A766C">
          <w:rPr>
            <w:noProof/>
            <w:webHidden/>
            <w:sz w:val="28"/>
          </w:rPr>
          <w:t>4</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2" w:history="1">
        <w:r w:rsidR="007A766C">
          <w:rPr>
            <w:rStyle w:val="ab"/>
            <w:noProof/>
            <w:sz w:val="28"/>
            <w:szCs w:val="28"/>
          </w:rPr>
          <w:t>ПРЕДПРИЯТИЯ.</w:t>
        </w:r>
        <w:r w:rsidR="007A766C">
          <w:rPr>
            <w:noProof/>
            <w:webHidden/>
            <w:sz w:val="28"/>
          </w:rPr>
          <w:tab/>
        </w:r>
        <w:r w:rsidR="007A766C">
          <w:rPr>
            <w:noProof/>
            <w:webHidden/>
            <w:sz w:val="28"/>
          </w:rPr>
          <w:fldChar w:fldCharType="begin"/>
        </w:r>
        <w:r w:rsidR="007A766C">
          <w:rPr>
            <w:noProof/>
            <w:webHidden/>
            <w:sz w:val="28"/>
          </w:rPr>
          <w:instrText xml:space="preserve"> PAGEREF _Toc168317572 \h </w:instrText>
        </w:r>
        <w:r w:rsidR="007A766C">
          <w:rPr>
            <w:noProof/>
            <w:webHidden/>
            <w:sz w:val="28"/>
          </w:rPr>
        </w:r>
        <w:r w:rsidR="007A766C">
          <w:rPr>
            <w:noProof/>
            <w:webHidden/>
            <w:sz w:val="28"/>
          </w:rPr>
          <w:fldChar w:fldCharType="separate"/>
        </w:r>
        <w:r w:rsidR="007A766C">
          <w:rPr>
            <w:noProof/>
            <w:webHidden/>
            <w:sz w:val="28"/>
          </w:rPr>
          <w:t>4</w:t>
        </w:r>
        <w:r w:rsidR="007A766C">
          <w:rPr>
            <w:noProof/>
            <w:webHidden/>
            <w:sz w:val="28"/>
          </w:rPr>
          <w:fldChar w:fldCharType="end"/>
        </w:r>
      </w:hyperlink>
    </w:p>
    <w:p w:rsidR="007A766C" w:rsidRDefault="00586E22">
      <w:pPr>
        <w:pStyle w:val="40"/>
        <w:tabs>
          <w:tab w:val="left" w:pos="1440"/>
          <w:tab w:val="right" w:leader="dot" w:pos="9628"/>
        </w:tabs>
        <w:spacing w:line="360" w:lineRule="auto"/>
        <w:ind w:left="0"/>
        <w:rPr>
          <w:noProof/>
          <w:sz w:val="28"/>
        </w:rPr>
      </w:pPr>
      <w:hyperlink w:anchor="_Toc168317573" w:history="1">
        <w:r w:rsidR="007A766C">
          <w:rPr>
            <w:rStyle w:val="ab"/>
            <w:noProof/>
            <w:sz w:val="28"/>
            <w:szCs w:val="28"/>
          </w:rPr>
          <w:t>1.1.</w:t>
        </w:r>
        <w:r w:rsidR="007A766C">
          <w:rPr>
            <w:noProof/>
            <w:sz w:val="28"/>
          </w:rPr>
          <w:tab/>
        </w:r>
        <w:r w:rsidR="007A766C">
          <w:rPr>
            <w:rStyle w:val="ab"/>
            <w:noProof/>
            <w:sz w:val="28"/>
            <w:szCs w:val="28"/>
          </w:rPr>
          <w:t>Сущность и классификация основных фондов.</w:t>
        </w:r>
        <w:r w:rsidR="007A766C">
          <w:rPr>
            <w:noProof/>
            <w:webHidden/>
            <w:sz w:val="28"/>
          </w:rPr>
          <w:tab/>
        </w:r>
        <w:r w:rsidR="007A766C">
          <w:rPr>
            <w:noProof/>
            <w:webHidden/>
            <w:sz w:val="28"/>
          </w:rPr>
          <w:fldChar w:fldCharType="begin"/>
        </w:r>
        <w:r w:rsidR="007A766C">
          <w:rPr>
            <w:noProof/>
            <w:webHidden/>
            <w:sz w:val="28"/>
          </w:rPr>
          <w:instrText xml:space="preserve"> PAGEREF _Toc168317573 \h </w:instrText>
        </w:r>
        <w:r w:rsidR="007A766C">
          <w:rPr>
            <w:noProof/>
            <w:webHidden/>
            <w:sz w:val="28"/>
          </w:rPr>
        </w:r>
        <w:r w:rsidR="007A766C">
          <w:rPr>
            <w:noProof/>
            <w:webHidden/>
            <w:sz w:val="28"/>
          </w:rPr>
          <w:fldChar w:fldCharType="separate"/>
        </w:r>
        <w:r w:rsidR="007A766C">
          <w:rPr>
            <w:noProof/>
            <w:webHidden/>
            <w:sz w:val="28"/>
          </w:rPr>
          <w:t>4</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4" w:history="1">
        <w:r w:rsidR="007A766C">
          <w:rPr>
            <w:rStyle w:val="ab"/>
            <w:noProof/>
            <w:sz w:val="28"/>
            <w:szCs w:val="28"/>
          </w:rPr>
          <w:t>1.2. Методы оценки основных фондов</w:t>
        </w:r>
        <w:r w:rsidR="007A766C">
          <w:rPr>
            <w:noProof/>
            <w:webHidden/>
            <w:sz w:val="28"/>
          </w:rPr>
          <w:tab/>
        </w:r>
        <w:r w:rsidR="007A766C">
          <w:rPr>
            <w:noProof/>
            <w:webHidden/>
            <w:sz w:val="28"/>
          </w:rPr>
          <w:fldChar w:fldCharType="begin"/>
        </w:r>
        <w:r w:rsidR="007A766C">
          <w:rPr>
            <w:noProof/>
            <w:webHidden/>
            <w:sz w:val="28"/>
          </w:rPr>
          <w:instrText xml:space="preserve"> PAGEREF _Toc168317574 \h </w:instrText>
        </w:r>
        <w:r w:rsidR="007A766C">
          <w:rPr>
            <w:noProof/>
            <w:webHidden/>
            <w:sz w:val="28"/>
          </w:rPr>
        </w:r>
        <w:r w:rsidR="007A766C">
          <w:rPr>
            <w:noProof/>
            <w:webHidden/>
            <w:sz w:val="28"/>
          </w:rPr>
          <w:fldChar w:fldCharType="separate"/>
        </w:r>
        <w:r w:rsidR="007A766C">
          <w:rPr>
            <w:noProof/>
            <w:webHidden/>
            <w:sz w:val="28"/>
          </w:rPr>
          <w:t>7</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5" w:history="1">
        <w:r w:rsidR="007A766C">
          <w:rPr>
            <w:rStyle w:val="ab"/>
            <w:noProof/>
            <w:sz w:val="28"/>
            <w:szCs w:val="28"/>
          </w:rPr>
          <w:t>ГЛАВА 2. ОЦЕНКА ОСНОВНЫХ ПРОИЗВОДСТВЕННЫХ ФОНДОВ ПРЕДПРИЯТИЯ «УРЕНГОЙГАЗАВТОМАТИЗАЦИЯ»</w:t>
        </w:r>
        <w:r w:rsidR="007A766C">
          <w:rPr>
            <w:noProof/>
            <w:webHidden/>
            <w:sz w:val="28"/>
          </w:rPr>
          <w:tab/>
        </w:r>
        <w:r w:rsidR="007A766C">
          <w:rPr>
            <w:noProof/>
            <w:webHidden/>
            <w:sz w:val="28"/>
          </w:rPr>
          <w:fldChar w:fldCharType="begin"/>
        </w:r>
        <w:r w:rsidR="007A766C">
          <w:rPr>
            <w:noProof/>
            <w:webHidden/>
            <w:sz w:val="28"/>
          </w:rPr>
          <w:instrText xml:space="preserve"> PAGEREF _Toc168317575 \h </w:instrText>
        </w:r>
        <w:r w:rsidR="007A766C">
          <w:rPr>
            <w:noProof/>
            <w:webHidden/>
            <w:sz w:val="28"/>
          </w:rPr>
        </w:r>
        <w:r w:rsidR="007A766C">
          <w:rPr>
            <w:noProof/>
            <w:webHidden/>
            <w:sz w:val="28"/>
          </w:rPr>
          <w:fldChar w:fldCharType="separate"/>
        </w:r>
        <w:r w:rsidR="007A766C">
          <w:rPr>
            <w:noProof/>
            <w:webHidden/>
            <w:sz w:val="28"/>
          </w:rPr>
          <w:t>15</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6" w:history="1">
        <w:r w:rsidR="007A766C">
          <w:rPr>
            <w:rStyle w:val="ab"/>
            <w:noProof/>
            <w:sz w:val="28"/>
            <w:szCs w:val="28"/>
          </w:rPr>
          <w:t>2.1. Состав и структура основных фондов предприятия</w:t>
        </w:r>
        <w:r w:rsidR="007A766C">
          <w:rPr>
            <w:noProof/>
            <w:webHidden/>
            <w:sz w:val="28"/>
          </w:rPr>
          <w:tab/>
        </w:r>
        <w:r w:rsidR="007A766C">
          <w:rPr>
            <w:noProof/>
            <w:webHidden/>
            <w:sz w:val="28"/>
          </w:rPr>
          <w:fldChar w:fldCharType="begin"/>
        </w:r>
        <w:r w:rsidR="007A766C">
          <w:rPr>
            <w:noProof/>
            <w:webHidden/>
            <w:sz w:val="28"/>
          </w:rPr>
          <w:instrText xml:space="preserve"> PAGEREF _Toc168317576 \h </w:instrText>
        </w:r>
        <w:r w:rsidR="007A766C">
          <w:rPr>
            <w:noProof/>
            <w:webHidden/>
            <w:sz w:val="28"/>
          </w:rPr>
        </w:r>
        <w:r w:rsidR="007A766C">
          <w:rPr>
            <w:noProof/>
            <w:webHidden/>
            <w:sz w:val="28"/>
          </w:rPr>
          <w:fldChar w:fldCharType="separate"/>
        </w:r>
        <w:r w:rsidR="007A766C">
          <w:rPr>
            <w:noProof/>
            <w:webHidden/>
            <w:sz w:val="28"/>
          </w:rPr>
          <w:t>15</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8" w:history="1">
        <w:r w:rsidR="007A766C">
          <w:rPr>
            <w:rStyle w:val="ab"/>
            <w:noProof/>
            <w:sz w:val="28"/>
            <w:szCs w:val="28"/>
          </w:rPr>
          <w:t>2.2. Расчет и анализ показателей состояния основных фондов.</w:t>
        </w:r>
        <w:r w:rsidR="007A766C">
          <w:rPr>
            <w:noProof/>
            <w:webHidden/>
            <w:sz w:val="28"/>
          </w:rPr>
          <w:tab/>
        </w:r>
        <w:r w:rsidR="007A766C">
          <w:rPr>
            <w:noProof/>
            <w:webHidden/>
            <w:sz w:val="28"/>
          </w:rPr>
          <w:fldChar w:fldCharType="begin"/>
        </w:r>
        <w:r w:rsidR="007A766C">
          <w:rPr>
            <w:noProof/>
            <w:webHidden/>
            <w:sz w:val="28"/>
          </w:rPr>
          <w:instrText xml:space="preserve"> PAGEREF _Toc168317578 \h </w:instrText>
        </w:r>
        <w:r w:rsidR="007A766C">
          <w:rPr>
            <w:noProof/>
            <w:webHidden/>
            <w:sz w:val="28"/>
          </w:rPr>
        </w:r>
        <w:r w:rsidR="007A766C">
          <w:rPr>
            <w:noProof/>
            <w:webHidden/>
            <w:sz w:val="28"/>
          </w:rPr>
          <w:fldChar w:fldCharType="separate"/>
        </w:r>
        <w:r w:rsidR="007A766C">
          <w:rPr>
            <w:noProof/>
            <w:webHidden/>
            <w:sz w:val="28"/>
          </w:rPr>
          <w:t>22</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79" w:history="1">
        <w:r w:rsidR="007A766C">
          <w:rPr>
            <w:rStyle w:val="ab"/>
            <w:noProof/>
            <w:sz w:val="28"/>
            <w:szCs w:val="28"/>
          </w:rPr>
          <w:t>2.3. Пути улучшения использования основных фондов и производственных мощностей на предприятии ООО «Уренгойгазавтоматизация».</w:t>
        </w:r>
        <w:r w:rsidR="007A766C">
          <w:rPr>
            <w:noProof/>
            <w:webHidden/>
            <w:sz w:val="28"/>
          </w:rPr>
          <w:tab/>
        </w:r>
        <w:r w:rsidR="007A766C">
          <w:rPr>
            <w:noProof/>
            <w:webHidden/>
            <w:sz w:val="28"/>
          </w:rPr>
          <w:fldChar w:fldCharType="begin"/>
        </w:r>
        <w:r w:rsidR="007A766C">
          <w:rPr>
            <w:noProof/>
            <w:webHidden/>
            <w:sz w:val="28"/>
          </w:rPr>
          <w:instrText xml:space="preserve"> PAGEREF _Toc168317579 \h </w:instrText>
        </w:r>
        <w:r w:rsidR="007A766C">
          <w:rPr>
            <w:noProof/>
            <w:webHidden/>
            <w:sz w:val="28"/>
          </w:rPr>
        </w:r>
        <w:r w:rsidR="007A766C">
          <w:rPr>
            <w:noProof/>
            <w:webHidden/>
            <w:sz w:val="28"/>
          </w:rPr>
          <w:fldChar w:fldCharType="separate"/>
        </w:r>
        <w:r w:rsidR="007A766C">
          <w:rPr>
            <w:noProof/>
            <w:webHidden/>
            <w:sz w:val="28"/>
          </w:rPr>
          <w:t>26</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80" w:history="1">
        <w:r w:rsidR="007A766C">
          <w:rPr>
            <w:rStyle w:val="ab"/>
            <w:noProof/>
            <w:sz w:val="28"/>
            <w:szCs w:val="28"/>
          </w:rPr>
          <w:t>ЗАКЛЮЧЕНИЕ.</w:t>
        </w:r>
        <w:r w:rsidR="007A766C">
          <w:rPr>
            <w:noProof/>
            <w:webHidden/>
            <w:sz w:val="28"/>
          </w:rPr>
          <w:tab/>
        </w:r>
        <w:r w:rsidR="007A766C">
          <w:rPr>
            <w:noProof/>
            <w:webHidden/>
            <w:sz w:val="28"/>
          </w:rPr>
          <w:fldChar w:fldCharType="begin"/>
        </w:r>
        <w:r w:rsidR="007A766C">
          <w:rPr>
            <w:noProof/>
            <w:webHidden/>
            <w:sz w:val="28"/>
          </w:rPr>
          <w:instrText xml:space="preserve"> PAGEREF _Toc168317580 \h </w:instrText>
        </w:r>
        <w:r w:rsidR="007A766C">
          <w:rPr>
            <w:noProof/>
            <w:webHidden/>
            <w:sz w:val="28"/>
          </w:rPr>
        </w:r>
        <w:r w:rsidR="007A766C">
          <w:rPr>
            <w:noProof/>
            <w:webHidden/>
            <w:sz w:val="28"/>
          </w:rPr>
          <w:fldChar w:fldCharType="separate"/>
        </w:r>
        <w:r w:rsidR="007A766C">
          <w:rPr>
            <w:noProof/>
            <w:webHidden/>
            <w:sz w:val="28"/>
          </w:rPr>
          <w:t>29</w:t>
        </w:r>
        <w:r w:rsidR="007A766C">
          <w:rPr>
            <w:noProof/>
            <w:webHidden/>
            <w:sz w:val="28"/>
          </w:rPr>
          <w:fldChar w:fldCharType="end"/>
        </w:r>
      </w:hyperlink>
    </w:p>
    <w:p w:rsidR="007A766C" w:rsidRDefault="00586E22">
      <w:pPr>
        <w:pStyle w:val="40"/>
        <w:tabs>
          <w:tab w:val="right" w:leader="dot" w:pos="9628"/>
        </w:tabs>
        <w:spacing w:line="360" w:lineRule="auto"/>
        <w:ind w:left="0"/>
        <w:rPr>
          <w:noProof/>
          <w:sz w:val="28"/>
        </w:rPr>
      </w:pPr>
      <w:hyperlink w:anchor="_Toc168317581" w:history="1">
        <w:r w:rsidR="007A766C">
          <w:rPr>
            <w:rStyle w:val="ab"/>
            <w:noProof/>
            <w:sz w:val="28"/>
            <w:szCs w:val="28"/>
          </w:rPr>
          <w:t>СПИСОК ИСПОЛЬЗОВАННЫХ ИСТОЧНИКОВ:</w:t>
        </w:r>
        <w:r w:rsidR="007A766C">
          <w:rPr>
            <w:noProof/>
            <w:webHidden/>
            <w:sz w:val="28"/>
          </w:rPr>
          <w:tab/>
        </w:r>
        <w:r w:rsidR="007A766C">
          <w:rPr>
            <w:noProof/>
            <w:webHidden/>
            <w:sz w:val="28"/>
          </w:rPr>
          <w:fldChar w:fldCharType="begin"/>
        </w:r>
        <w:r w:rsidR="007A766C">
          <w:rPr>
            <w:noProof/>
            <w:webHidden/>
            <w:sz w:val="28"/>
          </w:rPr>
          <w:instrText xml:space="preserve"> PAGEREF _Toc168317581 \h </w:instrText>
        </w:r>
        <w:r w:rsidR="007A766C">
          <w:rPr>
            <w:noProof/>
            <w:webHidden/>
            <w:sz w:val="28"/>
          </w:rPr>
        </w:r>
        <w:r w:rsidR="007A766C">
          <w:rPr>
            <w:noProof/>
            <w:webHidden/>
            <w:sz w:val="28"/>
          </w:rPr>
          <w:fldChar w:fldCharType="separate"/>
        </w:r>
        <w:r w:rsidR="007A766C">
          <w:rPr>
            <w:noProof/>
            <w:webHidden/>
            <w:sz w:val="28"/>
          </w:rPr>
          <w:t>32</w:t>
        </w:r>
        <w:r w:rsidR="007A766C">
          <w:rPr>
            <w:noProof/>
            <w:webHidden/>
            <w:sz w:val="28"/>
          </w:rPr>
          <w:fldChar w:fldCharType="end"/>
        </w:r>
      </w:hyperlink>
    </w:p>
    <w:p w:rsidR="007A766C" w:rsidRDefault="007A766C">
      <w:pPr>
        <w:spacing w:line="360" w:lineRule="auto"/>
        <w:rPr>
          <w:sz w:val="28"/>
        </w:rPr>
      </w:pPr>
      <w:r>
        <w:rPr>
          <w:sz w:val="28"/>
        </w:rPr>
        <w:fldChar w:fldCharType="end"/>
      </w:r>
    </w:p>
    <w:p w:rsidR="007A766C" w:rsidRDefault="007A766C">
      <w:pPr>
        <w:spacing w:line="360" w:lineRule="auto"/>
        <w:jc w:val="center"/>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spacing w:line="360" w:lineRule="auto"/>
        <w:rPr>
          <w:sz w:val="28"/>
        </w:rPr>
      </w:pPr>
    </w:p>
    <w:p w:rsidR="007A766C" w:rsidRDefault="007A766C">
      <w:pPr>
        <w:pStyle w:val="4"/>
      </w:pPr>
      <w:bookmarkStart w:id="17" w:name="_Toc168058233"/>
      <w:bookmarkStart w:id="18" w:name="_Toc168317570"/>
      <w:r>
        <w:t>ВВЕДЕНИЕ.</w:t>
      </w:r>
      <w:bookmarkEnd w:id="17"/>
      <w:bookmarkEnd w:id="18"/>
    </w:p>
    <w:p w:rsidR="007A766C" w:rsidRDefault="007A766C">
      <w:pPr>
        <w:ind w:firstLine="708"/>
        <w:jc w:val="both"/>
        <w:rPr>
          <w:sz w:val="28"/>
          <w:szCs w:val="21"/>
        </w:rPr>
      </w:pPr>
    </w:p>
    <w:p w:rsidR="007A766C" w:rsidRDefault="007A766C">
      <w:pPr>
        <w:pStyle w:val="21"/>
        <w:spacing w:line="360" w:lineRule="auto"/>
      </w:pPr>
      <w:r>
        <w:t>Основные средства являются неотъемлемой частью любого предприятия и от повышения эффективности их использования зависят важные показатели деятельности предприятия, такие как финансовое положение, конкурентоспособность на рынке.  Проблема повышения эффективности использования основных средств и производственных мощностей предприятий занимает центральное место в период перехода России к цивилизованным рыночным отношениям. Имея ясное представление о роли основных средств в производственном процессе, факторах, влияющих на использование основных средств, можно выявить методы, направления, при помощи которых повышается эффективность использования основных средств и производственных мощностей предприятия, обеспечивающая снижение издержек производства и рост производительности труда. Этими причинами подтверждается актуальность выбранной темы курсовой работы.</w:t>
      </w:r>
    </w:p>
    <w:p w:rsidR="007A766C" w:rsidRDefault="007A766C">
      <w:pPr>
        <w:pStyle w:val="a6"/>
      </w:pPr>
      <w:r>
        <w:t>Целью данной работы является изучение основных производственных фондов предприятия на примере управления ООО «Уренгойгазавтоматизация».</w:t>
      </w:r>
    </w:p>
    <w:p w:rsidR="007A766C" w:rsidRDefault="007A766C">
      <w:pPr>
        <w:pStyle w:val="21"/>
        <w:spacing w:line="360" w:lineRule="auto"/>
        <w:rPr>
          <w:szCs w:val="24"/>
        </w:rPr>
      </w:pPr>
      <w:r>
        <w:rPr>
          <w:szCs w:val="24"/>
        </w:rPr>
        <w:t>Задачами анализа использования основных производственных фондов на предприятии являются определение сущности и классификации основных фондов, методов оценки основных фондов, источников формирования фонда основных средств, состава и структуры основных фондов предприятия, проведение анализа показателей состояния основных фондов, нахождение путей улучшения использования основных фондов и производственных мощностей.</w:t>
      </w:r>
    </w:p>
    <w:p w:rsidR="007A766C" w:rsidRDefault="007A766C">
      <w:pPr>
        <w:spacing w:line="360" w:lineRule="auto"/>
        <w:ind w:firstLine="708"/>
        <w:jc w:val="both"/>
        <w:rPr>
          <w:sz w:val="28"/>
        </w:rPr>
      </w:pPr>
      <w:r>
        <w:rPr>
          <w:sz w:val="28"/>
        </w:rPr>
        <w:t>Объект – ООО «Уренгойгазавтоматизация».</w:t>
      </w:r>
    </w:p>
    <w:p w:rsidR="007A766C" w:rsidRDefault="007A766C">
      <w:pPr>
        <w:pStyle w:val="21"/>
        <w:spacing w:line="360" w:lineRule="auto"/>
        <w:rPr>
          <w:szCs w:val="24"/>
        </w:rPr>
      </w:pPr>
      <w:r>
        <w:rPr>
          <w:szCs w:val="24"/>
        </w:rPr>
        <w:t>Предмет – основные производственные фонды предприятия.</w:t>
      </w:r>
    </w:p>
    <w:p w:rsidR="007A766C" w:rsidRDefault="007A766C">
      <w:pPr>
        <w:ind w:firstLine="708"/>
        <w:jc w:val="both"/>
        <w:rPr>
          <w:sz w:val="28"/>
        </w:rPr>
      </w:pPr>
    </w:p>
    <w:p w:rsidR="007A766C" w:rsidRDefault="007A766C">
      <w:pPr>
        <w:ind w:firstLine="708"/>
        <w:jc w:val="both"/>
        <w:rPr>
          <w:sz w:val="28"/>
        </w:rPr>
      </w:pPr>
    </w:p>
    <w:p w:rsidR="007A766C" w:rsidRDefault="007A766C">
      <w:pPr>
        <w:ind w:firstLine="708"/>
        <w:jc w:val="both"/>
        <w:rPr>
          <w:sz w:val="28"/>
        </w:rPr>
      </w:pPr>
    </w:p>
    <w:p w:rsidR="007A766C" w:rsidRDefault="007A766C">
      <w:pPr>
        <w:ind w:firstLine="708"/>
        <w:jc w:val="both"/>
        <w:rPr>
          <w:sz w:val="28"/>
        </w:rPr>
      </w:pPr>
    </w:p>
    <w:p w:rsidR="007A766C" w:rsidRDefault="007A766C">
      <w:pPr>
        <w:ind w:firstLine="708"/>
        <w:jc w:val="both"/>
        <w:rPr>
          <w:sz w:val="28"/>
        </w:rPr>
      </w:pPr>
    </w:p>
    <w:p w:rsidR="007A766C" w:rsidRDefault="007A766C">
      <w:pPr>
        <w:ind w:firstLine="708"/>
        <w:jc w:val="both"/>
        <w:rPr>
          <w:sz w:val="28"/>
        </w:rPr>
      </w:pPr>
    </w:p>
    <w:p w:rsidR="007A766C" w:rsidRDefault="007A766C">
      <w:pPr>
        <w:ind w:firstLine="708"/>
        <w:jc w:val="both"/>
        <w:rPr>
          <w:sz w:val="28"/>
        </w:rPr>
      </w:pPr>
    </w:p>
    <w:p w:rsidR="007A766C" w:rsidRDefault="007A766C">
      <w:pPr>
        <w:jc w:val="both"/>
        <w:rPr>
          <w:sz w:val="28"/>
        </w:rPr>
      </w:pPr>
    </w:p>
    <w:p w:rsidR="007A766C" w:rsidRDefault="007A766C">
      <w:pPr>
        <w:spacing w:line="360" w:lineRule="auto"/>
        <w:jc w:val="center"/>
        <w:rPr>
          <w:sz w:val="28"/>
        </w:rPr>
      </w:pPr>
    </w:p>
    <w:p w:rsidR="007A766C" w:rsidRDefault="007A766C">
      <w:pPr>
        <w:pStyle w:val="4"/>
        <w:spacing w:line="360" w:lineRule="auto"/>
      </w:pPr>
      <w:bookmarkStart w:id="19" w:name="_Toc168317571"/>
      <w:bookmarkStart w:id="20" w:name="_Toc168058234"/>
      <w:r>
        <w:t>ГЛАВА 1. ПОНЯТИЕ И СТРУКТУРА ОСНОВНЫХ ФОНДОВ</w:t>
      </w:r>
      <w:bookmarkEnd w:id="19"/>
      <w:r>
        <w:t xml:space="preserve"> </w:t>
      </w:r>
    </w:p>
    <w:p w:rsidR="007A766C" w:rsidRDefault="007A766C">
      <w:pPr>
        <w:pStyle w:val="4"/>
        <w:spacing w:line="360" w:lineRule="auto"/>
      </w:pPr>
      <w:bookmarkStart w:id="21" w:name="_Toc168317572"/>
      <w:r>
        <w:t>ПРЕДПРИЯТИЯ.</w:t>
      </w:r>
      <w:bookmarkEnd w:id="20"/>
      <w:bookmarkEnd w:id="21"/>
    </w:p>
    <w:p w:rsidR="007A766C" w:rsidRDefault="007A766C">
      <w:pPr>
        <w:pStyle w:val="4"/>
        <w:numPr>
          <w:ilvl w:val="1"/>
          <w:numId w:val="7"/>
        </w:numPr>
      </w:pPr>
      <w:bookmarkStart w:id="22" w:name="_Toc168058235"/>
      <w:bookmarkStart w:id="23" w:name="_Toc168317573"/>
      <w:r>
        <w:t>Сущность и классификация основных фондов.</w:t>
      </w:r>
      <w:bookmarkEnd w:id="22"/>
      <w:bookmarkEnd w:id="23"/>
    </w:p>
    <w:p w:rsidR="007A766C" w:rsidRDefault="007A766C"/>
    <w:p w:rsidR="007A766C" w:rsidRDefault="007A766C">
      <w:pPr>
        <w:ind w:firstLine="420"/>
        <w:jc w:val="both"/>
        <w:rPr>
          <w:sz w:val="28"/>
        </w:rPr>
      </w:pPr>
      <w:r>
        <w:rPr>
          <w:sz w:val="28"/>
        </w:rPr>
        <w:t xml:space="preserve">Основные фонды промышленного предприятия (объединения)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 [21]. </w:t>
      </w:r>
    </w:p>
    <w:p w:rsidR="007A766C" w:rsidRDefault="007A766C">
      <w:pPr>
        <w:ind w:firstLine="420"/>
        <w:jc w:val="both"/>
        <w:rPr>
          <w:sz w:val="28"/>
        </w:rPr>
      </w:pPr>
      <w:r>
        <w:rPr>
          <w:sz w:val="28"/>
        </w:rPr>
        <w:t xml:space="preserve">Существует несколько классификаций основных фондов. </w:t>
      </w:r>
    </w:p>
    <w:p w:rsidR="007A766C" w:rsidRDefault="007A766C">
      <w:pPr>
        <w:jc w:val="both"/>
        <w:rPr>
          <w:sz w:val="28"/>
        </w:rPr>
      </w:pPr>
      <w:r>
        <w:rPr>
          <w:sz w:val="28"/>
        </w:rPr>
        <w:t>По назначению и сфере применения основные фонды подразделяются на:</w:t>
      </w:r>
      <w:r>
        <w:rPr>
          <w:sz w:val="28"/>
        </w:rPr>
        <w:tab/>
      </w:r>
    </w:p>
    <w:p w:rsidR="007A766C" w:rsidRDefault="007A766C">
      <w:pPr>
        <w:ind w:firstLine="708"/>
        <w:jc w:val="both"/>
        <w:rPr>
          <w:sz w:val="28"/>
        </w:rPr>
      </w:pPr>
      <w:r>
        <w:rPr>
          <w:sz w:val="28"/>
        </w:rPr>
        <w:t>1) производственные основные фонды основной деятельности, которые 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7A766C" w:rsidRDefault="007A766C">
      <w:pPr>
        <w:ind w:firstLine="708"/>
        <w:jc w:val="both"/>
        <w:rPr>
          <w:sz w:val="28"/>
        </w:rPr>
      </w:pPr>
      <w:r>
        <w:rPr>
          <w:sz w:val="28"/>
        </w:rPr>
        <w:t>2) непроизводственные  основные фонды, которые предназначены для обслуживания процесса производства, и поэтому в нем непосредственно не участвуют, и не переносят своей стоимости на продукт, потому что он не производится. Воспроизводятся они за счет национального дохода.</w:t>
      </w:r>
    </w:p>
    <w:p w:rsidR="007A766C" w:rsidRDefault="007A766C">
      <w:pPr>
        <w:ind w:firstLine="708"/>
        <w:jc w:val="both"/>
        <w:rPr>
          <w:sz w:val="28"/>
        </w:rPr>
      </w:pPr>
      <w:r>
        <w:rPr>
          <w:sz w:val="28"/>
        </w:rPr>
        <w:t>Несмотря на то, что непроизводственные основные фонды не оказывают какого - либо непосредственного влияния на объем производства, рост производительности труда, постоянное увеличение этих фондов связано с улучшением благосостояния работников предприятия, повышением материального и культурного уровня их жизни, что в конечном счете сказывается на результате деятельности предприятия.</w:t>
      </w:r>
    </w:p>
    <w:p w:rsidR="007A766C" w:rsidRDefault="007A766C">
      <w:pPr>
        <w:ind w:firstLine="708"/>
        <w:jc w:val="both"/>
        <w:rPr>
          <w:sz w:val="28"/>
          <w:szCs w:val="28"/>
        </w:rPr>
      </w:pPr>
      <w:r>
        <w:rPr>
          <w:bCs/>
          <w:sz w:val="28"/>
        </w:rPr>
        <w:t>Основные непроизводственные фонды —</w:t>
      </w:r>
      <w:r>
        <w:rPr>
          <w:sz w:val="28"/>
        </w:rPr>
        <w:t xml:space="preserve"> это объекты предприятия к </w:t>
      </w:r>
      <w:r>
        <w:rPr>
          <w:sz w:val="28"/>
          <w:szCs w:val="28"/>
        </w:rPr>
        <w:t>которым относятся такие объекты непроизводственного назначения (жилые дома, детские сады и ясли, школы, больницы и другие объекты здравоохранения и культурно-бытового назнач</w:t>
      </w:r>
      <w:bookmarkStart w:id="24" w:name="OCRUncertain008"/>
      <w:r>
        <w:rPr>
          <w:sz w:val="28"/>
          <w:szCs w:val="28"/>
        </w:rPr>
        <w:t>е</w:t>
      </w:r>
      <w:bookmarkEnd w:id="24"/>
      <w:r>
        <w:rPr>
          <w:sz w:val="28"/>
          <w:szCs w:val="28"/>
        </w:rPr>
        <w:softHyphen/>
        <w:t xml:space="preserve">ния), </w:t>
      </w:r>
      <w:bookmarkStart w:id="25" w:name="OCRUncertain009"/>
      <w:r>
        <w:rPr>
          <w:sz w:val="28"/>
          <w:szCs w:val="28"/>
        </w:rPr>
        <w:t>которые</w:t>
      </w:r>
      <w:bookmarkEnd w:id="25"/>
      <w:r>
        <w:rPr>
          <w:sz w:val="28"/>
          <w:szCs w:val="28"/>
        </w:rPr>
        <w:t xml:space="preserve"> находятся в ведении промышленных предприятий (они не непосредственно, а косвенно влияют на процесс производ</w:t>
      </w:r>
      <w:r>
        <w:rPr>
          <w:sz w:val="28"/>
          <w:szCs w:val="28"/>
        </w:rPr>
        <w:softHyphen/>
        <w:t>ства). Но здесь мы рассматриваем только ос</w:t>
      </w:r>
      <w:bookmarkStart w:id="26" w:name="OCRUncertain010"/>
      <w:r>
        <w:rPr>
          <w:sz w:val="28"/>
          <w:szCs w:val="28"/>
        </w:rPr>
        <w:t>н</w:t>
      </w:r>
      <w:bookmarkEnd w:id="26"/>
      <w:r>
        <w:rPr>
          <w:sz w:val="28"/>
          <w:szCs w:val="28"/>
        </w:rPr>
        <w:t>овные производственные фонды [21].</w:t>
      </w:r>
    </w:p>
    <w:p w:rsidR="007A766C" w:rsidRDefault="007A766C">
      <w:pPr>
        <w:ind w:firstLine="708"/>
        <w:jc w:val="both"/>
        <w:rPr>
          <w:sz w:val="28"/>
        </w:rPr>
      </w:pPr>
      <w:r>
        <w:rPr>
          <w:bCs/>
          <w:sz w:val="28"/>
        </w:rPr>
        <w:t>Основные производственные фонды —</w:t>
      </w:r>
      <w:r>
        <w:rPr>
          <w:sz w:val="28"/>
        </w:rPr>
        <w:t xml:space="preserve"> совокупность средств труда, функционирующих в сфере материального производства в неизменной натуральной форме в течение длительного времени и переносящих свою стоимость на вновь созданный продукт по частям, по мере снашивания за ряд кругооборотов [21].</w:t>
      </w:r>
    </w:p>
    <w:p w:rsidR="007A766C" w:rsidRDefault="007A766C">
      <w:pPr>
        <w:jc w:val="both"/>
        <w:rPr>
          <w:sz w:val="28"/>
        </w:rPr>
      </w:pPr>
      <w:r>
        <w:rPr>
          <w:sz w:val="28"/>
        </w:rPr>
        <w:t xml:space="preserve">     </w:t>
      </w:r>
      <w:r>
        <w:rPr>
          <w:sz w:val="28"/>
        </w:rPr>
        <w:tab/>
        <w:t>Основные фонды  —  важнейшая  и преобладающая часть всех фондов в промышленности (имеются в виду основные и  оборотные  фонды,  а  также фонды обращения).  Они  определяют  производственную мощь предприятий, характеризуют их техническую оснащенность, непосредственно связаны  с производительностью труда,  механизацией, автоматизацией производства, себестоимостью продукции, прибылью и уровнем рентабельности [20].</w:t>
      </w:r>
    </w:p>
    <w:p w:rsidR="007A766C" w:rsidRDefault="007A766C">
      <w:pPr>
        <w:ind w:firstLine="708"/>
        <w:jc w:val="both"/>
        <w:rPr>
          <w:sz w:val="28"/>
        </w:rPr>
      </w:pPr>
      <w:r>
        <w:rPr>
          <w:sz w:val="28"/>
        </w:rPr>
        <w:tab/>
        <w:t>Осуществление любого производственного процесса предполагает использование определенных средств производства. Средства производства – это совокупности средств труда (материальных средств, с помощью которых изготовляется продукция, выполняются работы   или обеспечивается возможность для осуществления нормального производственного процесса) и предметов труда. Средства труда являются важнейшей частью средств производства и характеризуют уровень развития производительных сил общества.</w:t>
      </w:r>
    </w:p>
    <w:p w:rsidR="007A766C" w:rsidRDefault="007A766C">
      <w:pPr>
        <w:ind w:firstLine="720"/>
        <w:jc w:val="both"/>
        <w:rPr>
          <w:sz w:val="28"/>
        </w:rPr>
      </w:pPr>
      <w:r>
        <w:rPr>
          <w:sz w:val="28"/>
        </w:rPr>
        <w:t>Характерные признаки основных фондов – многократное участие в производственном процессе; длительный срок  службы, сохранение своей натуральной формы на протяжении всего времени использования, перенесение своей стоимости по частям (по мере износа) на производимые при их участии работы или выпускаемую продукцию. Основными фондами могут быть только те предметы, которые переданы в эксплуатацию и служат средствами труда в производственном процессе.</w:t>
      </w:r>
    </w:p>
    <w:p w:rsidR="007A766C" w:rsidRDefault="007A766C">
      <w:pPr>
        <w:ind w:firstLine="720"/>
        <w:jc w:val="both"/>
        <w:rPr>
          <w:sz w:val="28"/>
          <w:szCs w:val="28"/>
        </w:rPr>
      </w:pPr>
      <w:r>
        <w:rPr>
          <w:sz w:val="28"/>
        </w:rPr>
        <w:t>Основные фонды занимают наибольший  удельный вес в общей сумме основного капитала предприятия. От количества, стоимости, технического уровня, эффективности использования во многом зависят конечные результаты деятельности предприятия: выпуск продукции и ее себестоимость, устойчивость финансового состояния.</w:t>
      </w:r>
      <w:r>
        <w:rPr>
          <w:sz w:val="28"/>
        </w:rPr>
        <w:tab/>
      </w:r>
    </w:p>
    <w:p w:rsidR="007A766C" w:rsidRDefault="007A766C">
      <w:pPr>
        <w:ind w:firstLine="708"/>
        <w:jc w:val="both"/>
        <w:rPr>
          <w:sz w:val="28"/>
          <w:szCs w:val="28"/>
        </w:rPr>
      </w:pPr>
      <w:r>
        <w:rPr>
          <w:sz w:val="28"/>
          <w:szCs w:val="28"/>
        </w:rPr>
        <w:t>Основные фонды промышленности занимают важное место в национальном богатстве. Удельный вес промышленности в основных производственных фонд</w:t>
      </w:r>
      <w:bookmarkStart w:id="27" w:name="OCRUncertain011"/>
      <w:r>
        <w:rPr>
          <w:sz w:val="28"/>
          <w:szCs w:val="28"/>
        </w:rPr>
        <w:t xml:space="preserve">ах </w:t>
      </w:r>
      <w:bookmarkEnd w:id="27"/>
      <w:r>
        <w:rPr>
          <w:sz w:val="28"/>
          <w:szCs w:val="28"/>
        </w:rPr>
        <w:t>народного хозяйства составляет более</w:t>
      </w:r>
      <w:r>
        <w:rPr>
          <w:noProof/>
          <w:sz w:val="28"/>
          <w:szCs w:val="28"/>
        </w:rPr>
        <w:t xml:space="preserve"> 48%.</w:t>
      </w:r>
    </w:p>
    <w:p w:rsidR="007A766C" w:rsidRDefault="007A766C">
      <w:pPr>
        <w:widowControl w:val="0"/>
        <w:spacing w:before="120"/>
        <w:ind w:left="100" w:right="120" w:firstLine="608"/>
        <w:jc w:val="both"/>
        <w:rPr>
          <w:sz w:val="28"/>
          <w:szCs w:val="28"/>
        </w:rPr>
      </w:pPr>
      <w:r>
        <w:rPr>
          <w:sz w:val="28"/>
          <w:szCs w:val="28"/>
        </w:rPr>
        <w:t>В настоящее время центральное статистическое управление классифициру</w:t>
      </w:r>
      <w:bookmarkStart w:id="28" w:name="OCRUncertain072"/>
      <w:r>
        <w:rPr>
          <w:sz w:val="28"/>
          <w:szCs w:val="28"/>
        </w:rPr>
        <w:t>е</w:t>
      </w:r>
      <w:bookmarkEnd w:id="28"/>
      <w:r>
        <w:rPr>
          <w:sz w:val="28"/>
          <w:szCs w:val="28"/>
        </w:rPr>
        <w:t>т основные фонды промышленности по следующим основ</w:t>
      </w:r>
      <w:r>
        <w:rPr>
          <w:sz w:val="28"/>
          <w:szCs w:val="28"/>
        </w:rPr>
        <w:softHyphen/>
        <w:t>ным группам.</w:t>
      </w:r>
      <w:r>
        <w:rPr>
          <w:sz w:val="28"/>
          <w:szCs w:val="28"/>
        </w:rPr>
        <w:tab/>
      </w:r>
      <w:r>
        <w:rPr>
          <w:noProof/>
          <w:sz w:val="28"/>
          <w:szCs w:val="28"/>
        </w:rPr>
        <w:t>1.</w:t>
      </w:r>
      <w:r>
        <w:rPr>
          <w:sz w:val="28"/>
          <w:szCs w:val="28"/>
        </w:rPr>
        <w:t xml:space="preserve"> Здания. К этой группе относятся здания осно</w:t>
      </w:r>
      <w:bookmarkStart w:id="29" w:name="OCRUncertain073"/>
      <w:r>
        <w:rPr>
          <w:sz w:val="28"/>
          <w:szCs w:val="28"/>
        </w:rPr>
        <w:t>в</w:t>
      </w:r>
      <w:bookmarkEnd w:id="29"/>
      <w:r>
        <w:rPr>
          <w:sz w:val="28"/>
          <w:szCs w:val="28"/>
        </w:rPr>
        <w:softHyphen/>
      </w:r>
      <w:bookmarkStart w:id="30" w:name="OCRUncertain074"/>
      <w:r>
        <w:rPr>
          <w:sz w:val="28"/>
          <w:szCs w:val="28"/>
        </w:rPr>
        <w:t>н</w:t>
      </w:r>
      <w:bookmarkEnd w:id="30"/>
      <w:r>
        <w:rPr>
          <w:sz w:val="28"/>
          <w:szCs w:val="28"/>
        </w:rPr>
        <w:t xml:space="preserve">ых, вспомогательных и обслуживающих цехов, а </w:t>
      </w:r>
      <w:bookmarkStart w:id="31" w:name="OCRUncertain075"/>
      <w:r>
        <w:rPr>
          <w:sz w:val="28"/>
          <w:szCs w:val="28"/>
        </w:rPr>
        <w:t xml:space="preserve">также </w:t>
      </w:r>
      <w:bookmarkEnd w:id="31"/>
      <w:r>
        <w:rPr>
          <w:sz w:val="28"/>
          <w:szCs w:val="28"/>
        </w:rPr>
        <w:t xml:space="preserve">административные </w:t>
      </w:r>
      <w:bookmarkStart w:id="32" w:name="OCRUncertain076"/>
      <w:r>
        <w:rPr>
          <w:sz w:val="28"/>
          <w:szCs w:val="28"/>
        </w:rPr>
        <w:t>з</w:t>
      </w:r>
      <w:bookmarkEnd w:id="32"/>
      <w:r>
        <w:rPr>
          <w:sz w:val="28"/>
          <w:szCs w:val="28"/>
        </w:rPr>
        <w:t xml:space="preserve">дания предприятий.  </w:t>
      </w:r>
      <w:r>
        <w:rPr>
          <w:sz w:val="28"/>
          <w:szCs w:val="28"/>
        </w:rPr>
        <w:tab/>
      </w:r>
      <w:r>
        <w:rPr>
          <w:sz w:val="28"/>
          <w:szCs w:val="28"/>
        </w:rPr>
        <w:tab/>
      </w:r>
      <w:r>
        <w:rPr>
          <w:noProof/>
          <w:sz w:val="28"/>
          <w:szCs w:val="28"/>
        </w:rPr>
        <w:t>2.</w:t>
      </w:r>
      <w:r>
        <w:rPr>
          <w:sz w:val="28"/>
          <w:szCs w:val="28"/>
        </w:rPr>
        <w:t xml:space="preserve"> Сооружения. Сюда входят подземные и открыты</w:t>
      </w:r>
      <w:bookmarkStart w:id="33" w:name="OCRUncertain077"/>
      <w:r>
        <w:rPr>
          <w:sz w:val="28"/>
          <w:szCs w:val="28"/>
        </w:rPr>
        <w:t xml:space="preserve">е </w:t>
      </w:r>
      <w:bookmarkEnd w:id="33"/>
      <w:r>
        <w:rPr>
          <w:sz w:val="28"/>
          <w:szCs w:val="28"/>
        </w:rPr>
        <w:t>горные выработки, нефтяные и газовые скважины, гидро</w:t>
      </w:r>
      <w:r>
        <w:rPr>
          <w:sz w:val="28"/>
          <w:szCs w:val="28"/>
        </w:rPr>
        <w:softHyphen/>
        <w:t>технические и другие сооружения.</w:t>
      </w:r>
      <w:r>
        <w:rPr>
          <w:sz w:val="28"/>
          <w:szCs w:val="28"/>
        </w:rPr>
        <w:tab/>
      </w:r>
      <w:r>
        <w:rPr>
          <w:sz w:val="28"/>
          <w:szCs w:val="28"/>
        </w:rPr>
        <w:tab/>
      </w:r>
      <w:r>
        <w:rPr>
          <w:noProof/>
          <w:sz w:val="28"/>
          <w:szCs w:val="28"/>
        </w:rPr>
        <w:t>3.</w:t>
      </w:r>
      <w:r>
        <w:rPr>
          <w:sz w:val="28"/>
          <w:szCs w:val="28"/>
        </w:rPr>
        <w:t xml:space="preserve"> Передат</w:t>
      </w:r>
      <w:bookmarkStart w:id="34" w:name="OCRUncertain078"/>
      <w:r>
        <w:rPr>
          <w:sz w:val="28"/>
          <w:szCs w:val="28"/>
        </w:rPr>
        <w:t>о</w:t>
      </w:r>
      <w:bookmarkEnd w:id="34"/>
      <w:r>
        <w:rPr>
          <w:sz w:val="28"/>
          <w:szCs w:val="28"/>
        </w:rPr>
        <w:t>чные устройства. Это устройства, с по</w:t>
      </w:r>
      <w:r>
        <w:rPr>
          <w:sz w:val="28"/>
          <w:szCs w:val="28"/>
        </w:rPr>
        <w:softHyphen/>
        <w:t>мощью которых происходит передача, например, элек</w:t>
      </w:r>
      <w:r>
        <w:rPr>
          <w:sz w:val="28"/>
          <w:szCs w:val="28"/>
        </w:rPr>
        <w:softHyphen/>
        <w:t xml:space="preserve">трической или другой энергии к местам ее </w:t>
      </w:r>
      <w:bookmarkStart w:id="35" w:name="OCRUncertain079"/>
      <w:r>
        <w:rPr>
          <w:sz w:val="28"/>
          <w:szCs w:val="28"/>
        </w:rPr>
        <w:t>п</w:t>
      </w:r>
      <w:bookmarkEnd w:id="35"/>
      <w:r>
        <w:rPr>
          <w:sz w:val="28"/>
          <w:szCs w:val="28"/>
        </w:rPr>
        <w:t>отребления.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noProof/>
          <w:sz w:val="28"/>
          <w:szCs w:val="28"/>
        </w:rPr>
        <w:t>4.</w:t>
      </w:r>
      <w:r>
        <w:rPr>
          <w:sz w:val="28"/>
          <w:szCs w:val="28"/>
        </w:rPr>
        <w:t xml:space="preserve"> Машины и оборудование. В эту группу входят вс</w:t>
      </w:r>
      <w:bookmarkStart w:id="36" w:name="OCRUncertain080"/>
      <w:r>
        <w:rPr>
          <w:sz w:val="28"/>
          <w:szCs w:val="28"/>
        </w:rPr>
        <w:t xml:space="preserve">е </w:t>
      </w:r>
      <w:bookmarkEnd w:id="36"/>
      <w:r>
        <w:rPr>
          <w:sz w:val="28"/>
          <w:szCs w:val="28"/>
        </w:rPr>
        <w:t>виды технологического оборудования, а также перв</w:t>
      </w:r>
      <w:bookmarkStart w:id="37" w:name="OCRUncertain081"/>
      <w:r>
        <w:rPr>
          <w:sz w:val="28"/>
          <w:szCs w:val="28"/>
        </w:rPr>
        <w:t>и</w:t>
      </w:r>
      <w:bookmarkEnd w:id="37"/>
      <w:r>
        <w:rPr>
          <w:sz w:val="28"/>
          <w:szCs w:val="28"/>
        </w:rPr>
        <w:t>ч</w:t>
      </w:r>
      <w:r>
        <w:rPr>
          <w:sz w:val="28"/>
          <w:szCs w:val="28"/>
        </w:rPr>
        <w:softHyphen/>
        <w:t xml:space="preserve">ные и вторичные двигатели. В данной группе выделяются две подгруппы: </w:t>
      </w:r>
    </w:p>
    <w:p w:rsidR="007A766C" w:rsidRDefault="007A766C">
      <w:pPr>
        <w:widowControl w:val="0"/>
        <w:spacing w:before="120"/>
        <w:ind w:left="708"/>
        <w:jc w:val="both"/>
        <w:rPr>
          <w:sz w:val="28"/>
          <w:szCs w:val="28"/>
        </w:rPr>
      </w:pPr>
      <w:r>
        <w:rPr>
          <w:sz w:val="28"/>
          <w:szCs w:val="28"/>
        </w:rPr>
        <w:t>а) си</w:t>
      </w:r>
      <w:bookmarkStart w:id="38" w:name="OCRUncertain082"/>
      <w:r>
        <w:rPr>
          <w:sz w:val="28"/>
          <w:szCs w:val="28"/>
        </w:rPr>
        <w:t>л</w:t>
      </w:r>
      <w:bookmarkEnd w:id="38"/>
      <w:r>
        <w:rPr>
          <w:sz w:val="28"/>
          <w:szCs w:val="28"/>
        </w:rPr>
        <w:t>овые машины и оборудование;</w:t>
      </w:r>
    </w:p>
    <w:p w:rsidR="007A766C" w:rsidRDefault="007A766C">
      <w:pPr>
        <w:widowControl w:val="0"/>
        <w:spacing w:before="120"/>
        <w:ind w:left="708"/>
        <w:jc w:val="both"/>
        <w:rPr>
          <w:sz w:val="28"/>
          <w:szCs w:val="28"/>
        </w:rPr>
      </w:pPr>
      <w:r>
        <w:rPr>
          <w:sz w:val="28"/>
          <w:szCs w:val="28"/>
        </w:rPr>
        <w:t xml:space="preserve">б) рабочие машины и оборудование. </w:t>
      </w:r>
    </w:p>
    <w:p w:rsidR="007A766C" w:rsidRDefault="007A766C">
      <w:pPr>
        <w:widowControl w:val="0"/>
        <w:spacing w:before="120"/>
        <w:ind w:firstLine="708"/>
        <w:jc w:val="both"/>
        <w:rPr>
          <w:sz w:val="28"/>
          <w:szCs w:val="28"/>
        </w:rPr>
      </w:pPr>
      <w:r>
        <w:rPr>
          <w:sz w:val="28"/>
          <w:szCs w:val="28"/>
        </w:rPr>
        <w:t>К первой подгруп</w:t>
      </w:r>
      <w:bookmarkStart w:id="39" w:name="OCRUncertain083"/>
      <w:r>
        <w:rPr>
          <w:sz w:val="28"/>
          <w:szCs w:val="28"/>
        </w:rPr>
        <w:t xml:space="preserve">пе </w:t>
      </w:r>
      <w:bookmarkEnd w:id="39"/>
      <w:r>
        <w:rPr>
          <w:sz w:val="28"/>
          <w:szCs w:val="28"/>
        </w:rPr>
        <w:t>относятся паровые и гидравлическ</w:t>
      </w:r>
      <w:bookmarkStart w:id="40" w:name="OCRUncertain084"/>
      <w:r>
        <w:rPr>
          <w:sz w:val="28"/>
          <w:szCs w:val="28"/>
        </w:rPr>
        <w:t>и</w:t>
      </w:r>
      <w:bookmarkEnd w:id="40"/>
      <w:r>
        <w:rPr>
          <w:sz w:val="28"/>
          <w:szCs w:val="28"/>
        </w:rPr>
        <w:t>е турб</w:t>
      </w:r>
      <w:bookmarkStart w:id="41" w:name="OCRUncertain085"/>
      <w:r>
        <w:rPr>
          <w:sz w:val="28"/>
          <w:szCs w:val="28"/>
        </w:rPr>
        <w:t>и</w:t>
      </w:r>
      <w:bookmarkEnd w:id="41"/>
      <w:r>
        <w:rPr>
          <w:sz w:val="28"/>
          <w:szCs w:val="28"/>
        </w:rPr>
        <w:t>ны, транс</w:t>
      </w:r>
      <w:r>
        <w:rPr>
          <w:sz w:val="28"/>
          <w:szCs w:val="28"/>
        </w:rPr>
        <w:softHyphen/>
        <w:t>форматоры, ветродвигатели, электромоторы, дв</w:t>
      </w:r>
      <w:bookmarkStart w:id="42" w:name="OCRUncertain086"/>
      <w:r>
        <w:rPr>
          <w:sz w:val="28"/>
          <w:szCs w:val="28"/>
        </w:rPr>
        <w:t>и</w:t>
      </w:r>
      <w:bookmarkEnd w:id="42"/>
      <w:r>
        <w:rPr>
          <w:sz w:val="28"/>
          <w:szCs w:val="28"/>
        </w:rPr>
        <w:t xml:space="preserve">гатели </w:t>
      </w:r>
      <w:bookmarkStart w:id="43" w:name="OCRUncertain087"/>
      <w:r>
        <w:rPr>
          <w:noProof/>
          <w:sz w:val="28"/>
          <w:szCs w:val="28"/>
        </w:rPr>
        <w:t>.</w:t>
      </w:r>
      <w:bookmarkEnd w:id="43"/>
      <w:r>
        <w:rPr>
          <w:sz w:val="28"/>
          <w:szCs w:val="28"/>
        </w:rPr>
        <w:t xml:space="preserve"> внутреннего сгорания и другие первичные и вторичны</w:t>
      </w:r>
      <w:bookmarkStart w:id="44" w:name="OCRUncertain088"/>
      <w:r>
        <w:rPr>
          <w:sz w:val="28"/>
          <w:szCs w:val="28"/>
        </w:rPr>
        <w:t xml:space="preserve">е </w:t>
      </w:r>
      <w:bookmarkEnd w:id="44"/>
      <w:r>
        <w:rPr>
          <w:sz w:val="28"/>
          <w:szCs w:val="28"/>
        </w:rPr>
        <w:t>двигател</w:t>
      </w:r>
      <w:bookmarkStart w:id="45" w:name="OCRUncertain089"/>
      <w:r>
        <w:rPr>
          <w:sz w:val="28"/>
          <w:szCs w:val="28"/>
        </w:rPr>
        <w:t>и</w:t>
      </w:r>
      <w:bookmarkEnd w:id="45"/>
      <w:r>
        <w:rPr>
          <w:sz w:val="28"/>
          <w:szCs w:val="28"/>
        </w:rPr>
        <w:t>. Во вторую подгруппу входят станк</w:t>
      </w:r>
      <w:bookmarkStart w:id="46" w:name="OCRUncertain090"/>
      <w:r>
        <w:rPr>
          <w:sz w:val="28"/>
          <w:szCs w:val="28"/>
        </w:rPr>
        <w:t>и</w:t>
      </w:r>
      <w:bookmarkEnd w:id="46"/>
      <w:r>
        <w:rPr>
          <w:sz w:val="28"/>
          <w:szCs w:val="28"/>
        </w:rPr>
        <w:t>, прессы, молоты, химическая аппаратура, доменные и мартенов</w:t>
      </w:r>
      <w:bookmarkStart w:id="47" w:name="OCRUncertain091"/>
      <w:r>
        <w:rPr>
          <w:sz w:val="28"/>
          <w:szCs w:val="28"/>
        </w:rPr>
        <w:softHyphen/>
      </w:r>
      <w:bookmarkEnd w:id="47"/>
      <w:r>
        <w:rPr>
          <w:sz w:val="28"/>
          <w:szCs w:val="28"/>
        </w:rPr>
        <w:t xml:space="preserve">ские печи, прокатные станы и другие машины и </w:t>
      </w:r>
      <w:bookmarkStart w:id="48" w:name="OCRUncertain092"/>
      <w:r>
        <w:rPr>
          <w:sz w:val="28"/>
          <w:szCs w:val="28"/>
        </w:rPr>
        <w:t>оборудование.</w:t>
      </w:r>
      <w:bookmarkEnd w:id="48"/>
    </w:p>
    <w:p w:rsidR="007A766C" w:rsidRDefault="007A766C">
      <w:pPr>
        <w:widowControl w:val="0"/>
        <w:spacing w:before="120"/>
        <w:ind w:left="200" w:firstLine="508"/>
        <w:jc w:val="both"/>
        <w:rPr>
          <w:sz w:val="28"/>
          <w:szCs w:val="28"/>
        </w:rPr>
      </w:pPr>
      <w:r>
        <w:rPr>
          <w:noProof/>
          <w:sz w:val="28"/>
          <w:szCs w:val="28"/>
        </w:rPr>
        <w:t>5.</w:t>
      </w:r>
      <w:r>
        <w:rPr>
          <w:sz w:val="28"/>
          <w:szCs w:val="28"/>
        </w:rPr>
        <w:t xml:space="preserve"> Транспортные средства. В их состав входят все виды транспортных средств, в том числе: внутр</w:t>
      </w:r>
      <w:bookmarkStart w:id="49" w:name="OCRUncertain094"/>
      <w:r>
        <w:rPr>
          <w:sz w:val="28"/>
          <w:szCs w:val="28"/>
        </w:rPr>
        <w:t>и</w:t>
      </w:r>
      <w:bookmarkEnd w:id="49"/>
      <w:r>
        <w:rPr>
          <w:sz w:val="28"/>
          <w:szCs w:val="28"/>
        </w:rPr>
        <w:t>цехово</w:t>
      </w:r>
      <w:bookmarkStart w:id="50" w:name="OCRUncertain095"/>
      <w:r>
        <w:rPr>
          <w:sz w:val="28"/>
          <w:szCs w:val="28"/>
        </w:rPr>
        <w:t>й</w:t>
      </w:r>
      <w:bookmarkEnd w:id="50"/>
      <w:r>
        <w:rPr>
          <w:sz w:val="28"/>
          <w:szCs w:val="28"/>
        </w:rPr>
        <w:t>, межцеховой и межзаводской транспорт, речной и мор</w:t>
      </w:r>
      <w:bookmarkStart w:id="51" w:name="OCRUncertain096"/>
      <w:r>
        <w:rPr>
          <w:sz w:val="28"/>
          <w:szCs w:val="28"/>
        </w:rPr>
        <w:softHyphen/>
      </w:r>
      <w:bookmarkEnd w:id="51"/>
      <w:r>
        <w:rPr>
          <w:sz w:val="28"/>
          <w:szCs w:val="28"/>
        </w:rPr>
        <w:t xml:space="preserve">ской флот рыбной промышленности, трубопроводный магистральный транспорт и т. </w:t>
      </w:r>
      <w:bookmarkStart w:id="52" w:name="OCRUncertain097"/>
      <w:r>
        <w:rPr>
          <w:sz w:val="28"/>
          <w:szCs w:val="28"/>
        </w:rPr>
        <w:t>д.</w:t>
      </w:r>
      <w:bookmarkEnd w:id="52"/>
    </w:p>
    <w:p w:rsidR="007A766C" w:rsidRDefault="007A766C">
      <w:pPr>
        <w:widowControl w:val="0"/>
        <w:spacing w:before="120"/>
        <w:ind w:left="200" w:firstLine="508"/>
        <w:jc w:val="both"/>
        <w:rPr>
          <w:sz w:val="28"/>
          <w:szCs w:val="28"/>
        </w:rPr>
      </w:pPr>
      <w:r>
        <w:rPr>
          <w:noProof/>
          <w:sz w:val="28"/>
          <w:szCs w:val="28"/>
        </w:rPr>
        <w:t>6.</w:t>
      </w:r>
      <w:r>
        <w:rPr>
          <w:sz w:val="28"/>
          <w:szCs w:val="28"/>
        </w:rPr>
        <w:t xml:space="preserve"> Инструмент</w:t>
      </w:r>
      <w:bookmarkStart w:id="53" w:name="OCRUncertain098"/>
      <w:r>
        <w:rPr>
          <w:sz w:val="28"/>
          <w:szCs w:val="28"/>
        </w:rPr>
        <w:t>,</w:t>
      </w:r>
      <w:bookmarkEnd w:id="53"/>
      <w:r>
        <w:rPr>
          <w:sz w:val="28"/>
          <w:szCs w:val="28"/>
        </w:rPr>
        <w:t xml:space="preserve"> производственный и хозяйственный инвентарь и прочие основные фонды. Сюда относятся инструменты режущие, давящие, ударные и другие; </w:t>
      </w:r>
      <w:bookmarkStart w:id="54" w:name="OCRUncertain099"/>
      <w:r>
        <w:rPr>
          <w:sz w:val="28"/>
          <w:szCs w:val="28"/>
        </w:rPr>
        <w:t>и</w:t>
      </w:r>
      <w:bookmarkEnd w:id="54"/>
      <w:r>
        <w:rPr>
          <w:sz w:val="28"/>
          <w:szCs w:val="28"/>
        </w:rPr>
        <w:t>н</w:t>
      </w:r>
      <w:r>
        <w:rPr>
          <w:sz w:val="28"/>
          <w:szCs w:val="28"/>
        </w:rPr>
        <w:softHyphen/>
        <w:t>вентарь производственного и хозяйственного назначения, способствующий облегчению и созданию нормальных условий труда (оборудование контор, верстаки, конте</w:t>
      </w:r>
      <w:bookmarkStart w:id="55" w:name="OCRUncertain100"/>
      <w:r>
        <w:rPr>
          <w:sz w:val="28"/>
          <w:szCs w:val="28"/>
        </w:rPr>
        <w:t>й</w:t>
      </w:r>
      <w:bookmarkEnd w:id="55"/>
      <w:r>
        <w:rPr>
          <w:sz w:val="28"/>
          <w:szCs w:val="28"/>
        </w:rPr>
        <w:softHyphen/>
        <w:t>неры, инвентарная тара, предметы противопожарного назначения и др.) [18,</w:t>
      </w:r>
      <w:r>
        <w:rPr>
          <w:sz w:val="28"/>
          <w:szCs w:val="28"/>
          <w:lang w:val="en-US"/>
        </w:rPr>
        <w:t xml:space="preserve"> </w:t>
      </w:r>
      <w:r>
        <w:rPr>
          <w:sz w:val="28"/>
          <w:szCs w:val="28"/>
        </w:rPr>
        <w:t>С</w:t>
      </w:r>
      <w:r>
        <w:rPr>
          <w:sz w:val="28"/>
          <w:szCs w:val="28"/>
          <w:lang w:val="en-US"/>
        </w:rPr>
        <w:t>.</w:t>
      </w:r>
      <w:r>
        <w:rPr>
          <w:sz w:val="28"/>
          <w:szCs w:val="28"/>
        </w:rPr>
        <w:t>216].</w:t>
      </w:r>
    </w:p>
    <w:p w:rsidR="007A766C" w:rsidRDefault="007A766C">
      <w:pPr>
        <w:widowControl w:val="0"/>
        <w:spacing w:before="120"/>
        <w:ind w:left="200" w:firstLine="508"/>
        <w:jc w:val="both"/>
        <w:rPr>
          <w:sz w:val="28"/>
          <w:szCs w:val="28"/>
        </w:rPr>
      </w:pPr>
      <w:r>
        <w:rPr>
          <w:sz w:val="28"/>
          <w:szCs w:val="28"/>
        </w:rPr>
        <w:t>Для простоты учета в состав основных фондов, вхо</w:t>
      </w:r>
      <w:r>
        <w:rPr>
          <w:sz w:val="28"/>
          <w:szCs w:val="28"/>
        </w:rPr>
        <w:softHyphen/>
        <w:t xml:space="preserve">дящих в шестую группу, включаются </w:t>
      </w:r>
      <w:bookmarkStart w:id="56" w:name="OCRUncertain101"/>
      <w:r>
        <w:rPr>
          <w:sz w:val="28"/>
          <w:szCs w:val="28"/>
        </w:rPr>
        <w:t>л</w:t>
      </w:r>
      <w:bookmarkEnd w:id="56"/>
      <w:r>
        <w:rPr>
          <w:sz w:val="28"/>
          <w:szCs w:val="28"/>
        </w:rPr>
        <w:t>ишь инструменты, про</w:t>
      </w:r>
      <w:bookmarkStart w:id="57" w:name="OCRUncertain102"/>
      <w:r>
        <w:rPr>
          <w:sz w:val="28"/>
          <w:szCs w:val="28"/>
        </w:rPr>
        <w:t>и</w:t>
      </w:r>
      <w:bookmarkEnd w:id="57"/>
      <w:r>
        <w:rPr>
          <w:sz w:val="28"/>
          <w:szCs w:val="28"/>
        </w:rPr>
        <w:t xml:space="preserve">зводственный и хозяйственный </w:t>
      </w:r>
      <w:bookmarkStart w:id="58" w:name="OCRUncertain103"/>
      <w:r>
        <w:rPr>
          <w:sz w:val="28"/>
          <w:szCs w:val="28"/>
        </w:rPr>
        <w:t>ин</w:t>
      </w:r>
      <w:bookmarkEnd w:id="58"/>
      <w:r>
        <w:rPr>
          <w:sz w:val="28"/>
          <w:szCs w:val="28"/>
        </w:rPr>
        <w:t>вентарь со сроком службы свыше одного года и стоимостью более</w:t>
      </w:r>
      <w:r>
        <w:rPr>
          <w:noProof/>
          <w:sz w:val="28"/>
          <w:szCs w:val="28"/>
        </w:rPr>
        <w:t xml:space="preserve"> </w:t>
      </w:r>
      <w:r>
        <w:rPr>
          <w:sz w:val="28"/>
          <w:szCs w:val="28"/>
        </w:rPr>
        <w:t>15 необлагаемых налогом минимумов за единицу. Остальной инструмент, инвентарь, а также другие принадлежности (несмотря на то что теорети</w:t>
      </w:r>
      <w:r>
        <w:rPr>
          <w:sz w:val="28"/>
          <w:szCs w:val="28"/>
        </w:rPr>
        <w:softHyphen/>
        <w:t>чески они по всем экономическим признакам должны относиться к основным фондам) в хозяйственной прак</w:t>
      </w:r>
      <w:r>
        <w:rPr>
          <w:sz w:val="28"/>
          <w:szCs w:val="28"/>
        </w:rPr>
        <w:softHyphen/>
        <w:t>тике принято считать оборотными фондами.</w:t>
      </w:r>
    </w:p>
    <w:p w:rsidR="007A766C" w:rsidRDefault="007A766C">
      <w:pPr>
        <w:widowControl w:val="0"/>
        <w:spacing w:before="120"/>
        <w:ind w:firstLine="708"/>
        <w:jc w:val="both"/>
        <w:rPr>
          <w:sz w:val="28"/>
          <w:szCs w:val="28"/>
        </w:rPr>
      </w:pPr>
      <w:r>
        <w:rPr>
          <w:sz w:val="28"/>
          <w:szCs w:val="28"/>
        </w:rPr>
        <w:t>Каждая группа приведенной классификации в свою очередь подразделяется на подгруппы, которые состоят из еще более родственных основных фондов с примерно равными сроками службы, нормами амортизации и условиями эксплуатации.</w:t>
      </w:r>
    </w:p>
    <w:p w:rsidR="007A766C" w:rsidRDefault="007A766C">
      <w:pPr>
        <w:widowControl w:val="0"/>
        <w:spacing w:before="120"/>
        <w:ind w:right="60" w:firstLine="708"/>
        <w:jc w:val="both"/>
        <w:rPr>
          <w:sz w:val="28"/>
          <w:szCs w:val="28"/>
        </w:rPr>
      </w:pPr>
      <w:r>
        <w:rPr>
          <w:sz w:val="28"/>
          <w:szCs w:val="28"/>
        </w:rPr>
        <w:t>Не все элементы основных фондов играют одинако</w:t>
      </w:r>
      <w:r>
        <w:rPr>
          <w:sz w:val="28"/>
          <w:szCs w:val="28"/>
        </w:rPr>
        <w:softHyphen/>
        <w:t>вую роль в процессе производства. Рабочие машины и оборудование, инструменты, измерительные и регули</w:t>
      </w:r>
      <w:r>
        <w:rPr>
          <w:sz w:val="28"/>
          <w:szCs w:val="28"/>
        </w:rPr>
        <w:softHyphen/>
        <w:t>рующие приборы и устройства, технические сооружения (горные выработки шахт и разрезов, нефтяные и газо</w:t>
      </w:r>
      <w:r>
        <w:rPr>
          <w:sz w:val="28"/>
          <w:szCs w:val="28"/>
        </w:rPr>
        <w:softHyphen/>
        <w:t>вые скважины) принимают непосредственное участие в производственном процессе, способствуют увеличению выпуска продукции и поэтому относятся к активно дей</w:t>
      </w:r>
      <w:r>
        <w:rPr>
          <w:sz w:val="28"/>
          <w:szCs w:val="28"/>
        </w:rPr>
        <w:softHyphen/>
        <w:t>ствующ</w:t>
      </w:r>
      <w:bookmarkStart w:id="59" w:name="OCRUncertain104"/>
      <w:r>
        <w:rPr>
          <w:sz w:val="28"/>
          <w:szCs w:val="28"/>
        </w:rPr>
        <w:t>е</w:t>
      </w:r>
      <w:bookmarkEnd w:id="59"/>
      <w:r>
        <w:rPr>
          <w:sz w:val="28"/>
          <w:szCs w:val="28"/>
        </w:rPr>
        <w:t>й части основных фондов. Другие элементы основных фондов (производственные здания, инвентарь) оказывают лишь косвенное влияние на производство продукции и поэтому их называют пассивной частью основных фондов.</w:t>
      </w:r>
    </w:p>
    <w:p w:rsidR="007A766C" w:rsidRDefault="007A766C">
      <w:pPr>
        <w:jc w:val="both"/>
        <w:rPr>
          <w:sz w:val="28"/>
        </w:rPr>
      </w:pPr>
      <w:r>
        <w:rPr>
          <w:sz w:val="28"/>
          <w:szCs w:val="28"/>
        </w:rPr>
        <w:tab/>
      </w:r>
      <w:r>
        <w:rPr>
          <w:sz w:val="28"/>
        </w:rPr>
        <w:t xml:space="preserve">По степени участия в процессе производства основные производственные фонды делятся на : </w:t>
      </w:r>
    </w:p>
    <w:p w:rsidR="007A766C" w:rsidRDefault="007A766C">
      <w:pPr>
        <w:numPr>
          <w:ilvl w:val="0"/>
          <w:numId w:val="5"/>
        </w:numPr>
        <w:jc w:val="both"/>
        <w:rPr>
          <w:sz w:val="28"/>
        </w:rPr>
      </w:pPr>
      <w:r>
        <w:rPr>
          <w:sz w:val="28"/>
        </w:rPr>
        <w:t>активные (оказывают прямое воздействие на изменение формы и свойств предметов труда, к ним относят: машины, оборудование, транспортные средства, приборы, инвентарь и др.)</w:t>
      </w:r>
    </w:p>
    <w:p w:rsidR="007A766C" w:rsidRDefault="007A766C">
      <w:pPr>
        <w:numPr>
          <w:ilvl w:val="0"/>
          <w:numId w:val="5"/>
        </w:numPr>
        <w:jc w:val="both"/>
        <w:rPr>
          <w:sz w:val="28"/>
        </w:rPr>
      </w:pPr>
      <w:r>
        <w:rPr>
          <w:sz w:val="28"/>
        </w:rPr>
        <w:t>пассивные (здания, сооружения, инвентарь, обеспечивающие нормальное функционирование активных элементов основных фондов) [21].</w:t>
      </w:r>
    </w:p>
    <w:p w:rsidR="007A766C" w:rsidRDefault="007A766C">
      <w:pPr>
        <w:jc w:val="both"/>
        <w:rPr>
          <w:sz w:val="28"/>
        </w:rPr>
      </w:pPr>
      <w:r>
        <w:rPr>
          <w:sz w:val="28"/>
        </w:rPr>
        <w:t>Принадлежность основных фондов к той или иной учетной группе определяется по данным паспортов, инструкций по эксплуатации, описаний и другой технической документации.</w:t>
      </w:r>
    </w:p>
    <w:p w:rsidR="007A766C" w:rsidRDefault="007A766C">
      <w:pPr>
        <w:ind w:firstLine="708"/>
        <w:jc w:val="both"/>
        <w:rPr>
          <w:sz w:val="28"/>
        </w:rPr>
      </w:pPr>
      <w:r>
        <w:rPr>
          <w:sz w:val="28"/>
        </w:rPr>
        <w:t>Основные фонды характеризуются также удельным весом стоимости основных фондов (оборудования) различных возрастных групп в общей стоимости фондов. Для анализа возрастной структуры оборудования обычно используют группировку основных фондов на следующие возрастные группы: до 5 лет, от 5 до 10 лет, от 10 до 15 лет, от 15 до 20 лет и свыше 20 лет.</w:t>
      </w:r>
    </w:p>
    <w:p w:rsidR="007A766C" w:rsidRDefault="007A766C">
      <w:pPr>
        <w:pStyle w:val="4"/>
        <w:jc w:val="left"/>
        <w:rPr>
          <w:szCs w:val="28"/>
        </w:rPr>
      </w:pPr>
      <w:bookmarkStart w:id="60" w:name="_Toc383858900"/>
      <w:bookmarkStart w:id="61" w:name="_Toc168058236"/>
    </w:p>
    <w:p w:rsidR="007A766C" w:rsidRDefault="007A766C"/>
    <w:p w:rsidR="007A766C" w:rsidRDefault="007A766C">
      <w:pPr>
        <w:pStyle w:val="4"/>
      </w:pPr>
    </w:p>
    <w:p w:rsidR="007A766C" w:rsidRDefault="007A766C">
      <w:pPr>
        <w:pStyle w:val="4"/>
      </w:pPr>
      <w:bookmarkStart w:id="62" w:name="_Toc168317574"/>
      <w:r>
        <w:t>1.2. Методы оценки основных фондов</w:t>
      </w:r>
      <w:bookmarkEnd w:id="60"/>
      <w:bookmarkEnd w:id="61"/>
      <w:bookmarkEnd w:id="62"/>
    </w:p>
    <w:p w:rsidR="007A766C" w:rsidRDefault="007A766C">
      <w:pPr>
        <w:widowControl w:val="0"/>
        <w:spacing w:before="120"/>
        <w:ind w:right="20" w:firstLine="708"/>
        <w:jc w:val="both"/>
        <w:rPr>
          <w:sz w:val="28"/>
          <w:szCs w:val="28"/>
        </w:rPr>
      </w:pPr>
      <w:r>
        <w:rPr>
          <w:sz w:val="28"/>
          <w:szCs w:val="28"/>
        </w:rPr>
        <w:t>В практике учета и планирования воспрои</w:t>
      </w:r>
      <w:bookmarkStart w:id="63" w:name="OCRUncertain012"/>
      <w:r>
        <w:rPr>
          <w:sz w:val="28"/>
          <w:szCs w:val="28"/>
        </w:rPr>
        <w:t>з</w:t>
      </w:r>
      <w:bookmarkEnd w:id="63"/>
      <w:r>
        <w:rPr>
          <w:sz w:val="28"/>
          <w:szCs w:val="28"/>
        </w:rPr>
        <w:t>водства основных фондов промышленности используются как денежные, так и натуральные показатели, поскольку основные фонды в производственном процессе высту</w:t>
      </w:r>
      <w:bookmarkStart w:id="64" w:name="OCRUncertain013"/>
      <w:r>
        <w:rPr>
          <w:sz w:val="28"/>
          <w:szCs w:val="28"/>
        </w:rPr>
        <w:softHyphen/>
      </w:r>
      <w:bookmarkEnd w:id="64"/>
      <w:r>
        <w:rPr>
          <w:sz w:val="28"/>
          <w:szCs w:val="28"/>
        </w:rPr>
        <w:t xml:space="preserve">пают не только как носители стоимости, но </w:t>
      </w:r>
      <w:bookmarkStart w:id="65" w:name="OCRUncertain014"/>
      <w:r>
        <w:rPr>
          <w:sz w:val="28"/>
          <w:szCs w:val="28"/>
        </w:rPr>
        <w:t>и</w:t>
      </w:r>
      <w:bookmarkEnd w:id="65"/>
      <w:r>
        <w:rPr>
          <w:sz w:val="28"/>
          <w:szCs w:val="28"/>
        </w:rPr>
        <w:t xml:space="preserve"> как сово</w:t>
      </w:r>
      <w:r>
        <w:rPr>
          <w:sz w:val="28"/>
          <w:szCs w:val="28"/>
        </w:rPr>
        <w:softHyphen/>
        <w:t>купность определенных средств труда.</w:t>
      </w:r>
    </w:p>
    <w:p w:rsidR="007A766C" w:rsidRDefault="007A766C">
      <w:pPr>
        <w:widowControl w:val="0"/>
        <w:spacing w:before="120"/>
        <w:ind w:firstLine="708"/>
        <w:jc w:val="both"/>
        <w:rPr>
          <w:sz w:val="28"/>
          <w:szCs w:val="28"/>
        </w:rPr>
      </w:pPr>
      <w:r>
        <w:rPr>
          <w:sz w:val="28"/>
          <w:szCs w:val="28"/>
        </w:rPr>
        <w:t>Денежная оценка основных фондов необходима для учета их динамики, планирования расширенного вос</w:t>
      </w:r>
      <w:r>
        <w:rPr>
          <w:sz w:val="28"/>
          <w:szCs w:val="28"/>
        </w:rPr>
        <w:softHyphen/>
        <w:t xml:space="preserve">производства, установления </w:t>
      </w:r>
      <w:bookmarkStart w:id="66" w:name="OCRUncertain015"/>
      <w:r>
        <w:rPr>
          <w:sz w:val="28"/>
          <w:szCs w:val="28"/>
        </w:rPr>
        <w:t>снашиваемости,</w:t>
      </w:r>
      <w:bookmarkEnd w:id="66"/>
      <w:r>
        <w:rPr>
          <w:sz w:val="28"/>
          <w:szCs w:val="28"/>
        </w:rPr>
        <w:t xml:space="preserve"> начисления амортизации, определения себестоимости продукции и рентабельности предприятий, а также для осуществле</w:t>
      </w:r>
      <w:r>
        <w:rPr>
          <w:sz w:val="28"/>
          <w:szCs w:val="28"/>
        </w:rPr>
        <w:softHyphen/>
        <w:t>ния хозяйственного расчета.</w:t>
      </w:r>
    </w:p>
    <w:p w:rsidR="007A766C" w:rsidRDefault="007A766C">
      <w:pPr>
        <w:widowControl w:val="0"/>
        <w:spacing w:before="120"/>
        <w:ind w:firstLine="708"/>
        <w:jc w:val="both"/>
        <w:rPr>
          <w:sz w:val="28"/>
          <w:szCs w:val="28"/>
        </w:rPr>
      </w:pPr>
      <w:r>
        <w:rPr>
          <w:sz w:val="28"/>
          <w:szCs w:val="28"/>
        </w:rPr>
        <w:t>В связи с длительным участием основных фондов в процессе производства, их постепенным снашиванием, а также с изменением за этот период условий воспроиз</w:t>
      </w:r>
      <w:r>
        <w:rPr>
          <w:sz w:val="28"/>
          <w:szCs w:val="28"/>
        </w:rPr>
        <w:softHyphen/>
        <w:t>водства существует несколько видов денежной оценк</w:t>
      </w:r>
      <w:bookmarkStart w:id="67" w:name="OCRUncertain016"/>
      <w:r>
        <w:rPr>
          <w:sz w:val="28"/>
          <w:szCs w:val="28"/>
        </w:rPr>
        <w:t xml:space="preserve">и </w:t>
      </w:r>
      <w:bookmarkEnd w:id="67"/>
      <w:r>
        <w:rPr>
          <w:sz w:val="28"/>
          <w:szCs w:val="28"/>
        </w:rPr>
        <w:t>основных фондов.</w:t>
      </w:r>
    </w:p>
    <w:p w:rsidR="007A766C" w:rsidRDefault="007A766C">
      <w:pPr>
        <w:ind w:firstLine="720"/>
        <w:jc w:val="both"/>
        <w:rPr>
          <w:sz w:val="28"/>
        </w:rPr>
      </w:pPr>
      <w:r>
        <w:rPr>
          <w:sz w:val="28"/>
        </w:rPr>
        <w:t>Основные фонды предприятий, учитываемые в денежном выражении, представляют собой основные средства. Денежная оценка основных фондов отражается в учете по первоначальной,  восстановительной, полной и остаточной стоимости.</w:t>
      </w:r>
    </w:p>
    <w:p w:rsidR="007A766C" w:rsidRDefault="007A766C">
      <w:pPr>
        <w:ind w:firstLine="720"/>
        <w:jc w:val="both"/>
        <w:rPr>
          <w:sz w:val="28"/>
        </w:rPr>
      </w:pPr>
      <w:r>
        <w:rPr>
          <w:sz w:val="28"/>
        </w:rPr>
        <w:t xml:space="preserve"> 1. В повседневной практике ОФ учитываются и планируются по первоначальной стоимости. Она представляет собой стоимость приобретения или создания ОФ. Машины и оборудование принимаются на баланс предприятия по цене их приобретения, включающую оптовую цену данного вида труда, расходы на доставку и другие заготовительные расходы, затраты на монтаж и установку. Первоначальная стоимость зданий, сооружений и передаточных устройств представляет собой сметную стоимость их создания, включающую стоимость строительно-монтажных работ и всех других затрат, связанных с проведением работ по введению этого объекта в действие. Все расходы, связанные с созданием О.Ф. осуществляются в действующих ценах.</w:t>
      </w:r>
    </w:p>
    <w:p w:rsidR="007A766C" w:rsidRDefault="007A766C">
      <w:pPr>
        <w:ind w:firstLine="720"/>
        <w:jc w:val="both"/>
        <w:rPr>
          <w:sz w:val="28"/>
        </w:rPr>
      </w:pPr>
      <w:r>
        <w:rPr>
          <w:sz w:val="28"/>
        </w:rPr>
        <w:t xml:space="preserve"> 2. Восстановительная  стоимость выражает стоимость воспроизводства О.Ф. на момент их переоценки, то есть она отражает затраты на приобретение и создание средств труда в ценах, тарифах и др., действующих в период их переоценки их воспроизводства с  учетом</w:t>
      </w:r>
    </w:p>
    <w:p w:rsidR="007A766C" w:rsidRDefault="007A766C">
      <w:pPr>
        <w:ind w:firstLine="720"/>
        <w:jc w:val="both"/>
        <w:rPr>
          <w:sz w:val="28"/>
        </w:rPr>
      </w:pPr>
      <w:r>
        <w:rPr>
          <w:sz w:val="28"/>
        </w:rPr>
        <w:t xml:space="preserve"> 3. Полная стоимость основных средств (балансовая стоимость) рассчитывается без учета той стоимости,  которая по частям переносится  на готовую продукцию.</w:t>
      </w:r>
    </w:p>
    <w:p w:rsidR="007A766C" w:rsidRDefault="007A766C">
      <w:pPr>
        <w:widowControl w:val="0"/>
        <w:spacing w:before="120"/>
        <w:ind w:firstLine="708"/>
        <w:jc w:val="both"/>
        <w:rPr>
          <w:sz w:val="28"/>
        </w:rPr>
      </w:pPr>
      <w:r>
        <w:rPr>
          <w:sz w:val="28"/>
        </w:rPr>
        <w:t xml:space="preserve"> 4. Остаточная стоимость представляет собой разницу между первоначальной стоимостью и начисленным износом (стоимость О.Ф. не перенесена на готовый продукт). Она позволяет судить о степени изношенности средств труда, планировать обновление и ремонт О.Ф. Есть два вида остаточной стоимости: 1) она определяется по первоначальной стоимости, определяемой по мере начисления амортизации, 2) по восстановительной стоимости, определяемой экспертным путем в процессе переоценки средств труда [17, С.110].</w:t>
      </w:r>
    </w:p>
    <w:p w:rsidR="007A766C" w:rsidRDefault="007A766C">
      <w:pPr>
        <w:widowControl w:val="0"/>
        <w:spacing w:before="120"/>
        <w:ind w:firstLine="708"/>
        <w:jc w:val="both"/>
        <w:rPr>
          <w:sz w:val="28"/>
          <w:szCs w:val="28"/>
        </w:rPr>
      </w:pPr>
      <w:r>
        <w:rPr>
          <w:sz w:val="28"/>
          <w:szCs w:val="28"/>
        </w:rPr>
        <w:t>Оценка основных фондов по восстановительно</w:t>
      </w:r>
      <w:bookmarkStart w:id="68" w:name="OCRUncertain034"/>
      <w:r>
        <w:rPr>
          <w:sz w:val="28"/>
          <w:szCs w:val="28"/>
        </w:rPr>
        <w:t>й</w:t>
      </w:r>
      <w:r>
        <w:rPr>
          <w:noProof/>
          <w:sz w:val="28"/>
          <w:szCs w:val="28"/>
        </w:rPr>
        <w:t xml:space="preserve"> </w:t>
      </w:r>
      <w:bookmarkEnd w:id="68"/>
      <w:r>
        <w:rPr>
          <w:sz w:val="28"/>
          <w:szCs w:val="28"/>
        </w:rPr>
        <w:t>стоимости</w:t>
      </w:r>
      <w:r>
        <w:rPr>
          <w:noProof/>
          <w:sz w:val="28"/>
          <w:szCs w:val="28"/>
        </w:rPr>
        <w:t>—</w:t>
      </w:r>
      <w:r>
        <w:rPr>
          <w:sz w:val="28"/>
          <w:szCs w:val="28"/>
        </w:rPr>
        <w:t xml:space="preserve">сложный, трудоемкий процесс, </w:t>
      </w:r>
      <w:bookmarkStart w:id="69" w:name="OCRUncertain035"/>
      <w:r>
        <w:rPr>
          <w:sz w:val="28"/>
          <w:szCs w:val="28"/>
        </w:rPr>
        <w:t xml:space="preserve">требующий </w:t>
      </w:r>
      <w:bookmarkEnd w:id="69"/>
      <w:r>
        <w:rPr>
          <w:sz w:val="28"/>
          <w:szCs w:val="28"/>
        </w:rPr>
        <w:t>значительных затрат времени и средств для переоценки всех элементов основных фондов. Переоценка основн</w:t>
      </w:r>
      <w:bookmarkStart w:id="70" w:name="OCRUncertain036"/>
      <w:r>
        <w:rPr>
          <w:sz w:val="28"/>
          <w:szCs w:val="28"/>
        </w:rPr>
        <w:t xml:space="preserve">ых </w:t>
      </w:r>
      <w:bookmarkEnd w:id="70"/>
      <w:r>
        <w:rPr>
          <w:sz w:val="28"/>
          <w:szCs w:val="28"/>
        </w:rPr>
        <w:t xml:space="preserve">фондов осуществляется периодически. </w:t>
      </w:r>
    </w:p>
    <w:p w:rsidR="007A766C" w:rsidRDefault="007A766C">
      <w:pPr>
        <w:widowControl w:val="0"/>
        <w:spacing w:before="120"/>
        <w:ind w:firstLine="708"/>
        <w:jc w:val="both"/>
        <w:rPr>
          <w:sz w:val="28"/>
          <w:szCs w:val="28"/>
        </w:rPr>
      </w:pPr>
      <w:r>
        <w:rPr>
          <w:sz w:val="28"/>
          <w:szCs w:val="28"/>
        </w:rPr>
        <w:t xml:space="preserve">Учет и планирование основных фондов </w:t>
      </w:r>
      <w:bookmarkStart w:id="71" w:name="OCRUncertain046"/>
      <w:r>
        <w:rPr>
          <w:sz w:val="28"/>
          <w:szCs w:val="28"/>
        </w:rPr>
        <w:t>осуществляются</w:t>
      </w:r>
      <w:bookmarkEnd w:id="71"/>
      <w:r>
        <w:rPr>
          <w:sz w:val="28"/>
          <w:szCs w:val="28"/>
        </w:rPr>
        <w:t xml:space="preserve"> не только в денежном выражении, но и в нату</w:t>
      </w:r>
      <w:bookmarkStart w:id="72" w:name="OCRUncertain047"/>
      <w:r>
        <w:rPr>
          <w:sz w:val="28"/>
          <w:szCs w:val="28"/>
        </w:rPr>
        <w:softHyphen/>
      </w:r>
      <w:bookmarkEnd w:id="72"/>
      <w:r>
        <w:rPr>
          <w:sz w:val="28"/>
          <w:szCs w:val="28"/>
        </w:rPr>
        <w:t>ральных показателях в виде ко</w:t>
      </w:r>
      <w:bookmarkStart w:id="73" w:name="OCRUncertain048"/>
      <w:r>
        <w:rPr>
          <w:sz w:val="28"/>
          <w:szCs w:val="28"/>
        </w:rPr>
        <w:t>н</w:t>
      </w:r>
      <w:bookmarkEnd w:id="73"/>
      <w:r>
        <w:rPr>
          <w:sz w:val="28"/>
          <w:szCs w:val="28"/>
        </w:rPr>
        <w:t>кретных средств труда. Это необходимо для того, чтобы определить техническ</w:t>
      </w:r>
      <w:bookmarkStart w:id="74" w:name="OCRUncertain049"/>
      <w:r>
        <w:rPr>
          <w:sz w:val="28"/>
          <w:szCs w:val="28"/>
        </w:rPr>
        <w:t xml:space="preserve">ий </w:t>
      </w:r>
      <w:bookmarkEnd w:id="74"/>
      <w:r>
        <w:rPr>
          <w:sz w:val="28"/>
          <w:szCs w:val="28"/>
        </w:rPr>
        <w:t>со</w:t>
      </w:r>
      <w:bookmarkStart w:id="75" w:name="OCRUncertain050"/>
      <w:r>
        <w:rPr>
          <w:sz w:val="28"/>
          <w:szCs w:val="28"/>
        </w:rPr>
        <w:t>с</w:t>
      </w:r>
      <w:bookmarkEnd w:id="75"/>
      <w:r>
        <w:rPr>
          <w:sz w:val="28"/>
          <w:szCs w:val="28"/>
        </w:rPr>
        <w:t>тав, производствен</w:t>
      </w:r>
      <w:bookmarkStart w:id="76" w:name="OCRUncertain051"/>
      <w:r>
        <w:rPr>
          <w:sz w:val="28"/>
          <w:szCs w:val="28"/>
        </w:rPr>
        <w:t>н</w:t>
      </w:r>
      <w:bookmarkEnd w:id="76"/>
      <w:r>
        <w:rPr>
          <w:sz w:val="28"/>
          <w:szCs w:val="28"/>
        </w:rPr>
        <w:t>ую мощность предприятий и от</w:t>
      </w:r>
      <w:r>
        <w:rPr>
          <w:sz w:val="28"/>
          <w:szCs w:val="28"/>
        </w:rPr>
        <w:softHyphen/>
        <w:t>раслей промышленности, установить зад</w:t>
      </w:r>
      <w:bookmarkStart w:id="77" w:name="OCRUncertain052"/>
      <w:r>
        <w:rPr>
          <w:sz w:val="28"/>
          <w:szCs w:val="28"/>
        </w:rPr>
        <w:t>а</w:t>
      </w:r>
      <w:bookmarkEnd w:id="77"/>
      <w:r>
        <w:rPr>
          <w:sz w:val="28"/>
          <w:szCs w:val="28"/>
        </w:rPr>
        <w:t>ния и пути эффективного исполь</w:t>
      </w:r>
      <w:bookmarkStart w:id="78" w:name="OCRUncertain053"/>
      <w:r>
        <w:rPr>
          <w:sz w:val="28"/>
          <w:szCs w:val="28"/>
        </w:rPr>
        <w:t>з</w:t>
      </w:r>
      <w:bookmarkEnd w:id="78"/>
      <w:r>
        <w:rPr>
          <w:sz w:val="28"/>
          <w:szCs w:val="28"/>
        </w:rPr>
        <w:t>ования производственной мощно</w:t>
      </w:r>
      <w:r>
        <w:rPr>
          <w:sz w:val="28"/>
          <w:szCs w:val="28"/>
        </w:rPr>
        <w:softHyphen/>
        <w:t>сти составит</w:t>
      </w:r>
      <w:bookmarkStart w:id="79" w:name="OCRUncertain054"/>
      <w:r>
        <w:rPr>
          <w:sz w:val="28"/>
          <w:szCs w:val="28"/>
        </w:rPr>
        <w:t>ь</w:t>
      </w:r>
      <w:bookmarkEnd w:id="79"/>
      <w:r>
        <w:rPr>
          <w:sz w:val="28"/>
          <w:szCs w:val="28"/>
        </w:rPr>
        <w:t xml:space="preserve"> баланс оборудования и т. </w:t>
      </w:r>
      <w:bookmarkStart w:id="80" w:name="OCRUncertain055"/>
      <w:r>
        <w:rPr>
          <w:sz w:val="28"/>
          <w:szCs w:val="28"/>
        </w:rPr>
        <w:t>д.</w:t>
      </w:r>
      <w:bookmarkEnd w:id="80"/>
      <w:r>
        <w:rPr>
          <w:sz w:val="28"/>
          <w:szCs w:val="28"/>
        </w:rPr>
        <w:t xml:space="preserve"> Такие данны</w:t>
      </w:r>
      <w:bookmarkStart w:id="81" w:name="OCRUncertain056"/>
      <w:r>
        <w:rPr>
          <w:sz w:val="28"/>
          <w:szCs w:val="28"/>
        </w:rPr>
        <w:t xml:space="preserve">е </w:t>
      </w:r>
      <w:bookmarkEnd w:id="81"/>
      <w:r>
        <w:rPr>
          <w:sz w:val="28"/>
          <w:szCs w:val="28"/>
        </w:rPr>
        <w:t>можно получить по ре</w:t>
      </w:r>
      <w:bookmarkStart w:id="82" w:name="OCRUncertain057"/>
      <w:r>
        <w:rPr>
          <w:sz w:val="28"/>
          <w:szCs w:val="28"/>
        </w:rPr>
        <w:t>з</w:t>
      </w:r>
      <w:bookmarkEnd w:id="82"/>
      <w:r>
        <w:rPr>
          <w:sz w:val="28"/>
          <w:szCs w:val="28"/>
        </w:rPr>
        <w:t>ультатам инвентаризаци</w:t>
      </w:r>
      <w:bookmarkStart w:id="83" w:name="OCRUncertain058"/>
      <w:r>
        <w:rPr>
          <w:sz w:val="28"/>
          <w:szCs w:val="28"/>
        </w:rPr>
        <w:t>и</w:t>
      </w:r>
      <w:bookmarkEnd w:id="83"/>
      <w:r>
        <w:rPr>
          <w:sz w:val="28"/>
          <w:szCs w:val="28"/>
        </w:rPr>
        <w:t xml:space="preserve"> о</w:t>
      </w:r>
      <w:bookmarkStart w:id="84" w:name="OCRUncertain059"/>
      <w:r>
        <w:rPr>
          <w:sz w:val="28"/>
          <w:szCs w:val="28"/>
        </w:rPr>
        <w:t>с</w:t>
      </w:r>
      <w:bookmarkEnd w:id="84"/>
      <w:r>
        <w:rPr>
          <w:sz w:val="28"/>
          <w:szCs w:val="28"/>
        </w:rPr>
        <w:t>нов</w:t>
      </w:r>
      <w:r>
        <w:rPr>
          <w:sz w:val="28"/>
          <w:szCs w:val="28"/>
        </w:rPr>
        <w:softHyphen/>
        <w:t>н</w:t>
      </w:r>
      <w:bookmarkStart w:id="85" w:name="OCRUncertain060"/>
      <w:r>
        <w:rPr>
          <w:sz w:val="28"/>
          <w:szCs w:val="28"/>
        </w:rPr>
        <w:t>ы</w:t>
      </w:r>
      <w:bookmarkEnd w:id="85"/>
      <w:r>
        <w:rPr>
          <w:sz w:val="28"/>
          <w:szCs w:val="28"/>
        </w:rPr>
        <w:t>х фондов, которые периодиче</w:t>
      </w:r>
      <w:bookmarkStart w:id="86" w:name="OCRUncertain061"/>
      <w:r>
        <w:rPr>
          <w:sz w:val="28"/>
          <w:szCs w:val="28"/>
        </w:rPr>
        <w:t>с</w:t>
      </w:r>
      <w:bookmarkEnd w:id="86"/>
      <w:r>
        <w:rPr>
          <w:sz w:val="28"/>
          <w:szCs w:val="28"/>
        </w:rPr>
        <w:t>ки проводятся в про</w:t>
      </w:r>
      <w:r>
        <w:rPr>
          <w:sz w:val="28"/>
          <w:szCs w:val="28"/>
        </w:rPr>
        <w:softHyphen/>
        <w:t>мыш</w:t>
      </w:r>
      <w:bookmarkStart w:id="87" w:name="OCRUncertain062"/>
      <w:r>
        <w:rPr>
          <w:sz w:val="28"/>
          <w:szCs w:val="28"/>
        </w:rPr>
        <w:t>л</w:t>
      </w:r>
      <w:bookmarkEnd w:id="87"/>
      <w:r>
        <w:rPr>
          <w:sz w:val="28"/>
          <w:szCs w:val="28"/>
        </w:rPr>
        <w:t>енности.</w:t>
      </w:r>
    </w:p>
    <w:p w:rsidR="007A766C" w:rsidRDefault="007A766C">
      <w:pPr>
        <w:widowControl w:val="0"/>
        <w:spacing w:before="120"/>
        <w:ind w:firstLine="708"/>
        <w:jc w:val="both"/>
        <w:rPr>
          <w:sz w:val="28"/>
        </w:rPr>
      </w:pPr>
      <w:bookmarkStart w:id="88" w:name="OCRUncertain063"/>
      <w:r>
        <w:rPr>
          <w:sz w:val="28"/>
          <w:szCs w:val="28"/>
        </w:rPr>
        <w:t>При</w:t>
      </w:r>
      <w:bookmarkEnd w:id="88"/>
      <w:r>
        <w:rPr>
          <w:sz w:val="28"/>
          <w:szCs w:val="28"/>
        </w:rPr>
        <w:t xml:space="preserve"> помощи натуральных и денежных показателе</w:t>
      </w:r>
      <w:bookmarkStart w:id="89" w:name="OCRUncertain064"/>
      <w:r>
        <w:rPr>
          <w:sz w:val="28"/>
          <w:szCs w:val="28"/>
        </w:rPr>
        <w:t xml:space="preserve">й </w:t>
      </w:r>
      <w:bookmarkEnd w:id="89"/>
      <w:r>
        <w:rPr>
          <w:sz w:val="28"/>
          <w:szCs w:val="28"/>
        </w:rPr>
        <w:t>ос</w:t>
      </w:r>
      <w:bookmarkStart w:id="90" w:name="OCRUncertain065"/>
      <w:r>
        <w:rPr>
          <w:sz w:val="28"/>
          <w:szCs w:val="28"/>
        </w:rPr>
        <w:t>уще</w:t>
      </w:r>
      <w:bookmarkEnd w:id="90"/>
      <w:r>
        <w:rPr>
          <w:sz w:val="28"/>
          <w:szCs w:val="28"/>
        </w:rPr>
        <w:t>ствляются необход</w:t>
      </w:r>
      <w:bookmarkStart w:id="91" w:name="OCRUncertain066"/>
      <w:r>
        <w:rPr>
          <w:sz w:val="28"/>
          <w:szCs w:val="28"/>
        </w:rPr>
        <w:t>и</w:t>
      </w:r>
      <w:bookmarkEnd w:id="91"/>
      <w:r>
        <w:rPr>
          <w:sz w:val="28"/>
          <w:szCs w:val="28"/>
        </w:rPr>
        <w:t>мые группировки разнообраз</w:t>
      </w:r>
      <w:r>
        <w:rPr>
          <w:sz w:val="28"/>
          <w:szCs w:val="28"/>
        </w:rPr>
        <w:softHyphen/>
        <w:t>ных элементов основных фондов</w:t>
      </w:r>
      <w:bookmarkStart w:id="92" w:name="OCRUncertain067"/>
      <w:r>
        <w:rPr>
          <w:sz w:val="28"/>
          <w:szCs w:val="28"/>
        </w:rPr>
        <w:t>,</w:t>
      </w:r>
      <w:bookmarkEnd w:id="92"/>
      <w:r>
        <w:rPr>
          <w:sz w:val="28"/>
          <w:szCs w:val="28"/>
        </w:rPr>
        <w:t xml:space="preserve"> В этих группировках отд</w:t>
      </w:r>
      <w:bookmarkStart w:id="93" w:name="OCRUncertain068"/>
      <w:r>
        <w:rPr>
          <w:sz w:val="28"/>
          <w:szCs w:val="28"/>
        </w:rPr>
        <w:t>е</w:t>
      </w:r>
      <w:bookmarkEnd w:id="93"/>
      <w:r>
        <w:rPr>
          <w:sz w:val="28"/>
          <w:szCs w:val="28"/>
        </w:rPr>
        <w:t>ль</w:t>
      </w:r>
      <w:bookmarkStart w:id="94" w:name="OCRUncertain069"/>
      <w:r>
        <w:rPr>
          <w:sz w:val="28"/>
          <w:szCs w:val="28"/>
        </w:rPr>
        <w:t>н</w:t>
      </w:r>
      <w:bookmarkEnd w:id="94"/>
      <w:r>
        <w:rPr>
          <w:sz w:val="28"/>
          <w:szCs w:val="28"/>
        </w:rPr>
        <w:t>ые элем</w:t>
      </w:r>
      <w:bookmarkStart w:id="95" w:name="OCRUncertain070"/>
      <w:r>
        <w:rPr>
          <w:sz w:val="28"/>
          <w:szCs w:val="28"/>
        </w:rPr>
        <w:t>е</w:t>
      </w:r>
      <w:bookmarkEnd w:id="95"/>
      <w:r>
        <w:rPr>
          <w:sz w:val="28"/>
          <w:szCs w:val="28"/>
        </w:rPr>
        <w:t xml:space="preserve">нты основных фондов выделяются в относительно однородные группы в соответствии с </w:t>
      </w:r>
      <w:bookmarkStart w:id="96" w:name="OCRUncertain071"/>
      <w:r>
        <w:rPr>
          <w:sz w:val="28"/>
          <w:szCs w:val="28"/>
        </w:rPr>
        <w:t xml:space="preserve">их </w:t>
      </w:r>
      <w:bookmarkEnd w:id="96"/>
      <w:r>
        <w:rPr>
          <w:sz w:val="28"/>
          <w:szCs w:val="28"/>
        </w:rPr>
        <w:t>назначением в производственном процессе.</w:t>
      </w:r>
    </w:p>
    <w:p w:rsidR="007A766C" w:rsidRDefault="007A766C">
      <w:pPr>
        <w:ind w:firstLine="708"/>
        <w:jc w:val="both"/>
        <w:rPr>
          <w:sz w:val="28"/>
        </w:rPr>
      </w:pPr>
      <w:r>
        <w:rPr>
          <w:sz w:val="28"/>
        </w:rPr>
        <w:t xml:space="preserve"> При  физическом  износе  происходит   утрата   основными   фондами   их потребительной  стоимости,  т.  е.  ухудшение   технико-экономических   и социальных характеристик под воздействием процесса  труда, сил природы, а также вследствие их неиспользования.  При  значительной  доле  устаревших основных фондов экономика несет существенные потери: во-первых,  старение зданий, сооружений и оборудования требует увеличения вложений  средств  в капитальный ремонт для поддержания их  в  рабочем  состоянии;  во-вторых, старая техника зачастую ухудшает  качество  продукции  и  услуг  и  из-за технической отсталости возникает убыточность производства.</w:t>
      </w:r>
    </w:p>
    <w:p w:rsidR="007A766C" w:rsidRDefault="007A766C">
      <w:pPr>
        <w:jc w:val="both"/>
        <w:rPr>
          <w:sz w:val="28"/>
        </w:rPr>
      </w:pPr>
      <w:r>
        <w:rPr>
          <w:sz w:val="28"/>
        </w:rPr>
        <w:t xml:space="preserve"> </w:t>
      </w:r>
      <w:r>
        <w:rPr>
          <w:sz w:val="28"/>
        </w:rPr>
        <w:tab/>
        <w:t>Моральный износ характеризуется прежде всего тем, что он  наступает  до физического  износа,  т.   е.   основные   фонды   физически   могут   не использоваться, но они уже  экономически  неэффективны.  Моральный  износ бывает двух видов (форм). Моральный износ п е р в о  г  о  вида  означает потерю части стоимости машин без соответствующего  физического  износа  в результате удешевления изготовления этих  машин  в  новых  условиях  (при использовании достижений научно-технического прогресса  в  производстве). Моральный износ здесь вызван уменьшением  стоимости  выпуска  аналогичных машин  той  же  конструкции.  Моральный  износ  первого  вида  связан   с непродолжительностью  срока  службы  оборудования,  не  со  степенью  его физического износа,  а  с  темпами  технического  прогресса,  ведущего  к снижению    стоимости    изготовления    продукции    вследствие    роста производительности труда в отрасли, производящей новые основные фонды.</w:t>
      </w:r>
    </w:p>
    <w:p w:rsidR="007A766C" w:rsidRDefault="007A766C">
      <w:pPr>
        <w:jc w:val="both"/>
        <w:rPr>
          <w:sz w:val="28"/>
        </w:rPr>
      </w:pPr>
      <w:r>
        <w:rPr>
          <w:sz w:val="28"/>
        </w:rPr>
        <w:t xml:space="preserve"> </w:t>
      </w:r>
      <w:r>
        <w:rPr>
          <w:sz w:val="28"/>
        </w:rPr>
        <w:tab/>
        <w:t>Моральный износ в т о р о г о вида приводит к сокращению  срока  службы машин и оборудования. Это обусловлено уменьшением их производительности и мощности. В связи с этим дальнейшая эксплуатация старых  основных  фондов по  сравнению  с  аналогичными   новыми   приводит   к   росту   издержек производства. [12, С.124].</w:t>
      </w:r>
    </w:p>
    <w:p w:rsidR="007A766C" w:rsidRDefault="007A766C">
      <w:pPr>
        <w:jc w:val="both"/>
        <w:rPr>
          <w:sz w:val="28"/>
        </w:rPr>
      </w:pPr>
      <w:r>
        <w:rPr>
          <w:sz w:val="28"/>
        </w:rPr>
        <w:t xml:space="preserve">  </w:t>
      </w:r>
      <w:r>
        <w:rPr>
          <w:sz w:val="28"/>
        </w:rPr>
        <w:tab/>
        <w:t>Амортизация – это метод включения по частям стоимости  основных  фондов (в течение срока их службы) в затраты  на  производственную  продукцию  и последующее  использование  этих  средств  для  возмещения   потребленных основных фондов[22].</w:t>
      </w:r>
    </w:p>
    <w:p w:rsidR="007A766C" w:rsidRDefault="007A766C">
      <w:pPr>
        <w:ind w:firstLine="708"/>
        <w:jc w:val="both"/>
        <w:rPr>
          <w:sz w:val="28"/>
        </w:rPr>
      </w:pPr>
      <w:r>
        <w:rPr>
          <w:sz w:val="28"/>
        </w:rPr>
        <w:t>После  реализации  продукции  часть   денежной   суммы, соответствующая  перенесенной  стоимости  основных  фондов,  поступает  в амортизационный фонд, в котором происходит накопление денежных средств до величины,  примерно  соответствующей  первоначальной  стоимости  основных фондов (за вычетом их износа). Амортизационный  фонд  (сумма  накопленных денег)  используется  для  приобретения  новых   вещественных   элементов основных  фондов  взамен  изношенных,  т.  е.  происходит  восстановление основных фондов.</w:t>
      </w:r>
    </w:p>
    <w:p w:rsidR="007A766C" w:rsidRDefault="007A766C">
      <w:pPr>
        <w:ind w:firstLine="708"/>
        <w:jc w:val="both"/>
        <w:rPr>
          <w:sz w:val="28"/>
        </w:rPr>
      </w:pPr>
      <w:r>
        <w:rPr>
          <w:sz w:val="28"/>
        </w:rPr>
        <w:t>Величина стоимости, переносимой на продукцию, по  бухгалтерским  сметам определяется: во-первых, первоначальной стоимостью основных  фондов  (чем выше первоначальная стоимость,  тем  больше  переносимая  сумма  основных фондов); во-вторых, нормативным сроком службы зданий, сооружений, машин и оборудования; в-третьих,  отраслевой  спецификой  производства.  В  одних отраслях доля амортизации в затратах на производство продукции выше, а  в других – ниже. Например, в 1990 г. доля амортизации в структуре затрат на производство промышленной  продукции  составила:  в  электроэнергетике  – 27,4%, в легкой – 3,2% и в пищевой – 5%.</w:t>
      </w:r>
    </w:p>
    <w:p w:rsidR="007A766C" w:rsidRDefault="007A766C">
      <w:pPr>
        <w:ind w:firstLine="708"/>
        <w:jc w:val="both"/>
        <w:rPr>
          <w:sz w:val="28"/>
        </w:rPr>
      </w:pPr>
      <w:r>
        <w:rPr>
          <w:sz w:val="28"/>
        </w:rPr>
        <w:t>Основная   функция   амортизации   –    обеспечение    воспроизводства, восстановления ОФ. Вторая функция  –  учетная.  Кроме  того,  амортизация выполняет и  стимулирующую  функцию,  так  как  предусматривает  наиболее полное  использование   ОФ:   чем   дольше   по   времени   функционирует оборудование, тем  больше  производится  продукции  и  тем  скорее  будет перенесена стоимость  ОФ.  Это  позволит  уменьшить   их  недоамортизацию следствие морального износа и  снизить  потери  предприятия,  что  очень важно в условиях рынка [22].</w:t>
      </w:r>
      <w:r>
        <w:rPr>
          <w:sz w:val="28"/>
        </w:rPr>
        <w:tab/>
      </w:r>
    </w:p>
    <w:p w:rsidR="007A766C" w:rsidRDefault="007A766C">
      <w:pPr>
        <w:ind w:firstLine="708"/>
        <w:jc w:val="both"/>
        <w:rPr>
          <w:sz w:val="28"/>
        </w:rPr>
      </w:pPr>
      <w:r>
        <w:rPr>
          <w:sz w:val="28"/>
        </w:rPr>
        <w:t>Амортизация по вновь поступившим основным средствам начисляется с  1-го числа месяца, следующего за месяцем  принятия  объекта  к  бухгалтерскому учету, а по выбывшим основным средствам заканчивается 1-го числа  месяца, следующего за месяцем выбытия или месяцем  выбытия  или  месяцем  полного погашения стоимости объекта. Таким образом, обороты по счету 01 «Основные средства» за текущий месяц при исчислении сумм амортизации  в  расчет  не принимают.</w:t>
      </w:r>
    </w:p>
    <w:p w:rsidR="007A766C" w:rsidRDefault="007A766C">
      <w:pPr>
        <w:ind w:firstLine="708"/>
        <w:jc w:val="both"/>
        <w:rPr>
          <w:sz w:val="28"/>
        </w:rPr>
      </w:pPr>
      <w:r>
        <w:rPr>
          <w:sz w:val="28"/>
        </w:rPr>
        <w:t>Амортизационные начисления не начисляют по: жилым зданиям,  общежитиям, квартирам;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тому подобным объектам; продуктивному скоту, многолетним насаждениям, не достигшим эксплуатационного  возраста; приобретенным изданиям (книги, брошюры и т. п.).</w:t>
      </w:r>
    </w:p>
    <w:p w:rsidR="007A766C" w:rsidRDefault="007A766C">
      <w:pPr>
        <w:ind w:firstLine="708"/>
        <w:jc w:val="both"/>
        <w:rPr>
          <w:sz w:val="28"/>
        </w:rPr>
      </w:pPr>
      <w:r>
        <w:rPr>
          <w:sz w:val="28"/>
        </w:rPr>
        <w:t>Расчет  амортизационных   отчислений   может   производиться   линейным (равномерным) и нелинейными методами. При линейном методе  годовая  сумма амортизации начисляется  равномерно по годам  и  определяется  исходя  из первоначальной стоимости основных фондов.</w:t>
      </w:r>
    </w:p>
    <w:p w:rsidR="007A766C" w:rsidRDefault="007A766C">
      <w:pPr>
        <w:ind w:firstLine="708"/>
        <w:jc w:val="both"/>
        <w:rPr>
          <w:sz w:val="28"/>
        </w:rPr>
      </w:pPr>
      <w:r>
        <w:rPr>
          <w:sz w:val="28"/>
        </w:rPr>
        <w:t>Линейный метод можно графически проиллюстрировать.  Это  прямая  линия, отражающая изменение стоимости основных фондов.</w:t>
      </w:r>
    </w:p>
    <w:p w:rsidR="007A766C" w:rsidRDefault="007A766C">
      <w:pPr>
        <w:ind w:firstLine="708"/>
        <w:jc w:val="both"/>
        <w:rPr>
          <w:sz w:val="28"/>
        </w:rPr>
      </w:pPr>
      <w:r>
        <w:rPr>
          <w:sz w:val="28"/>
        </w:rPr>
        <w:t>Линейный метод расчета амортизации прост,  нагляден  и  в  определенной степени учитывает процесс равномерного износа  основных  фондов  за  весь срок их службы. Недостаток этого метода заключается в том, что в  течение срока  службы  оборудования  бывают   его  простои,  поломка  и  неполная загрузка за смену. Это приводит  к  тому,  что  в  реальном  производстве оборудование неравномерно изнашивается по времени. Кроме того, этот метод не учитывает моральный износ основных фондов, который  снижает  стоимость изготовляемых машин или уменьшает их  потребительную  стоимость  за  счет введения в эксплуатацию новых, более эффективных  машин  и  оборудования. Это обусловливает досрочное,  т.е.  до  окончания  физического  износа, выбытие устаревшей техники и ведет к ее недоамортизации.</w:t>
      </w:r>
    </w:p>
    <w:p w:rsidR="007A766C" w:rsidRDefault="007A766C">
      <w:pPr>
        <w:ind w:firstLine="708"/>
        <w:jc w:val="both"/>
        <w:rPr>
          <w:sz w:val="28"/>
        </w:rPr>
      </w:pPr>
      <w:r>
        <w:rPr>
          <w:sz w:val="28"/>
        </w:rPr>
        <w:t>Кроме  линейного  метода  в  практике  применяются  нелинейные   методы амортизации. Применение этих методов позволяет возместить  большую  часть (до 60-75%) стоимости ОФ уже в первую половину срока их использования. Во вторую половину срока службы ОФ  величина  амортизации,  рассчитанная  по нелинейным методам,  уменьшается.  Нелинейные  методы  амортизации  часто называют методами  ускоренной  амортизации,  рассчитанная  по  нелинейным методам,  уменьшается.  Нелинейные  методы  амортизации  часто   называют методами ускоренной амортизации. Наиболее типичные из них –  метод  суммы чисел и методы  арифметической  и  геометрической  прогрессии  (например, дегрессивные и прогрессивные методы).</w:t>
      </w:r>
    </w:p>
    <w:p w:rsidR="007A766C" w:rsidRDefault="007A766C">
      <w:pPr>
        <w:ind w:firstLine="708"/>
        <w:jc w:val="both"/>
        <w:rPr>
          <w:sz w:val="28"/>
        </w:rPr>
      </w:pPr>
      <w:r>
        <w:rPr>
          <w:sz w:val="28"/>
        </w:rPr>
        <w:t>При  способе   уменьшаемого  остатка  годовая   сумма   амортизационных отчислении определяется исходя  из  остаточной  стоимости  ОФ  на  начало отчетного  года  и  нормы  амортизации,  исчисленной  на   основе   срока использования этих фондов. [3, С.10].</w:t>
      </w:r>
    </w:p>
    <w:p w:rsidR="007A766C" w:rsidRDefault="007A766C">
      <w:pPr>
        <w:ind w:firstLine="708"/>
        <w:jc w:val="both"/>
        <w:rPr>
          <w:sz w:val="28"/>
        </w:rPr>
      </w:pPr>
      <w:r>
        <w:rPr>
          <w:sz w:val="28"/>
        </w:rPr>
        <w:t>Способ списания стоимости пропорционально объему продукции (работ). При использовании этого способа начисление амортизации производится исходя из натурального показателя объема продукции (работ)  в  отчетном  периоде  и соотношения первоначальной  стоимости  ОФ  и  предполагаемого  расчетного объема продукции (работ) за весь срок использования ОФ.</w:t>
      </w:r>
    </w:p>
    <w:p w:rsidR="007A766C" w:rsidRDefault="007A766C">
      <w:pPr>
        <w:ind w:firstLine="708"/>
        <w:jc w:val="both"/>
        <w:rPr>
          <w:sz w:val="28"/>
        </w:rPr>
      </w:pPr>
      <w:r>
        <w:rPr>
          <w:sz w:val="28"/>
        </w:rPr>
        <w:t>Воспроизводство основных фондов – сложный процесс, включающий следующие взаимосвязанные стадии:</w:t>
      </w:r>
    </w:p>
    <w:p w:rsidR="007A766C" w:rsidRDefault="007A766C">
      <w:pPr>
        <w:jc w:val="both"/>
        <w:rPr>
          <w:sz w:val="28"/>
        </w:rPr>
      </w:pPr>
      <w:r>
        <w:rPr>
          <w:sz w:val="28"/>
        </w:rPr>
        <w:t xml:space="preserve">  -создание;</w:t>
      </w:r>
    </w:p>
    <w:p w:rsidR="007A766C" w:rsidRDefault="007A766C">
      <w:pPr>
        <w:jc w:val="both"/>
        <w:rPr>
          <w:sz w:val="28"/>
        </w:rPr>
      </w:pPr>
      <w:r>
        <w:rPr>
          <w:sz w:val="28"/>
        </w:rPr>
        <w:t xml:space="preserve">  -потребление;</w:t>
      </w:r>
    </w:p>
    <w:p w:rsidR="007A766C" w:rsidRDefault="007A766C">
      <w:pPr>
        <w:jc w:val="both"/>
        <w:rPr>
          <w:sz w:val="28"/>
        </w:rPr>
      </w:pPr>
      <w:r>
        <w:rPr>
          <w:sz w:val="28"/>
        </w:rPr>
        <w:t xml:space="preserve">  -амортизация;</w:t>
      </w:r>
    </w:p>
    <w:p w:rsidR="007A766C" w:rsidRDefault="007A766C">
      <w:pPr>
        <w:jc w:val="both"/>
        <w:rPr>
          <w:sz w:val="28"/>
        </w:rPr>
      </w:pPr>
      <w:r>
        <w:rPr>
          <w:sz w:val="28"/>
        </w:rPr>
        <w:t xml:space="preserve">  -восстановление и возмещение.</w:t>
      </w:r>
    </w:p>
    <w:p w:rsidR="007A766C" w:rsidRDefault="007A766C">
      <w:pPr>
        <w:ind w:firstLine="708"/>
        <w:jc w:val="both"/>
        <w:rPr>
          <w:sz w:val="28"/>
        </w:rPr>
      </w:pPr>
      <w:r>
        <w:rPr>
          <w:sz w:val="28"/>
        </w:rPr>
        <w:t>Начальной   стадией   воспроизводства    основных    фондов,    которая осуществляется  на  предприятиях,  является  стадия  их  приобретения   и формирования.  Для  нового  предприятия,   которое   создается,   процесс формирования означает строительство  зданий  и  сооружений,  приобретение оборудования, соответствующего  технологическому  процессу,  стоимости  и качеству продукции.</w:t>
      </w:r>
    </w:p>
    <w:p w:rsidR="007A766C" w:rsidRDefault="007A766C">
      <w:pPr>
        <w:ind w:firstLine="708"/>
        <w:jc w:val="both"/>
        <w:rPr>
          <w:sz w:val="28"/>
        </w:rPr>
      </w:pPr>
      <w:r>
        <w:rPr>
          <w:sz w:val="28"/>
        </w:rPr>
        <w:t>Для действующего  предприятия  формирование  основных  фондов  включает прежде всего следующие этапы: инвентаризацию существующих и  используемых основных фондов с  целью  выявления  устаревших  и  изношенных  элементов основных   фондов;   анализ   соответствия   существующего   оборудования технологии  и  организации  производства;  выбор  (с  учетом   конкретной специфики  производства  и  планируемого  объема  продукции)   объема   и структуры основных фондов. Далее идет процесс переустановки оборудования, приобретение, доставка и монтаж нового оборудования.</w:t>
      </w:r>
    </w:p>
    <w:p w:rsidR="007A766C" w:rsidRDefault="007A766C">
      <w:pPr>
        <w:ind w:firstLine="708"/>
        <w:jc w:val="both"/>
        <w:rPr>
          <w:sz w:val="28"/>
        </w:rPr>
      </w:pPr>
      <w:r>
        <w:rPr>
          <w:sz w:val="28"/>
        </w:rPr>
        <w:t xml:space="preserve">Завершает воспроизводство основных фондов процесс их восстановления или возмещения.  Восстановление   основных   средств   может   осуществляться посредством  ремонта  (текущего,  среднего  и   капитального)   за   счет амортизационных отчислении, а также путем модернизации и реконструкции.                          </w:t>
      </w:r>
    </w:p>
    <w:p w:rsidR="007A766C" w:rsidRDefault="007A766C">
      <w:pPr>
        <w:ind w:firstLine="708"/>
        <w:jc w:val="both"/>
        <w:rPr>
          <w:sz w:val="28"/>
        </w:rPr>
      </w:pPr>
      <w:r>
        <w:rPr>
          <w:sz w:val="28"/>
        </w:rPr>
        <w:t>Модернизация   оборудования,   заданий   и   сооружений   означает   их совершенствование  и  приведение  в  состояние,  отвечающее  современному техническому   и   экономическому   уровню   производства,    путем    их конструктивных изменении, замены и упрочнения элементов, узлов и деталей, оснащения новыми  приборами,  автоматизации  производственных  процессов. Модернизация призвана повысить качество  продукции,  снизить  затраты  на производство.  Модернизация  частично  устаревшего  оборудования  требует меньших затрат средств труда, а также времени,  чем  строительство  новых предприятии. Кроме этого, она позволяет в более короткие  сроки  получить необходимый прирост производства, способствует повышению фондоотдачи, так как полнее используется оборудование и отсутствуют затраты  на  пассивную часть основных фондов.</w:t>
      </w:r>
    </w:p>
    <w:p w:rsidR="007A766C" w:rsidRDefault="007A766C">
      <w:pPr>
        <w:ind w:firstLine="708"/>
        <w:jc w:val="both"/>
        <w:rPr>
          <w:sz w:val="28"/>
        </w:rPr>
      </w:pPr>
      <w:r>
        <w:rPr>
          <w:sz w:val="28"/>
        </w:rPr>
        <w:t>Реконструкция чаще всего может происходить в двух вариантах. При первом варианте в процессе реконструкции по новому проекту происходит расширение и переустройство существующих  сооружении,  цехов  и  т.  п.  При  втором варианте  заменяется   и   обновляется   активная   часть   ОФ   (машины, оборудование, приборы и т. п.). Обычно  второй  вариант  реконструкции  в хозяйственной  практике  называется  также  техническим  перевооружением. Реконструкция во многих случаях обеспечивает увеличение выпуска продукции со значительно меньшими материальными затратами и в более короткие сроки,</w:t>
      </w:r>
      <w:r>
        <w:rPr>
          <w:sz w:val="28"/>
        </w:rPr>
        <w:tab/>
        <w:t>чем строительство новых предприятии.</w:t>
      </w:r>
    </w:p>
    <w:p w:rsidR="007A766C" w:rsidRDefault="007A766C">
      <w:pPr>
        <w:ind w:firstLine="708"/>
        <w:jc w:val="both"/>
        <w:rPr>
          <w:sz w:val="28"/>
        </w:rPr>
      </w:pPr>
      <w:r>
        <w:rPr>
          <w:sz w:val="28"/>
        </w:rPr>
        <w:t>Новое  строительство  применяется   для   организации   выпуска   новой продукции, при диверсификации производства, перемещении  производства  на другую  территорию,  открытии  новых  природных  месторождении  и  т.  п. Окончательный выбор нового строительства или реконструкции проводится  на основе экономического анализа [2, С.204].</w:t>
      </w:r>
    </w:p>
    <w:p w:rsidR="007A766C" w:rsidRDefault="007A766C">
      <w:pPr>
        <w:ind w:firstLine="708"/>
        <w:jc w:val="both"/>
        <w:rPr>
          <w:sz w:val="28"/>
        </w:rPr>
      </w:pPr>
      <w:r>
        <w:rPr>
          <w:sz w:val="28"/>
        </w:rPr>
        <w:t>Для  характеристики  использования  основных  производственных   фондов применяются различные показатели.  Условно  их  можно  разделить  на  две группы:  обобщающие   и   частные   показатели.   Обобщающие   показатели применяются для характеристики  использования  основных  фондов  на  всех уровнях народного хозяйства – предприятия, отрасли и народное хозяйство в целом. К этим показателям относят фондоотдачу и рентабельность.</w:t>
      </w:r>
    </w:p>
    <w:p w:rsidR="007A766C" w:rsidRDefault="007A766C">
      <w:pPr>
        <w:ind w:firstLine="708"/>
        <w:jc w:val="both"/>
        <w:rPr>
          <w:sz w:val="28"/>
        </w:rPr>
      </w:pPr>
      <w:r>
        <w:rPr>
          <w:sz w:val="28"/>
        </w:rPr>
        <w:t>Частные показатели – это натуральные показатели,  которые  используются чаще всего  на  предприятиях  и  в  их  подразделениях.  Они  делятся  на показатели интенсивного  и экстенсивного использования  основных  фондов. Показатели интенсивного использования ОФ  характеризуют  величину  выхода продукции (выполненной работы) в единицу  времени  с  определенного  вида оборудования (или производственных мощностей).  Показатели  экстенсивного использования основных фондов характеризуют их применение во  времени.  К числу  важнейших  из   указанных   показателе   относятся:   коэффициенты использования  планового,  режимного  и   календарного   времени   работы оборудования,  коэффициент  сменности  работы  оборудования,   показатель внутрисменных простоев и др.</w:t>
      </w:r>
    </w:p>
    <w:p w:rsidR="007A766C" w:rsidRDefault="007A766C">
      <w:pPr>
        <w:ind w:firstLine="708"/>
        <w:jc w:val="both"/>
        <w:rPr>
          <w:sz w:val="28"/>
        </w:rPr>
      </w:pPr>
      <w:r>
        <w:rPr>
          <w:sz w:val="28"/>
        </w:rPr>
        <w:t>В  процессе  анализа  изучаются  динамика  перечисленных   показателей, выполнения плана по их уровню, проводятся межхозяйственные сравнения.</w:t>
      </w:r>
    </w:p>
    <w:p w:rsidR="007A766C" w:rsidRDefault="007A766C">
      <w:pPr>
        <w:ind w:firstLine="708"/>
        <w:jc w:val="both"/>
        <w:rPr>
          <w:sz w:val="28"/>
        </w:rPr>
      </w:pPr>
      <w:r>
        <w:rPr>
          <w:sz w:val="28"/>
        </w:rPr>
        <w:t>Источники   данных   для   анализа:   бизнес-план   предприятия,   план технического  развития,  отчетный   бухгалтерский   баланс   предприятия, приложение к балансу, отчет о наличии и движении основных средств, баланс производственной  мощности,  данные  о   переоценке   основных   средств, инвентарные карточки учета ОС, проектно-сметная, техническая документация и др.</w:t>
      </w:r>
    </w:p>
    <w:p w:rsidR="007A766C" w:rsidRDefault="007A766C">
      <w:pPr>
        <w:ind w:firstLine="708"/>
        <w:jc w:val="both"/>
        <w:rPr>
          <w:sz w:val="28"/>
        </w:rPr>
      </w:pPr>
      <w:r>
        <w:rPr>
          <w:sz w:val="28"/>
        </w:rPr>
        <w:t>Наибольшее   значение   среди    частных    показателе    экстенсивного использования имеет коэффициент сменности  работы  оборудования,  который определяется как отношение суммы машино-смен в  течение  суток  к  общему числу рабочих мест.  Повышение  коэффициента  сменности  работы  основных средств на  предприятии  –  важный  источник  роста  объема  производства продукции и повышения  эффективности  использования  основных  фондов.  В хозяиственнои  практике  коэффициент  сменности  использования  машин   и оборудования определяется как отношение числа машино – смен, отработанных</w:t>
      </w:r>
    </w:p>
    <w:p w:rsidR="007A766C" w:rsidRDefault="007A766C">
      <w:pPr>
        <w:jc w:val="both"/>
        <w:rPr>
          <w:sz w:val="28"/>
        </w:rPr>
      </w:pPr>
      <w:r>
        <w:rPr>
          <w:sz w:val="28"/>
        </w:rPr>
        <w:t>за сутки оборудованием, к общему количеству  установленного  оборудования по формуле:</w:t>
      </w:r>
    </w:p>
    <w:p w:rsidR="007A766C" w:rsidRDefault="007A766C">
      <w:pPr>
        <w:jc w:val="both"/>
        <w:rPr>
          <w:sz w:val="28"/>
        </w:rPr>
      </w:pPr>
      <w:r>
        <w:rPr>
          <w:sz w:val="28"/>
        </w:rPr>
        <w:t xml:space="preserve">                             Ксм = МС / КО , где</w:t>
      </w:r>
    </w:p>
    <w:p w:rsidR="007A766C" w:rsidRDefault="007A766C">
      <w:pPr>
        <w:jc w:val="both"/>
        <w:rPr>
          <w:sz w:val="28"/>
        </w:rPr>
      </w:pPr>
      <w:r>
        <w:rPr>
          <w:sz w:val="28"/>
        </w:rPr>
        <w:t xml:space="preserve">         Ксм – коэффициент сменности использования оборудования;</w:t>
      </w:r>
    </w:p>
    <w:p w:rsidR="007A766C" w:rsidRDefault="007A766C">
      <w:pPr>
        <w:jc w:val="both"/>
        <w:rPr>
          <w:sz w:val="28"/>
        </w:rPr>
      </w:pPr>
      <w:r>
        <w:rPr>
          <w:sz w:val="28"/>
        </w:rPr>
        <w:t xml:space="preserve">         МС – сумма фактически отработанных машино-смен за сутки;</w:t>
      </w:r>
    </w:p>
    <w:p w:rsidR="007A766C" w:rsidRDefault="007A766C">
      <w:pPr>
        <w:jc w:val="both"/>
        <w:rPr>
          <w:sz w:val="28"/>
        </w:rPr>
      </w:pPr>
      <w:r>
        <w:rPr>
          <w:sz w:val="28"/>
        </w:rPr>
        <w:t xml:space="preserve">         КО – общее количество установленного оборудования.</w:t>
      </w:r>
    </w:p>
    <w:p w:rsidR="007A766C" w:rsidRDefault="007A766C">
      <w:pPr>
        <w:jc w:val="both"/>
        <w:rPr>
          <w:sz w:val="28"/>
        </w:rPr>
      </w:pPr>
    </w:p>
    <w:p w:rsidR="007A766C" w:rsidRDefault="007A766C">
      <w:pPr>
        <w:ind w:firstLine="708"/>
        <w:jc w:val="both"/>
        <w:rPr>
          <w:sz w:val="28"/>
        </w:rPr>
      </w:pPr>
      <w:r>
        <w:rPr>
          <w:sz w:val="28"/>
        </w:rPr>
        <w:t>Главное направление повышения эффективности использования  оборудования – это совершенствование его структуры и повышение  степени  использования мощности.  Важное  значение  имеет  устранение   относительного   избытка оборудования, что влияет на экономические показатели предприятия.</w:t>
      </w:r>
    </w:p>
    <w:p w:rsidR="007A766C" w:rsidRDefault="007A766C">
      <w:pPr>
        <w:ind w:firstLine="708"/>
        <w:jc w:val="both"/>
        <w:rPr>
          <w:sz w:val="28"/>
        </w:rPr>
      </w:pPr>
      <w:r>
        <w:rPr>
          <w:sz w:val="28"/>
        </w:rPr>
        <w:t>Показателем  экстенсивного  использования  основных   фондов   является величина внутрисменных  простоев  оборудования,  отнесенная  к  плановому фонду  времени  его  работы.  Главные  причины   внутрисменных   простоев оборудования – низкий уровень организации производства,  необеспеченность своевременной загрузки рабочих, неисправность оборудования и  т.  д.  Для устранения этого недостатка необходимо прежде всего улучшить  организацию производства, наладить учет и контроль работы оборудования [9, c 54].</w:t>
      </w:r>
    </w:p>
    <w:p w:rsidR="007A766C" w:rsidRDefault="007A766C">
      <w:pPr>
        <w:ind w:firstLine="708"/>
        <w:jc w:val="both"/>
        <w:rPr>
          <w:sz w:val="28"/>
        </w:rPr>
      </w:pPr>
      <w:r>
        <w:rPr>
          <w:sz w:val="28"/>
        </w:rPr>
        <w:t>Повышение коэффициента сменности –  важнейшие  показатели  экстенсивной загрузки основных фондов.</w:t>
      </w:r>
    </w:p>
    <w:p w:rsidR="007A766C" w:rsidRDefault="007A766C">
      <w:pPr>
        <w:ind w:firstLine="708"/>
        <w:jc w:val="both"/>
        <w:rPr>
          <w:sz w:val="28"/>
        </w:rPr>
      </w:pPr>
      <w:r>
        <w:rPr>
          <w:sz w:val="28"/>
        </w:rPr>
        <w:t>Важное  значение  имеют   показатели   использования   производственных площадей и сооружении. Рациональное  их  использование  дает  возможность получить прирост выпуска продукции без капитального строительства  и  тем самым сокращает размеры требуемых вложении. При этом выигрывается  время, так как  организовать  производство  на  высвобожденных  производственных площадях можно гораздо  быстрее,  чем  осуществить  новое  строительство. Среди показателей использования производственных  площадей  используются: коэффициент экстенсивного и интенсивного  использования  производственных площадей; объем продукции с 1мІ производственных площадей.  Использование сооружений  оценивается  на  основании   производственных   характеристик</w:t>
      </w:r>
    </w:p>
    <w:p w:rsidR="007A766C" w:rsidRDefault="007A766C">
      <w:pPr>
        <w:jc w:val="both"/>
        <w:rPr>
          <w:sz w:val="28"/>
        </w:rPr>
      </w:pPr>
      <w:r>
        <w:rPr>
          <w:sz w:val="28"/>
        </w:rPr>
        <w:t>объектов, обычно их пропускной  способности  или  мощности  (водонапорные башни, бункера, резервуары и цистерны и т. п.).</w:t>
      </w:r>
    </w:p>
    <w:p w:rsidR="007A766C" w:rsidRDefault="007A766C">
      <w:pPr>
        <w:ind w:firstLine="708"/>
        <w:jc w:val="both"/>
        <w:rPr>
          <w:sz w:val="28"/>
        </w:rPr>
      </w:pPr>
      <w:r>
        <w:rPr>
          <w:sz w:val="28"/>
        </w:rPr>
        <w:t>Для определения степени использования основных фондов  на  предприятиях применяются обобщающие показатели. Наиболее важный из них  –  фондоотдача основных  фондов. Этот показатель определяется  как  отношение  стоимости произведенной за год продукции к среднегодовой стоимости основных фондов. Фондоотдача показывает, какова  общая  отдача  от  использования  каждого рубля, вложенного в основные  производственные  фонды,  т.  е.  Насколько эффективно  это  вложение  средств.   Важнейшие   направления   повышения фондоотдачи:</w:t>
      </w:r>
    </w:p>
    <w:p w:rsidR="007A766C" w:rsidRDefault="007A766C">
      <w:pPr>
        <w:jc w:val="both"/>
        <w:rPr>
          <w:sz w:val="28"/>
        </w:rPr>
      </w:pPr>
      <w:r>
        <w:rPr>
          <w:sz w:val="28"/>
        </w:rPr>
        <w:t xml:space="preserve">   - улучшение структуры основных фондов,  повышение  удельного  веса  их активной части до  оптимальной  величины,  рациональное  соотношение различных видов оборудования;</w:t>
      </w:r>
    </w:p>
    <w:p w:rsidR="007A766C" w:rsidRDefault="007A766C">
      <w:pPr>
        <w:jc w:val="both"/>
        <w:rPr>
          <w:sz w:val="28"/>
        </w:rPr>
      </w:pPr>
      <w:r>
        <w:rPr>
          <w:sz w:val="28"/>
        </w:rPr>
        <w:t xml:space="preserve">   -   повышение   коэффициента сменности работы оборудования в подразделениях предприятия;</w:t>
      </w:r>
    </w:p>
    <w:p w:rsidR="007A766C" w:rsidRDefault="007A766C">
      <w:pPr>
        <w:jc w:val="both"/>
        <w:rPr>
          <w:sz w:val="28"/>
        </w:rPr>
      </w:pPr>
      <w:r>
        <w:rPr>
          <w:sz w:val="28"/>
        </w:rPr>
        <w:t xml:space="preserve">   - интенсификация  производственных  процессов  путем  внедрения новых технологии, машин и оборудования;</w:t>
      </w:r>
    </w:p>
    <w:p w:rsidR="007A766C" w:rsidRDefault="007A766C">
      <w:pPr>
        <w:jc w:val="both"/>
        <w:rPr>
          <w:sz w:val="28"/>
        </w:rPr>
      </w:pPr>
      <w:r>
        <w:rPr>
          <w:sz w:val="28"/>
        </w:rPr>
        <w:t xml:space="preserve">   - улучшение условии и режима труда с учетом производственной эстетики;</w:t>
      </w:r>
    </w:p>
    <w:p w:rsidR="007A766C" w:rsidRDefault="007A766C">
      <w:pPr>
        <w:jc w:val="both"/>
        <w:rPr>
          <w:sz w:val="28"/>
        </w:rPr>
      </w:pPr>
      <w:r>
        <w:rPr>
          <w:sz w:val="28"/>
        </w:rPr>
        <w:t xml:space="preserve">   - создание благоприятных социальных условии;</w:t>
      </w:r>
    </w:p>
    <w:p w:rsidR="007A766C" w:rsidRDefault="007A766C">
      <w:pPr>
        <w:jc w:val="both"/>
        <w:rPr>
          <w:sz w:val="28"/>
        </w:rPr>
      </w:pPr>
      <w:r>
        <w:rPr>
          <w:sz w:val="28"/>
        </w:rPr>
        <w:t xml:space="preserve">   - совершенствование организации производства и труда.</w:t>
      </w:r>
    </w:p>
    <w:p w:rsidR="007A766C" w:rsidRDefault="007A766C">
      <w:pPr>
        <w:ind w:firstLine="708"/>
        <w:jc w:val="both"/>
        <w:rPr>
          <w:sz w:val="28"/>
        </w:rPr>
      </w:pPr>
      <w:r>
        <w:rPr>
          <w:sz w:val="28"/>
        </w:rPr>
        <w:t>Другой обобщающий показатель – это фондоемкость, которая рассчитывается как  отношение  стоимости  основных  производственных  фондов  к   объему выпускаемой продукции по следующей формуле:</w:t>
      </w:r>
    </w:p>
    <w:p w:rsidR="007A766C" w:rsidRDefault="007A766C">
      <w:pPr>
        <w:jc w:val="both"/>
        <w:rPr>
          <w:sz w:val="28"/>
        </w:rPr>
      </w:pPr>
      <w:r>
        <w:rPr>
          <w:sz w:val="28"/>
        </w:rPr>
        <w:t xml:space="preserve">                            Фе = Фосн / Впр, где</w:t>
      </w:r>
    </w:p>
    <w:p w:rsidR="007A766C" w:rsidRDefault="007A766C">
      <w:pPr>
        <w:jc w:val="both"/>
        <w:rPr>
          <w:sz w:val="28"/>
        </w:rPr>
      </w:pPr>
      <w:r>
        <w:rPr>
          <w:sz w:val="28"/>
        </w:rPr>
        <w:t xml:space="preserve">  Фе – фондоемкость;</w:t>
      </w:r>
    </w:p>
    <w:p w:rsidR="007A766C" w:rsidRDefault="007A766C">
      <w:pPr>
        <w:jc w:val="both"/>
        <w:rPr>
          <w:sz w:val="28"/>
        </w:rPr>
      </w:pPr>
      <w:r>
        <w:rPr>
          <w:sz w:val="28"/>
        </w:rPr>
        <w:t xml:space="preserve">  Фосн – стоимость основных производственных фондов, руб.;</w:t>
      </w:r>
    </w:p>
    <w:p w:rsidR="007A766C" w:rsidRDefault="007A766C">
      <w:pPr>
        <w:jc w:val="both"/>
        <w:rPr>
          <w:sz w:val="28"/>
        </w:rPr>
      </w:pPr>
      <w:r>
        <w:rPr>
          <w:sz w:val="28"/>
        </w:rPr>
        <w:t xml:space="preserve">  Впр – объем продукции, руб.</w:t>
      </w:r>
    </w:p>
    <w:p w:rsidR="007A766C" w:rsidRDefault="007A766C">
      <w:pPr>
        <w:ind w:firstLine="708"/>
        <w:jc w:val="both"/>
        <w:rPr>
          <w:sz w:val="28"/>
        </w:rPr>
      </w:pPr>
      <w:r>
        <w:rPr>
          <w:sz w:val="28"/>
        </w:rPr>
        <w:t xml:space="preserve">Показатель фондоемкости является  обратным  к  показателю  фондоотдачи. Фондоемкость  определяет  необходимую  величину   основных   фондов   для производства продукции заданного объема  на  перспективный  период.  Если объем товарной продукции на будущий период изменяется, то делается расчет перспективной  потребности  в  основных  производственных  фондах  (табл. 1) </w:t>
      </w:r>
      <w:r>
        <w:rPr>
          <w:sz w:val="28"/>
          <w:lang w:val="en-US"/>
        </w:rPr>
        <w:t>[</w:t>
      </w:r>
      <w:r>
        <w:rPr>
          <w:sz w:val="28"/>
        </w:rPr>
        <w:t>9, С.57</w:t>
      </w:r>
      <w:r>
        <w:rPr>
          <w:sz w:val="28"/>
          <w:lang w:val="en-US"/>
        </w:rPr>
        <w:t>]</w:t>
      </w:r>
      <w:r>
        <w:rPr>
          <w:sz w:val="28"/>
        </w:rPr>
        <w:t>.</w:t>
      </w:r>
    </w:p>
    <w:p w:rsidR="007A766C" w:rsidRDefault="007A766C">
      <w:pPr>
        <w:jc w:val="right"/>
        <w:rPr>
          <w:sz w:val="28"/>
        </w:rPr>
      </w:pPr>
      <w:r>
        <w:rPr>
          <w:sz w:val="28"/>
        </w:rPr>
        <w:t xml:space="preserve">                                    Таблица  1.</w:t>
      </w:r>
    </w:p>
    <w:p w:rsidR="007A766C" w:rsidRDefault="007A766C">
      <w:pPr>
        <w:jc w:val="center"/>
        <w:rPr>
          <w:sz w:val="28"/>
        </w:rPr>
      </w:pPr>
      <w:r>
        <w:rPr>
          <w:sz w:val="28"/>
        </w:rPr>
        <w:t>Расчет величины основных производственных фондов</w:t>
      </w:r>
    </w:p>
    <w:p w:rsidR="007A766C" w:rsidRDefault="007A766C">
      <w:pPr>
        <w:jc w:val="center"/>
        <w:rPr>
          <w:sz w:val="28"/>
        </w:rPr>
      </w:pPr>
      <w:r>
        <w:rPr>
          <w:sz w:val="28"/>
        </w:rPr>
        <w:t>по показателю фондоемкости</w:t>
      </w:r>
    </w:p>
    <w:p w:rsidR="007A766C" w:rsidRDefault="007A766C">
      <w:pPr>
        <w:jc w:val="center"/>
        <w:rPr>
          <w:sz w:val="28"/>
        </w:rPr>
      </w:pPr>
      <w:r>
        <w:rPr>
          <w:sz w:val="28"/>
        </w:rPr>
        <w:t>(в условных цифрах)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420"/>
        <w:gridCol w:w="1800"/>
        <w:gridCol w:w="1608"/>
        <w:gridCol w:w="2110"/>
      </w:tblGrid>
      <w:tr w:rsidR="007A766C">
        <w:tc>
          <w:tcPr>
            <w:tcW w:w="828" w:type="dxa"/>
          </w:tcPr>
          <w:p w:rsidR="007A766C" w:rsidRDefault="007A766C">
            <w:pPr>
              <w:jc w:val="center"/>
              <w:rPr>
                <w:sz w:val="28"/>
              </w:rPr>
            </w:pPr>
            <w:r>
              <w:rPr>
                <w:sz w:val="28"/>
              </w:rPr>
              <w:t>№ п/п</w:t>
            </w:r>
          </w:p>
        </w:tc>
        <w:tc>
          <w:tcPr>
            <w:tcW w:w="3420" w:type="dxa"/>
          </w:tcPr>
          <w:p w:rsidR="007A766C" w:rsidRDefault="007A766C">
            <w:pPr>
              <w:jc w:val="center"/>
              <w:rPr>
                <w:sz w:val="28"/>
              </w:rPr>
            </w:pPr>
            <w:r>
              <w:rPr>
                <w:sz w:val="28"/>
              </w:rPr>
              <w:t>Показатели</w:t>
            </w:r>
          </w:p>
        </w:tc>
        <w:tc>
          <w:tcPr>
            <w:tcW w:w="1800" w:type="dxa"/>
          </w:tcPr>
          <w:p w:rsidR="007A766C" w:rsidRDefault="007A766C">
            <w:pPr>
              <w:jc w:val="center"/>
              <w:rPr>
                <w:sz w:val="28"/>
              </w:rPr>
            </w:pPr>
            <w:r>
              <w:rPr>
                <w:sz w:val="28"/>
              </w:rPr>
              <w:t>Единица измерения</w:t>
            </w:r>
          </w:p>
        </w:tc>
        <w:tc>
          <w:tcPr>
            <w:tcW w:w="1608" w:type="dxa"/>
          </w:tcPr>
          <w:p w:rsidR="007A766C" w:rsidRDefault="007A766C">
            <w:pPr>
              <w:jc w:val="center"/>
              <w:rPr>
                <w:sz w:val="28"/>
              </w:rPr>
            </w:pPr>
            <w:r>
              <w:rPr>
                <w:sz w:val="28"/>
              </w:rPr>
              <w:t xml:space="preserve">Текущий год  </w:t>
            </w:r>
          </w:p>
        </w:tc>
        <w:tc>
          <w:tcPr>
            <w:tcW w:w="1915" w:type="dxa"/>
          </w:tcPr>
          <w:p w:rsidR="007A766C" w:rsidRDefault="007A766C">
            <w:pPr>
              <w:jc w:val="center"/>
              <w:rPr>
                <w:sz w:val="28"/>
              </w:rPr>
            </w:pPr>
            <w:r>
              <w:rPr>
                <w:sz w:val="28"/>
              </w:rPr>
              <w:t>Перспективный год</w:t>
            </w:r>
          </w:p>
        </w:tc>
      </w:tr>
      <w:tr w:rsidR="007A766C">
        <w:tc>
          <w:tcPr>
            <w:tcW w:w="828" w:type="dxa"/>
          </w:tcPr>
          <w:p w:rsidR="007A766C" w:rsidRDefault="007A766C">
            <w:pPr>
              <w:jc w:val="center"/>
              <w:rPr>
                <w:sz w:val="28"/>
              </w:rPr>
            </w:pPr>
            <w:r>
              <w:rPr>
                <w:sz w:val="28"/>
              </w:rPr>
              <w:t>1</w:t>
            </w:r>
          </w:p>
        </w:tc>
        <w:tc>
          <w:tcPr>
            <w:tcW w:w="3420" w:type="dxa"/>
          </w:tcPr>
          <w:p w:rsidR="007A766C" w:rsidRDefault="007A766C">
            <w:pPr>
              <w:jc w:val="center"/>
              <w:rPr>
                <w:sz w:val="28"/>
              </w:rPr>
            </w:pPr>
            <w:r>
              <w:rPr>
                <w:sz w:val="28"/>
              </w:rPr>
              <w:t xml:space="preserve">Товарная продукция     </w:t>
            </w:r>
          </w:p>
        </w:tc>
        <w:tc>
          <w:tcPr>
            <w:tcW w:w="1800" w:type="dxa"/>
          </w:tcPr>
          <w:p w:rsidR="007A766C" w:rsidRDefault="007A766C">
            <w:pPr>
              <w:jc w:val="center"/>
              <w:rPr>
                <w:sz w:val="28"/>
              </w:rPr>
            </w:pPr>
            <w:r>
              <w:rPr>
                <w:sz w:val="28"/>
              </w:rPr>
              <w:t xml:space="preserve">тыс. руб.   </w:t>
            </w:r>
          </w:p>
        </w:tc>
        <w:tc>
          <w:tcPr>
            <w:tcW w:w="1608" w:type="dxa"/>
          </w:tcPr>
          <w:p w:rsidR="007A766C" w:rsidRDefault="007A766C">
            <w:pPr>
              <w:jc w:val="center"/>
              <w:rPr>
                <w:sz w:val="28"/>
              </w:rPr>
            </w:pPr>
            <w:r>
              <w:rPr>
                <w:sz w:val="28"/>
              </w:rPr>
              <w:t xml:space="preserve">40 000       </w:t>
            </w:r>
          </w:p>
        </w:tc>
        <w:tc>
          <w:tcPr>
            <w:tcW w:w="1915" w:type="dxa"/>
          </w:tcPr>
          <w:p w:rsidR="007A766C" w:rsidRDefault="007A766C">
            <w:pPr>
              <w:jc w:val="center"/>
              <w:rPr>
                <w:sz w:val="28"/>
              </w:rPr>
            </w:pPr>
            <w:r>
              <w:rPr>
                <w:sz w:val="28"/>
              </w:rPr>
              <w:t xml:space="preserve">45 000            </w:t>
            </w:r>
          </w:p>
        </w:tc>
      </w:tr>
      <w:tr w:rsidR="007A766C">
        <w:tc>
          <w:tcPr>
            <w:tcW w:w="828" w:type="dxa"/>
          </w:tcPr>
          <w:p w:rsidR="007A766C" w:rsidRDefault="007A766C">
            <w:pPr>
              <w:jc w:val="center"/>
              <w:rPr>
                <w:sz w:val="28"/>
              </w:rPr>
            </w:pPr>
            <w:r>
              <w:rPr>
                <w:sz w:val="28"/>
              </w:rPr>
              <w:t>2</w:t>
            </w:r>
          </w:p>
        </w:tc>
        <w:tc>
          <w:tcPr>
            <w:tcW w:w="3420" w:type="dxa"/>
          </w:tcPr>
          <w:p w:rsidR="007A766C" w:rsidRDefault="007A766C">
            <w:pPr>
              <w:jc w:val="center"/>
              <w:rPr>
                <w:sz w:val="28"/>
              </w:rPr>
            </w:pPr>
            <w:r>
              <w:rPr>
                <w:sz w:val="28"/>
              </w:rPr>
              <w:t>Стоимость основных производственных фондов (среднегодовая)</w:t>
            </w:r>
          </w:p>
        </w:tc>
        <w:tc>
          <w:tcPr>
            <w:tcW w:w="1800" w:type="dxa"/>
          </w:tcPr>
          <w:p w:rsidR="007A766C" w:rsidRDefault="007A766C">
            <w:pPr>
              <w:jc w:val="center"/>
              <w:rPr>
                <w:sz w:val="28"/>
              </w:rPr>
            </w:pPr>
            <w:r>
              <w:rPr>
                <w:sz w:val="28"/>
              </w:rPr>
              <w:t xml:space="preserve">тыс. руб.   </w:t>
            </w:r>
          </w:p>
        </w:tc>
        <w:tc>
          <w:tcPr>
            <w:tcW w:w="1608" w:type="dxa"/>
          </w:tcPr>
          <w:p w:rsidR="007A766C" w:rsidRDefault="007A766C">
            <w:pPr>
              <w:jc w:val="center"/>
              <w:rPr>
                <w:sz w:val="28"/>
              </w:rPr>
            </w:pPr>
            <w:r>
              <w:rPr>
                <w:sz w:val="28"/>
              </w:rPr>
              <w:t xml:space="preserve">16 000       </w:t>
            </w:r>
          </w:p>
        </w:tc>
        <w:tc>
          <w:tcPr>
            <w:tcW w:w="1915" w:type="dxa"/>
          </w:tcPr>
          <w:p w:rsidR="007A766C" w:rsidRDefault="007A766C">
            <w:pPr>
              <w:jc w:val="center"/>
              <w:rPr>
                <w:sz w:val="28"/>
              </w:rPr>
            </w:pPr>
            <w:r>
              <w:rPr>
                <w:sz w:val="28"/>
              </w:rPr>
              <w:t xml:space="preserve">18 000            </w:t>
            </w:r>
          </w:p>
        </w:tc>
      </w:tr>
      <w:tr w:rsidR="007A766C">
        <w:tc>
          <w:tcPr>
            <w:tcW w:w="828" w:type="dxa"/>
          </w:tcPr>
          <w:p w:rsidR="007A766C" w:rsidRDefault="007A766C">
            <w:pPr>
              <w:jc w:val="center"/>
              <w:rPr>
                <w:sz w:val="28"/>
              </w:rPr>
            </w:pPr>
            <w:r>
              <w:rPr>
                <w:sz w:val="28"/>
              </w:rPr>
              <w:t>3</w:t>
            </w:r>
          </w:p>
        </w:tc>
        <w:tc>
          <w:tcPr>
            <w:tcW w:w="3420" w:type="dxa"/>
          </w:tcPr>
          <w:p w:rsidR="007A766C" w:rsidRDefault="007A766C">
            <w:pPr>
              <w:jc w:val="center"/>
              <w:rPr>
                <w:sz w:val="28"/>
              </w:rPr>
            </w:pPr>
            <w:r>
              <w:rPr>
                <w:sz w:val="28"/>
              </w:rPr>
              <w:t>Фондоемкость по товарной продукции</w:t>
            </w:r>
          </w:p>
        </w:tc>
        <w:tc>
          <w:tcPr>
            <w:tcW w:w="1800" w:type="dxa"/>
          </w:tcPr>
          <w:p w:rsidR="007A766C" w:rsidRDefault="007A766C">
            <w:pPr>
              <w:jc w:val="center"/>
              <w:rPr>
                <w:sz w:val="28"/>
              </w:rPr>
            </w:pPr>
            <w:r>
              <w:rPr>
                <w:sz w:val="28"/>
              </w:rPr>
              <w:t xml:space="preserve">руб.   </w:t>
            </w:r>
          </w:p>
        </w:tc>
        <w:tc>
          <w:tcPr>
            <w:tcW w:w="1608" w:type="dxa"/>
          </w:tcPr>
          <w:p w:rsidR="007A766C" w:rsidRDefault="007A766C">
            <w:pPr>
              <w:jc w:val="center"/>
              <w:rPr>
                <w:sz w:val="28"/>
              </w:rPr>
            </w:pPr>
            <w:r>
              <w:rPr>
                <w:sz w:val="28"/>
              </w:rPr>
              <w:t xml:space="preserve">0,40         </w:t>
            </w:r>
          </w:p>
        </w:tc>
        <w:tc>
          <w:tcPr>
            <w:tcW w:w="1915" w:type="dxa"/>
          </w:tcPr>
          <w:p w:rsidR="007A766C" w:rsidRDefault="007A766C">
            <w:pPr>
              <w:jc w:val="center"/>
              <w:rPr>
                <w:sz w:val="28"/>
              </w:rPr>
            </w:pPr>
            <w:r>
              <w:rPr>
                <w:sz w:val="28"/>
              </w:rPr>
              <w:t xml:space="preserve">0,40              </w:t>
            </w:r>
          </w:p>
        </w:tc>
      </w:tr>
    </w:tbl>
    <w:p w:rsidR="007A766C" w:rsidRDefault="007A766C">
      <w:pPr>
        <w:pStyle w:val="HTML"/>
        <w:rPr>
          <w:rFonts w:ascii="Times New Roman" w:hAnsi="Times New Roman" w:cs="Times New Roman"/>
          <w:sz w:val="28"/>
        </w:rPr>
      </w:pPr>
    </w:p>
    <w:p w:rsidR="007A766C" w:rsidRDefault="007A766C">
      <w:pPr>
        <w:pStyle w:val="a5"/>
        <w:ind w:firstLine="708"/>
        <w:rPr>
          <w:sz w:val="28"/>
        </w:rPr>
      </w:pPr>
      <w:r>
        <w:rPr>
          <w:sz w:val="28"/>
        </w:rPr>
        <w:t>Наряду с показателем  фондоотдачи  на  уровень  использования  основных фондов существенное влияние оказывает показатель рентабельности,  точнее, норма рентабельности. Рентабельность рассчитывается как отношение прибыли к  издержкам  предприятия  (себестоимости).  При  этом   не   учитывается эффективность  использования  производственных  фондов.  Второй   вариант предусматривает расчет рентабельности как отношение прибыли  к  стоимости средств производства (основных фондов и оборотных средств).</w:t>
      </w:r>
    </w:p>
    <w:p w:rsidR="007A766C" w:rsidRDefault="007A766C">
      <w:pPr>
        <w:pStyle w:val="a5"/>
        <w:ind w:firstLine="420"/>
        <w:rPr>
          <w:sz w:val="28"/>
          <w:u w:val="single"/>
        </w:rPr>
      </w:pPr>
      <w:r>
        <w:rPr>
          <w:sz w:val="28"/>
        </w:rPr>
        <w:t xml:space="preserve">Для комплексной  оценки  эффективности  использования  основных  фондов применяется  система  показателей,   включая   показатели   экстенсивного (использование основных фондов по времени) и  интенсивного  использования (выработка продукции с  единицы  основных  фондов),  а  также  обобщенныепоказатели (фондоотдача, фондоемкость и рентабельность по фондам) [9, </w:t>
      </w:r>
      <w:r>
        <w:rPr>
          <w:sz w:val="28"/>
          <w:lang w:val="en-US"/>
        </w:rPr>
        <w:t>c</w:t>
      </w:r>
      <w:r>
        <w:rPr>
          <w:sz w:val="28"/>
        </w:rPr>
        <w:t xml:space="preserve"> 58].</w:t>
      </w:r>
    </w:p>
    <w:p w:rsidR="007A766C" w:rsidRDefault="007A766C">
      <w:pPr>
        <w:ind w:firstLine="720"/>
        <w:jc w:val="both"/>
        <w:rPr>
          <w:sz w:val="28"/>
          <w:u w:val="single"/>
        </w:rPr>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jc w:val="left"/>
      </w:pPr>
    </w:p>
    <w:p w:rsidR="007A766C" w:rsidRDefault="007A766C"/>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jc w:val="left"/>
      </w:pPr>
    </w:p>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 w:rsidR="007A766C" w:rsidRDefault="007A766C">
      <w:pPr>
        <w:pStyle w:val="4"/>
      </w:pPr>
      <w:bookmarkStart w:id="97" w:name="_Toc168058237"/>
      <w:bookmarkStart w:id="98" w:name="_Toc168317575"/>
      <w:r>
        <w:t>ГЛАВА 2. ОЦЕНКА ОСНОВНЫХ ПРОИЗВОДСТВЕННЫХ ФОНДОВ ПРЕДПРИЯТИЯ «УРЕНГОЙГАЗАВТОМАТИЗАЦИЯ»</w:t>
      </w:r>
      <w:bookmarkEnd w:id="97"/>
      <w:bookmarkEnd w:id="98"/>
    </w:p>
    <w:p w:rsidR="007A766C" w:rsidRDefault="007A766C">
      <w:pPr>
        <w:jc w:val="center"/>
        <w:rPr>
          <w:sz w:val="28"/>
        </w:rPr>
      </w:pPr>
    </w:p>
    <w:p w:rsidR="007A766C" w:rsidRDefault="007A766C">
      <w:pPr>
        <w:pStyle w:val="4"/>
      </w:pPr>
      <w:bookmarkStart w:id="99" w:name="_Toc168058238"/>
      <w:bookmarkStart w:id="100" w:name="_Toc168317576"/>
      <w:r>
        <w:t>2.1. Состав и структура основных фондов предприятия</w:t>
      </w:r>
      <w:bookmarkEnd w:id="99"/>
      <w:bookmarkEnd w:id="100"/>
    </w:p>
    <w:p w:rsidR="007A766C" w:rsidRDefault="007A766C">
      <w:pPr>
        <w:ind w:left="567" w:right="-1"/>
        <w:jc w:val="both"/>
        <w:rPr>
          <w:sz w:val="28"/>
        </w:rPr>
      </w:pPr>
    </w:p>
    <w:p w:rsidR="007A766C" w:rsidRDefault="007A766C">
      <w:pPr>
        <w:ind w:firstLine="720"/>
        <w:jc w:val="both"/>
        <w:rPr>
          <w:sz w:val="28"/>
        </w:rPr>
      </w:pPr>
      <w:r>
        <w:rPr>
          <w:sz w:val="28"/>
        </w:rPr>
        <w:t xml:space="preserve">Управление создано в соответствии с письмом № ВЧ - 376 от 26 июня 1985г., на основании приказа №352 от 12 июня 1985 года и приказа  ПО "Уренгойгазпром" № 930 от 30 октября 1985 года.   </w:t>
      </w:r>
    </w:p>
    <w:p w:rsidR="007A766C" w:rsidRDefault="007A766C">
      <w:pPr>
        <w:ind w:firstLine="720"/>
        <w:jc w:val="both"/>
        <w:rPr>
          <w:sz w:val="28"/>
        </w:rPr>
      </w:pPr>
      <w:r>
        <w:rPr>
          <w:sz w:val="28"/>
        </w:rPr>
        <w:t xml:space="preserve">        Управление является обособленным подразделением  Общества без прав юридического лица, имеет незаконченный баланс с незаконченным финансовым результатом. Управление выступает в гражданском обороте от имени и в интересах Общества, обладает самостоятельностью в осуществлении своей хозяйственной деятельности в пределах, определяемых решениями администрации Общества. Права и обязанности Управления и его работников реализуются в соответствии с Уставом ООО «Уренгойгазпром».</w:t>
      </w:r>
    </w:p>
    <w:p w:rsidR="007A766C" w:rsidRDefault="007A766C">
      <w:pPr>
        <w:ind w:firstLine="720"/>
        <w:jc w:val="both"/>
        <w:rPr>
          <w:sz w:val="28"/>
        </w:rPr>
      </w:pPr>
      <w:r>
        <w:rPr>
          <w:sz w:val="28"/>
        </w:rPr>
        <w:t>В состав управления входят:</w:t>
      </w:r>
    </w:p>
    <w:p w:rsidR="007A766C" w:rsidRDefault="007A766C">
      <w:pPr>
        <w:ind w:firstLine="720"/>
        <w:jc w:val="both"/>
        <w:rPr>
          <w:sz w:val="28"/>
        </w:rPr>
      </w:pPr>
      <w:r>
        <w:rPr>
          <w:sz w:val="28"/>
        </w:rPr>
        <w:t>Отдел автоматизированных систем управления – главной задачей является сбор и обработка информации автоматизированных систем управления, разработка и внедрение программного обеспечения автоматизированных систем управления, разработка программных комплексов финансово-экономической деятельности предприятий, бухгалтерского учета, управления персоналом.</w:t>
      </w:r>
    </w:p>
    <w:p w:rsidR="007A766C" w:rsidRDefault="007A766C">
      <w:pPr>
        <w:ind w:firstLine="720"/>
        <w:jc w:val="both"/>
        <w:rPr>
          <w:sz w:val="28"/>
        </w:rPr>
      </w:pPr>
      <w:r>
        <w:rPr>
          <w:sz w:val="28"/>
        </w:rPr>
        <w:t>Цех эксплуатации и ремонта электронной техники обеспечивает надежную работу систем пожарной сигнализации и оповещения, качественное проведение технического обслуживания и ремонт специального и бытового оборудования.</w:t>
      </w:r>
    </w:p>
    <w:p w:rsidR="007A766C" w:rsidRDefault="007A766C">
      <w:pPr>
        <w:ind w:firstLine="720"/>
        <w:jc w:val="both"/>
        <w:rPr>
          <w:sz w:val="28"/>
        </w:rPr>
      </w:pPr>
      <w:r>
        <w:rPr>
          <w:sz w:val="28"/>
        </w:rPr>
        <w:t>Участок ремонта КИПиА- основным направлением деятельности участка является ремонт, калибровка и проверка средств измерений, что обеспечивает достоверность показаний, а, следовательно правильное, качественное ведение технологических процессов добычи и подготовки газа.</w:t>
      </w:r>
    </w:p>
    <w:p w:rsidR="007A766C" w:rsidRDefault="007A766C">
      <w:pPr>
        <w:ind w:firstLine="720"/>
        <w:jc w:val="both"/>
        <w:rPr>
          <w:sz w:val="28"/>
        </w:rPr>
      </w:pPr>
      <w:r>
        <w:rPr>
          <w:sz w:val="28"/>
        </w:rPr>
        <w:t xml:space="preserve">Цех эксплуатации и ремонта КТС АСУ ТП – специалисты цеха занимаются наладкой, обслуживанием и ремонтом комплексов технических средств, работающих на газовых промыслах.     </w:t>
      </w:r>
    </w:p>
    <w:p w:rsidR="007A766C" w:rsidRDefault="007A766C">
      <w:pPr>
        <w:ind w:firstLine="720"/>
        <w:jc w:val="both"/>
        <w:rPr>
          <w:sz w:val="28"/>
        </w:rPr>
      </w:pPr>
      <w:r>
        <w:rPr>
          <w:sz w:val="28"/>
        </w:rPr>
        <w:t>Основной целью деятельности Управления является обеспечение реализации технической политики ООО «УГП» в части телемеханизации и автоматизации производственных процессов, автоматизированных систем управления производством в филиалах Общества и обеспечение их надежной работы.</w:t>
      </w:r>
    </w:p>
    <w:p w:rsidR="007A766C" w:rsidRDefault="007A766C">
      <w:pPr>
        <w:ind w:firstLine="720"/>
        <w:jc w:val="both"/>
        <w:rPr>
          <w:sz w:val="28"/>
        </w:rPr>
      </w:pPr>
      <w:r>
        <w:rPr>
          <w:sz w:val="28"/>
        </w:rPr>
        <w:t>Основными задачами управления являются:</w:t>
      </w:r>
    </w:p>
    <w:p w:rsidR="007A766C" w:rsidRDefault="007A766C">
      <w:pPr>
        <w:pStyle w:val="a6"/>
        <w:spacing w:line="240" w:lineRule="auto"/>
        <w:rPr>
          <w:szCs w:val="24"/>
        </w:rPr>
      </w:pPr>
      <w:r>
        <w:rPr>
          <w:szCs w:val="24"/>
        </w:rPr>
        <w:t>1. Выполнение установленных объединением планов по внедрению, развитию и эксплуатации автоматизированных систем управления технологическими процессами на промыслах Уренгойского газоконденсатного месторождения.</w:t>
      </w:r>
    </w:p>
    <w:p w:rsidR="007A766C" w:rsidRDefault="007A766C">
      <w:pPr>
        <w:ind w:firstLine="720"/>
        <w:jc w:val="both"/>
        <w:rPr>
          <w:sz w:val="28"/>
        </w:rPr>
      </w:pPr>
      <w:r>
        <w:rPr>
          <w:sz w:val="28"/>
        </w:rPr>
        <w:t>2. Выполнение технического обслуживания и ремонт комплекса технических средств АСУ ТП УКПГ, осуществление капитального ремонта КИП и  средств автоматизации.</w:t>
      </w:r>
    </w:p>
    <w:p w:rsidR="007A766C" w:rsidRDefault="007A766C">
      <w:pPr>
        <w:ind w:firstLine="720"/>
        <w:jc w:val="both"/>
        <w:rPr>
          <w:sz w:val="28"/>
        </w:rPr>
      </w:pPr>
      <w:r>
        <w:rPr>
          <w:sz w:val="28"/>
        </w:rPr>
        <w:t>3. Внедрение, развитие, сопровождение и эксплуатация автоматизированных систем управления производством объединения и всех подсистем его структурных единиц.</w:t>
      </w:r>
    </w:p>
    <w:p w:rsidR="007A766C" w:rsidRDefault="007A766C">
      <w:pPr>
        <w:ind w:firstLine="720"/>
        <w:jc w:val="both"/>
        <w:rPr>
          <w:sz w:val="28"/>
        </w:rPr>
      </w:pPr>
      <w:r>
        <w:rPr>
          <w:sz w:val="28"/>
        </w:rPr>
        <w:t>4. Ремонт и техническое обслуживание систем пожарной сигнализации подразделений объединения.</w:t>
      </w:r>
    </w:p>
    <w:p w:rsidR="007A766C" w:rsidRDefault="007A766C">
      <w:pPr>
        <w:ind w:firstLine="720"/>
        <w:jc w:val="both"/>
        <w:rPr>
          <w:sz w:val="28"/>
        </w:rPr>
      </w:pPr>
      <w:r>
        <w:rPr>
          <w:sz w:val="28"/>
        </w:rPr>
        <w:t>Основными видами деятельности Управления являются:</w:t>
      </w:r>
    </w:p>
    <w:p w:rsidR="007A766C" w:rsidRDefault="007A766C">
      <w:pPr>
        <w:ind w:firstLine="720"/>
        <w:jc w:val="both"/>
        <w:rPr>
          <w:sz w:val="28"/>
        </w:rPr>
      </w:pPr>
      <w:r>
        <w:rPr>
          <w:sz w:val="28"/>
        </w:rPr>
        <w:t>- техническое обслуживание, ремонт, наладка комплекса технических средств АСУ ТП  филиалов Общества,  вычислительной  и  оргтехники, бытового, медицинского, специального и другого оборудования; ремонт, калибровка, сдача в ведомственную и государственную поверку контрольно-измерительных приборов и средств автоматизации; техническое обслуживание, ремонт систем противопожарной сигнализации филиалов Общества;</w:t>
      </w:r>
    </w:p>
    <w:p w:rsidR="007A766C" w:rsidRDefault="007A766C">
      <w:pPr>
        <w:ind w:firstLine="720"/>
        <w:jc w:val="both"/>
        <w:rPr>
          <w:sz w:val="28"/>
        </w:rPr>
      </w:pPr>
      <w:r>
        <w:rPr>
          <w:sz w:val="28"/>
        </w:rPr>
        <w:t>- техническое обслуживание, ремонт локальных систем регулирования, блокировок, защит, сигнализации, в том числе в вентиляционных системах филиалов Общества;</w:t>
      </w:r>
    </w:p>
    <w:p w:rsidR="007A766C" w:rsidRDefault="007A766C">
      <w:pPr>
        <w:ind w:firstLine="720"/>
        <w:jc w:val="both"/>
        <w:rPr>
          <w:sz w:val="28"/>
        </w:rPr>
      </w:pPr>
      <w:r>
        <w:rPr>
          <w:sz w:val="28"/>
        </w:rPr>
        <w:t>- разработка, корректировка и сопровождение программного обеспечения автоматизированных систем управления технологическими процессами, внедрение программного обеспечения для автоматизированных рабочих мест специалистов, обучение специалистов работе на внедряемых задачах; комплекс работ по администрированию локально-вычислительных сетей, ведению баз данных и справочников, централизованной обработке объемных задач по расчетам (зарплата, геологические и др.);</w:t>
      </w:r>
    </w:p>
    <w:p w:rsidR="007A766C" w:rsidRDefault="007A766C">
      <w:pPr>
        <w:ind w:firstLine="720"/>
        <w:jc w:val="both"/>
        <w:rPr>
          <w:sz w:val="28"/>
        </w:rPr>
      </w:pPr>
    </w:p>
    <w:p w:rsidR="007A766C" w:rsidRDefault="007A766C">
      <w:pPr>
        <w:jc w:val="both"/>
        <w:rPr>
          <w:sz w:val="28"/>
        </w:rPr>
      </w:pPr>
      <w:r>
        <w:rPr>
          <w:sz w:val="28"/>
        </w:rPr>
        <w:t>Структура бухгалтерии:</w:t>
      </w:r>
    </w:p>
    <w:p w:rsidR="007A766C" w:rsidRDefault="00586E22">
      <w:pPr>
        <w:ind w:left="567" w:right="-1"/>
        <w:jc w:val="both"/>
        <w:rPr>
          <w:spacing w:val="20"/>
          <w:sz w:val="28"/>
        </w:rPr>
      </w:pPr>
      <w:r>
        <w:rPr>
          <w:noProof/>
          <w:spacing w:val="20"/>
          <w:sz w:val="28"/>
        </w:rPr>
        <w:pict>
          <v:rect id="_x0000_s1026" style="position:absolute;left:0;text-align:left;margin-left:-13.4pt;margin-top:21.5pt;width:482.4pt;height:302.4pt;z-index:251653120" o:allowincell="f" filled="f" strokecolor="white"/>
        </w:pict>
      </w:r>
      <w:r>
        <w:rPr>
          <w:noProof/>
          <w:spacing w:val="20"/>
          <w:sz w:val="28"/>
        </w:rPr>
        <w:pict>
          <v:rect id="_x0000_s1027" style="position:absolute;left:0;text-align:left;margin-left:123.4pt;margin-top:9.2pt;width:237.6pt;height:50.4pt;z-index:251654144" o:allowincell="f">
            <v:textbox style="mso-next-textbox:#_x0000_s1027">
              <w:txbxContent>
                <w:p w:rsidR="007A766C" w:rsidRDefault="007A766C">
                  <w:pPr>
                    <w:pStyle w:val="2"/>
                    <w:jc w:val="center"/>
                    <w:rPr>
                      <w:rFonts w:ascii="Times New Roman" w:hAnsi="Times New Roman" w:cs="Times New Roman"/>
                      <w:b w:val="0"/>
                      <w:bCs w:val="0"/>
                      <w:i w:val="0"/>
                      <w:iCs w:val="0"/>
                      <w:sz w:val="28"/>
                    </w:rPr>
                  </w:pPr>
                  <w:r>
                    <w:rPr>
                      <w:rFonts w:ascii="Times New Roman" w:hAnsi="Times New Roman" w:cs="Times New Roman"/>
                      <w:b w:val="0"/>
                      <w:bCs w:val="0"/>
                      <w:i w:val="0"/>
                      <w:iCs w:val="0"/>
                      <w:sz w:val="28"/>
                    </w:rPr>
                    <w:t>Главный бухгалтер</w:t>
                  </w:r>
                </w:p>
              </w:txbxContent>
            </v:textbox>
          </v:rect>
        </w:pict>
      </w:r>
    </w:p>
    <w:p w:rsidR="007A766C" w:rsidRDefault="007A766C">
      <w:pPr>
        <w:ind w:left="567" w:right="-1"/>
        <w:jc w:val="both"/>
        <w:rPr>
          <w:spacing w:val="20"/>
          <w:sz w:val="28"/>
        </w:rPr>
      </w:pPr>
      <w:r>
        <w:rPr>
          <w:spacing w:val="20"/>
          <w:sz w:val="28"/>
        </w:rPr>
        <w:t xml:space="preserve">                                    </w:t>
      </w:r>
    </w:p>
    <w:p w:rsidR="007A766C" w:rsidRDefault="007A766C">
      <w:pPr>
        <w:ind w:right="-1"/>
        <w:jc w:val="both"/>
        <w:rPr>
          <w:spacing w:val="20"/>
          <w:sz w:val="28"/>
        </w:rPr>
      </w:pPr>
    </w:p>
    <w:p w:rsidR="007A766C" w:rsidRDefault="00586E22">
      <w:pPr>
        <w:ind w:right="-1"/>
        <w:jc w:val="both"/>
        <w:rPr>
          <w:spacing w:val="20"/>
          <w:sz w:val="28"/>
        </w:rPr>
      </w:pPr>
      <w:r>
        <w:rPr>
          <w:noProof/>
          <w:spacing w:val="20"/>
          <w:sz w:val="28"/>
        </w:rPr>
        <w:pict>
          <v:shape id="_x0000_s1035" style="position:absolute;left:0;text-align:left;margin-left:351pt;margin-top:10.5pt;width:42.45pt;height:45.85pt;z-index:251662336" coordsize="1095,1095" o:allowincell="f" path="m,l1095,1095e" filled="f">
            <v:stroke endarrow="block"/>
            <v:path arrowok="t"/>
          </v:shape>
        </w:pict>
      </w:r>
      <w:r>
        <w:rPr>
          <w:noProof/>
          <w:spacing w:val="20"/>
          <w:sz w:val="28"/>
        </w:rPr>
        <w:pict>
          <v:shape id="_x0000_s1034" style="position:absolute;left:0;text-align:left;margin-left:281.75pt;margin-top:10.5pt;width:8.95pt;height:45.85pt;flip:x;z-index:251661312;mso-position-horizontal:absolute;mso-position-vertical:absolute" coordsize="1,1095" path="m,l,1095r,l,1080e" filled="f">
            <v:stroke endarrow="block"/>
            <v:path arrowok="t"/>
          </v:shape>
        </w:pict>
      </w:r>
      <w:r>
        <w:rPr>
          <w:noProof/>
          <w:spacing w:val="20"/>
          <w:sz w:val="28"/>
        </w:rPr>
        <w:pict>
          <v:shape id="_x0000_s1033" style="position:absolute;left:0;text-align:left;margin-left:180pt;margin-top:10.5pt;width:9.05pt;height:45.75pt;z-index:251660288;mso-position-horizontal:absolute;mso-position-vertical:absolute" coordsize="1,1095" path="m,l,1095e" filled="f">
            <v:stroke endarrow="block"/>
            <v:path arrowok="t"/>
          </v:shape>
        </w:pict>
      </w:r>
      <w:r>
        <w:rPr>
          <w:noProof/>
          <w:spacing w:val="20"/>
          <w:sz w:val="28"/>
        </w:rPr>
        <w:pict>
          <v:shape id="_x0000_s1032" style="position:absolute;left:0;text-align:left;margin-left:70.2pt;margin-top:10.5pt;width:55.8pt;height:45.85pt;z-index:251659264" coordsize="1335,1095" o:allowincell="f" path="m1335,l,1095e" filled="f">
            <v:stroke endarrow="block"/>
            <v:path arrowok="t"/>
          </v:shape>
        </w:pict>
      </w:r>
    </w:p>
    <w:p w:rsidR="007A766C" w:rsidRDefault="007A766C">
      <w:pPr>
        <w:ind w:right="-1"/>
        <w:jc w:val="both"/>
        <w:rPr>
          <w:spacing w:val="20"/>
          <w:sz w:val="28"/>
        </w:rPr>
      </w:pPr>
    </w:p>
    <w:p w:rsidR="007A766C" w:rsidRDefault="007A766C">
      <w:pPr>
        <w:ind w:left="567" w:right="-1"/>
        <w:jc w:val="both"/>
        <w:rPr>
          <w:spacing w:val="20"/>
          <w:sz w:val="28"/>
        </w:rPr>
      </w:pPr>
    </w:p>
    <w:p w:rsidR="007A766C" w:rsidRDefault="00586E22">
      <w:pPr>
        <w:ind w:left="567" w:right="-1"/>
        <w:jc w:val="both"/>
        <w:rPr>
          <w:spacing w:val="20"/>
          <w:sz w:val="28"/>
        </w:rPr>
      </w:pPr>
      <w:r>
        <w:rPr>
          <w:noProof/>
          <w:spacing w:val="20"/>
          <w:sz w:val="28"/>
        </w:rPr>
        <w:pict>
          <v:rect id="_x0000_s1031" style="position:absolute;left:0;text-align:left;margin-left:5in;margin-top:7.2pt;width:100.8pt;height:50.4pt;z-index:251658240">
            <v:textbox style="mso-next-textbox:#_x0000_s1031">
              <w:txbxContent>
                <w:p w:rsidR="007A766C" w:rsidRDefault="007A766C">
                  <w:pPr>
                    <w:rPr>
                      <w:sz w:val="28"/>
                    </w:rPr>
                  </w:pPr>
                </w:p>
                <w:p w:rsidR="007A766C" w:rsidRDefault="007A766C">
                  <w:pPr>
                    <w:jc w:val="center"/>
                    <w:rPr>
                      <w:sz w:val="28"/>
                    </w:rPr>
                  </w:pPr>
                  <w:r>
                    <w:rPr>
                      <w:sz w:val="28"/>
                    </w:rPr>
                    <w:t>касса</w:t>
                  </w:r>
                </w:p>
                <w:p w:rsidR="007A766C" w:rsidRDefault="007A766C">
                  <w:pPr>
                    <w:rPr>
                      <w:sz w:val="28"/>
                    </w:rPr>
                  </w:pPr>
                  <w:r>
                    <w:rPr>
                      <w:sz w:val="28"/>
                    </w:rPr>
                    <w:t xml:space="preserve">   </w:t>
                  </w:r>
                </w:p>
              </w:txbxContent>
            </v:textbox>
          </v:rect>
        </w:pict>
      </w:r>
      <w:r>
        <w:rPr>
          <w:noProof/>
          <w:spacing w:val="20"/>
          <w:sz w:val="28"/>
        </w:rPr>
        <w:pict>
          <v:rect id="_x0000_s1029" style="position:absolute;left:0;text-align:left;margin-left:243pt;margin-top:7.2pt;width:108pt;height:50.4pt;z-index:251656192">
            <v:textbox style="mso-next-textbox:#_x0000_s1029">
              <w:txbxContent>
                <w:p w:rsidR="007A766C" w:rsidRDefault="007A766C">
                  <w:pPr>
                    <w:rPr>
                      <w:sz w:val="28"/>
                    </w:rPr>
                  </w:pPr>
                  <w:r>
                    <w:rPr>
                      <w:sz w:val="28"/>
                    </w:rPr>
                    <w:t xml:space="preserve"> материальный </w:t>
                  </w:r>
                </w:p>
                <w:p w:rsidR="007A766C" w:rsidRDefault="007A766C">
                  <w:pPr>
                    <w:rPr>
                      <w:sz w:val="28"/>
                    </w:rPr>
                  </w:pPr>
                  <w:r>
                    <w:rPr>
                      <w:sz w:val="28"/>
                    </w:rPr>
                    <w:t xml:space="preserve">       отдел</w:t>
                  </w:r>
                </w:p>
              </w:txbxContent>
            </v:textbox>
          </v:rect>
        </w:pict>
      </w:r>
      <w:r>
        <w:rPr>
          <w:noProof/>
          <w:spacing w:val="20"/>
          <w:sz w:val="28"/>
        </w:rPr>
        <w:pict>
          <v:rect id="_x0000_s1030" style="position:absolute;left:0;text-align:left;margin-left:117pt;margin-top:7.2pt;width:115.2pt;height:50.4pt;z-index:251657216">
            <v:textbox style="mso-next-textbox:#_x0000_s1030">
              <w:txbxContent>
                <w:p w:rsidR="007A766C" w:rsidRDefault="007A766C">
                  <w:pPr>
                    <w:rPr>
                      <w:sz w:val="28"/>
                    </w:rPr>
                  </w:pPr>
                  <w:r>
                    <w:rPr>
                      <w:sz w:val="28"/>
                    </w:rPr>
                    <w:t xml:space="preserve">     расчетный</w:t>
                  </w:r>
                </w:p>
                <w:p w:rsidR="007A766C" w:rsidRDefault="007A766C">
                  <w:pPr>
                    <w:rPr>
                      <w:sz w:val="28"/>
                    </w:rPr>
                  </w:pPr>
                  <w:r>
                    <w:rPr>
                      <w:sz w:val="28"/>
                    </w:rPr>
                    <w:t xml:space="preserve">        отдел</w:t>
                  </w:r>
                </w:p>
              </w:txbxContent>
            </v:textbox>
          </v:rect>
        </w:pict>
      </w:r>
      <w:r>
        <w:rPr>
          <w:noProof/>
          <w:spacing w:val="20"/>
          <w:sz w:val="28"/>
        </w:rPr>
        <w:pict>
          <v:rect id="_x0000_s1028" style="position:absolute;left:0;text-align:left;margin-left:-9pt;margin-top:7.2pt;width:115.2pt;height:50.4pt;z-index:251655168">
            <v:textbox style="mso-next-textbox:#_x0000_s1028">
              <w:txbxContent>
                <w:p w:rsidR="007A766C" w:rsidRDefault="007A766C">
                  <w:pPr>
                    <w:rPr>
                      <w:sz w:val="28"/>
                    </w:rPr>
                  </w:pPr>
                  <w:r>
                    <w:rPr>
                      <w:sz w:val="28"/>
                    </w:rPr>
                    <w:t xml:space="preserve">    финансовый</w:t>
                  </w:r>
                </w:p>
                <w:p w:rsidR="007A766C" w:rsidRDefault="007A766C">
                  <w:pPr>
                    <w:rPr>
                      <w:sz w:val="28"/>
                    </w:rPr>
                  </w:pPr>
                  <w:r>
                    <w:rPr>
                      <w:sz w:val="28"/>
                    </w:rPr>
                    <w:t xml:space="preserve">        отдел </w:t>
                  </w:r>
                </w:p>
              </w:txbxContent>
            </v:textbox>
          </v:rect>
        </w:pict>
      </w:r>
    </w:p>
    <w:p w:rsidR="007A766C" w:rsidRDefault="007A766C">
      <w:pPr>
        <w:ind w:left="567" w:right="-1"/>
        <w:jc w:val="both"/>
        <w:rPr>
          <w:spacing w:val="20"/>
          <w:sz w:val="28"/>
        </w:rPr>
      </w:pPr>
    </w:p>
    <w:p w:rsidR="007A766C" w:rsidRDefault="007A766C">
      <w:pPr>
        <w:ind w:left="567" w:right="-1"/>
        <w:jc w:val="both"/>
        <w:rPr>
          <w:spacing w:val="20"/>
          <w:sz w:val="28"/>
        </w:rPr>
      </w:pPr>
    </w:p>
    <w:p w:rsidR="007A766C" w:rsidRDefault="007A766C">
      <w:pPr>
        <w:ind w:left="567" w:right="-1"/>
        <w:jc w:val="both"/>
        <w:rPr>
          <w:spacing w:val="20"/>
          <w:sz w:val="28"/>
        </w:rPr>
      </w:pPr>
    </w:p>
    <w:p w:rsidR="007A766C" w:rsidRDefault="007A766C">
      <w:pPr>
        <w:ind w:firstLine="720"/>
        <w:jc w:val="both"/>
        <w:rPr>
          <w:sz w:val="28"/>
        </w:rPr>
      </w:pPr>
      <w:r>
        <w:rPr>
          <w:sz w:val="28"/>
        </w:rPr>
        <w:t>Должностные обязанности главного бухгалтера.</w:t>
      </w:r>
    </w:p>
    <w:p w:rsidR="007A766C" w:rsidRDefault="007A766C">
      <w:pPr>
        <w:ind w:firstLine="720"/>
        <w:jc w:val="both"/>
        <w:rPr>
          <w:sz w:val="28"/>
        </w:rPr>
      </w:pPr>
      <w:r>
        <w:rPr>
          <w:sz w:val="28"/>
        </w:rPr>
        <w:t>Основной функцией руководителя учетно-контрольной группы является: руководство разработкой и осуществлением мероприятий, направленных на соблюдение финансовой дисциплины.</w:t>
      </w:r>
    </w:p>
    <w:p w:rsidR="007A766C" w:rsidRDefault="007A766C">
      <w:pPr>
        <w:ind w:firstLine="720"/>
        <w:jc w:val="both"/>
        <w:rPr>
          <w:sz w:val="28"/>
        </w:rPr>
      </w:pPr>
      <w:r>
        <w:rPr>
          <w:sz w:val="28"/>
        </w:rPr>
        <w:t>В соответствии с основной функцией руководитель учетно-контрольной группы исполняет следующие обязанности:</w:t>
      </w:r>
    </w:p>
    <w:p w:rsidR="007A766C" w:rsidRDefault="007A766C">
      <w:pPr>
        <w:numPr>
          <w:ilvl w:val="0"/>
          <w:numId w:val="1"/>
        </w:numPr>
        <w:jc w:val="both"/>
        <w:rPr>
          <w:sz w:val="28"/>
        </w:rPr>
      </w:pPr>
      <w:r>
        <w:rPr>
          <w:sz w:val="28"/>
        </w:rPr>
        <w:t>организует учет поступающих денежных средств, товарно-материальных ценностей и основных средств, контролирует своевременное  отражение на счетах бухгалтерского учета операций, связанных с их движением, следит за учетом издержек производства и обращения, выполняет сметы расходов, выполняет работы, связанные с результатами хозяйственно-финансовой деятельностью предприятия,  а также финансовых, расчетных и кредитных операций.</w:t>
      </w:r>
    </w:p>
    <w:p w:rsidR="007A766C" w:rsidRDefault="007A766C">
      <w:pPr>
        <w:numPr>
          <w:ilvl w:val="0"/>
          <w:numId w:val="1"/>
        </w:numPr>
        <w:jc w:val="both"/>
        <w:rPr>
          <w:sz w:val="28"/>
        </w:rPr>
      </w:pPr>
      <w:r>
        <w:rPr>
          <w:sz w:val="28"/>
        </w:rPr>
        <w:t>обеспечивает контроль за: законностью, своевременностью и правильностью оформления документов; составлением экономически обоснованных отчетных калькуляций себестоимости выполненных работ (услуг); расчеты по заработной плате с работниками управления; правильным начислением и перечислением налогов и сборов в федеральный, региональный и местный бюджеты, страховых взносов.</w:t>
      </w:r>
    </w:p>
    <w:p w:rsidR="007A766C" w:rsidRDefault="007A766C">
      <w:pPr>
        <w:numPr>
          <w:ilvl w:val="0"/>
          <w:numId w:val="1"/>
        </w:numPr>
        <w:jc w:val="both"/>
        <w:rPr>
          <w:sz w:val="28"/>
        </w:rPr>
      </w:pPr>
      <w:r>
        <w:rPr>
          <w:sz w:val="28"/>
        </w:rPr>
        <w:t>участвует в проведении экономического анализа хозяйственно-финансовой деятельности по данным бухгалтерского отчета и отчетности в целях выявления внутрихозяйственных резервов, устранения потерь и непроизводительных затрат.</w:t>
      </w:r>
    </w:p>
    <w:p w:rsidR="007A766C" w:rsidRDefault="007A766C">
      <w:pPr>
        <w:numPr>
          <w:ilvl w:val="0"/>
          <w:numId w:val="1"/>
        </w:numPr>
        <w:jc w:val="both"/>
        <w:rPr>
          <w:sz w:val="28"/>
        </w:rPr>
      </w:pPr>
      <w:r>
        <w:rPr>
          <w:sz w:val="28"/>
        </w:rPr>
        <w:t>принимает меры по предупреждению недостач, незаконного расходования денежных средств и товарно-материальных ценностей, нарушений финансового и хозяйственного законодательства.</w:t>
      </w:r>
    </w:p>
    <w:p w:rsidR="007A766C" w:rsidRDefault="007A766C">
      <w:pPr>
        <w:numPr>
          <w:ilvl w:val="0"/>
          <w:numId w:val="1"/>
        </w:numPr>
        <w:jc w:val="both"/>
        <w:rPr>
          <w:sz w:val="28"/>
        </w:rPr>
      </w:pPr>
      <w:r>
        <w:rPr>
          <w:sz w:val="28"/>
        </w:rPr>
        <w:t>участвует в оформлении документов по недостачам, хищениям денежных средств и товарно-материальных ценностей.</w:t>
      </w:r>
    </w:p>
    <w:p w:rsidR="007A766C" w:rsidRDefault="007A766C">
      <w:pPr>
        <w:numPr>
          <w:ilvl w:val="0"/>
          <w:numId w:val="1"/>
        </w:numPr>
        <w:jc w:val="both"/>
        <w:rPr>
          <w:sz w:val="28"/>
        </w:rPr>
      </w:pPr>
      <w:r>
        <w:rPr>
          <w:sz w:val="28"/>
        </w:rPr>
        <w:t>ведет работу по обеспечению строгого соблюдения штатной, финансовой и кассовой дисциплины, смет административно-хозяйственной и других расходов, законности списания со счетов бухгалтерского учета недостач, дебиторской задолженности и других потерь, сохранности бухгалтерских документов, оформления и сдачи их в установленном порядке в архив.</w:t>
      </w:r>
    </w:p>
    <w:p w:rsidR="007A766C" w:rsidRDefault="007A766C">
      <w:pPr>
        <w:numPr>
          <w:ilvl w:val="0"/>
          <w:numId w:val="1"/>
        </w:numPr>
        <w:jc w:val="both"/>
        <w:rPr>
          <w:sz w:val="28"/>
        </w:rPr>
      </w:pPr>
      <w:r>
        <w:rPr>
          <w:sz w:val="28"/>
        </w:rPr>
        <w:t>участвует в разработке и внедрении прогрессивных форм и методов ведения бухгалтерского учета на основе применения современных средств вычислительной техники.</w:t>
      </w:r>
    </w:p>
    <w:p w:rsidR="007A766C" w:rsidRDefault="007A766C">
      <w:pPr>
        <w:numPr>
          <w:ilvl w:val="0"/>
          <w:numId w:val="1"/>
        </w:numPr>
        <w:jc w:val="both"/>
        <w:rPr>
          <w:sz w:val="28"/>
        </w:rPr>
      </w:pPr>
      <w:r>
        <w:rPr>
          <w:sz w:val="28"/>
        </w:rPr>
        <w:t>обеспечивает составление оперативных отчетов, представление бухгалтерской и статистической отчетности в установленном порядке.</w:t>
      </w:r>
    </w:p>
    <w:p w:rsidR="007A766C" w:rsidRDefault="007A766C">
      <w:pPr>
        <w:numPr>
          <w:ilvl w:val="0"/>
          <w:numId w:val="1"/>
        </w:numPr>
        <w:jc w:val="both"/>
        <w:rPr>
          <w:sz w:val="28"/>
        </w:rPr>
      </w:pPr>
      <w:r>
        <w:rPr>
          <w:sz w:val="28"/>
        </w:rPr>
        <w:t>осуществляет контроль за соблюдением порядка оформления первичных документов, расчетов и платежных обязательств, расходования фонда заработной платы, проведением инвентаризации основных средств, товарно-материальных ценностей и денежных средств.</w:t>
      </w:r>
    </w:p>
    <w:p w:rsidR="007A766C" w:rsidRDefault="007A766C">
      <w:pPr>
        <w:numPr>
          <w:ilvl w:val="0"/>
          <w:numId w:val="1"/>
        </w:numPr>
        <w:jc w:val="both"/>
        <w:rPr>
          <w:sz w:val="28"/>
        </w:rPr>
      </w:pPr>
      <w:r>
        <w:rPr>
          <w:sz w:val="28"/>
        </w:rPr>
        <w:t>обеспечивает контроль за освоением и учетом средств, расходуемых управлением на реализацию плана улучшения условий труда и санитарно-оздоровительных мероприятий по охране труда</w:t>
      </w:r>
    </w:p>
    <w:p w:rsidR="007A766C" w:rsidRDefault="007A766C">
      <w:pPr>
        <w:ind w:firstLine="720"/>
        <w:jc w:val="both"/>
        <w:rPr>
          <w:sz w:val="28"/>
        </w:rPr>
      </w:pPr>
      <w:r>
        <w:rPr>
          <w:sz w:val="28"/>
        </w:rPr>
        <w:t>Главный бухгалтер должен знать:</w:t>
      </w:r>
    </w:p>
    <w:p w:rsidR="007A766C" w:rsidRDefault="007A766C">
      <w:pPr>
        <w:numPr>
          <w:ilvl w:val="0"/>
          <w:numId w:val="2"/>
        </w:numPr>
        <w:jc w:val="both"/>
        <w:rPr>
          <w:sz w:val="28"/>
        </w:rPr>
      </w:pPr>
      <w:r>
        <w:rPr>
          <w:sz w:val="28"/>
        </w:rPr>
        <w:t>законодательство о бухгалтерском учете, гражданское право, финансовое и налоговое законодательство;</w:t>
      </w:r>
    </w:p>
    <w:p w:rsidR="007A766C" w:rsidRDefault="007A766C">
      <w:pPr>
        <w:numPr>
          <w:ilvl w:val="0"/>
          <w:numId w:val="2"/>
        </w:numPr>
        <w:jc w:val="both"/>
        <w:rPr>
          <w:sz w:val="28"/>
        </w:rPr>
      </w:pPr>
      <w:r>
        <w:rPr>
          <w:sz w:val="28"/>
        </w:rPr>
        <w:t>структуру предприятия, стратегию и перспективы его развития;</w:t>
      </w:r>
    </w:p>
    <w:p w:rsidR="007A766C" w:rsidRDefault="007A766C">
      <w:pPr>
        <w:numPr>
          <w:ilvl w:val="0"/>
          <w:numId w:val="2"/>
        </w:numPr>
        <w:jc w:val="both"/>
        <w:rPr>
          <w:sz w:val="28"/>
        </w:rPr>
      </w:pPr>
      <w:r>
        <w:rPr>
          <w:sz w:val="28"/>
        </w:rPr>
        <w:t>порядок оформления операций и организацию документооборота по участкам учета;</w:t>
      </w:r>
    </w:p>
    <w:p w:rsidR="007A766C" w:rsidRDefault="007A766C">
      <w:pPr>
        <w:numPr>
          <w:ilvl w:val="0"/>
          <w:numId w:val="2"/>
        </w:numPr>
        <w:jc w:val="both"/>
        <w:rPr>
          <w:sz w:val="28"/>
        </w:rPr>
      </w:pPr>
      <w:r>
        <w:rPr>
          <w:sz w:val="28"/>
        </w:rPr>
        <w:t>формы и порядок финансовых расчетов;</w:t>
      </w:r>
    </w:p>
    <w:p w:rsidR="007A766C" w:rsidRDefault="007A766C">
      <w:pPr>
        <w:numPr>
          <w:ilvl w:val="0"/>
          <w:numId w:val="2"/>
        </w:numPr>
        <w:jc w:val="both"/>
        <w:rPr>
          <w:sz w:val="28"/>
        </w:rPr>
      </w:pPr>
      <w:r>
        <w:rPr>
          <w:sz w:val="28"/>
        </w:rPr>
        <w:t>порядок приемки, оприходования, хранения и расходования денежных средств, товарно-материальных и других ценностей;</w:t>
      </w:r>
    </w:p>
    <w:p w:rsidR="007A766C" w:rsidRDefault="007A766C">
      <w:pPr>
        <w:numPr>
          <w:ilvl w:val="0"/>
          <w:numId w:val="2"/>
        </w:numPr>
        <w:jc w:val="both"/>
        <w:rPr>
          <w:sz w:val="28"/>
        </w:rPr>
      </w:pPr>
      <w:r>
        <w:rPr>
          <w:sz w:val="28"/>
        </w:rPr>
        <w:t>методы экономического анализа хозяйственно-финансовой деятельности предприятия;</w:t>
      </w:r>
    </w:p>
    <w:p w:rsidR="007A766C" w:rsidRDefault="007A766C">
      <w:pPr>
        <w:numPr>
          <w:ilvl w:val="0"/>
          <w:numId w:val="2"/>
        </w:numPr>
        <w:jc w:val="both"/>
        <w:rPr>
          <w:sz w:val="28"/>
        </w:rPr>
      </w:pPr>
      <w:r>
        <w:rPr>
          <w:sz w:val="28"/>
        </w:rPr>
        <w:t>правила расчетов с дебиторами и кредиторами;</w:t>
      </w:r>
    </w:p>
    <w:p w:rsidR="007A766C" w:rsidRDefault="007A766C">
      <w:pPr>
        <w:numPr>
          <w:ilvl w:val="0"/>
          <w:numId w:val="2"/>
        </w:numPr>
        <w:jc w:val="both"/>
        <w:rPr>
          <w:sz w:val="28"/>
        </w:rPr>
      </w:pPr>
      <w:r>
        <w:rPr>
          <w:sz w:val="28"/>
        </w:rPr>
        <w:t>условия налогообложения юридических и физических лиц;</w:t>
      </w:r>
    </w:p>
    <w:p w:rsidR="007A766C" w:rsidRDefault="007A766C">
      <w:pPr>
        <w:numPr>
          <w:ilvl w:val="0"/>
          <w:numId w:val="2"/>
        </w:numPr>
        <w:jc w:val="both"/>
        <w:rPr>
          <w:sz w:val="28"/>
        </w:rPr>
      </w:pPr>
      <w:r>
        <w:rPr>
          <w:sz w:val="28"/>
        </w:rPr>
        <w:t>правила проведения проверок и документальных ревизий;</w:t>
      </w:r>
    </w:p>
    <w:p w:rsidR="007A766C" w:rsidRDefault="007A766C">
      <w:pPr>
        <w:numPr>
          <w:ilvl w:val="0"/>
          <w:numId w:val="2"/>
        </w:numPr>
        <w:jc w:val="both"/>
        <w:rPr>
          <w:sz w:val="28"/>
        </w:rPr>
      </w:pPr>
      <w:r>
        <w:rPr>
          <w:sz w:val="28"/>
        </w:rPr>
        <w:t>порядок и сроки предоставления бухгалтерской отчетности;</w:t>
      </w:r>
    </w:p>
    <w:p w:rsidR="007A766C" w:rsidRDefault="007A766C">
      <w:pPr>
        <w:numPr>
          <w:ilvl w:val="0"/>
          <w:numId w:val="2"/>
        </w:numPr>
        <w:jc w:val="both"/>
        <w:rPr>
          <w:sz w:val="28"/>
        </w:rPr>
      </w:pPr>
      <w:r>
        <w:rPr>
          <w:sz w:val="28"/>
        </w:rPr>
        <w:t>экономику, организацию производства, труда и управления;</w:t>
      </w:r>
    </w:p>
    <w:p w:rsidR="007A766C" w:rsidRDefault="007A766C">
      <w:pPr>
        <w:numPr>
          <w:ilvl w:val="0"/>
          <w:numId w:val="2"/>
        </w:numPr>
        <w:jc w:val="both"/>
        <w:rPr>
          <w:sz w:val="28"/>
        </w:rPr>
      </w:pPr>
      <w:r>
        <w:rPr>
          <w:sz w:val="28"/>
        </w:rPr>
        <w:t>законодательство о труде.</w:t>
      </w:r>
    </w:p>
    <w:p w:rsidR="007A766C" w:rsidRDefault="007A766C">
      <w:pPr>
        <w:ind w:firstLine="720"/>
        <w:jc w:val="both"/>
        <w:rPr>
          <w:sz w:val="28"/>
        </w:rPr>
      </w:pPr>
      <w:r>
        <w:rPr>
          <w:sz w:val="28"/>
        </w:rPr>
        <w:t>Главный бухгалтер имеет право:</w:t>
      </w:r>
    </w:p>
    <w:p w:rsidR="007A766C" w:rsidRDefault="007A766C">
      <w:pPr>
        <w:numPr>
          <w:ilvl w:val="0"/>
          <w:numId w:val="3"/>
        </w:numPr>
        <w:jc w:val="both"/>
        <w:rPr>
          <w:sz w:val="28"/>
        </w:rPr>
      </w:pPr>
      <w:r>
        <w:rPr>
          <w:sz w:val="28"/>
        </w:rPr>
        <w:t>подписывать (совместно с руководителем) бухгалтерские отчеты, балансы, статистические отчеты, документы, служащие основанием для получения и выдачи денежных средств, товарно-материальных и других ценностей;</w:t>
      </w:r>
    </w:p>
    <w:p w:rsidR="007A766C" w:rsidRDefault="007A766C">
      <w:pPr>
        <w:numPr>
          <w:ilvl w:val="0"/>
          <w:numId w:val="3"/>
        </w:numPr>
        <w:jc w:val="both"/>
        <w:rPr>
          <w:sz w:val="28"/>
        </w:rPr>
      </w:pPr>
      <w:r>
        <w:rPr>
          <w:sz w:val="28"/>
        </w:rPr>
        <w:t>требовать от всех подразделений и служб в части порядка оформления операций и представления в бухгалтерию необходимых документов и сведений;</w:t>
      </w:r>
    </w:p>
    <w:p w:rsidR="007A766C" w:rsidRDefault="007A766C">
      <w:pPr>
        <w:numPr>
          <w:ilvl w:val="0"/>
          <w:numId w:val="3"/>
        </w:numPr>
        <w:jc w:val="both"/>
        <w:rPr>
          <w:sz w:val="28"/>
        </w:rPr>
      </w:pPr>
      <w:r>
        <w:rPr>
          <w:sz w:val="28"/>
        </w:rPr>
        <w:t>согласовывать назначение, перемещение и увольнение материально-     ответственных лиц;</w:t>
      </w:r>
    </w:p>
    <w:p w:rsidR="007A766C" w:rsidRDefault="007A766C">
      <w:pPr>
        <w:numPr>
          <w:ilvl w:val="0"/>
          <w:numId w:val="3"/>
        </w:numPr>
        <w:jc w:val="both"/>
        <w:rPr>
          <w:sz w:val="28"/>
        </w:rPr>
      </w:pPr>
      <w:r>
        <w:rPr>
          <w:sz w:val="28"/>
        </w:rPr>
        <w:t>рассматривать и визировать договоры и соглашения, заключаемые управлением на получение или отпуск товарно-материальных ценностей и на выполнение работ и услуг, а также приказы и распоряжения об установлении работникам должностных окладов, надбавок к заработной плате, премировании;</w:t>
      </w:r>
    </w:p>
    <w:p w:rsidR="007A766C" w:rsidRDefault="007A766C">
      <w:pPr>
        <w:numPr>
          <w:ilvl w:val="0"/>
          <w:numId w:val="3"/>
        </w:numPr>
        <w:jc w:val="both"/>
        <w:rPr>
          <w:sz w:val="28"/>
        </w:rPr>
      </w:pPr>
      <w:r>
        <w:rPr>
          <w:sz w:val="28"/>
        </w:rPr>
        <w:t>распределять обязанности между работниками учетно-контрольной  группы и требовать от них своевременного и качественного их выполнения;</w:t>
      </w:r>
    </w:p>
    <w:p w:rsidR="007A766C" w:rsidRDefault="007A766C">
      <w:pPr>
        <w:numPr>
          <w:ilvl w:val="0"/>
          <w:numId w:val="3"/>
        </w:numPr>
        <w:jc w:val="both"/>
        <w:rPr>
          <w:sz w:val="28"/>
        </w:rPr>
      </w:pPr>
      <w:r>
        <w:rPr>
          <w:sz w:val="28"/>
        </w:rPr>
        <w:t>предоставлять руководителю предложения о наложении взысканий на лиц, допустивших недоброкачественное оформление и составление документов, несвоевременную передачу их для отражения на счетах бухгалтерского учета и отчетности;</w:t>
      </w:r>
    </w:p>
    <w:p w:rsidR="007A766C" w:rsidRDefault="007A766C">
      <w:pPr>
        <w:ind w:firstLine="720"/>
        <w:jc w:val="both"/>
        <w:rPr>
          <w:sz w:val="28"/>
        </w:rPr>
      </w:pPr>
      <w:r>
        <w:rPr>
          <w:sz w:val="28"/>
        </w:rPr>
        <w:t>Ответственность главного бухгалтера:</w:t>
      </w:r>
    </w:p>
    <w:p w:rsidR="007A766C" w:rsidRDefault="007A766C">
      <w:pPr>
        <w:pStyle w:val="a6"/>
        <w:spacing w:line="240" w:lineRule="auto"/>
        <w:rPr>
          <w:szCs w:val="24"/>
        </w:rPr>
      </w:pPr>
      <w:r>
        <w:rPr>
          <w:szCs w:val="24"/>
        </w:rPr>
        <w:t>Всю полноту ответственности за качество, законность и своевременность выполнения возложенных должностной инструкцией задач и функций несет руковлдитель учетно-контрольной группы.</w:t>
      </w:r>
    </w:p>
    <w:p w:rsidR="007A766C" w:rsidRDefault="007A766C">
      <w:pPr>
        <w:ind w:firstLine="720"/>
        <w:jc w:val="both"/>
        <w:rPr>
          <w:sz w:val="28"/>
        </w:rPr>
      </w:pPr>
      <w:r>
        <w:rPr>
          <w:sz w:val="28"/>
        </w:rPr>
        <w:t>Учетная политика предприятия.</w:t>
      </w:r>
    </w:p>
    <w:p w:rsidR="007A766C" w:rsidRDefault="007A766C">
      <w:pPr>
        <w:ind w:firstLine="720"/>
        <w:jc w:val="both"/>
        <w:rPr>
          <w:sz w:val="28"/>
        </w:rPr>
      </w:pPr>
      <w:r>
        <w:rPr>
          <w:sz w:val="28"/>
        </w:rPr>
        <w:t>Учетная политика – разрабатывается в целях установления единообразного подхода, руководствуясь Федеральным законом «О бухгалтерском учете», Положением по бухгалтерскому учету «Учетная политика организации» ПБУ 1/98, утвержденная приказом Минфина РФ от 09.12.1998года № 60н, Планом счетов бухгалтерского учета и инструкций по его применению, утвержденных Минфином РФ от 31.10 2000 года за № 94н.</w:t>
      </w:r>
    </w:p>
    <w:p w:rsidR="007A766C" w:rsidRDefault="007A766C">
      <w:pPr>
        <w:ind w:firstLine="720"/>
        <w:jc w:val="both"/>
        <w:rPr>
          <w:sz w:val="28"/>
        </w:rPr>
      </w:pPr>
      <w:r>
        <w:rPr>
          <w:sz w:val="28"/>
        </w:rPr>
        <w:t>Бухгалтерский учет в ООО «Уренгойгазпром» и его филиалах ведется бухгалтерией, как отдельным ее структурным подразделением, возглавляемым главным бухгалтером.</w:t>
      </w:r>
    </w:p>
    <w:p w:rsidR="007A766C" w:rsidRDefault="007A766C">
      <w:pPr>
        <w:ind w:firstLine="720"/>
        <w:jc w:val="both"/>
        <w:rPr>
          <w:sz w:val="28"/>
        </w:rPr>
      </w:pPr>
      <w:r>
        <w:rPr>
          <w:sz w:val="28"/>
        </w:rPr>
        <w:t>Общество и его филиалы оформляют свои хозяйственные операции оправдательными документами, составленными по формам, содержащимся в альбомах унифицированных форм первичной учетной документации.</w:t>
      </w:r>
    </w:p>
    <w:p w:rsidR="007A766C" w:rsidRDefault="007A766C">
      <w:pPr>
        <w:ind w:firstLine="720"/>
        <w:jc w:val="both"/>
        <w:rPr>
          <w:sz w:val="28"/>
        </w:rPr>
      </w:pPr>
      <w:r>
        <w:rPr>
          <w:sz w:val="28"/>
        </w:rPr>
        <w:t>Общество самостоятельно разрабатывает и утверждает формы документов для внутренней бухгалтерской отчетности.</w:t>
      </w:r>
    </w:p>
    <w:p w:rsidR="007A766C" w:rsidRDefault="007A766C">
      <w:pPr>
        <w:ind w:firstLine="720"/>
        <w:jc w:val="both"/>
        <w:rPr>
          <w:sz w:val="28"/>
        </w:rPr>
      </w:pPr>
      <w:r>
        <w:rPr>
          <w:sz w:val="28"/>
        </w:rPr>
        <w:t>В первичных учетных документах могут содержаться дополнительные реквизиты в целях получения необходимой информации для управленческого, финансового и налогового учета.</w:t>
      </w:r>
    </w:p>
    <w:p w:rsidR="007A766C" w:rsidRDefault="007A766C">
      <w:pPr>
        <w:ind w:firstLine="720"/>
        <w:jc w:val="both"/>
        <w:rPr>
          <w:sz w:val="28"/>
        </w:rPr>
      </w:pPr>
      <w:r>
        <w:rPr>
          <w:sz w:val="28"/>
        </w:rPr>
        <w:t>Общество и его филиалы ведут бухгалтерский учет имущества, основных средств, обязательств и хозяйственных операций в рублях и копейках.</w:t>
      </w:r>
    </w:p>
    <w:p w:rsidR="007A766C" w:rsidRDefault="007A766C">
      <w:pPr>
        <w:ind w:firstLine="720"/>
        <w:jc w:val="both"/>
        <w:rPr>
          <w:sz w:val="28"/>
        </w:rPr>
      </w:pPr>
      <w:r>
        <w:rPr>
          <w:sz w:val="28"/>
        </w:rPr>
        <w:t xml:space="preserve"> Общество и его филиалы применяют журнально-ордерную форму счетоводства с использованием АСУ, которая учитывает специфику их производственной деятельности.</w:t>
      </w:r>
    </w:p>
    <w:p w:rsidR="007A766C" w:rsidRDefault="007A766C">
      <w:pPr>
        <w:ind w:firstLine="720"/>
        <w:jc w:val="both"/>
        <w:rPr>
          <w:sz w:val="28"/>
        </w:rPr>
      </w:pPr>
      <w:r>
        <w:rPr>
          <w:sz w:val="28"/>
        </w:rPr>
        <w:t>Общество и его филиалы применяют рабочий План счетов бухгалтерского учета, разработанный в соответствии с Положением и Планом счетов бухгалтерского учета, утвержденными Минфином России.</w:t>
      </w:r>
    </w:p>
    <w:p w:rsidR="007A766C" w:rsidRDefault="007A766C">
      <w:pPr>
        <w:ind w:firstLine="720"/>
        <w:jc w:val="both"/>
        <w:rPr>
          <w:sz w:val="28"/>
        </w:rPr>
      </w:pPr>
      <w:r>
        <w:rPr>
          <w:sz w:val="28"/>
        </w:rPr>
        <w:t>Инвентаризация в обществе и его филиалах проводится:</w:t>
      </w:r>
    </w:p>
    <w:p w:rsidR="007A766C" w:rsidRDefault="007A766C">
      <w:pPr>
        <w:numPr>
          <w:ilvl w:val="0"/>
          <w:numId w:val="4"/>
        </w:numPr>
        <w:jc w:val="both"/>
        <w:rPr>
          <w:sz w:val="28"/>
        </w:rPr>
      </w:pPr>
      <w:r>
        <w:rPr>
          <w:sz w:val="28"/>
        </w:rPr>
        <w:t>материально-производственных запасов – ежегодно по состоянию на 1 октября;</w:t>
      </w:r>
    </w:p>
    <w:p w:rsidR="007A766C" w:rsidRDefault="007A766C">
      <w:pPr>
        <w:numPr>
          <w:ilvl w:val="0"/>
          <w:numId w:val="4"/>
        </w:numPr>
        <w:jc w:val="both"/>
        <w:rPr>
          <w:sz w:val="28"/>
        </w:rPr>
      </w:pPr>
      <w:r>
        <w:rPr>
          <w:sz w:val="28"/>
        </w:rPr>
        <w:t>основных средств – раз в три года по состоянию на 1 ноября;</w:t>
      </w:r>
    </w:p>
    <w:p w:rsidR="007A766C" w:rsidRDefault="007A766C">
      <w:pPr>
        <w:numPr>
          <w:ilvl w:val="0"/>
          <w:numId w:val="4"/>
        </w:numPr>
        <w:jc w:val="both"/>
        <w:rPr>
          <w:sz w:val="28"/>
        </w:rPr>
      </w:pPr>
      <w:r>
        <w:rPr>
          <w:sz w:val="28"/>
        </w:rPr>
        <w:t>иного имущества, расчетов и обязательств – ежегодно по состоянию на 31 декабря;</w:t>
      </w:r>
    </w:p>
    <w:p w:rsidR="007A766C" w:rsidRDefault="007A766C">
      <w:pPr>
        <w:numPr>
          <w:ilvl w:val="0"/>
          <w:numId w:val="4"/>
        </w:numPr>
        <w:jc w:val="both"/>
        <w:rPr>
          <w:sz w:val="28"/>
        </w:rPr>
      </w:pPr>
      <w:r>
        <w:rPr>
          <w:sz w:val="28"/>
        </w:rPr>
        <w:t>незавершенных затрат производства и готовой продукции – ежемесячно (снятие остатков).</w:t>
      </w:r>
    </w:p>
    <w:p w:rsidR="007A766C" w:rsidRDefault="007A766C">
      <w:pPr>
        <w:ind w:firstLine="720"/>
        <w:jc w:val="both"/>
        <w:rPr>
          <w:sz w:val="28"/>
        </w:rPr>
      </w:pPr>
      <w:r>
        <w:rPr>
          <w:sz w:val="28"/>
        </w:rPr>
        <w:t>Филиалы представляют бухгалтерскую отчетность в Общество для составления сводной бухгалтерской отчетности по утвержденным ОАО «Газпром» формам.</w:t>
      </w:r>
    </w:p>
    <w:p w:rsidR="007A766C" w:rsidRDefault="007A766C">
      <w:pPr>
        <w:ind w:firstLine="720"/>
        <w:jc w:val="both"/>
        <w:rPr>
          <w:sz w:val="28"/>
        </w:rPr>
      </w:pPr>
      <w:r>
        <w:rPr>
          <w:sz w:val="28"/>
        </w:rPr>
        <w:t>Общество и его филиалы составляют и предоставляют бухгалтерскую отчетность в тысячах рублей.</w:t>
      </w:r>
    </w:p>
    <w:p w:rsidR="007A766C" w:rsidRDefault="007A766C">
      <w:pPr>
        <w:ind w:firstLine="720"/>
        <w:jc w:val="both"/>
        <w:rPr>
          <w:sz w:val="28"/>
        </w:rPr>
      </w:pPr>
      <w:r>
        <w:rPr>
          <w:sz w:val="28"/>
        </w:rPr>
        <w:t>К основным средствам относятся активы, соответствующие требованиям Положения ПБУ основных средств, принятые к учету в установленном порядке с момента ввода их в эксплуатацию и передачи документов на регистрацию прав собственности на объекты недвижимости. Срок полезного использования объектов ОС общество и его филиалы определяют по их видам, согласно классификатора основных средств.</w:t>
      </w:r>
    </w:p>
    <w:p w:rsidR="007A766C" w:rsidRDefault="007A766C">
      <w:pPr>
        <w:ind w:firstLine="720"/>
        <w:jc w:val="both"/>
        <w:rPr>
          <w:sz w:val="28"/>
        </w:rPr>
      </w:pPr>
      <w:r>
        <w:rPr>
          <w:sz w:val="28"/>
        </w:rPr>
        <w:t>Общество и его филиалы применяют линейный способ начисления амортизации исходя из установленных сроков их полезного использования.</w:t>
      </w:r>
    </w:p>
    <w:p w:rsidR="007A766C" w:rsidRDefault="007A766C">
      <w:pPr>
        <w:ind w:firstLine="720"/>
        <w:jc w:val="both"/>
        <w:rPr>
          <w:sz w:val="28"/>
        </w:rPr>
      </w:pPr>
      <w:r>
        <w:rPr>
          <w:sz w:val="28"/>
        </w:rPr>
        <w:t>Дороги производственного назначения амортизимуются в установленном для основных средств порядке.</w:t>
      </w:r>
    </w:p>
    <w:p w:rsidR="007A766C" w:rsidRDefault="007A766C">
      <w:pPr>
        <w:ind w:firstLine="720"/>
        <w:jc w:val="both"/>
        <w:rPr>
          <w:sz w:val="28"/>
        </w:rPr>
      </w:pPr>
      <w:r>
        <w:rPr>
          <w:sz w:val="28"/>
        </w:rPr>
        <w:t>Объекты ОС, стоимостью не более 2000 рублей за единицу, а также книги и брошюры, не предназначенные для технической библиотеки разрешается списывать на затраты на производство по мере отпуска их в производство или эксплуатацию.</w:t>
      </w:r>
    </w:p>
    <w:p w:rsidR="007A766C" w:rsidRDefault="007A766C">
      <w:pPr>
        <w:ind w:firstLine="720"/>
        <w:jc w:val="both"/>
        <w:rPr>
          <w:sz w:val="28"/>
        </w:rPr>
      </w:pPr>
      <w:r>
        <w:rPr>
          <w:sz w:val="28"/>
        </w:rPr>
        <w:t>Переоценка ОС проводится в порядке, установленном государством, а также ОАО «Газпром».</w:t>
      </w:r>
    </w:p>
    <w:p w:rsidR="007A766C" w:rsidRDefault="007A766C">
      <w:pPr>
        <w:ind w:firstLine="720"/>
        <w:jc w:val="both"/>
        <w:rPr>
          <w:sz w:val="28"/>
        </w:rPr>
      </w:pPr>
      <w:r>
        <w:rPr>
          <w:sz w:val="28"/>
        </w:rPr>
        <w:t>Общество и его филиалы устанавливают срок полезного использования по каждому виду амортизируемых НМА при постановке на учет 20 лет. По всем видам амортизируемых НМА применяется линейный способ начисления амортизации путем накопления соответствующих сумм на счете 05 «Амортизация НМА», (кроме деловой репутации и организационных расходов, которые списываются по методу уменьшения первоначальной стоимости).</w:t>
      </w:r>
    </w:p>
    <w:p w:rsidR="007A766C" w:rsidRDefault="007A766C">
      <w:pPr>
        <w:ind w:firstLine="720"/>
        <w:jc w:val="both"/>
        <w:rPr>
          <w:sz w:val="28"/>
        </w:rPr>
      </w:pPr>
      <w:r>
        <w:rPr>
          <w:sz w:val="28"/>
        </w:rPr>
        <w:t>Материалы, при их постановке на учет оцениваются в размере фактических затрат по их приобретению.</w:t>
      </w:r>
    </w:p>
    <w:p w:rsidR="007A766C" w:rsidRDefault="007A766C">
      <w:pPr>
        <w:ind w:firstLine="720"/>
        <w:jc w:val="both"/>
        <w:rPr>
          <w:sz w:val="28"/>
        </w:rPr>
      </w:pPr>
      <w:r>
        <w:rPr>
          <w:sz w:val="28"/>
        </w:rPr>
        <w:t>При получении материалов и постановке их на учет, счет 15 «Заготовление и приобретение материальных ценностей» не применяется.</w:t>
      </w:r>
    </w:p>
    <w:p w:rsidR="007A766C" w:rsidRDefault="007A766C">
      <w:pPr>
        <w:ind w:firstLine="720"/>
        <w:jc w:val="both"/>
        <w:rPr>
          <w:sz w:val="28"/>
        </w:rPr>
      </w:pPr>
      <w:r>
        <w:rPr>
          <w:sz w:val="28"/>
        </w:rPr>
        <w:t>Оценка материалов при их выбытии производится по способу средней себестоимости.</w:t>
      </w:r>
    </w:p>
    <w:p w:rsidR="007A766C" w:rsidRDefault="007A766C">
      <w:pPr>
        <w:pStyle w:val="a6"/>
        <w:spacing w:line="240" w:lineRule="auto"/>
        <w:rPr>
          <w:szCs w:val="24"/>
        </w:rPr>
      </w:pPr>
      <w:r>
        <w:rPr>
          <w:szCs w:val="24"/>
        </w:rPr>
        <w:t>Готовая продукция оценивается по сокращенной производственной себестоимости. При выбытии готовая продукция оценивается по способу средней себестоимости. Товары, приобретенные для перепродажи при постановке на учет оцениваются в размере затрат на их приобретение, но без учета расходов по их доставке (включая погрузо-разгрузочные работы). При выбытии оцениваются по способу средней себестоимости.</w:t>
      </w:r>
    </w:p>
    <w:p w:rsidR="007A766C" w:rsidRDefault="007A766C">
      <w:pPr>
        <w:ind w:firstLine="720"/>
        <w:jc w:val="both"/>
        <w:rPr>
          <w:sz w:val="28"/>
        </w:rPr>
      </w:pPr>
      <w:r>
        <w:rPr>
          <w:sz w:val="28"/>
        </w:rPr>
        <w:t>Задачами анализа использования основных производственных фондов  на  предприятии являются: изучение состава и динамики основных фондов, технического состояния и темпов обновления активной их части (рабочих машин, оборудования, транспортных средств), технического перевооружения и реконструкции предприятия, внедрение новой техники, модернизации и замены морально устаревшего оборудования.</w:t>
      </w:r>
    </w:p>
    <w:p w:rsidR="007A766C" w:rsidRDefault="007A766C">
      <w:pPr>
        <w:ind w:firstLine="720"/>
        <w:jc w:val="both"/>
        <w:rPr>
          <w:sz w:val="28"/>
        </w:rPr>
      </w:pPr>
      <w:r>
        <w:rPr>
          <w:sz w:val="28"/>
        </w:rPr>
        <w:t>В таблице 1 представлен анализ наличия, движения и структуры основных фондов управления «Уренгойгазавтоматизация» по состоянию на 2003г.</w:t>
      </w:r>
    </w:p>
    <w:p w:rsidR="007A766C" w:rsidRDefault="007A766C">
      <w:pPr>
        <w:ind w:firstLine="720"/>
        <w:jc w:val="both"/>
        <w:rPr>
          <w:sz w:val="28"/>
        </w:rPr>
      </w:pPr>
    </w:p>
    <w:p w:rsidR="007A766C" w:rsidRDefault="007A766C">
      <w:pPr>
        <w:pStyle w:val="6"/>
      </w:pPr>
      <w:bookmarkStart w:id="101" w:name="_Toc168058239"/>
      <w:bookmarkStart w:id="102" w:name="_Toc168317577"/>
      <w:r>
        <w:t>Таблица 1</w:t>
      </w:r>
      <w:bookmarkEnd w:id="101"/>
      <w:bookmarkEnd w:id="102"/>
    </w:p>
    <w:p w:rsidR="007A766C" w:rsidRDefault="007A766C">
      <w:pPr>
        <w:pStyle w:val="a6"/>
        <w:spacing w:line="240" w:lineRule="auto"/>
        <w:rPr>
          <w:szCs w:val="24"/>
        </w:rPr>
      </w:pPr>
      <w:r>
        <w:rPr>
          <w:szCs w:val="24"/>
        </w:rPr>
        <w:t>Наличие, движение и структура основных фондов управления «Уренгойгазавтоматизация»</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900"/>
        <w:gridCol w:w="1080"/>
        <w:gridCol w:w="900"/>
        <w:gridCol w:w="720"/>
        <w:gridCol w:w="1080"/>
        <w:gridCol w:w="900"/>
        <w:gridCol w:w="923"/>
      </w:tblGrid>
      <w:tr w:rsidR="007A766C">
        <w:trPr>
          <w:cantSplit/>
        </w:trPr>
        <w:tc>
          <w:tcPr>
            <w:tcW w:w="2448" w:type="dxa"/>
            <w:vMerge w:val="restart"/>
            <w:vAlign w:val="center"/>
          </w:tcPr>
          <w:p w:rsidR="007A766C" w:rsidRDefault="007A766C">
            <w:pPr>
              <w:jc w:val="both"/>
              <w:rPr>
                <w:sz w:val="28"/>
              </w:rPr>
            </w:pPr>
            <w:r>
              <w:rPr>
                <w:sz w:val="28"/>
              </w:rPr>
              <w:t>Группа основных фондов</w:t>
            </w:r>
          </w:p>
        </w:tc>
        <w:tc>
          <w:tcPr>
            <w:tcW w:w="1800" w:type="dxa"/>
            <w:gridSpan w:val="2"/>
            <w:vAlign w:val="center"/>
          </w:tcPr>
          <w:p w:rsidR="007A766C" w:rsidRDefault="007A766C">
            <w:pPr>
              <w:jc w:val="both"/>
              <w:rPr>
                <w:sz w:val="28"/>
              </w:rPr>
            </w:pPr>
            <w:r>
              <w:rPr>
                <w:sz w:val="28"/>
              </w:rPr>
              <w:t>Наличие на начало 2003г.</w:t>
            </w:r>
          </w:p>
        </w:tc>
        <w:tc>
          <w:tcPr>
            <w:tcW w:w="1980" w:type="dxa"/>
            <w:gridSpan w:val="2"/>
            <w:vAlign w:val="center"/>
          </w:tcPr>
          <w:p w:rsidR="007A766C" w:rsidRDefault="007A766C">
            <w:pPr>
              <w:jc w:val="both"/>
              <w:rPr>
                <w:sz w:val="28"/>
              </w:rPr>
            </w:pPr>
            <w:r>
              <w:rPr>
                <w:sz w:val="28"/>
              </w:rPr>
              <w:t>Поступило за</w:t>
            </w:r>
          </w:p>
          <w:p w:rsidR="007A766C" w:rsidRDefault="007A766C">
            <w:pPr>
              <w:jc w:val="both"/>
              <w:rPr>
                <w:sz w:val="28"/>
              </w:rPr>
            </w:pPr>
            <w:r>
              <w:rPr>
                <w:sz w:val="28"/>
              </w:rPr>
              <w:t>2003  год</w:t>
            </w:r>
          </w:p>
        </w:tc>
        <w:tc>
          <w:tcPr>
            <w:tcW w:w="1800" w:type="dxa"/>
            <w:gridSpan w:val="2"/>
            <w:vAlign w:val="center"/>
          </w:tcPr>
          <w:p w:rsidR="007A766C" w:rsidRDefault="007A766C">
            <w:pPr>
              <w:jc w:val="both"/>
              <w:rPr>
                <w:sz w:val="28"/>
              </w:rPr>
            </w:pPr>
            <w:r>
              <w:rPr>
                <w:sz w:val="28"/>
              </w:rPr>
              <w:t>Выбыло за 2003 год</w:t>
            </w:r>
          </w:p>
        </w:tc>
        <w:tc>
          <w:tcPr>
            <w:tcW w:w="1823" w:type="dxa"/>
            <w:gridSpan w:val="2"/>
            <w:vAlign w:val="center"/>
          </w:tcPr>
          <w:p w:rsidR="007A766C" w:rsidRDefault="007A766C">
            <w:pPr>
              <w:jc w:val="both"/>
              <w:rPr>
                <w:sz w:val="28"/>
              </w:rPr>
            </w:pPr>
            <w:r>
              <w:rPr>
                <w:sz w:val="28"/>
              </w:rPr>
              <w:t>Наличие на конец года</w:t>
            </w:r>
          </w:p>
        </w:tc>
      </w:tr>
      <w:tr w:rsidR="007A766C">
        <w:trPr>
          <w:cantSplit/>
        </w:trPr>
        <w:tc>
          <w:tcPr>
            <w:tcW w:w="2448" w:type="dxa"/>
            <w:vMerge/>
            <w:vAlign w:val="center"/>
          </w:tcPr>
          <w:p w:rsidR="007A766C" w:rsidRDefault="007A766C">
            <w:pPr>
              <w:jc w:val="both"/>
              <w:rPr>
                <w:sz w:val="28"/>
              </w:rPr>
            </w:pPr>
          </w:p>
        </w:tc>
        <w:tc>
          <w:tcPr>
            <w:tcW w:w="900" w:type="dxa"/>
            <w:vAlign w:val="center"/>
          </w:tcPr>
          <w:p w:rsidR="007A766C" w:rsidRDefault="007A766C">
            <w:pPr>
              <w:jc w:val="center"/>
              <w:rPr>
                <w:sz w:val="28"/>
              </w:rPr>
            </w:pPr>
            <w:r>
              <w:rPr>
                <w:sz w:val="28"/>
              </w:rPr>
              <w:t>тыс руб</w:t>
            </w:r>
          </w:p>
        </w:tc>
        <w:tc>
          <w:tcPr>
            <w:tcW w:w="900" w:type="dxa"/>
            <w:vAlign w:val="center"/>
          </w:tcPr>
          <w:p w:rsidR="007A766C" w:rsidRDefault="007A766C">
            <w:pPr>
              <w:jc w:val="center"/>
              <w:rPr>
                <w:sz w:val="28"/>
              </w:rPr>
            </w:pPr>
            <w:r>
              <w:rPr>
                <w:sz w:val="28"/>
              </w:rPr>
              <w:t>Уд. вес,%</w:t>
            </w:r>
          </w:p>
        </w:tc>
        <w:tc>
          <w:tcPr>
            <w:tcW w:w="1080" w:type="dxa"/>
            <w:vAlign w:val="center"/>
          </w:tcPr>
          <w:p w:rsidR="007A766C" w:rsidRDefault="007A766C">
            <w:pPr>
              <w:jc w:val="center"/>
              <w:rPr>
                <w:sz w:val="28"/>
              </w:rPr>
            </w:pPr>
            <w:r>
              <w:rPr>
                <w:sz w:val="28"/>
              </w:rPr>
              <w:t>тыс. руб.</w:t>
            </w:r>
          </w:p>
        </w:tc>
        <w:tc>
          <w:tcPr>
            <w:tcW w:w="900" w:type="dxa"/>
            <w:vAlign w:val="center"/>
          </w:tcPr>
          <w:p w:rsidR="007A766C" w:rsidRDefault="007A766C">
            <w:pPr>
              <w:jc w:val="center"/>
              <w:rPr>
                <w:sz w:val="28"/>
              </w:rPr>
            </w:pPr>
            <w:r>
              <w:rPr>
                <w:sz w:val="28"/>
              </w:rPr>
              <w:t>Уд. вес,%</w:t>
            </w:r>
          </w:p>
        </w:tc>
        <w:tc>
          <w:tcPr>
            <w:tcW w:w="720" w:type="dxa"/>
            <w:vAlign w:val="center"/>
          </w:tcPr>
          <w:p w:rsidR="007A766C" w:rsidRDefault="007A766C">
            <w:pPr>
              <w:jc w:val="center"/>
              <w:rPr>
                <w:sz w:val="28"/>
              </w:rPr>
            </w:pPr>
            <w:r>
              <w:rPr>
                <w:sz w:val="28"/>
              </w:rPr>
              <w:t>тыс. руб.</w:t>
            </w:r>
          </w:p>
        </w:tc>
        <w:tc>
          <w:tcPr>
            <w:tcW w:w="1080" w:type="dxa"/>
            <w:vAlign w:val="center"/>
          </w:tcPr>
          <w:p w:rsidR="007A766C" w:rsidRDefault="007A766C">
            <w:pPr>
              <w:jc w:val="center"/>
              <w:rPr>
                <w:sz w:val="28"/>
              </w:rPr>
            </w:pPr>
            <w:r>
              <w:rPr>
                <w:sz w:val="28"/>
              </w:rPr>
              <w:t>Уд. вес</w:t>
            </w:r>
          </w:p>
          <w:p w:rsidR="007A766C" w:rsidRDefault="007A766C">
            <w:pPr>
              <w:jc w:val="center"/>
              <w:rPr>
                <w:sz w:val="28"/>
              </w:rPr>
            </w:pPr>
            <w:r>
              <w:rPr>
                <w:sz w:val="28"/>
              </w:rPr>
              <w:t>%</w:t>
            </w:r>
          </w:p>
        </w:tc>
        <w:tc>
          <w:tcPr>
            <w:tcW w:w="900" w:type="dxa"/>
            <w:vAlign w:val="center"/>
          </w:tcPr>
          <w:p w:rsidR="007A766C" w:rsidRDefault="007A766C">
            <w:pPr>
              <w:jc w:val="center"/>
              <w:rPr>
                <w:sz w:val="28"/>
              </w:rPr>
            </w:pPr>
            <w:r>
              <w:rPr>
                <w:sz w:val="28"/>
              </w:rPr>
              <w:t>тыс. руб.</w:t>
            </w:r>
          </w:p>
        </w:tc>
        <w:tc>
          <w:tcPr>
            <w:tcW w:w="923" w:type="dxa"/>
            <w:vAlign w:val="center"/>
          </w:tcPr>
          <w:p w:rsidR="007A766C" w:rsidRDefault="007A766C">
            <w:pPr>
              <w:pStyle w:val="a5"/>
              <w:jc w:val="center"/>
              <w:rPr>
                <w:sz w:val="28"/>
              </w:rPr>
            </w:pPr>
            <w:r>
              <w:rPr>
                <w:sz w:val="28"/>
              </w:rPr>
              <w:t>Уд. вес</w:t>
            </w:r>
          </w:p>
          <w:p w:rsidR="007A766C" w:rsidRDefault="007A766C">
            <w:pPr>
              <w:jc w:val="center"/>
              <w:rPr>
                <w:sz w:val="28"/>
              </w:rPr>
            </w:pPr>
            <w:r>
              <w:rPr>
                <w:sz w:val="28"/>
              </w:rPr>
              <w:t>%</w:t>
            </w:r>
          </w:p>
          <w:p w:rsidR="007A766C" w:rsidRDefault="007A766C">
            <w:pPr>
              <w:jc w:val="center"/>
              <w:rPr>
                <w:sz w:val="28"/>
              </w:rPr>
            </w:pPr>
          </w:p>
        </w:tc>
      </w:tr>
      <w:tr w:rsidR="007A766C">
        <w:tc>
          <w:tcPr>
            <w:tcW w:w="2448" w:type="dxa"/>
          </w:tcPr>
          <w:p w:rsidR="007A766C" w:rsidRDefault="007A766C">
            <w:pPr>
              <w:jc w:val="both"/>
              <w:rPr>
                <w:sz w:val="28"/>
              </w:rPr>
            </w:pPr>
            <w:r>
              <w:rPr>
                <w:sz w:val="28"/>
              </w:rPr>
              <w:t>Активная часть:</w:t>
            </w:r>
          </w:p>
          <w:p w:rsidR="007A766C" w:rsidRDefault="007A766C">
            <w:pPr>
              <w:jc w:val="both"/>
              <w:rPr>
                <w:sz w:val="28"/>
              </w:rPr>
            </w:pPr>
            <w:r>
              <w:rPr>
                <w:sz w:val="28"/>
              </w:rPr>
              <w:t>- транспорт</w:t>
            </w:r>
          </w:p>
          <w:p w:rsidR="007A766C" w:rsidRDefault="007A766C">
            <w:pPr>
              <w:jc w:val="both"/>
              <w:rPr>
                <w:sz w:val="28"/>
              </w:rPr>
            </w:pPr>
            <w:r>
              <w:rPr>
                <w:sz w:val="28"/>
              </w:rPr>
              <w:t>- инструменты</w:t>
            </w:r>
          </w:p>
          <w:p w:rsidR="007A766C" w:rsidRDefault="007A766C">
            <w:pPr>
              <w:jc w:val="both"/>
              <w:rPr>
                <w:sz w:val="28"/>
              </w:rPr>
            </w:pPr>
            <w:r>
              <w:rPr>
                <w:sz w:val="28"/>
              </w:rPr>
              <w:t>- производственный инвентарь</w:t>
            </w:r>
          </w:p>
          <w:p w:rsidR="007A766C" w:rsidRDefault="007A766C">
            <w:pPr>
              <w:jc w:val="both"/>
              <w:rPr>
                <w:sz w:val="28"/>
              </w:rPr>
            </w:pPr>
          </w:p>
          <w:p w:rsidR="007A766C" w:rsidRDefault="007A766C">
            <w:pPr>
              <w:jc w:val="both"/>
              <w:rPr>
                <w:sz w:val="28"/>
              </w:rPr>
            </w:pPr>
          </w:p>
          <w:p w:rsidR="007A766C" w:rsidRDefault="007A766C">
            <w:pPr>
              <w:jc w:val="both"/>
              <w:rPr>
                <w:sz w:val="28"/>
              </w:rPr>
            </w:pPr>
          </w:p>
          <w:p w:rsidR="007A766C" w:rsidRDefault="007A766C">
            <w:pPr>
              <w:jc w:val="both"/>
              <w:rPr>
                <w:sz w:val="28"/>
              </w:rPr>
            </w:pPr>
            <w:r>
              <w:rPr>
                <w:sz w:val="28"/>
              </w:rPr>
              <w:t>- силовые и рабочие предметы</w:t>
            </w:r>
          </w:p>
          <w:p w:rsidR="007A766C" w:rsidRDefault="007A766C">
            <w:pPr>
              <w:jc w:val="both"/>
              <w:rPr>
                <w:sz w:val="28"/>
              </w:rPr>
            </w:pPr>
            <w:r>
              <w:rPr>
                <w:sz w:val="28"/>
              </w:rPr>
              <w:t>- измерительные и регулирующие предметы</w:t>
            </w:r>
          </w:p>
          <w:p w:rsidR="007A766C" w:rsidRDefault="007A766C">
            <w:pPr>
              <w:jc w:val="both"/>
              <w:rPr>
                <w:sz w:val="28"/>
              </w:rPr>
            </w:pPr>
            <w:r>
              <w:rPr>
                <w:sz w:val="28"/>
              </w:rPr>
              <w:t>- вычислительная техника</w:t>
            </w:r>
          </w:p>
          <w:p w:rsidR="007A766C" w:rsidRDefault="007A766C">
            <w:pPr>
              <w:jc w:val="both"/>
              <w:rPr>
                <w:sz w:val="28"/>
              </w:rPr>
            </w:pPr>
          </w:p>
          <w:p w:rsidR="007A766C" w:rsidRDefault="007A766C">
            <w:pPr>
              <w:jc w:val="both"/>
              <w:rPr>
                <w:sz w:val="28"/>
              </w:rPr>
            </w:pPr>
            <w:r>
              <w:rPr>
                <w:sz w:val="28"/>
              </w:rPr>
              <w:t>Итог:</w:t>
            </w:r>
          </w:p>
        </w:tc>
        <w:tc>
          <w:tcPr>
            <w:tcW w:w="900" w:type="dxa"/>
          </w:tcPr>
          <w:p w:rsidR="007A766C" w:rsidRDefault="007A766C">
            <w:pPr>
              <w:jc w:val="both"/>
              <w:rPr>
                <w:sz w:val="26"/>
              </w:rPr>
            </w:pPr>
          </w:p>
          <w:p w:rsidR="007A766C" w:rsidRDefault="007A766C">
            <w:pPr>
              <w:jc w:val="both"/>
              <w:rPr>
                <w:sz w:val="26"/>
              </w:rPr>
            </w:pPr>
            <w:r>
              <w:rPr>
                <w:sz w:val="26"/>
              </w:rPr>
              <w:t>2198</w:t>
            </w:r>
          </w:p>
          <w:p w:rsidR="007A766C" w:rsidRDefault="007A766C">
            <w:pPr>
              <w:jc w:val="both"/>
              <w:rPr>
                <w:sz w:val="26"/>
              </w:rPr>
            </w:pPr>
            <w:r>
              <w:rPr>
                <w:sz w:val="26"/>
              </w:rPr>
              <w:t>686</w:t>
            </w:r>
          </w:p>
          <w:p w:rsidR="007A766C" w:rsidRDefault="007A766C">
            <w:pPr>
              <w:jc w:val="both"/>
              <w:rPr>
                <w:sz w:val="26"/>
              </w:rPr>
            </w:pPr>
          </w:p>
          <w:p w:rsidR="007A766C" w:rsidRDefault="007A766C">
            <w:pPr>
              <w:jc w:val="both"/>
              <w:rPr>
                <w:sz w:val="26"/>
              </w:rPr>
            </w:pPr>
            <w:r>
              <w:rPr>
                <w:sz w:val="26"/>
              </w:rPr>
              <w:t>985</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1512</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1974</w:t>
            </w:r>
          </w:p>
          <w:p w:rsidR="007A766C" w:rsidRDefault="007A766C">
            <w:pPr>
              <w:jc w:val="both"/>
              <w:rPr>
                <w:sz w:val="26"/>
              </w:rPr>
            </w:pPr>
          </w:p>
          <w:p w:rsidR="007A766C" w:rsidRDefault="007A766C">
            <w:pPr>
              <w:jc w:val="both"/>
              <w:rPr>
                <w:sz w:val="26"/>
              </w:rPr>
            </w:pPr>
            <w:r>
              <w:rPr>
                <w:sz w:val="26"/>
              </w:rPr>
              <w:t>3543</w:t>
            </w:r>
          </w:p>
          <w:p w:rsidR="007A766C" w:rsidRDefault="007A766C">
            <w:pPr>
              <w:jc w:val="both"/>
              <w:rPr>
                <w:sz w:val="26"/>
              </w:rPr>
            </w:pPr>
          </w:p>
          <w:p w:rsidR="007A766C" w:rsidRDefault="007A766C">
            <w:pPr>
              <w:jc w:val="both"/>
              <w:rPr>
                <w:sz w:val="26"/>
              </w:rPr>
            </w:pPr>
            <w:r>
              <w:rPr>
                <w:sz w:val="26"/>
              </w:rPr>
              <w:t>10798</w:t>
            </w:r>
          </w:p>
        </w:tc>
        <w:tc>
          <w:tcPr>
            <w:tcW w:w="900" w:type="dxa"/>
          </w:tcPr>
          <w:p w:rsidR="007A766C" w:rsidRDefault="007A766C">
            <w:pPr>
              <w:jc w:val="both"/>
              <w:rPr>
                <w:sz w:val="26"/>
              </w:rPr>
            </w:pPr>
          </w:p>
          <w:p w:rsidR="007A766C" w:rsidRDefault="007A766C">
            <w:pPr>
              <w:jc w:val="both"/>
              <w:rPr>
                <w:sz w:val="26"/>
              </w:rPr>
            </w:pPr>
            <w:r>
              <w:rPr>
                <w:sz w:val="26"/>
              </w:rPr>
              <w:t>13,36</w:t>
            </w:r>
          </w:p>
          <w:p w:rsidR="007A766C" w:rsidRDefault="007A766C">
            <w:pPr>
              <w:jc w:val="both"/>
              <w:rPr>
                <w:sz w:val="26"/>
              </w:rPr>
            </w:pPr>
            <w:r>
              <w:rPr>
                <w:sz w:val="26"/>
              </w:rPr>
              <w:t>4,17</w:t>
            </w:r>
          </w:p>
          <w:p w:rsidR="007A766C" w:rsidRDefault="007A766C">
            <w:pPr>
              <w:jc w:val="both"/>
              <w:rPr>
                <w:sz w:val="26"/>
              </w:rPr>
            </w:pPr>
          </w:p>
          <w:p w:rsidR="007A766C" w:rsidRDefault="007A766C">
            <w:pPr>
              <w:jc w:val="both"/>
              <w:rPr>
                <w:sz w:val="26"/>
              </w:rPr>
            </w:pPr>
            <w:r>
              <w:rPr>
                <w:sz w:val="26"/>
              </w:rPr>
              <w:t>5,99</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9,19</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12,00</w:t>
            </w:r>
          </w:p>
          <w:p w:rsidR="007A766C" w:rsidRDefault="007A766C">
            <w:pPr>
              <w:jc w:val="both"/>
              <w:rPr>
                <w:sz w:val="26"/>
              </w:rPr>
            </w:pPr>
          </w:p>
          <w:p w:rsidR="007A766C" w:rsidRDefault="007A766C">
            <w:pPr>
              <w:jc w:val="both"/>
              <w:rPr>
                <w:sz w:val="26"/>
              </w:rPr>
            </w:pPr>
            <w:r>
              <w:rPr>
                <w:sz w:val="26"/>
              </w:rPr>
              <w:t>20,93</w:t>
            </w:r>
          </w:p>
          <w:p w:rsidR="007A766C" w:rsidRDefault="007A766C">
            <w:pPr>
              <w:jc w:val="both"/>
              <w:rPr>
                <w:sz w:val="26"/>
              </w:rPr>
            </w:pPr>
          </w:p>
          <w:p w:rsidR="007A766C" w:rsidRDefault="007A766C">
            <w:pPr>
              <w:jc w:val="both"/>
              <w:rPr>
                <w:sz w:val="26"/>
              </w:rPr>
            </w:pPr>
            <w:r>
              <w:rPr>
                <w:sz w:val="26"/>
              </w:rPr>
              <w:t>65,65</w:t>
            </w:r>
          </w:p>
        </w:tc>
        <w:tc>
          <w:tcPr>
            <w:tcW w:w="1080" w:type="dxa"/>
          </w:tcPr>
          <w:p w:rsidR="007A766C" w:rsidRDefault="007A766C">
            <w:pPr>
              <w:jc w:val="both"/>
              <w:rPr>
                <w:sz w:val="26"/>
              </w:rPr>
            </w:pPr>
          </w:p>
          <w:p w:rsidR="007A766C" w:rsidRDefault="007A766C">
            <w:pPr>
              <w:jc w:val="both"/>
              <w:rPr>
                <w:sz w:val="26"/>
              </w:rPr>
            </w:pPr>
            <w:r>
              <w:rPr>
                <w:sz w:val="26"/>
              </w:rPr>
              <w:t>552</w:t>
            </w:r>
          </w:p>
          <w:p w:rsidR="007A766C" w:rsidRDefault="007A766C">
            <w:pPr>
              <w:jc w:val="both"/>
              <w:rPr>
                <w:sz w:val="26"/>
              </w:rPr>
            </w:pPr>
            <w:r>
              <w:rPr>
                <w:sz w:val="26"/>
              </w:rPr>
              <w:t>164</w:t>
            </w:r>
          </w:p>
          <w:p w:rsidR="007A766C" w:rsidRDefault="007A766C">
            <w:pPr>
              <w:jc w:val="both"/>
              <w:rPr>
                <w:sz w:val="26"/>
              </w:rPr>
            </w:pPr>
          </w:p>
          <w:p w:rsidR="007A766C" w:rsidRDefault="007A766C">
            <w:pPr>
              <w:jc w:val="both"/>
              <w:rPr>
                <w:sz w:val="26"/>
              </w:rPr>
            </w:pPr>
            <w:r>
              <w:rPr>
                <w:sz w:val="26"/>
              </w:rPr>
              <w:t>330</w:t>
            </w:r>
          </w:p>
          <w:p w:rsidR="007A766C" w:rsidRDefault="007A766C">
            <w:pPr>
              <w:jc w:val="center"/>
              <w:rPr>
                <w:sz w:val="26"/>
              </w:rPr>
            </w:pPr>
            <w:r>
              <w:rPr>
                <w:sz w:val="26"/>
              </w:rPr>
              <w:t>В том числе новых:</w:t>
            </w:r>
          </w:p>
          <w:p w:rsidR="007A766C" w:rsidRDefault="007A766C">
            <w:pPr>
              <w:jc w:val="both"/>
              <w:rPr>
                <w:sz w:val="26"/>
              </w:rPr>
            </w:pPr>
          </w:p>
          <w:p w:rsidR="007A766C" w:rsidRDefault="007A766C">
            <w:pPr>
              <w:jc w:val="both"/>
              <w:rPr>
                <w:sz w:val="26"/>
              </w:rPr>
            </w:pPr>
            <w:r>
              <w:rPr>
                <w:sz w:val="26"/>
              </w:rPr>
              <w:t>425</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898</w:t>
            </w:r>
          </w:p>
          <w:p w:rsidR="007A766C" w:rsidRDefault="007A766C">
            <w:pPr>
              <w:jc w:val="both"/>
              <w:rPr>
                <w:sz w:val="26"/>
              </w:rPr>
            </w:pPr>
          </w:p>
          <w:p w:rsidR="007A766C" w:rsidRDefault="007A766C">
            <w:pPr>
              <w:jc w:val="both"/>
              <w:rPr>
                <w:sz w:val="26"/>
              </w:rPr>
            </w:pPr>
            <w:r>
              <w:rPr>
                <w:sz w:val="26"/>
              </w:rPr>
              <w:t>1485</w:t>
            </w:r>
          </w:p>
          <w:p w:rsidR="007A766C" w:rsidRDefault="007A766C">
            <w:pPr>
              <w:jc w:val="both"/>
              <w:rPr>
                <w:sz w:val="26"/>
              </w:rPr>
            </w:pPr>
          </w:p>
          <w:p w:rsidR="007A766C" w:rsidRDefault="007A766C">
            <w:pPr>
              <w:jc w:val="both"/>
              <w:rPr>
                <w:sz w:val="26"/>
              </w:rPr>
            </w:pPr>
            <w:r>
              <w:rPr>
                <w:sz w:val="26"/>
              </w:rPr>
              <w:t xml:space="preserve">   3854</w:t>
            </w:r>
          </w:p>
        </w:tc>
        <w:tc>
          <w:tcPr>
            <w:tcW w:w="900" w:type="dxa"/>
          </w:tcPr>
          <w:p w:rsidR="007A766C" w:rsidRDefault="007A766C">
            <w:pPr>
              <w:jc w:val="both"/>
              <w:rPr>
                <w:sz w:val="26"/>
              </w:rPr>
            </w:pPr>
          </w:p>
          <w:p w:rsidR="007A766C" w:rsidRDefault="007A766C">
            <w:pPr>
              <w:jc w:val="both"/>
              <w:rPr>
                <w:sz w:val="26"/>
              </w:rPr>
            </w:pPr>
            <w:r>
              <w:rPr>
                <w:sz w:val="26"/>
              </w:rPr>
              <w:t>13,12</w:t>
            </w:r>
          </w:p>
          <w:p w:rsidR="007A766C" w:rsidRDefault="007A766C">
            <w:pPr>
              <w:jc w:val="both"/>
              <w:rPr>
                <w:sz w:val="26"/>
              </w:rPr>
            </w:pPr>
            <w:r>
              <w:rPr>
                <w:sz w:val="26"/>
              </w:rPr>
              <w:t>3,90</w:t>
            </w:r>
          </w:p>
          <w:p w:rsidR="007A766C" w:rsidRDefault="007A766C">
            <w:pPr>
              <w:jc w:val="both"/>
              <w:rPr>
                <w:sz w:val="26"/>
              </w:rPr>
            </w:pPr>
          </w:p>
          <w:p w:rsidR="007A766C" w:rsidRDefault="007A766C">
            <w:pPr>
              <w:jc w:val="both"/>
              <w:rPr>
                <w:sz w:val="26"/>
              </w:rPr>
            </w:pPr>
            <w:r>
              <w:rPr>
                <w:sz w:val="26"/>
              </w:rPr>
              <w:t>7,84</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10,10</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21,35</w:t>
            </w:r>
          </w:p>
          <w:p w:rsidR="007A766C" w:rsidRDefault="007A766C">
            <w:pPr>
              <w:jc w:val="both"/>
              <w:rPr>
                <w:sz w:val="26"/>
              </w:rPr>
            </w:pPr>
          </w:p>
          <w:p w:rsidR="007A766C" w:rsidRDefault="007A766C">
            <w:pPr>
              <w:jc w:val="both"/>
              <w:rPr>
                <w:sz w:val="26"/>
              </w:rPr>
            </w:pPr>
            <w:r>
              <w:rPr>
                <w:sz w:val="26"/>
              </w:rPr>
              <w:t>35,31</w:t>
            </w:r>
          </w:p>
          <w:p w:rsidR="007A766C" w:rsidRDefault="007A766C">
            <w:pPr>
              <w:jc w:val="both"/>
              <w:rPr>
                <w:sz w:val="26"/>
              </w:rPr>
            </w:pPr>
          </w:p>
          <w:p w:rsidR="007A766C" w:rsidRDefault="007A766C">
            <w:pPr>
              <w:jc w:val="both"/>
              <w:rPr>
                <w:sz w:val="26"/>
              </w:rPr>
            </w:pPr>
            <w:r>
              <w:rPr>
                <w:sz w:val="26"/>
              </w:rPr>
              <w:t>91,63</w:t>
            </w:r>
          </w:p>
        </w:tc>
        <w:tc>
          <w:tcPr>
            <w:tcW w:w="720" w:type="dxa"/>
          </w:tcPr>
          <w:p w:rsidR="007A766C" w:rsidRDefault="007A766C">
            <w:pPr>
              <w:jc w:val="both"/>
              <w:rPr>
                <w:sz w:val="26"/>
              </w:rPr>
            </w:pPr>
          </w:p>
          <w:p w:rsidR="007A766C" w:rsidRDefault="007A766C">
            <w:pPr>
              <w:jc w:val="both"/>
              <w:rPr>
                <w:sz w:val="26"/>
              </w:rPr>
            </w:pPr>
            <w:r>
              <w:rPr>
                <w:sz w:val="26"/>
              </w:rPr>
              <w:t>64</w:t>
            </w:r>
          </w:p>
          <w:p w:rsidR="007A766C" w:rsidRDefault="007A766C">
            <w:pPr>
              <w:jc w:val="both"/>
              <w:rPr>
                <w:sz w:val="26"/>
              </w:rPr>
            </w:pPr>
            <w:r>
              <w:rPr>
                <w:sz w:val="26"/>
              </w:rPr>
              <w:t>31</w:t>
            </w:r>
          </w:p>
          <w:p w:rsidR="007A766C" w:rsidRDefault="007A766C">
            <w:pPr>
              <w:jc w:val="both"/>
              <w:rPr>
                <w:sz w:val="26"/>
              </w:rPr>
            </w:pPr>
          </w:p>
          <w:p w:rsidR="007A766C" w:rsidRDefault="007A766C">
            <w:pPr>
              <w:jc w:val="both"/>
              <w:rPr>
                <w:sz w:val="26"/>
              </w:rPr>
            </w:pPr>
            <w:r>
              <w:rPr>
                <w:sz w:val="26"/>
              </w:rPr>
              <w:t>50</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49</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42</w:t>
            </w:r>
          </w:p>
          <w:p w:rsidR="007A766C" w:rsidRDefault="007A766C">
            <w:pPr>
              <w:jc w:val="both"/>
              <w:rPr>
                <w:sz w:val="26"/>
              </w:rPr>
            </w:pPr>
          </w:p>
          <w:p w:rsidR="007A766C" w:rsidRDefault="007A766C">
            <w:pPr>
              <w:jc w:val="both"/>
              <w:rPr>
                <w:sz w:val="26"/>
              </w:rPr>
            </w:pPr>
            <w:r>
              <w:rPr>
                <w:sz w:val="26"/>
              </w:rPr>
              <w:t>62</w:t>
            </w:r>
          </w:p>
          <w:p w:rsidR="007A766C" w:rsidRDefault="007A766C">
            <w:pPr>
              <w:jc w:val="both"/>
              <w:rPr>
                <w:sz w:val="26"/>
              </w:rPr>
            </w:pPr>
          </w:p>
          <w:p w:rsidR="007A766C" w:rsidRDefault="007A766C">
            <w:pPr>
              <w:jc w:val="both"/>
              <w:rPr>
                <w:sz w:val="26"/>
              </w:rPr>
            </w:pPr>
            <w:r>
              <w:rPr>
                <w:sz w:val="26"/>
              </w:rPr>
              <w:t xml:space="preserve">  299</w:t>
            </w:r>
          </w:p>
        </w:tc>
        <w:tc>
          <w:tcPr>
            <w:tcW w:w="1080" w:type="dxa"/>
          </w:tcPr>
          <w:p w:rsidR="007A766C" w:rsidRDefault="007A766C">
            <w:pPr>
              <w:jc w:val="both"/>
              <w:rPr>
                <w:sz w:val="26"/>
              </w:rPr>
            </w:pPr>
          </w:p>
          <w:p w:rsidR="007A766C" w:rsidRDefault="007A766C">
            <w:pPr>
              <w:jc w:val="both"/>
              <w:rPr>
                <w:sz w:val="26"/>
              </w:rPr>
            </w:pPr>
            <w:r>
              <w:rPr>
                <w:sz w:val="26"/>
              </w:rPr>
              <w:t>21,40</w:t>
            </w:r>
          </w:p>
          <w:p w:rsidR="007A766C" w:rsidRDefault="007A766C">
            <w:pPr>
              <w:jc w:val="both"/>
              <w:rPr>
                <w:sz w:val="26"/>
              </w:rPr>
            </w:pPr>
            <w:r>
              <w:rPr>
                <w:sz w:val="26"/>
              </w:rPr>
              <w:t>10,37</w:t>
            </w:r>
          </w:p>
          <w:p w:rsidR="007A766C" w:rsidRDefault="007A766C">
            <w:pPr>
              <w:jc w:val="both"/>
              <w:rPr>
                <w:sz w:val="26"/>
              </w:rPr>
            </w:pPr>
          </w:p>
          <w:p w:rsidR="007A766C" w:rsidRDefault="007A766C">
            <w:pPr>
              <w:jc w:val="both"/>
              <w:rPr>
                <w:sz w:val="26"/>
              </w:rPr>
            </w:pPr>
            <w:r>
              <w:rPr>
                <w:sz w:val="26"/>
              </w:rPr>
              <w:t>16,72</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16,39</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14,05</w:t>
            </w:r>
          </w:p>
          <w:p w:rsidR="007A766C" w:rsidRDefault="007A766C">
            <w:pPr>
              <w:jc w:val="both"/>
              <w:rPr>
                <w:sz w:val="26"/>
              </w:rPr>
            </w:pPr>
          </w:p>
          <w:p w:rsidR="007A766C" w:rsidRDefault="007A766C">
            <w:pPr>
              <w:jc w:val="both"/>
              <w:rPr>
                <w:sz w:val="26"/>
              </w:rPr>
            </w:pPr>
            <w:r>
              <w:rPr>
                <w:sz w:val="26"/>
              </w:rPr>
              <w:t>20,73</w:t>
            </w:r>
          </w:p>
          <w:p w:rsidR="007A766C" w:rsidRDefault="007A766C">
            <w:pPr>
              <w:jc w:val="both"/>
              <w:rPr>
                <w:sz w:val="26"/>
              </w:rPr>
            </w:pPr>
          </w:p>
          <w:p w:rsidR="007A766C" w:rsidRDefault="007A766C">
            <w:pPr>
              <w:jc w:val="both"/>
              <w:rPr>
                <w:sz w:val="26"/>
              </w:rPr>
            </w:pPr>
            <w:r>
              <w:rPr>
                <w:sz w:val="26"/>
              </w:rPr>
              <w:t>100</w:t>
            </w:r>
          </w:p>
          <w:p w:rsidR="007A766C" w:rsidRDefault="007A766C">
            <w:pPr>
              <w:jc w:val="both"/>
              <w:rPr>
                <w:sz w:val="26"/>
              </w:rPr>
            </w:pPr>
          </w:p>
        </w:tc>
        <w:tc>
          <w:tcPr>
            <w:tcW w:w="900" w:type="dxa"/>
          </w:tcPr>
          <w:p w:rsidR="007A766C" w:rsidRDefault="007A766C">
            <w:pPr>
              <w:jc w:val="both"/>
              <w:rPr>
                <w:sz w:val="26"/>
              </w:rPr>
            </w:pPr>
          </w:p>
          <w:p w:rsidR="007A766C" w:rsidRDefault="007A766C">
            <w:pPr>
              <w:jc w:val="both"/>
              <w:rPr>
                <w:sz w:val="26"/>
              </w:rPr>
            </w:pPr>
            <w:r>
              <w:rPr>
                <w:sz w:val="26"/>
              </w:rPr>
              <w:t>2686</w:t>
            </w:r>
          </w:p>
          <w:p w:rsidR="007A766C" w:rsidRDefault="007A766C">
            <w:pPr>
              <w:jc w:val="both"/>
              <w:rPr>
                <w:sz w:val="26"/>
              </w:rPr>
            </w:pPr>
            <w:r>
              <w:rPr>
                <w:sz w:val="26"/>
              </w:rPr>
              <w:t>819</w:t>
            </w:r>
          </w:p>
          <w:p w:rsidR="007A766C" w:rsidRDefault="007A766C">
            <w:pPr>
              <w:jc w:val="both"/>
              <w:rPr>
                <w:sz w:val="26"/>
              </w:rPr>
            </w:pPr>
          </w:p>
          <w:p w:rsidR="007A766C" w:rsidRDefault="007A766C">
            <w:pPr>
              <w:jc w:val="both"/>
              <w:rPr>
                <w:sz w:val="26"/>
              </w:rPr>
            </w:pPr>
            <w:r>
              <w:rPr>
                <w:sz w:val="26"/>
              </w:rPr>
              <w:t>1265</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1888</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2830</w:t>
            </w:r>
          </w:p>
          <w:p w:rsidR="007A766C" w:rsidRDefault="007A766C">
            <w:pPr>
              <w:jc w:val="both"/>
              <w:rPr>
                <w:sz w:val="26"/>
              </w:rPr>
            </w:pPr>
          </w:p>
          <w:p w:rsidR="007A766C" w:rsidRDefault="007A766C">
            <w:pPr>
              <w:jc w:val="both"/>
              <w:rPr>
                <w:sz w:val="26"/>
              </w:rPr>
            </w:pPr>
            <w:r>
              <w:rPr>
                <w:sz w:val="26"/>
              </w:rPr>
              <w:t>4966</w:t>
            </w:r>
          </w:p>
          <w:p w:rsidR="007A766C" w:rsidRDefault="007A766C">
            <w:pPr>
              <w:jc w:val="both"/>
              <w:rPr>
                <w:sz w:val="26"/>
              </w:rPr>
            </w:pPr>
          </w:p>
          <w:p w:rsidR="007A766C" w:rsidRDefault="007A766C">
            <w:pPr>
              <w:jc w:val="both"/>
              <w:rPr>
                <w:sz w:val="26"/>
              </w:rPr>
            </w:pPr>
            <w:r>
              <w:rPr>
                <w:sz w:val="26"/>
              </w:rPr>
              <w:t>14353</w:t>
            </w:r>
          </w:p>
        </w:tc>
        <w:tc>
          <w:tcPr>
            <w:tcW w:w="923" w:type="dxa"/>
          </w:tcPr>
          <w:p w:rsidR="007A766C" w:rsidRDefault="007A766C">
            <w:pPr>
              <w:jc w:val="both"/>
              <w:rPr>
                <w:sz w:val="26"/>
              </w:rPr>
            </w:pPr>
          </w:p>
          <w:p w:rsidR="007A766C" w:rsidRDefault="007A766C">
            <w:pPr>
              <w:jc w:val="both"/>
              <w:rPr>
                <w:sz w:val="26"/>
              </w:rPr>
            </w:pPr>
            <w:r>
              <w:rPr>
                <w:sz w:val="26"/>
              </w:rPr>
              <w:t>13,19</w:t>
            </w:r>
          </w:p>
          <w:p w:rsidR="007A766C" w:rsidRDefault="007A766C">
            <w:pPr>
              <w:jc w:val="both"/>
              <w:rPr>
                <w:sz w:val="26"/>
              </w:rPr>
            </w:pPr>
            <w:r>
              <w:rPr>
                <w:sz w:val="26"/>
              </w:rPr>
              <w:t>4,026,</w:t>
            </w:r>
          </w:p>
          <w:p w:rsidR="007A766C" w:rsidRDefault="007A766C">
            <w:pPr>
              <w:jc w:val="both"/>
              <w:rPr>
                <w:sz w:val="26"/>
              </w:rPr>
            </w:pPr>
          </w:p>
          <w:p w:rsidR="007A766C" w:rsidRDefault="007A766C">
            <w:pPr>
              <w:jc w:val="both"/>
              <w:rPr>
                <w:sz w:val="26"/>
              </w:rPr>
            </w:pPr>
            <w:r>
              <w:rPr>
                <w:sz w:val="26"/>
              </w:rPr>
              <w:t>6,21</w:t>
            </w: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9,27</w:t>
            </w:r>
          </w:p>
          <w:p w:rsidR="007A766C" w:rsidRDefault="007A766C">
            <w:pPr>
              <w:jc w:val="both"/>
              <w:rPr>
                <w:sz w:val="26"/>
              </w:rPr>
            </w:pPr>
          </w:p>
          <w:p w:rsidR="007A766C" w:rsidRDefault="007A766C">
            <w:pPr>
              <w:jc w:val="both"/>
              <w:rPr>
                <w:sz w:val="26"/>
              </w:rPr>
            </w:pPr>
          </w:p>
          <w:p w:rsidR="007A766C" w:rsidRDefault="007A766C">
            <w:pPr>
              <w:jc w:val="both"/>
              <w:rPr>
                <w:sz w:val="26"/>
              </w:rPr>
            </w:pPr>
            <w:r>
              <w:rPr>
                <w:sz w:val="26"/>
              </w:rPr>
              <w:t>13,90</w:t>
            </w:r>
          </w:p>
          <w:p w:rsidR="007A766C" w:rsidRDefault="007A766C">
            <w:pPr>
              <w:jc w:val="both"/>
              <w:rPr>
                <w:sz w:val="26"/>
              </w:rPr>
            </w:pPr>
          </w:p>
          <w:p w:rsidR="007A766C" w:rsidRDefault="007A766C">
            <w:pPr>
              <w:jc w:val="both"/>
              <w:rPr>
                <w:sz w:val="26"/>
              </w:rPr>
            </w:pPr>
            <w:r>
              <w:rPr>
                <w:sz w:val="26"/>
              </w:rPr>
              <w:t>24,39</w:t>
            </w:r>
          </w:p>
          <w:p w:rsidR="007A766C" w:rsidRDefault="007A766C">
            <w:pPr>
              <w:jc w:val="both"/>
              <w:rPr>
                <w:sz w:val="26"/>
              </w:rPr>
            </w:pPr>
          </w:p>
          <w:p w:rsidR="007A766C" w:rsidRDefault="007A766C">
            <w:pPr>
              <w:jc w:val="both"/>
              <w:rPr>
                <w:sz w:val="26"/>
              </w:rPr>
            </w:pPr>
            <w:r>
              <w:rPr>
                <w:sz w:val="26"/>
              </w:rPr>
              <w:t>70,51</w:t>
            </w:r>
          </w:p>
        </w:tc>
      </w:tr>
      <w:tr w:rsidR="007A766C">
        <w:tc>
          <w:tcPr>
            <w:tcW w:w="2448" w:type="dxa"/>
          </w:tcPr>
          <w:p w:rsidR="007A766C" w:rsidRDefault="007A766C">
            <w:pPr>
              <w:jc w:val="both"/>
              <w:rPr>
                <w:sz w:val="28"/>
              </w:rPr>
            </w:pPr>
            <w:r>
              <w:rPr>
                <w:sz w:val="28"/>
              </w:rPr>
              <w:t>Пассивная часть:</w:t>
            </w:r>
          </w:p>
          <w:p w:rsidR="007A766C" w:rsidRDefault="007A766C">
            <w:pPr>
              <w:jc w:val="both"/>
              <w:rPr>
                <w:sz w:val="28"/>
              </w:rPr>
            </w:pPr>
            <w:r>
              <w:rPr>
                <w:sz w:val="28"/>
              </w:rPr>
              <w:t xml:space="preserve">- здания </w:t>
            </w:r>
          </w:p>
          <w:p w:rsidR="007A766C" w:rsidRDefault="007A766C">
            <w:pPr>
              <w:jc w:val="both"/>
              <w:rPr>
                <w:sz w:val="28"/>
              </w:rPr>
            </w:pPr>
            <w:r>
              <w:rPr>
                <w:sz w:val="28"/>
              </w:rPr>
              <w:t>- сооружения</w:t>
            </w:r>
          </w:p>
          <w:p w:rsidR="007A766C" w:rsidRDefault="007A766C">
            <w:pPr>
              <w:jc w:val="both"/>
              <w:rPr>
                <w:sz w:val="28"/>
              </w:rPr>
            </w:pPr>
            <w:r>
              <w:rPr>
                <w:sz w:val="28"/>
              </w:rPr>
              <w:t>- передаточные устройства</w:t>
            </w:r>
          </w:p>
          <w:p w:rsidR="007A766C" w:rsidRDefault="007A766C">
            <w:pPr>
              <w:jc w:val="both"/>
              <w:rPr>
                <w:sz w:val="28"/>
              </w:rPr>
            </w:pPr>
          </w:p>
          <w:p w:rsidR="007A766C" w:rsidRDefault="007A766C">
            <w:pPr>
              <w:jc w:val="both"/>
              <w:rPr>
                <w:sz w:val="28"/>
              </w:rPr>
            </w:pPr>
            <w:r>
              <w:rPr>
                <w:sz w:val="28"/>
              </w:rPr>
              <w:t>Итог:</w:t>
            </w:r>
          </w:p>
        </w:tc>
        <w:tc>
          <w:tcPr>
            <w:tcW w:w="900" w:type="dxa"/>
          </w:tcPr>
          <w:p w:rsidR="007A766C" w:rsidRDefault="007A766C">
            <w:pPr>
              <w:jc w:val="both"/>
              <w:rPr>
                <w:sz w:val="26"/>
              </w:rPr>
            </w:pPr>
          </w:p>
          <w:p w:rsidR="007A766C" w:rsidRDefault="007A766C">
            <w:pPr>
              <w:jc w:val="both"/>
              <w:rPr>
                <w:sz w:val="26"/>
              </w:rPr>
            </w:pPr>
            <w:r>
              <w:rPr>
                <w:sz w:val="26"/>
              </w:rPr>
              <w:t>2350</w:t>
            </w:r>
          </w:p>
          <w:p w:rsidR="007A766C" w:rsidRDefault="007A766C">
            <w:pPr>
              <w:jc w:val="both"/>
              <w:rPr>
                <w:sz w:val="26"/>
              </w:rPr>
            </w:pPr>
            <w:r>
              <w:rPr>
                <w:sz w:val="26"/>
              </w:rPr>
              <w:t>1923</w:t>
            </w:r>
          </w:p>
          <w:p w:rsidR="007A766C" w:rsidRDefault="007A766C">
            <w:pPr>
              <w:jc w:val="both"/>
              <w:rPr>
                <w:sz w:val="26"/>
              </w:rPr>
            </w:pPr>
          </w:p>
          <w:p w:rsidR="007A766C" w:rsidRDefault="007A766C">
            <w:pPr>
              <w:jc w:val="both"/>
              <w:rPr>
                <w:sz w:val="26"/>
              </w:rPr>
            </w:pPr>
            <w:r>
              <w:rPr>
                <w:sz w:val="26"/>
              </w:rPr>
              <w:t>1377</w:t>
            </w:r>
          </w:p>
          <w:p w:rsidR="007A766C" w:rsidRDefault="007A766C">
            <w:pPr>
              <w:jc w:val="both"/>
              <w:rPr>
                <w:sz w:val="26"/>
              </w:rPr>
            </w:pPr>
          </w:p>
          <w:p w:rsidR="007A766C" w:rsidRDefault="007A766C">
            <w:pPr>
              <w:jc w:val="both"/>
              <w:rPr>
                <w:sz w:val="26"/>
              </w:rPr>
            </w:pPr>
            <w:r>
              <w:rPr>
                <w:sz w:val="26"/>
              </w:rPr>
              <w:t>5650</w:t>
            </w:r>
          </w:p>
        </w:tc>
        <w:tc>
          <w:tcPr>
            <w:tcW w:w="900" w:type="dxa"/>
          </w:tcPr>
          <w:p w:rsidR="007A766C" w:rsidRDefault="007A766C">
            <w:pPr>
              <w:jc w:val="both"/>
              <w:rPr>
                <w:sz w:val="26"/>
              </w:rPr>
            </w:pPr>
          </w:p>
          <w:p w:rsidR="007A766C" w:rsidRDefault="007A766C">
            <w:pPr>
              <w:jc w:val="both"/>
              <w:rPr>
                <w:sz w:val="26"/>
              </w:rPr>
            </w:pPr>
            <w:r>
              <w:rPr>
                <w:sz w:val="26"/>
              </w:rPr>
              <w:t>14,29</w:t>
            </w:r>
          </w:p>
          <w:p w:rsidR="007A766C" w:rsidRDefault="007A766C">
            <w:pPr>
              <w:jc w:val="both"/>
              <w:rPr>
                <w:sz w:val="26"/>
              </w:rPr>
            </w:pPr>
            <w:r>
              <w:rPr>
                <w:sz w:val="26"/>
              </w:rPr>
              <w:t>11,69</w:t>
            </w:r>
          </w:p>
          <w:p w:rsidR="007A766C" w:rsidRDefault="007A766C">
            <w:pPr>
              <w:jc w:val="both"/>
              <w:rPr>
                <w:sz w:val="26"/>
              </w:rPr>
            </w:pPr>
          </w:p>
          <w:p w:rsidR="007A766C" w:rsidRDefault="007A766C">
            <w:pPr>
              <w:jc w:val="both"/>
              <w:rPr>
                <w:sz w:val="26"/>
              </w:rPr>
            </w:pPr>
            <w:r>
              <w:rPr>
                <w:sz w:val="26"/>
              </w:rPr>
              <w:t xml:space="preserve">  8,37</w:t>
            </w:r>
          </w:p>
          <w:p w:rsidR="007A766C" w:rsidRDefault="007A766C">
            <w:pPr>
              <w:jc w:val="both"/>
              <w:rPr>
                <w:sz w:val="26"/>
              </w:rPr>
            </w:pPr>
          </w:p>
          <w:p w:rsidR="007A766C" w:rsidRDefault="007A766C">
            <w:pPr>
              <w:jc w:val="both"/>
              <w:rPr>
                <w:sz w:val="26"/>
              </w:rPr>
            </w:pPr>
            <w:r>
              <w:rPr>
                <w:sz w:val="26"/>
              </w:rPr>
              <w:t xml:space="preserve">  34,35</w:t>
            </w:r>
          </w:p>
        </w:tc>
        <w:tc>
          <w:tcPr>
            <w:tcW w:w="1080" w:type="dxa"/>
          </w:tcPr>
          <w:p w:rsidR="007A766C" w:rsidRDefault="007A766C">
            <w:pPr>
              <w:jc w:val="both"/>
              <w:rPr>
                <w:sz w:val="26"/>
              </w:rPr>
            </w:pPr>
          </w:p>
          <w:p w:rsidR="007A766C" w:rsidRDefault="007A766C">
            <w:pPr>
              <w:jc w:val="both"/>
              <w:rPr>
                <w:sz w:val="26"/>
              </w:rPr>
            </w:pPr>
            <w:r>
              <w:rPr>
                <w:sz w:val="26"/>
              </w:rPr>
              <w:t>133</w:t>
            </w:r>
          </w:p>
          <w:p w:rsidR="007A766C" w:rsidRDefault="007A766C">
            <w:pPr>
              <w:jc w:val="both"/>
              <w:rPr>
                <w:sz w:val="26"/>
              </w:rPr>
            </w:pPr>
            <w:r>
              <w:rPr>
                <w:sz w:val="26"/>
              </w:rPr>
              <w:t>121</w:t>
            </w:r>
          </w:p>
          <w:p w:rsidR="007A766C" w:rsidRDefault="007A766C">
            <w:pPr>
              <w:jc w:val="both"/>
              <w:rPr>
                <w:sz w:val="26"/>
              </w:rPr>
            </w:pPr>
          </w:p>
          <w:p w:rsidR="007A766C" w:rsidRDefault="007A766C">
            <w:pPr>
              <w:jc w:val="both"/>
              <w:rPr>
                <w:sz w:val="26"/>
              </w:rPr>
            </w:pPr>
            <w:r>
              <w:rPr>
                <w:sz w:val="26"/>
              </w:rPr>
              <w:t>98</w:t>
            </w:r>
          </w:p>
          <w:p w:rsidR="007A766C" w:rsidRDefault="007A766C">
            <w:pPr>
              <w:jc w:val="both"/>
              <w:rPr>
                <w:sz w:val="26"/>
              </w:rPr>
            </w:pPr>
          </w:p>
          <w:p w:rsidR="007A766C" w:rsidRDefault="007A766C">
            <w:pPr>
              <w:jc w:val="both"/>
              <w:rPr>
                <w:sz w:val="26"/>
              </w:rPr>
            </w:pPr>
            <w:r>
              <w:rPr>
                <w:sz w:val="26"/>
              </w:rPr>
              <w:t>352</w:t>
            </w:r>
          </w:p>
        </w:tc>
        <w:tc>
          <w:tcPr>
            <w:tcW w:w="900" w:type="dxa"/>
          </w:tcPr>
          <w:p w:rsidR="007A766C" w:rsidRDefault="007A766C">
            <w:pPr>
              <w:jc w:val="both"/>
              <w:rPr>
                <w:sz w:val="26"/>
              </w:rPr>
            </w:pPr>
          </w:p>
          <w:p w:rsidR="007A766C" w:rsidRDefault="007A766C">
            <w:pPr>
              <w:jc w:val="both"/>
              <w:rPr>
                <w:sz w:val="26"/>
              </w:rPr>
            </w:pPr>
            <w:r>
              <w:rPr>
                <w:sz w:val="26"/>
              </w:rPr>
              <w:t>3,16</w:t>
            </w:r>
          </w:p>
          <w:p w:rsidR="007A766C" w:rsidRDefault="007A766C">
            <w:pPr>
              <w:jc w:val="both"/>
              <w:rPr>
                <w:sz w:val="26"/>
              </w:rPr>
            </w:pPr>
            <w:r>
              <w:rPr>
                <w:sz w:val="26"/>
              </w:rPr>
              <w:t>2,88</w:t>
            </w:r>
          </w:p>
          <w:p w:rsidR="007A766C" w:rsidRDefault="007A766C">
            <w:pPr>
              <w:jc w:val="both"/>
              <w:rPr>
                <w:sz w:val="26"/>
              </w:rPr>
            </w:pPr>
          </w:p>
          <w:p w:rsidR="007A766C" w:rsidRDefault="007A766C">
            <w:pPr>
              <w:jc w:val="both"/>
              <w:rPr>
                <w:sz w:val="26"/>
              </w:rPr>
            </w:pPr>
            <w:r>
              <w:rPr>
                <w:sz w:val="26"/>
              </w:rPr>
              <w:t>2,33</w:t>
            </w:r>
          </w:p>
          <w:p w:rsidR="007A766C" w:rsidRDefault="007A766C">
            <w:pPr>
              <w:jc w:val="both"/>
              <w:rPr>
                <w:sz w:val="26"/>
              </w:rPr>
            </w:pPr>
          </w:p>
          <w:p w:rsidR="007A766C" w:rsidRDefault="007A766C">
            <w:pPr>
              <w:jc w:val="both"/>
              <w:rPr>
                <w:sz w:val="26"/>
              </w:rPr>
            </w:pPr>
            <w:r>
              <w:rPr>
                <w:sz w:val="26"/>
              </w:rPr>
              <w:t>8,37</w:t>
            </w:r>
          </w:p>
        </w:tc>
        <w:tc>
          <w:tcPr>
            <w:tcW w:w="720" w:type="dxa"/>
            <w:vAlign w:val="center"/>
          </w:tcPr>
          <w:p w:rsidR="007A766C" w:rsidRDefault="007A766C">
            <w:pPr>
              <w:jc w:val="center"/>
              <w:rPr>
                <w:sz w:val="26"/>
              </w:rPr>
            </w:pPr>
            <w:r>
              <w:rPr>
                <w:sz w:val="26"/>
              </w:rPr>
              <w:t>-</w:t>
            </w:r>
          </w:p>
        </w:tc>
        <w:tc>
          <w:tcPr>
            <w:tcW w:w="1080" w:type="dxa"/>
            <w:vAlign w:val="center"/>
          </w:tcPr>
          <w:p w:rsidR="007A766C" w:rsidRDefault="007A766C">
            <w:pPr>
              <w:jc w:val="center"/>
              <w:rPr>
                <w:sz w:val="26"/>
              </w:rPr>
            </w:pPr>
            <w:r>
              <w:rPr>
                <w:sz w:val="26"/>
              </w:rPr>
              <w:t>-</w:t>
            </w:r>
          </w:p>
        </w:tc>
        <w:tc>
          <w:tcPr>
            <w:tcW w:w="900" w:type="dxa"/>
          </w:tcPr>
          <w:p w:rsidR="007A766C" w:rsidRDefault="007A766C">
            <w:pPr>
              <w:jc w:val="both"/>
              <w:rPr>
                <w:sz w:val="26"/>
              </w:rPr>
            </w:pPr>
          </w:p>
          <w:p w:rsidR="007A766C" w:rsidRDefault="007A766C">
            <w:pPr>
              <w:jc w:val="both"/>
              <w:rPr>
                <w:sz w:val="26"/>
              </w:rPr>
            </w:pPr>
            <w:r>
              <w:rPr>
                <w:sz w:val="26"/>
              </w:rPr>
              <w:t>2483</w:t>
            </w:r>
          </w:p>
          <w:p w:rsidR="007A766C" w:rsidRDefault="007A766C">
            <w:pPr>
              <w:jc w:val="both"/>
              <w:rPr>
                <w:sz w:val="26"/>
              </w:rPr>
            </w:pPr>
            <w:r>
              <w:rPr>
                <w:sz w:val="26"/>
              </w:rPr>
              <w:t>2044</w:t>
            </w:r>
          </w:p>
          <w:p w:rsidR="007A766C" w:rsidRDefault="007A766C">
            <w:pPr>
              <w:jc w:val="both"/>
              <w:rPr>
                <w:sz w:val="26"/>
              </w:rPr>
            </w:pPr>
          </w:p>
          <w:p w:rsidR="007A766C" w:rsidRDefault="007A766C">
            <w:pPr>
              <w:jc w:val="both"/>
              <w:rPr>
                <w:sz w:val="26"/>
              </w:rPr>
            </w:pPr>
            <w:r>
              <w:rPr>
                <w:sz w:val="26"/>
              </w:rPr>
              <w:t>1475</w:t>
            </w:r>
          </w:p>
          <w:p w:rsidR="007A766C" w:rsidRDefault="007A766C">
            <w:pPr>
              <w:jc w:val="both"/>
              <w:rPr>
                <w:sz w:val="26"/>
              </w:rPr>
            </w:pPr>
          </w:p>
          <w:p w:rsidR="007A766C" w:rsidRDefault="007A766C">
            <w:pPr>
              <w:jc w:val="both"/>
              <w:rPr>
                <w:sz w:val="26"/>
              </w:rPr>
            </w:pPr>
            <w:r>
              <w:rPr>
                <w:sz w:val="26"/>
              </w:rPr>
              <w:t>6002</w:t>
            </w:r>
          </w:p>
        </w:tc>
        <w:tc>
          <w:tcPr>
            <w:tcW w:w="923" w:type="dxa"/>
          </w:tcPr>
          <w:p w:rsidR="007A766C" w:rsidRDefault="007A766C">
            <w:pPr>
              <w:jc w:val="both"/>
              <w:rPr>
                <w:sz w:val="26"/>
              </w:rPr>
            </w:pPr>
          </w:p>
          <w:p w:rsidR="007A766C" w:rsidRDefault="007A766C">
            <w:pPr>
              <w:jc w:val="both"/>
              <w:rPr>
                <w:sz w:val="26"/>
              </w:rPr>
            </w:pPr>
            <w:r>
              <w:rPr>
                <w:sz w:val="26"/>
              </w:rPr>
              <w:t xml:space="preserve">  12,20</w:t>
            </w:r>
          </w:p>
          <w:p w:rsidR="007A766C" w:rsidRDefault="007A766C">
            <w:pPr>
              <w:jc w:val="both"/>
              <w:rPr>
                <w:sz w:val="26"/>
              </w:rPr>
            </w:pPr>
            <w:r>
              <w:rPr>
                <w:sz w:val="26"/>
              </w:rPr>
              <w:t xml:space="preserve">  10,04</w:t>
            </w:r>
          </w:p>
          <w:p w:rsidR="007A766C" w:rsidRDefault="007A766C">
            <w:pPr>
              <w:jc w:val="both"/>
              <w:rPr>
                <w:sz w:val="26"/>
              </w:rPr>
            </w:pPr>
            <w:r>
              <w:rPr>
                <w:sz w:val="26"/>
              </w:rPr>
              <w:t xml:space="preserve">  </w:t>
            </w:r>
          </w:p>
          <w:p w:rsidR="007A766C" w:rsidRDefault="007A766C">
            <w:pPr>
              <w:jc w:val="both"/>
              <w:rPr>
                <w:sz w:val="26"/>
              </w:rPr>
            </w:pPr>
            <w:r>
              <w:rPr>
                <w:sz w:val="26"/>
              </w:rPr>
              <w:t xml:space="preserve">   7,25</w:t>
            </w:r>
          </w:p>
          <w:p w:rsidR="007A766C" w:rsidRDefault="007A766C">
            <w:pPr>
              <w:jc w:val="both"/>
              <w:rPr>
                <w:sz w:val="26"/>
              </w:rPr>
            </w:pPr>
          </w:p>
          <w:p w:rsidR="007A766C" w:rsidRDefault="007A766C">
            <w:pPr>
              <w:jc w:val="both"/>
              <w:rPr>
                <w:sz w:val="26"/>
              </w:rPr>
            </w:pPr>
            <w:r>
              <w:rPr>
                <w:sz w:val="26"/>
              </w:rPr>
              <w:t xml:space="preserve">   9,49</w:t>
            </w:r>
          </w:p>
          <w:p w:rsidR="007A766C" w:rsidRDefault="007A766C">
            <w:pPr>
              <w:jc w:val="both"/>
              <w:rPr>
                <w:sz w:val="26"/>
              </w:rPr>
            </w:pPr>
          </w:p>
        </w:tc>
      </w:tr>
      <w:tr w:rsidR="007A766C">
        <w:tc>
          <w:tcPr>
            <w:tcW w:w="2448" w:type="dxa"/>
          </w:tcPr>
          <w:p w:rsidR="007A766C" w:rsidRDefault="007A766C">
            <w:pPr>
              <w:jc w:val="both"/>
              <w:rPr>
                <w:sz w:val="28"/>
              </w:rPr>
            </w:pPr>
            <w:r>
              <w:rPr>
                <w:sz w:val="28"/>
              </w:rPr>
              <w:t>Всего:</w:t>
            </w:r>
          </w:p>
        </w:tc>
        <w:tc>
          <w:tcPr>
            <w:tcW w:w="900" w:type="dxa"/>
            <w:vAlign w:val="center"/>
          </w:tcPr>
          <w:p w:rsidR="007A766C" w:rsidRDefault="007A766C">
            <w:pPr>
              <w:jc w:val="both"/>
              <w:rPr>
                <w:sz w:val="26"/>
              </w:rPr>
            </w:pPr>
            <w:r>
              <w:rPr>
                <w:sz w:val="26"/>
              </w:rPr>
              <w:t>16448</w:t>
            </w:r>
          </w:p>
        </w:tc>
        <w:tc>
          <w:tcPr>
            <w:tcW w:w="900" w:type="dxa"/>
            <w:vAlign w:val="center"/>
          </w:tcPr>
          <w:p w:rsidR="007A766C" w:rsidRDefault="007A766C">
            <w:pPr>
              <w:jc w:val="both"/>
              <w:rPr>
                <w:sz w:val="26"/>
              </w:rPr>
            </w:pPr>
            <w:r>
              <w:rPr>
                <w:sz w:val="26"/>
              </w:rPr>
              <w:t>100</w:t>
            </w:r>
          </w:p>
        </w:tc>
        <w:tc>
          <w:tcPr>
            <w:tcW w:w="1080" w:type="dxa"/>
            <w:vAlign w:val="center"/>
          </w:tcPr>
          <w:p w:rsidR="007A766C" w:rsidRDefault="007A766C">
            <w:pPr>
              <w:jc w:val="both"/>
              <w:rPr>
                <w:sz w:val="26"/>
              </w:rPr>
            </w:pPr>
            <w:r>
              <w:rPr>
                <w:sz w:val="26"/>
              </w:rPr>
              <w:t>4206</w:t>
            </w:r>
          </w:p>
        </w:tc>
        <w:tc>
          <w:tcPr>
            <w:tcW w:w="900" w:type="dxa"/>
            <w:vAlign w:val="center"/>
          </w:tcPr>
          <w:p w:rsidR="007A766C" w:rsidRDefault="007A766C">
            <w:pPr>
              <w:jc w:val="both"/>
              <w:rPr>
                <w:sz w:val="26"/>
              </w:rPr>
            </w:pPr>
            <w:r>
              <w:rPr>
                <w:sz w:val="26"/>
              </w:rPr>
              <w:t>100</w:t>
            </w:r>
          </w:p>
        </w:tc>
        <w:tc>
          <w:tcPr>
            <w:tcW w:w="720" w:type="dxa"/>
            <w:vAlign w:val="center"/>
          </w:tcPr>
          <w:p w:rsidR="007A766C" w:rsidRDefault="007A766C">
            <w:pPr>
              <w:jc w:val="both"/>
              <w:rPr>
                <w:sz w:val="26"/>
              </w:rPr>
            </w:pPr>
            <w:r>
              <w:rPr>
                <w:sz w:val="26"/>
              </w:rPr>
              <w:t>299</w:t>
            </w:r>
          </w:p>
        </w:tc>
        <w:tc>
          <w:tcPr>
            <w:tcW w:w="1080" w:type="dxa"/>
            <w:vAlign w:val="center"/>
          </w:tcPr>
          <w:p w:rsidR="007A766C" w:rsidRDefault="007A766C">
            <w:pPr>
              <w:jc w:val="both"/>
              <w:rPr>
                <w:sz w:val="26"/>
              </w:rPr>
            </w:pPr>
            <w:r>
              <w:rPr>
                <w:sz w:val="26"/>
              </w:rPr>
              <w:t>100</w:t>
            </w:r>
          </w:p>
        </w:tc>
        <w:tc>
          <w:tcPr>
            <w:tcW w:w="900" w:type="dxa"/>
            <w:vAlign w:val="center"/>
          </w:tcPr>
          <w:p w:rsidR="007A766C" w:rsidRDefault="007A766C">
            <w:pPr>
              <w:jc w:val="both"/>
              <w:rPr>
                <w:sz w:val="26"/>
              </w:rPr>
            </w:pPr>
            <w:r>
              <w:rPr>
                <w:sz w:val="26"/>
              </w:rPr>
              <w:t>20355</w:t>
            </w:r>
          </w:p>
        </w:tc>
        <w:tc>
          <w:tcPr>
            <w:tcW w:w="923" w:type="dxa"/>
            <w:vAlign w:val="center"/>
          </w:tcPr>
          <w:p w:rsidR="007A766C" w:rsidRDefault="007A766C">
            <w:pPr>
              <w:jc w:val="both"/>
              <w:rPr>
                <w:sz w:val="26"/>
              </w:rPr>
            </w:pPr>
            <w:r>
              <w:rPr>
                <w:sz w:val="26"/>
              </w:rPr>
              <w:t>100</w:t>
            </w:r>
          </w:p>
        </w:tc>
      </w:tr>
    </w:tbl>
    <w:p w:rsidR="007A766C" w:rsidRDefault="007A766C">
      <w:pPr>
        <w:jc w:val="both"/>
        <w:rPr>
          <w:sz w:val="28"/>
        </w:rPr>
      </w:pPr>
    </w:p>
    <w:p w:rsidR="007A766C" w:rsidRDefault="007A766C">
      <w:pPr>
        <w:ind w:firstLine="720"/>
        <w:jc w:val="both"/>
        <w:rPr>
          <w:sz w:val="28"/>
        </w:rPr>
      </w:pPr>
      <w:r>
        <w:rPr>
          <w:sz w:val="28"/>
        </w:rPr>
        <w:t>Структура основных фондов управления «Уренгойгазавтоматизация представлена на рисунке 1.</w:t>
      </w:r>
    </w:p>
    <w:p w:rsidR="007A766C" w:rsidRDefault="007A766C">
      <w:pPr>
        <w:jc w:val="both"/>
        <w:rPr>
          <w:sz w:val="28"/>
        </w:rPr>
      </w:pPr>
    </w:p>
    <w:p w:rsidR="007A766C" w:rsidRDefault="007A766C">
      <w:pPr>
        <w:jc w:val="both"/>
        <w:rPr>
          <w:sz w:val="28"/>
        </w:rPr>
      </w:pPr>
      <w:r>
        <w:rPr>
          <w:sz w:val="28"/>
        </w:rPr>
        <w:object w:dxaOrig="9255" w:dyaOrig="6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339.75pt" o:ole="">
            <v:imagedata r:id="rId7" o:title=""/>
          </v:shape>
          <o:OLEObject Type="Embed" ProgID="MSGraph.Chart.8" ShapeID="_x0000_i1025" DrawAspect="Content" ObjectID="_1458441291" r:id="rId8">
            <o:FieldCodes>\s</o:FieldCodes>
          </o:OLEObject>
        </w:object>
      </w:r>
      <w:r>
        <w:rPr>
          <w:sz w:val="28"/>
        </w:rPr>
        <w:object w:dxaOrig="2218" w:dyaOrig="451">
          <v:shape id="_x0000_i1026" type="#_x0000_t75" style="width:111pt;height:22.5pt" o:ole="">
            <v:imagedata r:id="rId9" o:title=""/>
          </v:shape>
          <o:OLEObject Type="Embed" ProgID="MSGraph.Chart.8" ShapeID="_x0000_i1026" DrawAspect="Content" ObjectID="_1458441292" r:id="rId10">
            <o:FieldCodes>\s</o:FieldCodes>
          </o:OLEObject>
        </w:object>
      </w:r>
    </w:p>
    <w:p w:rsidR="007A766C" w:rsidRDefault="007A766C">
      <w:pPr>
        <w:pStyle w:val="a7"/>
      </w:pPr>
      <w:r>
        <w:t>Рис. 1. Структура основных  фондов управления «Уренгойгазавтоматизация»</w:t>
      </w:r>
    </w:p>
    <w:p w:rsidR="007A766C" w:rsidRDefault="007A766C">
      <w:pPr>
        <w:jc w:val="both"/>
        <w:rPr>
          <w:sz w:val="28"/>
        </w:rPr>
      </w:pPr>
    </w:p>
    <w:p w:rsidR="007A766C" w:rsidRDefault="007A766C">
      <w:pPr>
        <w:pStyle w:val="a6"/>
        <w:spacing w:line="240" w:lineRule="auto"/>
        <w:rPr>
          <w:b/>
        </w:rPr>
      </w:pPr>
      <w:r>
        <w:t>Анализ наличия и движения основных фондов за 2003г. показал, что за отчетный период произошли изменения в наличии и структуре основных фондов управления. Стоимость основных фондов возросла на 3907 тыс. руб. в том числе активной части на 3555 тыс. руб. за счет ввода новой вычислительной техники, более современного и более функционального оборудования. Увеличилась доля активной части основных фондов в общей сумме основных фондов на 4,86%, соответственно доля пассивной части уменьшилась на 4,86%.</w:t>
      </w:r>
    </w:p>
    <w:p w:rsidR="007A766C" w:rsidRDefault="007A766C">
      <w:pPr>
        <w:pStyle w:val="a6"/>
        <w:spacing w:line="240" w:lineRule="auto"/>
        <w:rPr>
          <w:spacing w:val="20"/>
          <w:szCs w:val="24"/>
        </w:rPr>
      </w:pPr>
      <w:r>
        <w:rPr>
          <w:spacing w:val="20"/>
          <w:szCs w:val="24"/>
        </w:rPr>
        <w:t xml:space="preserve"> </w:t>
      </w:r>
    </w:p>
    <w:p w:rsidR="007A766C" w:rsidRDefault="007A766C">
      <w:pPr>
        <w:pStyle w:val="4"/>
      </w:pPr>
      <w:bookmarkStart w:id="103" w:name="_Toc168058240"/>
      <w:bookmarkStart w:id="104" w:name="_Toc168317578"/>
      <w:r>
        <w:t>2.2. Расчет и анализ показателей состояния основных фондов.</w:t>
      </w:r>
      <w:bookmarkEnd w:id="103"/>
      <w:bookmarkEnd w:id="104"/>
    </w:p>
    <w:p w:rsidR="007A766C" w:rsidRDefault="007A766C">
      <w:pPr>
        <w:pStyle w:val="a6"/>
        <w:spacing w:line="240" w:lineRule="auto"/>
        <w:rPr>
          <w:spacing w:val="20"/>
          <w:szCs w:val="24"/>
        </w:rPr>
      </w:pPr>
    </w:p>
    <w:p w:rsidR="007A766C" w:rsidRDefault="007A766C">
      <w:pPr>
        <w:pStyle w:val="a6"/>
        <w:spacing w:line="240" w:lineRule="auto"/>
      </w:pPr>
      <w:r>
        <w:t>При изучении состава имущества предприятия большое значение уделяется состоянию основных фондов с точки зрения их технического уровня, производительности, экономичной эффективности.</w:t>
      </w:r>
    </w:p>
    <w:p w:rsidR="007A766C" w:rsidRDefault="007A766C">
      <w:pPr>
        <w:pStyle w:val="a5"/>
        <w:ind w:firstLine="720"/>
        <w:rPr>
          <w:sz w:val="28"/>
        </w:rPr>
      </w:pPr>
      <w:r>
        <w:rPr>
          <w:sz w:val="28"/>
        </w:rPr>
        <w:t>Для этого рассчитываются следующие показатели:</w:t>
      </w:r>
    </w:p>
    <w:p w:rsidR="007A766C" w:rsidRDefault="007A766C">
      <w:pPr>
        <w:pStyle w:val="a5"/>
        <w:ind w:firstLine="720"/>
        <w:rPr>
          <w:sz w:val="28"/>
        </w:rPr>
      </w:pPr>
      <w:r>
        <w:rPr>
          <w:sz w:val="28"/>
        </w:rPr>
        <w:t>1.  Коэффициент поступления основных средств(Кп):</w:t>
      </w:r>
    </w:p>
    <w:p w:rsidR="007A766C" w:rsidRDefault="007A766C">
      <w:pPr>
        <w:pStyle w:val="a5"/>
        <w:ind w:firstLine="720"/>
        <w:rPr>
          <w:sz w:val="28"/>
        </w:rPr>
      </w:pPr>
    </w:p>
    <w:p w:rsidR="007A766C" w:rsidRDefault="007A766C">
      <w:pPr>
        <w:pStyle w:val="a5"/>
        <w:ind w:firstLine="720"/>
        <w:rPr>
          <w:sz w:val="28"/>
        </w:rPr>
      </w:pPr>
      <w:r>
        <w:rPr>
          <w:sz w:val="28"/>
        </w:rPr>
        <w:t>К</w:t>
      </w:r>
      <w:r>
        <w:rPr>
          <w:sz w:val="28"/>
          <w:vertAlign w:val="subscript"/>
        </w:rPr>
        <w:t>п</w:t>
      </w:r>
      <w:r>
        <w:rPr>
          <w:sz w:val="28"/>
        </w:rPr>
        <w:t xml:space="preserve"> = (ст-ть поступивших основных средств за период/ст-ть основных средств на конец периода)*100%</w:t>
      </w:r>
    </w:p>
    <w:p w:rsidR="007A766C" w:rsidRDefault="007A766C">
      <w:pPr>
        <w:pStyle w:val="a5"/>
        <w:ind w:firstLine="720"/>
        <w:rPr>
          <w:sz w:val="28"/>
        </w:rPr>
      </w:pPr>
      <w:r>
        <w:rPr>
          <w:sz w:val="28"/>
        </w:rPr>
        <w:t>К</w:t>
      </w:r>
      <w:r>
        <w:rPr>
          <w:sz w:val="28"/>
          <w:vertAlign w:val="subscript"/>
        </w:rPr>
        <w:t xml:space="preserve">п </w:t>
      </w:r>
      <w:r>
        <w:rPr>
          <w:sz w:val="28"/>
        </w:rPr>
        <w:t>= 4206/20355*100%=20,66%</w:t>
      </w:r>
    </w:p>
    <w:p w:rsidR="007A766C" w:rsidRDefault="007A766C">
      <w:pPr>
        <w:pStyle w:val="a5"/>
        <w:ind w:firstLine="720"/>
        <w:rPr>
          <w:sz w:val="28"/>
        </w:rPr>
      </w:pPr>
      <w:r>
        <w:rPr>
          <w:sz w:val="28"/>
        </w:rPr>
        <w:t>Доля поступивших основных фондов в общей их стоимости на конец отчетного периода составляет 20,66%</w:t>
      </w:r>
    </w:p>
    <w:p w:rsidR="007A766C" w:rsidRDefault="007A766C">
      <w:pPr>
        <w:pStyle w:val="a5"/>
        <w:ind w:firstLine="720"/>
        <w:rPr>
          <w:sz w:val="28"/>
        </w:rPr>
      </w:pPr>
    </w:p>
    <w:p w:rsidR="007A766C" w:rsidRDefault="007A766C">
      <w:pPr>
        <w:pStyle w:val="a5"/>
        <w:ind w:firstLine="720"/>
        <w:rPr>
          <w:sz w:val="28"/>
        </w:rPr>
      </w:pPr>
      <w:r>
        <w:rPr>
          <w:sz w:val="28"/>
        </w:rPr>
        <w:t>2. Коэффициент обновления ( Кобн.), характеризующий  долю новых фондов в общей их стоимости на конец отчетного периода:</w:t>
      </w:r>
    </w:p>
    <w:p w:rsidR="007A766C" w:rsidRDefault="007A766C">
      <w:pPr>
        <w:pStyle w:val="a5"/>
        <w:ind w:firstLine="720"/>
        <w:rPr>
          <w:sz w:val="28"/>
        </w:rPr>
      </w:pPr>
    </w:p>
    <w:p w:rsidR="007A766C" w:rsidRDefault="007A766C">
      <w:pPr>
        <w:pStyle w:val="a5"/>
        <w:ind w:firstLine="720"/>
        <w:rPr>
          <w:sz w:val="28"/>
        </w:rPr>
      </w:pPr>
      <w:r>
        <w:rPr>
          <w:sz w:val="28"/>
        </w:rPr>
        <w:tab/>
        <w:t xml:space="preserve"> </w:t>
      </w:r>
      <w:r>
        <w:rPr>
          <w:position w:val="-24"/>
          <w:sz w:val="28"/>
        </w:rPr>
        <w:object w:dxaOrig="1400" w:dyaOrig="620">
          <v:shape id="_x0000_i1027" type="#_x0000_t75" style="width:84pt;height:37.5pt" o:ole="" fillcolor="window">
            <v:imagedata r:id="rId11" o:title=""/>
          </v:shape>
          <o:OLEObject Type="Embed" ProgID="Equation.3" ShapeID="_x0000_i1027" DrawAspect="Content" ObjectID="_1458441293" r:id="rId12"/>
        </w:object>
      </w:r>
      <w:r>
        <w:rPr>
          <w:sz w:val="28"/>
        </w:rPr>
        <w:t xml:space="preserve">,         </w:t>
      </w:r>
    </w:p>
    <w:p w:rsidR="007A766C" w:rsidRDefault="007A766C">
      <w:pPr>
        <w:pStyle w:val="a5"/>
        <w:ind w:firstLine="720"/>
        <w:rPr>
          <w:sz w:val="28"/>
        </w:rPr>
      </w:pPr>
      <w:r>
        <w:rPr>
          <w:sz w:val="28"/>
        </w:rPr>
        <w:t>Фвп – первоначальная стоимость вновь введенных основных   средств за анализируемый период,</w:t>
      </w:r>
    </w:p>
    <w:p w:rsidR="007A766C" w:rsidRDefault="007A766C">
      <w:pPr>
        <w:pStyle w:val="a5"/>
        <w:ind w:firstLine="720"/>
        <w:rPr>
          <w:sz w:val="28"/>
        </w:rPr>
      </w:pPr>
      <w:r>
        <w:rPr>
          <w:sz w:val="28"/>
        </w:rPr>
        <w:t xml:space="preserve">Фпкг  -  стоимость основных средств на конец того же периода.  </w:t>
      </w:r>
    </w:p>
    <w:p w:rsidR="007A766C" w:rsidRDefault="007A766C">
      <w:pPr>
        <w:pStyle w:val="a5"/>
        <w:ind w:firstLine="720"/>
        <w:rPr>
          <w:sz w:val="28"/>
        </w:rPr>
      </w:pPr>
      <w:r>
        <w:rPr>
          <w:sz w:val="28"/>
        </w:rPr>
        <w:t>К</w:t>
      </w:r>
      <w:r>
        <w:rPr>
          <w:sz w:val="28"/>
          <w:vertAlign w:val="subscript"/>
        </w:rPr>
        <w:t>обн</w:t>
      </w:r>
      <w:r>
        <w:rPr>
          <w:sz w:val="28"/>
        </w:rPr>
        <w:t xml:space="preserve"> = 2808/20355*100%=13,79%</w:t>
      </w:r>
    </w:p>
    <w:p w:rsidR="007A766C" w:rsidRDefault="007A766C">
      <w:pPr>
        <w:pStyle w:val="a5"/>
        <w:ind w:firstLine="720"/>
        <w:rPr>
          <w:sz w:val="28"/>
        </w:rPr>
      </w:pPr>
      <w:r>
        <w:rPr>
          <w:sz w:val="28"/>
        </w:rPr>
        <w:t>Доля новых фондов в общей стоимости на конец отчетного периода составляет 13,79%.</w:t>
      </w:r>
    </w:p>
    <w:p w:rsidR="007A766C" w:rsidRDefault="007A766C">
      <w:pPr>
        <w:pStyle w:val="a5"/>
        <w:ind w:firstLine="720"/>
        <w:rPr>
          <w:sz w:val="28"/>
        </w:rPr>
      </w:pPr>
    </w:p>
    <w:p w:rsidR="007A766C" w:rsidRDefault="007A766C">
      <w:pPr>
        <w:pStyle w:val="a5"/>
        <w:ind w:firstLine="720"/>
        <w:rPr>
          <w:sz w:val="28"/>
        </w:rPr>
      </w:pPr>
      <w:r>
        <w:rPr>
          <w:sz w:val="28"/>
        </w:rPr>
        <w:t>3. Коэффициент выбытия (Кв)  характеризует долю выбывших фондов в общей их стоимости на начало отчетного периода.</w:t>
      </w:r>
    </w:p>
    <w:p w:rsidR="007A766C" w:rsidRDefault="007A766C">
      <w:pPr>
        <w:pStyle w:val="a5"/>
        <w:ind w:firstLine="720"/>
        <w:rPr>
          <w:sz w:val="28"/>
        </w:rPr>
      </w:pPr>
    </w:p>
    <w:p w:rsidR="007A766C" w:rsidRDefault="007A766C">
      <w:pPr>
        <w:pStyle w:val="a5"/>
        <w:ind w:left="696" w:firstLine="720"/>
        <w:rPr>
          <w:sz w:val="28"/>
        </w:rPr>
      </w:pPr>
      <w:r>
        <w:rPr>
          <w:position w:val="-24"/>
          <w:sz w:val="28"/>
        </w:rPr>
        <w:object w:dxaOrig="1520" w:dyaOrig="620">
          <v:shape id="_x0000_i1028" type="#_x0000_t75" style="width:91.5pt;height:37.5pt" o:ole="" fillcolor="window">
            <v:imagedata r:id="rId13" o:title=""/>
          </v:shape>
          <o:OLEObject Type="Embed" ProgID="Equation.3" ShapeID="_x0000_i1028" DrawAspect="Content" ObjectID="_1458441294" r:id="rId14"/>
        </w:object>
      </w:r>
      <w:r>
        <w:rPr>
          <w:sz w:val="28"/>
        </w:rPr>
        <w:t xml:space="preserve">,        </w:t>
      </w:r>
    </w:p>
    <w:p w:rsidR="007A766C" w:rsidRDefault="007A766C">
      <w:pPr>
        <w:pStyle w:val="a5"/>
        <w:ind w:firstLine="720"/>
        <w:rPr>
          <w:sz w:val="28"/>
        </w:rPr>
      </w:pPr>
      <w:r>
        <w:rPr>
          <w:sz w:val="28"/>
        </w:rPr>
        <w:t>Фвыб. – стоимость выбывших основных средств за анализируемый период,</w:t>
      </w:r>
    </w:p>
    <w:p w:rsidR="007A766C" w:rsidRDefault="007A766C">
      <w:pPr>
        <w:pStyle w:val="a5"/>
        <w:ind w:firstLine="720"/>
        <w:rPr>
          <w:sz w:val="28"/>
        </w:rPr>
      </w:pPr>
      <w:r>
        <w:rPr>
          <w:sz w:val="28"/>
        </w:rPr>
        <w:t>Фпкг. -  стоимость основных средств на начало анализируемого периода.</w:t>
      </w:r>
    </w:p>
    <w:p w:rsidR="007A766C" w:rsidRDefault="007A766C">
      <w:pPr>
        <w:pStyle w:val="a5"/>
        <w:ind w:firstLine="720"/>
        <w:rPr>
          <w:sz w:val="28"/>
        </w:rPr>
      </w:pPr>
      <w:r>
        <w:rPr>
          <w:sz w:val="28"/>
        </w:rPr>
        <w:t>К</w:t>
      </w:r>
      <w:r>
        <w:rPr>
          <w:sz w:val="28"/>
          <w:vertAlign w:val="subscript"/>
        </w:rPr>
        <w:t>выб</w:t>
      </w:r>
      <w:r>
        <w:rPr>
          <w:sz w:val="28"/>
        </w:rPr>
        <w:t xml:space="preserve"> = 299/16448*100%=1,82%</w:t>
      </w:r>
    </w:p>
    <w:p w:rsidR="007A766C" w:rsidRDefault="007A766C">
      <w:pPr>
        <w:pStyle w:val="a5"/>
        <w:ind w:firstLine="720"/>
        <w:rPr>
          <w:sz w:val="28"/>
        </w:rPr>
      </w:pPr>
      <w:r>
        <w:rPr>
          <w:sz w:val="28"/>
        </w:rPr>
        <w:t>Стоимость выбывших основных средств в общей стоимости основных средств составила 1,82%.</w:t>
      </w:r>
    </w:p>
    <w:p w:rsidR="007A766C" w:rsidRDefault="007A766C">
      <w:pPr>
        <w:pStyle w:val="a5"/>
        <w:ind w:firstLine="720"/>
        <w:rPr>
          <w:sz w:val="28"/>
        </w:rPr>
      </w:pPr>
      <w:r>
        <w:rPr>
          <w:sz w:val="28"/>
        </w:rPr>
        <w:t>Сравнивая коэффициенты обновления и выбытия основных средств можно сделать вывод: коэффициент обновления (13,79%)  существенно превышает коэффициент выбытия основных средств (1,82%), что говорит о том, что на предприятии происходит процесс обновления основных фондов.</w:t>
      </w:r>
    </w:p>
    <w:p w:rsidR="007A766C" w:rsidRDefault="007A766C">
      <w:pPr>
        <w:pStyle w:val="a5"/>
        <w:ind w:firstLine="720"/>
        <w:rPr>
          <w:sz w:val="28"/>
        </w:rPr>
      </w:pPr>
    </w:p>
    <w:p w:rsidR="007A766C" w:rsidRDefault="007A766C">
      <w:pPr>
        <w:pStyle w:val="a5"/>
        <w:ind w:firstLine="720"/>
        <w:rPr>
          <w:sz w:val="28"/>
        </w:rPr>
      </w:pPr>
      <w:r>
        <w:rPr>
          <w:sz w:val="28"/>
        </w:rPr>
        <w:t>4. Коэффициент загрузки оборудования характеризует долю действующей  активной части фондов в общей  их стоимости:</w:t>
      </w:r>
    </w:p>
    <w:p w:rsidR="007A766C" w:rsidRDefault="007A766C">
      <w:pPr>
        <w:pStyle w:val="a5"/>
        <w:ind w:firstLine="720"/>
        <w:rPr>
          <w:sz w:val="28"/>
        </w:rPr>
      </w:pPr>
    </w:p>
    <w:p w:rsidR="007A766C" w:rsidRDefault="007A766C">
      <w:pPr>
        <w:pStyle w:val="a5"/>
        <w:ind w:left="696" w:firstLine="720"/>
        <w:rPr>
          <w:sz w:val="28"/>
        </w:rPr>
      </w:pPr>
      <w:r>
        <w:rPr>
          <w:position w:val="-24"/>
          <w:sz w:val="28"/>
          <w:lang w:val="en-US"/>
        </w:rPr>
        <w:object w:dxaOrig="1620" w:dyaOrig="620">
          <v:shape id="_x0000_i1029" type="#_x0000_t75" style="width:96.75pt;height:37.5pt" o:ole="" fillcolor="window">
            <v:imagedata r:id="rId15" o:title=""/>
          </v:shape>
          <o:OLEObject Type="Embed" ProgID="Equation.3" ShapeID="_x0000_i1029" DrawAspect="Content" ObjectID="_1458441295" r:id="rId16"/>
        </w:object>
      </w:r>
      <w:r>
        <w:rPr>
          <w:sz w:val="28"/>
        </w:rPr>
        <w:t xml:space="preserve">,         </w:t>
      </w:r>
    </w:p>
    <w:p w:rsidR="007A766C" w:rsidRDefault="007A766C">
      <w:pPr>
        <w:pStyle w:val="a5"/>
        <w:ind w:firstLine="720"/>
        <w:rPr>
          <w:sz w:val="28"/>
        </w:rPr>
      </w:pPr>
    </w:p>
    <w:p w:rsidR="007A766C" w:rsidRDefault="007A766C">
      <w:pPr>
        <w:pStyle w:val="a5"/>
        <w:ind w:firstLine="720"/>
        <w:rPr>
          <w:sz w:val="28"/>
        </w:rPr>
      </w:pPr>
      <w:r>
        <w:rPr>
          <w:sz w:val="28"/>
        </w:rPr>
        <w:t>К</w:t>
      </w:r>
      <w:r>
        <w:rPr>
          <w:sz w:val="28"/>
          <w:vertAlign w:val="subscript"/>
        </w:rPr>
        <w:t>заг</w:t>
      </w:r>
      <w:r>
        <w:rPr>
          <w:sz w:val="28"/>
        </w:rPr>
        <w:t xml:space="preserve"> = 14353/20355*100% = 70,51%</w:t>
      </w:r>
    </w:p>
    <w:p w:rsidR="007A766C" w:rsidRDefault="007A766C">
      <w:pPr>
        <w:pStyle w:val="a5"/>
        <w:ind w:firstLine="720"/>
        <w:rPr>
          <w:sz w:val="28"/>
        </w:rPr>
      </w:pPr>
      <w:r>
        <w:rPr>
          <w:sz w:val="28"/>
        </w:rPr>
        <w:t>Доля действующей активной части фондов в общей стоимости основных фондов составляет 70,51%</w:t>
      </w:r>
    </w:p>
    <w:p w:rsidR="007A766C" w:rsidRDefault="007A766C">
      <w:pPr>
        <w:pStyle w:val="a5"/>
        <w:ind w:firstLine="720"/>
        <w:rPr>
          <w:sz w:val="28"/>
        </w:rPr>
      </w:pPr>
      <w:r>
        <w:rPr>
          <w:sz w:val="28"/>
        </w:rPr>
        <w:t>По результатам показателей технического состояния основных фондов управления «Уренгойгазавтоматизация», , можно сделать вывод, что активная часть основных фондов управления используется недостаточно полно.</w:t>
      </w:r>
    </w:p>
    <w:p w:rsidR="007A766C" w:rsidRDefault="007A766C">
      <w:pPr>
        <w:ind w:firstLine="708"/>
        <w:rPr>
          <w:sz w:val="28"/>
        </w:rPr>
      </w:pPr>
      <w:r>
        <w:rPr>
          <w:sz w:val="28"/>
        </w:rPr>
        <w:t>Для обобщающей характеристики эффективности использования основных средств  используют показатели фондоотдачи, фондоемкости.</w:t>
      </w:r>
    </w:p>
    <w:p w:rsidR="007A766C" w:rsidRDefault="007A766C">
      <w:pPr>
        <w:ind w:firstLine="720"/>
        <w:rPr>
          <w:sz w:val="28"/>
        </w:rPr>
      </w:pPr>
      <w:r>
        <w:rPr>
          <w:sz w:val="28"/>
        </w:rPr>
        <w:t>Фондоотдача характеризует отношение стоимости произведенной или реализованной продукции после вычета НДС, акцизов к среднегодовой стоимости основных производственных фондов. Рост фондоотдачи позволяет снижать объем накопления и соответственно увеличивать долю фонда потребления. Повышение фондоотдачи способствует – улучшению структуры основных фондов, повышению  удельного веса активной их части до оптимальной величины с установлением рационального соотношения различных видов оборудования. Фондоотдача рассчитывается по формуле:</w:t>
      </w:r>
    </w:p>
    <w:p w:rsidR="007A766C" w:rsidRDefault="007A766C">
      <w:pPr>
        <w:ind w:firstLine="720"/>
        <w:rPr>
          <w:sz w:val="28"/>
        </w:rPr>
      </w:pPr>
    </w:p>
    <w:p w:rsidR="007A766C" w:rsidRDefault="007A766C">
      <w:pPr>
        <w:ind w:left="696" w:firstLine="720"/>
        <w:rPr>
          <w:sz w:val="28"/>
        </w:rPr>
      </w:pPr>
      <w:r>
        <w:rPr>
          <w:position w:val="-30"/>
          <w:sz w:val="28"/>
        </w:rPr>
        <w:object w:dxaOrig="1520" w:dyaOrig="680">
          <v:shape id="_x0000_i1030" type="#_x0000_t75" style="width:91.5pt;height:40.5pt" o:ole="" fillcolor="window">
            <v:imagedata r:id="rId17" o:title=""/>
          </v:shape>
          <o:OLEObject Type="Embed" ProgID="Equation.3" ShapeID="_x0000_i1030" DrawAspect="Content" ObjectID="_1458441296" r:id="rId18"/>
        </w:object>
      </w:r>
      <w:r>
        <w:rPr>
          <w:sz w:val="28"/>
        </w:rPr>
        <w:t xml:space="preserve">,       </w:t>
      </w:r>
    </w:p>
    <w:p w:rsidR="007A766C" w:rsidRDefault="007A766C">
      <w:pPr>
        <w:ind w:firstLine="720"/>
        <w:rPr>
          <w:sz w:val="28"/>
        </w:rPr>
      </w:pPr>
    </w:p>
    <w:p w:rsidR="007A766C" w:rsidRDefault="007A766C">
      <w:pPr>
        <w:ind w:firstLine="720"/>
        <w:rPr>
          <w:sz w:val="28"/>
        </w:rPr>
      </w:pPr>
      <w:r>
        <w:rPr>
          <w:sz w:val="28"/>
        </w:rPr>
        <w:t>где   ВП – стоимость произведенной продукции;</w:t>
      </w:r>
    </w:p>
    <w:p w:rsidR="007A766C" w:rsidRDefault="007A766C">
      <w:pPr>
        <w:ind w:firstLine="720"/>
        <w:rPr>
          <w:sz w:val="28"/>
        </w:rPr>
      </w:pPr>
      <w:r>
        <w:rPr>
          <w:sz w:val="28"/>
        </w:rPr>
        <w:t>ОПФсрг.- среднегодовая стоимость основных фондов.</w:t>
      </w:r>
    </w:p>
    <w:p w:rsidR="007A766C" w:rsidRDefault="007A766C">
      <w:pPr>
        <w:ind w:firstLine="720"/>
        <w:rPr>
          <w:sz w:val="28"/>
        </w:rPr>
      </w:pPr>
      <w:r>
        <w:rPr>
          <w:sz w:val="28"/>
        </w:rPr>
        <w:t>Фондоемкость - обратный показатель фондоотдачи, характеризующий отношение стоимости основных производственных фондов к объему выпускаемой продукции, рассчитывается по формуле:</w:t>
      </w:r>
    </w:p>
    <w:p w:rsidR="007A766C" w:rsidRDefault="007A766C">
      <w:pPr>
        <w:ind w:firstLine="720"/>
        <w:rPr>
          <w:sz w:val="28"/>
        </w:rPr>
      </w:pPr>
    </w:p>
    <w:p w:rsidR="007A766C" w:rsidRDefault="007A766C">
      <w:pPr>
        <w:ind w:left="696" w:firstLine="720"/>
        <w:rPr>
          <w:sz w:val="28"/>
        </w:rPr>
      </w:pPr>
      <w:r>
        <w:rPr>
          <w:position w:val="-24"/>
          <w:sz w:val="28"/>
        </w:rPr>
        <w:object w:dxaOrig="1520" w:dyaOrig="620">
          <v:shape id="_x0000_i1031" type="#_x0000_t75" style="width:91.5pt;height:37.5pt" o:ole="" fillcolor="window">
            <v:imagedata r:id="rId19" o:title=""/>
          </v:shape>
          <o:OLEObject Type="Embed" ProgID="Equation.3" ShapeID="_x0000_i1031" DrawAspect="Content" ObjectID="_1458441297" r:id="rId20"/>
        </w:object>
      </w:r>
      <w:r>
        <w:rPr>
          <w:sz w:val="28"/>
        </w:rPr>
        <w:t xml:space="preserve">,       </w:t>
      </w:r>
    </w:p>
    <w:p w:rsidR="007A766C" w:rsidRDefault="007A766C">
      <w:pPr>
        <w:ind w:firstLine="1800"/>
        <w:rPr>
          <w:sz w:val="28"/>
        </w:rPr>
      </w:pPr>
      <w:r>
        <w:rPr>
          <w:sz w:val="28"/>
          <w:szCs w:val="28"/>
        </w:rPr>
        <w:t>→ Фо</w:t>
      </w:r>
      <w:r>
        <w:rPr>
          <w:sz w:val="28"/>
          <w:szCs w:val="28"/>
          <w:vertAlign w:val="subscript"/>
        </w:rPr>
        <w:t>баз</w:t>
      </w:r>
      <w:r>
        <w:rPr>
          <w:sz w:val="28"/>
          <w:szCs w:val="28"/>
        </w:rPr>
        <w:t>=</w:t>
      </w:r>
      <w:r>
        <w:rPr>
          <w:sz w:val="28"/>
        </w:rPr>
        <w:t>24759/13870=1,78 (руб)</w:t>
      </w:r>
    </w:p>
    <w:p w:rsidR="007A766C" w:rsidRDefault="007A766C">
      <w:pPr>
        <w:ind w:firstLine="720"/>
        <w:rPr>
          <w:sz w:val="28"/>
        </w:rPr>
      </w:pPr>
      <w:r>
        <w:rPr>
          <w:sz w:val="28"/>
        </w:rPr>
        <w:t xml:space="preserve">    </w:t>
      </w:r>
      <w:r>
        <w:rPr>
          <w:sz w:val="28"/>
        </w:rPr>
        <w:tab/>
      </w:r>
      <w:r>
        <w:rPr>
          <w:sz w:val="28"/>
        </w:rPr>
        <w:tab/>
        <w:t xml:space="preserve"> </w:t>
      </w:r>
      <w:r>
        <w:rPr>
          <w:sz w:val="28"/>
          <w:szCs w:val="28"/>
        </w:rPr>
        <w:t>Фо</w:t>
      </w:r>
      <w:r>
        <w:rPr>
          <w:sz w:val="28"/>
          <w:szCs w:val="28"/>
          <w:vertAlign w:val="subscript"/>
        </w:rPr>
        <w:t>отч</w:t>
      </w:r>
      <w:r>
        <w:rPr>
          <w:sz w:val="28"/>
          <w:szCs w:val="28"/>
        </w:rPr>
        <w:t>=</w:t>
      </w:r>
      <w:r>
        <w:rPr>
          <w:sz w:val="28"/>
        </w:rPr>
        <w:t>26339/14666=1,79 (руб)</w:t>
      </w:r>
    </w:p>
    <w:p w:rsidR="007A766C" w:rsidRDefault="007A766C">
      <w:pPr>
        <w:ind w:firstLine="720"/>
        <w:rPr>
          <w:sz w:val="28"/>
        </w:rPr>
      </w:pPr>
      <w:r>
        <w:rPr>
          <w:sz w:val="28"/>
          <w:szCs w:val="28"/>
        </w:rPr>
        <w:t xml:space="preserve">   </w:t>
      </w:r>
      <w:r>
        <w:rPr>
          <w:sz w:val="28"/>
          <w:szCs w:val="28"/>
        </w:rPr>
        <w:tab/>
      </w:r>
      <w:r>
        <w:rPr>
          <w:sz w:val="28"/>
          <w:szCs w:val="28"/>
        </w:rPr>
        <w:tab/>
        <w:t xml:space="preserve"> Фе</w:t>
      </w:r>
      <w:r>
        <w:rPr>
          <w:sz w:val="28"/>
          <w:szCs w:val="28"/>
          <w:vertAlign w:val="subscript"/>
        </w:rPr>
        <w:t>баз</w:t>
      </w:r>
      <w:r>
        <w:rPr>
          <w:sz w:val="28"/>
          <w:szCs w:val="28"/>
        </w:rPr>
        <w:t>=</w:t>
      </w:r>
      <w:r>
        <w:rPr>
          <w:sz w:val="28"/>
        </w:rPr>
        <w:t>13870/24759=0,56 (руб)</w:t>
      </w:r>
    </w:p>
    <w:p w:rsidR="007A766C" w:rsidRDefault="007A766C">
      <w:pPr>
        <w:ind w:firstLine="720"/>
        <w:rPr>
          <w:sz w:val="28"/>
        </w:rPr>
      </w:pPr>
      <w:r>
        <w:rPr>
          <w:sz w:val="28"/>
          <w:szCs w:val="28"/>
        </w:rPr>
        <w:t xml:space="preserve">    </w:t>
      </w:r>
      <w:r>
        <w:rPr>
          <w:sz w:val="28"/>
          <w:szCs w:val="28"/>
        </w:rPr>
        <w:tab/>
      </w:r>
      <w:r>
        <w:rPr>
          <w:sz w:val="28"/>
          <w:szCs w:val="28"/>
        </w:rPr>
        <w:tab/>
        <w:t>Фе</w:t>
      </w:r>
      <w:r>
        <w:rPr>
          <w:sz w:val="28"/>
          <w:szCs w:val="28"/>
          <w:vertAlign w:val="subscript"/>
        </w:rPr>
        <w:t>отч</w:t>
      </w:r>
      <w:r>
        <w:rPr>
          <w:sz w:val="28"/>
          <w:szCs w:val="28"/>
        </w:rPr>
        <w:t>=</w:t>
      </w:r>
      <w:r>
        <w:rPr>
          <w:sz w:val="28"/>
        </w:rPr>
        <w:t>14666/26339=0,56 (руб)</w:t>
      </w:r>
    </w:p>
    <w:p w:rsidR="007A766C" w:rsidRDefault="007A766C">
      <w:pPr>
        <w:ind w:firstLine="720"/>
        <w:rPr>
          <w:sz w:val="28"/>
        </w:rPr>
      </w:pPr>
      <w:r>
        <w:rPr>
          <w:sz w:val="28"/>
        </w:rPr>
        <w:t>Фондоотдача активной части ОПФ:</w:t>
      </w:r>
    </w:p>
    <w:p w:rsidR="007A766C" w:rsidRDefault="007A766C">
      <w:pPr>
        <w:ind w:firstLine="720"/>
        <w:rPr>
          <w:sz w:val="28"/>
        </w:rPr>
      </w:pPr>
      <w:r>
        <w:rPr>
          <w:sz w:val="28"/>
        </w:rPr>
        <w:t xml:space="preserve">               </w:t>
      </w:r>
      <w:r>
        <w:rPr>
          <w:sz w:val="28"/>
        </w:rPr>
        <w:tab/>
      </w:r>
      <w:r>
        <w:rPr>
          <w:sz w:val="28"/>
          <w:szCs w:val="28"/>
        </w:rPr>
        <w:t>Фо</w:t>
      </w:r>
      <w:r>
        <w:rPr>
          <w:sz w:val="28"/>
        </w:rPr>
        <w:t>акт</w:t>
      </w:r>
      <w:r>
        <w:rPr>
          <w:sz w:val="28"/>
          <w:vertAlign w:val="subscript"/>
        </w:rPr>
        <w:t>баз</w:t>
      </w:r>
      <w:r>
        <w:rPr>
          <w:sz w:val="28"/>
        </w:rPr>
        <w:t>=24759/11792=2,1 (руб)</w:t>
      </w:r>
    </w:p>
    <w:p w:rsidR="007A766C" w:rsidRDefault="007A766C">
      <w:pPr>
        <w:ind w:firstLine="720"/>
        <w:rPr>
          <w:sz w:val="28"/>
        </w:rPr>
      </w:pPr>
      <w:r>
        <w:rPr>
          <w:sz w:val="28"/>
        </w:rPr>
        <w:t xml:space="preserve">               </w:t>
      </w:r>
      <w:r>
        <w:rPr>
          <w:sz w:val="28"/>
        </w:rPr>
        <w:tab/>
      </w:r>
      <w:r>
        <w:rPr>
          <w:sz w:val="28"/>
          <w:szCs w:val="28"/>
        </w:rPr>
        <w:t>Фо</w:t>
      </w:r>
      <w:r>
        <w:rPr>
          <w:sz w:val="28"/>
        </w:rPr>
        <w:t>акт</w:t>
      </w:r>
      <w:r>
        <w:rPr>
          <w:sz w:val="28"/>
          <w:vertAlign w:val="subscript"/>
        </w:rPr>
        <w:t>отч</w:t>
      </w:r>
      <w:r>
        <w:rPr>
          <w:sz w:val="28"/>
        </w:rPr>
        <w:t>=26339/12576=2,09 (руб)</w:t>
      </w:r>
    </w:p>
    <w:p w:rsidR="007A766C" w:rsidRDefault="007A766C">
      <w:pPr>
        <w:ind w:firstLine="720"/>
        <w:rPr>
          <w:sz w:val="28"/>
        </w:rPr>
      </w:pPr>
      <w:r>
        <w:rPr>
          <w:sz w:val="28"/>
        </w:rPr>
        <w:t>Удельный вес, коэффициент активной части:</w:t>
      </w:r>
    </w:p>
    <w:p w:rsidR="007A766C" w:rsidRDefault="007A766C">
      <w:pPr>
        <w:ind w:firstLine="720"/>
        <w:rPr>
          <w:sz w:val="28"/>
          <w:szCs w:val="28"/>
        </w:rPr>
      </w:pPr>
      <w:r>
        <w:rPr>
          <w:sz w:val="28"/>
        </w:rPr>
        <w:t xml:space="preserve">               </w:t>
      </w:r>
      <w:r>
        <w:rPr>
          <w:sz w:val="28"/>
        </w:rPr>
        <w:tab/>
      </w:r>
      <w:r>
        <w:rPr>
          <w:sz w:val="28"/>
          <w:szCs w:val="28"/>
        </w:rPr>
        <w:t>Уд</w:t>
      </w:r>
      <w:r>
        <w:rPr>
          <w:sz w:val="28"/>
        </w:rPr>
        <w:t>акт</w:t>
      </w:r>
      <w:r>
        <w:rPr>
          <w:sz w:val="28"/>
          <w:szCs w:val="28"/>
          <w:vertAlign w:val="subscript"/>
        </w:rPr>
        <w:t>баз</w:t>
      </w:r>
      <w:r>
        <w:rPr>
          <w:sz w:val="28"/>
          <w:szCs w:val="28"/>
        </w:rPr>
        <w:t>=</w:t>
      </w:r>
      <w:r>
        <w:rPr>
          <w:sz w:val="28"/>
        </w:rPr>
        <w:t>11792/13870=0,85</w:t>
      </w:r>
    </w:p>
    <w:p w:rsidR="007A766C" w:rsidRDefault="007A766C">
      <w:pPr>
        <w:ind w:firstLine="720"/>
        <w:rPr>
          <w:sz w:val="28"/>
        </w:rPr>
      </w:pPr>
      <w:r>
        <w:rPr>
          <w:sz w:val="28"/>
          <w:szCs w:val="28"/>
        </w:rPr>
        <w:t xml:space="preserve">              </w:t>
      </w:r>
      <w:r>
        <w:rPr>
          <w:sz w:val="28"/>
          <w:szCs w:val="28"/>
        </w:rPr>
        <w:tab/>
        <w:t>Уд</w:t>
      </w:r>
      <w:r>
        <w:rPr>
          <w:sz w:val="28"/>
        </w:rPr>
        <w:t>акт</w:t>
      </w:r>
      <w:r>
        <w:rPr>
          <w:sz w:val="28"/>
          <w:vertAlign w:val="subscript"/>
        </w:rPr>
        <w:t>отч</w:t>
      </w:r>
      <w:r>
        <w:rPr>
          <w:sz w:val="28"/>
        </w:rPr>
        <w:t>=12576/14666=0,86</w:t>
      </w:r>
    </w:p>
    <w:p w:rsidR="007A766C" w:rsidRDefault="007A766C">
      <w:pPr>
        <w:ind w:firstLine="720"/>
        <w:rPr>
          <w:sz w:val="28"/>
        </w:rPr>
      </w:pPr>
    </w:p>
    <w:p w:rsidR="007A766C" w:rsidRDefault="007A766C">
      <w:pPr>
        <w:ind w:firstLine="720"/>
        <w:rPr>
          <w:sz w:val="28"/>
        </w:rPr>
      </w:pPr>
      <w:r>
        <w:rPr>
          <w:sz w:val="28"/>
        </w:rPr>
        <w:t>Исходные данные для анализа эффективности использования основных фондов управления представлены в таблице 2 (2003г.), 3 (2004г.).</w:t>
      </w:r>
    </w:p>
    <w:p w:rsidR="007A766C" w:rsidRDefault="007A766C">
      <w:pPr>
        <w:pStyle w:val="3"/>
        <w:ind w:firstLine="0"/>
      </w:pPr>
    </w:p>
    <w:p w:rsidR="007A766C" w:rsidRDefault="007A766C">
      <w:pPr>
        <w:pStyle w:val="20"/>
        <w:jc w:val="right"/>
        <w:rPr>
          <w:b w:val="0"/>
          <w:bCs w:val="0"/>
        </w:rPr>
      </w:pPr>
      <w:r>
        <w:rPr>
          <w:b w:val="0"/>
          <w:bCs w:val="0"/>
        </w:rPr>
        <w:t>Таблица 2</w:t>
      </w:r>
    </w:p>
    <w:p w:rsidR="007A766C" w:rsidRDefault="007A766C">
      <w:pPr>
        <w:ind w:firstLine="720"/>
        <w:rPr>
          <w:sz w:val="28"/>
        </w:rPr>
      </w:pPr>
      <w:r>
        <w:rPr>
          <w:sz w:val="28"/>
        </w:rPr>
        <w:t>Данные для анализа эффективности использования основных фондов управления «Уренгойгазавтоматизация» за 2003г.</w:t>
      </w:r>
    </w:p>
    <w:p w:rsidR="007A766C" w:rsidRDefault="007A766C">
      <w:pP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1820"/>
        <w:gridCol w:w="1637"/>
        <w:gridCol w:w="1278"/>
        <w:gridCol w:w="1278"/>
      </w:tblGrid>
      <w:tr w:rsidR="007A766C">
        <w:trPr>
          <w:cantSplit/>
        </w:trPr>
        <w:tc>
          <w:tcPr>
            <w:tcW w:w="3626" w:type="dxa"/>
            <w:vMerge w:val="restart"/>
            <w:vAlign w:val="center"/>
          </w:tcPr>
          <w:p w:rsidR="007A766C" w:rsidRDefault="007A766C">
            <w:pPr>
              <w:rPr>
                <w:sz w:val="28"/>
              </w:rPr>
            </w:pPr>
            <w:r>
              <w:rPr>
                <w:sz w:val="28"/>
              </w:rPr>
              <w:t xml:space="preserve"> Показатели</w:t>
            </w:r>
          </w:p>
        </w:tc>
        <w:tc>
          <w:tcPr>
            <w:tcW w:w="1820" w:type="dxa"/>
            <w:vMerge w:val="restart"/>
            <w:vAlign w:val="center"/>
          </w:tcPr>
          <w:p w:rsidR="007A766C" w:rsidRDefault="007A766C">
            <w:pPr>
              <w:rPr>
                <w:sz w:val="28"/>
              </w:rPr>
            </w:pPr>
            <w:r>
              <w:rPr>
                <w:sz w:val="28"/>
              </w:rPr>
              <w:t>Базисный период, 2003г.</w:t>
            </w:r>
          </w:p>
        </w:tc>
        <w:tc>
          <w:tcPr>
            <w:tcW w:w="1637" w:type="dxa"/>
            <w:vMerge w:val="restart"/>
            <w:vAlign w:val="center"/>
          </w:tcPr>
          <w:p w:rsidR="007A766C" w:rsidRDefault="007A766C">
            <w:pPr>
              <w:rPr>
                <w:sz w:val="28"/>
              </w:rPr>
            </w:pPr>
            <w:r>
              <w:rPr>
                <w:sz w:val="28"/>
              </w:rPr>
              <w:t>Отчетный период,2003г</w:t>
            </w:r>
          </w:p>
        </w:tc>
        <w:tc>
          <w:tcPr>
            <w:tcW w:w="2556" w:type="dxa"/>
            <w:gridSpan w:val="2"/>
          </w:tcPr>
          <w:p w:rsidR="007A766C" w:rsidRDefault="007A766C">
            <w:pPr>
              <w:rPr>
                <w:sz w:val="28"/>
              </w:rPr>
            </w:pPr>
            <w:r>
              <w:rPr>
                <w:sz w:val="28"/>
              </w:rPr>
              <w:t>Отклонения</w:t>
            </w:r>
          </w:p>
        </w:tc>
      </w:tr>
      <w:tr w:rsidR="007A766C">
        <w:trPr>
          <w:cantSplit/>
          <w:trHeight w:val="313"/>
        </w:trPr>
        <w:tc>
          <w:tcPr>
            <w:tcW w:w="3626" w:type="dxa"/>
            <w:vMerge/>
            <w:vAlign w:val="center"/>
          </w:tcPr>
          <w:p w:rsidR="007A766C" w:rsidRDefault="007A766C">
            <w:pPr>
              <w:rPr>
                <w:sz w:val="28"/>
              </w:rPr>
            </w:pPr>
          </w:p>
        </w:tc>
        <w:tc>
          <w:tcPr>
            <w:tcW w:w="1820" w:type="dxa"/>
            <w:vMerge/>
            <w:vAlign w:val="center"/>
          </w:tcPr>
          <w:p w:rsidR="007A766C" w:rsidRDefault="007A766C">
            <w:pPr>
              <w:rPr>
                <w:sz w:val="28"/>
              </w:rPr>
            </w:pPr>
          </w:p>
        </w:tc>
        <w:tc>
          <w:tcPr>
            <w:tcW w:w="1637" w:type="dxa"/>
            <w:vMerge/>
            <w:vAlign w:val="center"/>
          </w:tcPr>
          <w:p w:rsidR="007A766C" w:rsidRDefault="007A766C">
            <w:pPr>
              <w:rPr>
                <w:sz w:val="28"/>
              </w:rPr>
            </w:pPr>
          </w:p>
        </w:tc>
        <w:tc>
          <w:tcPr>
            <w:tcW w:w="1278" w:type="dxa"/>
          </w:tcPr>
          <w:p w:rsidR="007A766C" w:rsidRDefault="007A766C">
            <w:pPr>
              <w:rPr>
                <w:sz w:val="28"/>
              </w:rPr>
            </w:pPr>
            <w:r>
              <w:rPr>
                <w:sz w:val="28"/>
              </w:rPr>
              <w:t>(+;-)</w:t>
            </w:r>
          </w:p>
        </w:tc>
        <w:tc>
          <w:tcPr>
            <w:tcW w:w="1278" w:type="dxa"/>
            <w:vAlign w:val="center"/>
          </w:tcPr>
          <w:p w:rsidR="007A766C" w:rsidRDefault="007A766C">
            <w:pPr>
              <w:rPr>
                <w:sz w:val="28"/>
              </w:rPr>
            </w:pPr>
            <w:r>
              <w:rPr>
                <w:sz w:val="28"/>
              </w:rPr>
              <w:t>%</w:t>
            </w:r>
          </w:p>
        </w:tc>
      </w:tr>
      <w:tr w:rsidR="007A766C">
        <w:tc>
          <w:tcPr>
            <w:tcW w:w="3626" w:type="dxa"/>
            <w:tcBorders>
              <w:bottom w:val="single" w:sz="4" w:space="0" w:color="auto"/>
            </w:tcBorders>
            <w:vAlign w:val="center"/>
          </w:tcPr>
          <w:p w:rsidR="007A766C" w:rsidRDefault="007A766C">
            <w:pPr>
              <w:rPr>
                <w:sz w:val="28"/>
              </w:rPr>
            </w:pPr>
            <w:r>
              <w:rPr>
                <w:sz w:val="28"/>
              </w:rPr>
              <w:t xml:space="preserve">Объем выпуска продукции тыс. руб. </w:t>
            </w:r>
          </w:p>
        </w:tc>
        <w:tc>
          <w:tcPr>
            <w:tcW w:w="1820" w:type="dxa"/>
            <w:tcBorders>
              <w:bottom w:val="single" w:sz="4" w:space="0" w:color="auto"/>
            </w:tcBorders>
            <w:vAlign w:val="center"/>
          </w:tcPr>
          <w:p w:rsidR="007A766C" w:rsidRDefault="007A766C">
            <w:pPr>
              <w:rPr>
                <w:sz w:val="28"/>
              </w:rPr>
            </w:pPr>
            <w:r>
              <w:rPr>
                <w:sz w:val="28"/>
              </w:rPr>
              <w:t>24759</w:t>
            </w:r>
          </w:p>
        </w:tc>
        <w:tc>
          <w:tcPr>
            <w:tcW w:w="1637" w:type="dxa"/>
            <w:tcBorders>
              <w:bottom w:val="single" w:sz="4" w:space="0" w:color="auto"/>
            </w:tcBorders>
            <w:vAlign w:val="center"/>
          </w:tcPr>
          <w:p w:rsidR="007A766C" w:rsidRDefault="007A766C">
            <w:pPr>
              <w:rPr>
                <w:sz w:val="28"/>
              </w:rPr>
            </w:pPr>
            <w:r>
              <w:rPr>
                <w:sz w:val="28"/>
              </w:rPr>
              <w:t>26339</w:t>
            </w:r>
          </w:p>
        </w:tc>
        <w:tc>
          <w:tcPr>
            <w:tcW w:w="1278" w:type="dxa"/>
            <w:tcBorders>
              <w:bottom w:val="single" w:sz="4" w:space="0" w:color="auto"/>
            </w:tcBorders>
            <w:vAlign w:val="center"/>
          </w:tcPr>
          <w:p w:rsidR="007A766C" w:rsidRDefault="007A766C">
            <w:pPr>
              <w:rPr>
                <w:sz w:val="28"/>
              </w:rPr>
            </w:pPr>
            <w:r>
              <w:rPr>
                <w:sz w:val="28"/>
              </w:rPr>
              <w:t>+1580</w:t>
            </w:r>
          </w:p>
        </w:tc>
        <w:tc>
          <w:tcPr>
            <w:tcW w:w="1278" w:type="dxa"/>
            <w:tcBorders>
              <w:bottom w:val="single" w:sz="4" w:space="0" w:color="auto"/>
            </w:tcBorders>
            <w:vAlign w:val="center"/>
          </w:tcPr>
          <w:p w:rsidR="007A766C" w:rsidRDefault="007A766C">
            <w:pPr>
              <w:rPr>
                <w:sz w:val="28"/>
              </w:rPr>
            </w:pPr>
            <w:r>
              <w:rPr>
                <w:sz w:val="28"/>
              </w:rPr>
              <w:t>106</w:t>
            </w:r>
          </w:p>
        </w:tc>
      </w:tr>
      <w:tr w:rsidR="007A766C">
        <w:tc>
          <w:tcPr>
            <w:tcW w:w="3626" w:type="dxa"/>
            <w:tcBorders>
              <w:top w:val="single" w:sz="4" w:space="0" w:color="auto"/>
              <w:left w:val="single" w:sz="4" w:space="0" w:color="auto"/>
              <w:bottom w:val="nil"/>
              <w:right w:val="single" w:sz="4" w:space="0" w:color="auto"/>
            </w:tcBorders>
            <w:vAlign w:val="center"/>
          </w:tcPr>
          <w:p w:rsidR="007A766C" w:rsidRDefault="007A766C">
            <w:pPr>
              <w:rPr>
                <w:sz w:val="28"/>
              </w:rPr>
            </w:pPr>
            <w:r>
              <w:rPr>
                <w:sz w:val="28"/>
              </w:rPr>
              <w:t>Среднегодовая величина ОПФ, всего   тыс. руб.</w:t>
            </w:r>
          </w:p>
        </w:tc>
        <w:tc>
          <w:tcPr>
            <w:tcW w:w="1820" w:type="dxa"/>
            <w:tcBorders>
              <w:top w:val="single" w:sz="4" w:space="0" w:color="auto"/>
              <w:left w:val="single" w:sz="4" w:space="0" w:color="auto"/>
              <w:bottom w:val="nil"/>
              <w:right w:val="single" w:sz="4" w:space="0" w:color="auto"/>
            </w:tcBorders>
            <w:vAlign w:val="center"/>
          </w:tcPr>
          <w:p w:rsidR="007A766C" w:rsidRDefault="007A766C">
            <w:pPr>
              <w:rPr>
                <w:sz w:val="28"/>
              </w:rPr>
            </w:pPr>
            <w:r>
              <w:rPr>
                <w:sz w:val="28"/>
              </w:rPr>
              <w:t>13870</w:t>
            </w:r>
          </w:p>
        </w:tc>
        <w:tc>
          <w:tcPr>
            <w:tcW w:w="1637" w:type="dxa"/>
            <w:tcBorders>
              <w:top w:val="single" w:sz="4" w:space="0" w:color="auto"/>
              <w:left w:val="single" w:sz="4" w:space="0" w:color="auto"/>
              <w:bottom w:val="nil"/>
              <w:right w:val="single" w:sz="4" w:space="0" w:color="auto"/>
            </w:tcBorders>
            <w:vAlign w:val="center"/>
          </w:tcPr>
          <w:p w:rsidR="007A766C" w:rsidRDefault="007A766C">
            <w:pPr>
              <w:rPr>
                <w:sz w:val="28"/>
              </w:rPr>
            </w:pPr>
            <w:r>
              <w:rPr>
                <w:sz w:val="28"/>
              </w:rPr>
              <w:t>14666</w:t>
            </w:r>
          </w:p>
        </w:tc>
        <w:tc>
          <w:tcPr>
            <w:tcW w:w="1278" w:type="dxa"/>
            <w:tcBorders>
              <w:top w:val="single" w:sz="4" w:space="0" w:color="auto"/>
              <w:left w:val="single" w:sz="4" w:space="0" w:color="auto"/>
              <w:bottom w:val="nil"/>
              <w:right w:val="single" w:sz="4" w:space="0" w:color="auto"/>
            </w:tcBorders>
            <w:vAlign w:val="center"/>
          </w:tcPr>
          <w:p w:rsidR="007A766C" w:rsidRDefault="007A766C">
            <w:pPr>
              <w:rPr>
                <w:sz w:val="28"/>
              </w:rPr>
            </w:pPr>
            <w:r>
              <w:rPr>
                <w:sz w:val="28"/>
              </w:rPr>
              <w:t>+1108</w:t>
            </w:r>
          </w:p>
        </w:tc>
        <w:tc>
          <w:tcPr>
            <w:tcW w:w="1278" w:type="dxa"/>
            <w:tcBorders>
              <w:top w:val="single" w:sz="4" w:space="0" w:color="auto"/>
              <w:left w:val="single" w:sz="4" w:space="0" w:color="auto"/>
              <w:bottom w:val="nil"/>
              <w:right w:val="single" w:sz="4" w:space="0" w:color="auto"/>
            </w:tcBorders>
            <w:vAlign w:val="center"/>
          </w:tcPr>
          <w:p w:rsidR="007A766C" w:rsidRDefault="007A766C">
            <w:pPr>
              <w:rPr>
                <w:sz w:val="28"/>
              </w:rPr>
            </w:pPr>
            <w:r>
              <w:rPr>
                <w:sz w:val="28"/>
              </w:rPr>
              <w:t>106</w:t>
            </w:r>
          </w:p>
        </w:tc>
      </w:tr>
      <w:tr w:rsidR="007A766C">
        <w:trPr>
          <w:trHeight w:val="552"/>
        </w:trPr>
        <w:tc>
          <w:tcPr>
            <w:tcW w:w="3626" w:type="dxa"/>
            <w:tcBorders>
              <w:top w:val="nil"/>
              <w:left w:val="single" w:sz="4" w:space="0" w:color="auto"/>
              <w:bottom w:val="nil"/>
              <w:right w:val="single" w:sz="4" w:space="0" w:color="auto"/>
            </w:tcBorders>
            <w:vAlign w:val="center"/>
          </w:tcPr>
          <w:p w:rsidR="007A766C" w:rsidRDefault="007A766C">
            <w:pPr>
              <w:rPr>
                <w:sz w:val="28"/>
              </w:rPr>
            </w:pPr>
            <w:r>
              <w:rPr>
                <w:sz w:val="28"/>
              </w:rPr>
              <w:t>В том числе</w:t>
            </w:r>
          </w:p>
        </w:tc>
        <w:tc>
          <w:tcPr>
            <w:tcW w:w="1820" w:type="dxa"/>
            <w:tcBorders>
              <w:top w:val="nil"/>
              <w:left w:val="single" w:sz="4" w:space="0" w:color="auto"/>
              <w:bottom w:val="nil"/>
              <w:right w:val="single" w:sz="4" w:space="0" w:color="auto"/>
            </w:tcBorders>
            <w:vAlign w:val="center"/>
          </w:tcPr>
          <w:p w:rsidR="007A766C" w:rsidRDefault="007A766C">
            <w:pPr>
              <w:rPr>
                <w:sz w:val="28"/>
              </w:rPr>
            </w:pPr>
          </w:p>
        </w:tc>
        <w:tc>
          <w:tcPr>
            <w:tcW w:w="1637" w:type="dxa"/>
            <w:tcBorders>
              <w:top w:val="nil"/>
              <w:left w:val="single" w:sz="4" w:space="0" w:color="auto"/>
              <w:bottom w:val="nil"/>
              <w:right w:val="single" w:sz="4" w:space="0" w:color="auto"/>
            </w:tcBorders>
            <w:vAlign w:val="center"/>
          </w:tcPr>
          <w:p w:rsidR="007A766C" w:rsidRDefault="007A766C">
            <w:pPr>
              <w:rPr>
                <w:sz w:val="28"/>
              </w:rPr>
            </w:pPr>
          </w:p>
        </w:tc>
        <w:tc>
          <w:tcPr>
            <w:tcW w:w="1278" w:type="dxa"/>
            <w:tcBorders>
              <w:top w:val="nil"/>
              <w:left w:val="single" w:sz="4" w:space="0" w:color="auto"/>
              <w:bottom w:val="nil"/>
              <w:right w:val="single" w:sz="4" w:space="0" w:color="auto"/>
            </w:tcBorders>
            <w:vAlign w:val="center"/>
          </w:tcPr>
          <w:p w:rsidR="007A766C" w:rsidRDefault="007A766C">
            <w:pPr>
              <w:rPr>
                <w:sz w:val="28"/>
              </w:rPr>
            </w:pPr>
          </w:p>
        </w:tc>
        <w:tc>
          <w:tcPr>
            <w:tcW w:w="1278" w:type="dxa"/>
            <w:tcBorders>
              <w:top w:val="nil"/>
              <w:left w:val="single" w:sz="4" w:space="0" w:color="auto"/>
              <w:bottom w:val="nil"/>
              <w:right w:val="single" w:sz="4" w:space="0" w:color="auto"/>
            </w:tcBorders>
            <w:vAlign w:val="center"/>
          </w:tcPr>
          <w:p w:rsidR="007A766C" w:rsidRDefault="007A766C">
            <w:pPr>
              <w:rPr>
                <w:sz w:val="28"/>
              </w:rPr>
            </w:pPr>
          </w:p>
        </w:tc>
      </w:tr>
      <w:tr w:rsidR="007A766C">
        <w:trPr>
          <w:trHeight w:val="552"/>
        </w:trPr>
        <w:tc>
          <w:tcPr>
            <w:tcW w:w="3626" w:type="dxa"/>
            <w:tcBorders>
              <w:top w:val="nil"/>
              <w:left w:val="single" w:sz="4" w:space="0" w:color="auto"/>
              <w:bottom w:val="single" w:sz="4" w:space="0" w:color="auto"/>
              <w:right w:val="single" w:sz="4" w:space="0" w:color="auto"/>
            </w:tcBorders>
            <w:vAlign w:val="center"/>
          </w:tcPr>
          <w:p w:rsidR="007A766C" w:rsidRDefault="007A766C">
            <w:pPr>
              <w:rPr>
                <w:sz w:val="28"/>
              </w:rPr>
            </w:pPr>
            <w:r>
              <w:rPr>
                <w:sz w:val="28"/>
              </w:rPr>
              <w:t>активной части, тыс.руб.</w:t>
            </w:r>
          </w:p>
        </w:tc>
        <w:tc>
          <w:tcPr>
            <w:tcW w:w="1820" w:type="dxa"/>
            <w:tcBorders>
              <w:top w:val="nil"/>
              <w:left w:val="single" w:sz="4" w:space="0" w:color="auto"/>
              <w:bottom w:val="single" w:sz="4" w:space="0" w:color="auto"/>
              <w:right w:val="single" w:sz="4" w:space="0" w:color="auto"/>
            </w:tcBorders>
            <w:vAlign w:val="center"/>
          </w:tcPr>
          <w:p w:rsidR="007A766C" w:rsidRDefault="007A766C">
            <w:pPr>
              <w:rPr>
                <w:sz w:val="28"/>
              </w:rPr>
            </w:pPr>
          </w:p>
          <w:p w:rsidR="007A766C" w:rsidRDefault="007A766C">
            <w:pPr>
              <w:rPr>
                <w:sz w:val="28"/>
              </w:rPr>
            </w:pPr>
            <w:r>
              <w:rPr>
                <w:sz w:val="28"/>
              </w:rPr>
              <w:t>11792</w:t>
            </w:r>
          </w:p>
          <w:p w:rsidR="007A766C" w:rsidRDefault="007A766C">
            <w:pPr>
              <w:rPr>
                <w:sz w:val="28"/>
              </w:rPr>
            </w:pPr>
          </w:p>
        </w:tc>
        <w:tc>
          <w:tcPr>
            <w:tcW w:w="1637" w:type="dxa"/>
            <w:tcBorders>
              <w:top w:val="nil"/>
              <w:left w:val="single" w:sz="4" w:space="0" w:color="auto"/>
              <w:bottom w:val="single" w:sz="4" w:space="0" w:color="auto"/>
              <w:right w:val="single" w:sz="4" w:space="0" w:color="auto"/>
            </w:tcBorders>
            <w:vAlign w:val="center"/>
          </w:tcPr>
          <w:p w:rsidR="007A766C" w:rsidRDefault="007A766C">
            <w:pPr>
              <w:rPr>
                <w:sz w:val="28"/>
              </w:rPr>
            </w:pPr>
            <w:r>
              <w:rPr>
                <w:sz w:val="28"/>
              </w:rPr>
              <w:t>12576</w:t>
            </w:r>
          </w:p>
        </w:tc>
        <w:tc>
          <w:tcPr>
            <w:tcW w:w="1278" w:type="dxa"/>
            <w:tcBorders>
              <w:top w:val="nil"/>
              <w:left w:val="single" w:sz="4" w:space="0" w:color="auto"/>
              <w:bottom w:val="single" w:sz="4" w:space="0" w:color="auto"/>
              <w:right w:val="single" w:sz="4" w:space="0" w:color="auto"/>
            </w:tcBorders>
            <w:vAlign w:val="center"/>
          </w:tcPr>
          <w:p w:rsidR="007A766C" w:rsidRDefault="007A766C">
            <w:pPr>
              <w:rPr>
                <w:sz w:val="28"/>
              </w:rPr>
            </w:pPr>
            <w:r>
              <w:rPr>
                <w:sz w:val="28"/>
              </w:rPr>
              <w:t>+784</w:t>
            </w:r>
          </w:p>
        </w:tc>
        <w:tc>
          <w:tcPr>
            <w:tcW w:w="1278" w:type="dxa"/>
            <w:tcBorders>
              <w:top w:val="nil"/>
              <w:left w:val="single" w:sz="4" w:space="0" w:color="auto"/>
              <w:bottom w:val="single" w:sz="4" w:space="0" w:color="auto"/>
              <w:right w:val="single" w:sz="4" w:space="0" w:color="auto"/>
            </w:tcBorders>
            <w:vAlign w:val="center"/>
          </w:tcPr>
          <w:p w:rsidR="007A766C" w:rsidRDefault="007A766C">
            <w:pPr>
              <w:rPr>
                <w:sz w:val="28"/>
              </w:rPr>
            </w:pPr>
            <w:r>
              <w:rPr>
                <w:sz w:val="28"/>
              </w:rPr>
              <w:t>106,6</w:t>
            </w:r>
          </w:p>
        </w:tc>
      </w:tr>
      <w:tr w:rsidR="007A766C">
        <w:tc>
          <w:tcPr>
            <w:tcW w:w="3626" w:type="dxa"/>
            <w:tcBorders>
              <w:top w:val="single" w:sz="4" w:space="0" w:color="auto"/>
            </w:tcBorders>
            <w:vAlign w:val="center"/>
          </w:tcPr>
          <w:p w:rsidR="007A766C" w:rsidRDefault="007A766C">
            <w:pPr>
              <w:rPr>
                <w:sz w:val="28"/>
              </w:rPr>
            </w:pPr>
            <w:r>
              <w:rPr>
                <w:sz w:val="28"/>
              </w:rPr>
              <w:t>Удельный вес, коэффициент, активной части ОПФ</w:t>
            </w:r>
          </w:p>
        </w:tc>
        <w:tc>
          <w:tcPr>
            <w:tcW w:w="1820" w:type="dxa"/>
            <w:tcBorders>
              <w:top w:val="single" w:sz="4" w:space="0" w:color="auto"/>
            </w:tcBorders>
            <w:vAlign w:val="center"/>
          </w:tcPr>
          <w:p w:rsidR="007A766C" w:rsidRDefault="007A766C">
            <w:pPr>
              <w:rPr>
                <w:sz w:val="28"/>
              </w:rPr>
            </w:pPr>
            <w:r>
              <w:rPr>
                <w:sz w:val="28"/>
              </w:rPr>
              <w:t>0,85</w:t>
            </w:r>
          </w:p>
        </w:tc>
        <w:tc>
          <w:tcPr>
            <w:tcW w:w="1637" w:type="dxa"/>
            <w:tcBorders>
              <w:top w:val="single" w:sz="4" w:space="0" w:color="auto"/>
            </w:tcBorders>
            <w:vAlign w:val="center"/>
          </w:tcPr>
          <w:p w:rsidR="007A766C" w:rsidRDefault="007A766C">
            <w:pPr>
              <w:rPr>
                <w:sz w:val="28"/>
              </w:rPr>
            </w:pPr>
            <w:r>
              <w:rPr>
                <w:sz w:val="28"/>
              </w:rPr>
              <w:t>0,86</w:t>
            </w:r>
          </w:p>
        </w:tc>
        <w:tc>
          <w:tcPr>
            <w:tcW w:w="1278" w:type="dxa"/>
            <w:tcBorders>
              <w:top w:val="single" w:sz="4" w:space="0" w:color="auto"/>
            </w:tcBorders>
            <w:vAlign w:val="center"/>
          </w:tcPr>
          <w:p w:rsidR="007A766C" w:rsidRDefault="007A766C">
            <w:pPr>
              <w:rPr>
                <w:sz w:val="28"/>
              </w:rPr>
            </w:pPr>
            <w:r>
              <w:rPr>
                <w:sz w:val="28"/>
              </w:rPr>
              <w:t>+0,01</w:t>
            </w:r>
          </w:p>
        </w:tc>
        <w:tc>
          <w:tcPr>
            <w:tcW w:w="1278" w:type="dxa"/>
            <w:tcBorders>
              <w:top w:val="single" w:sz="4" w:space="0" w:color="auto"/>
            </w:tcBorders>
            <w:vAlign w:val="center"/>
          </w:tcPr>
          <w:p w:rsidR="007A766C" w:rsidRDefault="007A766C">
            <w:pPr>
              <w:rPr>
                <w:sz w:val="28"/>
              </w:rPr>
            </w:pPr>
            <w:r>
              <w:rPr>
                <w:sz w:val="28"/>
              </w:rPr>
              <w:t>101,2</w:t>
            </w:r>
          </w:p>
        </w:tc>
      </w:tr>
      <w:tr w:rsidR="007A766C">
        <w:tc>
          <w:tcPr>
            <w:tcW w:w="3626" w:type="dxa"/>
            <w:vAlign w:val="center"/>
          </w:tcPr>
          <w:p w:rsidR="007A766C" w:rsidRDefault="007A766C">
            <w:pPr>
              <w:rPr>
                <w:sz w:val="28"/>
              </w:rPr>
            </w:pPr>
            <w:r>
              <w:rPr>
                <w:sz w:val="28"/>
              </w:rPr>
              <w:t xml:space="preserve">Фондоотдача ОПФ, руб. </w:t>
            </w:r>
          </w:p>
        </w:tc>
        <w:tc>
          <w:tcPr>
            <w:tcW w:w="1820" w:type="dxa"/>
            <w:vAlign w:val="center"/>
          </w:tcPr>
          <w:p w:rsidR="007A766C" w:rsidRDefault="007A766C">
            <w:pPr>
              <w:rPr>
                <w:sz w:val="28"/>
              </w:rPr>
            </w:pPr>
            <w:r>
              <w:rPr>
                <w:sz w:val="28"/>
              </w:rPr>
              <w:t>1,78</w:t>
            </w:r>
          </w:p>
        </w:tc>
        <w:tc>
          <w:tcPr>
            <w:tcW w:w="1637" w:type="dxa"/>
            <w:vAlign w:val="center"/>
          </w:tcPr>
          <w:p w:rsidR="007A766C" w:rsidRDefault="007A766C">
            <w:pPr>
              <w:rPr>
                <w:sz w:val="28"/>
              </w:rPr>
            </w:pPr>
            <w:r>
              <w:rPr>
                <w:sz w:val="28"/>
              </w:rPr>
              <w:t>1,79</w:t>
            </w:r>
          </w:p>
        </w:tc>
        <w:tc>
          <w:tcPr>
            <w:tcW w:w="1278" w:type="dxa"/>
            <w:vAlign w:val="center"/>
          </w:tcPr>
          <w:p w:rsidR="007A766C" w:rsidRDefault="007A766C">
            <w:pPr>
              <w:rPr>
                <w:sz w:val="28"/>
              </w:rPr>
            </w:pPr>
            <w:r>
              <w:rPr>
                <w:sz w:val="28"/>
              </w:rPr>
              <w:t>+0,01</w:t>
            </w:r>
          </w:p>
        </w:tc>
        <w:tc>
          <w:tcPr>
            <w:tcW w:w="1278" w:type="dxa"/>
            <w:vAlign w:val="center"/>
          </w:tcPr>
          <w:p w:rsidR="007A766C" w:rsidRDefault="007A766C">
            <w:pPr>
              <w:rPr>
                <w:sz w:val="28"/>
              </w:rPr>
            </w:pPr>
            <w:r>
              <w:rPr>
                <w:sz w:val="28"/>
              </w:rPr>
              <w:t>105</w:t>
            </w:r>
          </w:p>
        </w:tc>
      </w:tr>
      <w:tr w:rsidR="007A766C">
        <w:tc>
          <w:tcPr>
            <w:tcW w:w="3626" w:type="dxa"/>
            <w:vAlign w:val="center"/>
          </w:tcPr>
          <w:p w:rsidR="007A766C" w:rsidRDefault="007A766C">
            <w:pPr>
              <w:rPr>
                <w:sz w:val="28"/>
              </w:rPr>
            </w:pPr>
            <w:r>
              <w:rPr>
                <w:sz w:val="28"/>
              </w:rPr>
              <w:t>Фондоотдача активной части ОПФ, руб.</w:t>
            </w:r>
          </w:p>
        </w:tc>
        <w:tc>
          <w:tcPr>
            <w:tcW w:w="1820" w:type="dxa"/>
            <w:vAlign w:val="center"/>
          </w:tcPr>
          <w:p w:rsidR="007A766C" w:rsidRDefault="007A766C">
            <w:pPr>
              <w:rPr>
                <w:sz w:val="28"/>
              </w:rPr>
            </w:pPr>
            <w:r>
              <w:rPr>
                <w:sz w:val="28"/>
              </w:rPr>
              <w:t>2,1</w:t>
            </w:r>
          </w:p>
        </w:tc>
        <w:tc>
          <w:tcPr>
            <w:tcW w:w="1637" w:type="dxa"/>
            <w:vAlign w:val="center"/>
          </w:tcPr>
          <w:p w:rsidR="007A766C" w:rsidRDefault="007A766C">
            <w:pPr>
              <w:rPr>
                <w:sz w:val="28"/>
              </w:rPr>
            </w:pPr>
            <w:r>
              <w:rPr>
                <w:sz w:val="28"/>
              </w:rPr>
              <w:t>2,09</w:t>
            </w:r>
          </w:p>
        </w:tc>
        <w:tc>
          <w:tcPr>
            <w:tcW w:w="1278" w:type="dxa"/>
            <w:vAlign w:val="center"/>
          </w:tcPr>
          <w:p w:rsidR="007A766C" w:rsidRDefault="007A766C">
            <w:pPr>
              <w:rPr>
                <w:sz w:val="28"/>
              </w:rPr>
            </w:pPr>
            <w:r>
              <w:rPr>
                <w:sz w:val="28"/>
              </w:rPr>
              <w:t>-0,01</w:t>
            </w:r>
          </w:p>
        </w:tc>
        <w:tc>
          <w:tcPr>
            <w:tcW w:w="1278" w:type="dxa"/>
            <w:vAlign w:val="center"/>
          </w:tcPr>
          <w:p w:rsidR="007A766C" w:rsidRDefault="007A766C">
            <w:pPr>
              <w:rPr>
                <w:sz w:val="28"/>
              </w:rPr>
            </w:pPr>
            <w:r>
              <w:rPr>
                <w:sz w:val="28"/>
              </w:rPr>
              <w:t>99,5</w:t>
            </w:r>
          </w:p>
        </w:tc>
      </w:tr>
      <w:tr w:rsidR="007A766C">
        <w:tc>
          <w:tcPr>
            <w:tcW w:w="3626" w:type="dxa"/>
            <w:vAlign w:val="center"/>
          </w:tcPr>
          <w:p w:rsidR="007A766C" w:rsidRDefault="007A766C">
            <w:pPr>
              <w:rPr>
                <w:sz w:val="28"/>
              </w:rPr>
            </w:pPr>
            <w:r>
              <w:rPr>
                <w:sz w:val="28"/>
              </w:rPr>
              <w:t>Фондоемкость ОПФ, руб.</w:t>
            </w:r>
          </w:p>
        </w:tc>
        <w:tc>
          <w:tcPr>
            <w:tcW w:w="1820" w:type="dxa"/>
            <w:vAlign w:val="center"/>
          </w:tcPr>
          <w:p w:rsidR="007A766C" w:rsidRDefault="007A766C">
            <w:pPr>
              <w:rPr>
                <w:sz w:val="28"/>
              </w:rPr>
            </w:pPr>
            <w:r>
              <w:rPr>
                <w:sz w:val="28"/>
              </w:rPr>
              <w:t>0,56</w:t>
            </w:r>
          </w:p>
        </w:tc>
        <w:tc>
          <w:tcPr>
            <w:tcW w:w="1637" w:type="dxa"/>
            <w:vAlign w:val="center"/>
          </w:tcPr>
          <w:p w:rsidR="007A766C" w:rsidRDefault="007A766C">
            <w:pPr>
              <w:rPr>
                <w:sz w:val="28"/>
              </w:rPr>
            </w:pPr>
            <w:r>
              <w:rPr>
                <w:sz w:val="28"/>
              </w:rPr>
              <w:t>0,56</w:t>
            </w:r>
          </w:p>
        </w:tc>
        <w:tc>
          <w:tcPr>
            <w:tcW w:w="1278" w:type="dxa"/>
          </w:tcPr>
          <w:p w:rsidR="007A766C" w:rsidRDefault="007A766C">
            <w:pPr>
              <w:rPr>
                <w:sz w:val="28"/>
              </w:rPr>
            </w:pPr>
            <w:r>
              <w:rPr>
                <w:sz w:val="28"/>
              </w:rPr>
              <w:t>0</w:t>
            </w:r>
          </w:p>
        </w:tc>
        <w:tc>
          <w:tcPr>
            <w:tcW w:w="1278" w:type="dxa"/>
            <w:vAlign w:val="center"/>
          </w:tcPr>
          <w:p w:rsidR="007A766C" w:rsidRDefault="007A766C">
            <w:pPr>
              <w:rPr>
                <w:sz w:val="28"/>
              </w:rPr>
            </w:pPr>
            <w:r>
              <w:rPr>
                <w:sz w:val="28"/>
              </w:rPr>
              <w:t>0</w:t>
            </w:r>
          </w:p>
        </w:tc>
      </w:tr>
      <w:tr w:rsidR="007A766C">
        <w:tc>
          <w:tcPr>
            <w:tcW w:w="3626" w:type="dxa"/>
            <w:vAlign w:val="center"/>
          </w:tcPr>
          <w:p w:rsidR="007A766C" w:rsidRDefault="007A766C">
            <w:pPr>
              <w:rPr>
                <w:sz w:val="28"/>
              </w:rPr>
            </w:pPr>
            <w:r>
              <w:rPr>
                <w:sz w:val="28"/>
              </w:rPr>
              <w:t>Фондовооруженность, руб/чел.</w:t>
            </w:r>
          </w:p>
        </w:tc>
        <w:tc>
          <w:tcPr>
            <w:tcW w:w="1820" w:type="dxa"/>
            <w:vAlign w:val="center"/>
          </w:tcPr>
          <w:p w:rsidR="007A766C" w:rsidRDefault="007A766C">
            <w:pPr>
              <w:rPr>
                <w:sz w:val="28"/>
              </w:rPr>
            </w:pPr>
            <w:r>
              <w:rPr>
                <w:sz w:val="28"/>
              </w:rPr>
              <w:t>40,8</w:t>
            </w:r>
          </w:p>
        </w:tc>
        <w:tc>
          <w:tcPr>
            <w:tcW w:w="1637" w:type="dxa"/>
            <w:vAlign w:val="center"/>
          </w:tcPr>
          <w:p w:rsidR="007A766C" w:rsidRDefault="007A766C">
            <w:pPr>
              <w:rPr>
                <w:sz w:val="28"/>
              </w:rPr>
            </w:pPr>
            <w:r>
              <w:rPr>
                <w:sz w:val="28"/>
              </w:rPr>
              <w:t>43,5</w:t>
            </w:r>
          </w:p>
        </w:tc>
        <w:tc>
          <w:tcPr>
            <w:tcW w:w="1278" w:type="dxa"/>
            <w:vAlign w:val="center"/>
          </w:tcPr>
          <w:p w:rsidR="007A766C" w:rsidRDefault="007A766C">
            <w:pPr>
              <w:jc w:val="center"/>
              <w:rPr>
                <w:sz w:val="28"/>
              </w:rPr>
            </w:pPr>
          </w:p>
          <w:p w:rsidR="007A766C" w:rsidRDefault="007A766C">
            <w:pPr>
              <w:jc w:val="center"/>
              <w:rPr>
                <w:sz w:val="28"/>
              </w:rPr>
            </w:pPr>
            <w:r>
              <w:rPr>
                <w:sz w:val="28"/>
              </w:rPr>
              <w:t>+2,7</w:t>
            </w:r>
          </w:p>
        </w:tc>
        <w:tc>
          <w:tcPr>
            <w:tcW w:w="1278" w:type="dxa"/>
            <w:vAlign w:val="center"/>
          </w:tcPr>
          <w:p w:rsidR="007A766C" w:rsidRDefault="007A766C">
            <w:pPr>
              <w:rPr>
                <w:sz w:val="28"/>
              </w:rPr>
            </w:pPr>
            <w:r>
              <w:rPr>
                <w:sz w:val="28"/>
              </w:rPr>
              <w:t>106</w:t>
            </w:r>
          </w:p>
        </w:tc>
      </w:tr>
    </w:tbl>
    <w:p w:rsidR="007A766C" w:rsidRDefault="007A766C">
      <w:pPr>
        <w:rPr>
          <w:sz w:val="28"/>
        </w:rPr>
      </w:pPr>
    </w:p>
    <w:p w:rsidR="007A766C" w:rsidRDefault="007A766C">
      <w:pPr>
        <w:ind w:firstLine="720"/>
        <w:rPr>
          <w:sz w:val="28"/>
        </w:rPr>
      </w:pPr>
      <w:r>
        <w:rPr>
          <w:sz w:val="28"/>
        </w:rPr>
        <w:t>Исходя из данных таблицы 2 можно сделать следующие выводы:</w:t>
      </w:r>
    </w:p>
    <w:p w:rsidR="007A766C" w:rsidRDefault="007A766C">
      <w:pPr>
        <w:ind w:firstLine="720"/>
        <w:rPr>
          <w:sz w:val="28"/>
        </w:rPr>
      </w:pPr>
      <w:r>
        <w:rPr>
          <w:sz w:val="28"/>
        </w:rPr>
        <w:t>Объем выпуска продукции в отчетном периоде по сравнению с базисным увеличился на 1580 руб., и соответственно на 6%.</w:t>
      </w:r>
    </w:p>
    <w:p w:rsidR="007A766C" w:rsidRDefault="007A766C">
      <w:pPr>
        <w:ind w:firstLine="720"/>
        <w:rPr>
          <w:sz w:val="28"/>
        </w:rPr>
      </w:pPr>
      <w:r>
        <w:rPr>
          <w:sz w:val="28"/>
        </w:rPr>
        <w:t>Среднегодовая величина ОПФ в отчетном периоде по сравнению с базисным возросла на 1180 руб., и соответственно на 6%, в том числе активной части ОПФ на 784 рубля, что соответствует 6%.</w:t>
      </w:r>
    </w:p>
    <w:p w:rsidR="007A766C" w:rsidRDefault="007A766C">
      <w:pPr>
        <w:ind w:firstLine="720"/>
        <w:rPr>
          <w:sz w:val="28"/>
        </w:rPr>
      </w:pPr>
      <w:r>
        <w:rPr>
          <w:sz w:val="28"/>
        </w:rPr>
        <w:t>Доля активной части ОПФ в общей стоимости ОПФ в отчетном периоде по сравнению с базисным увеличилась на 1,2%.</w:t>
      </w:r>
    </w:p>
    <w:p w:rsidR="007A766C" w:rsidRDefault="007A766C">
      <w:pPr>
        <w:ind w:firstLine="720"/>
        <w:rPr>
          <w:sz w:val="28"/>
        </w:rPr>
      </w:pPr>
      <w:r>
        <w:rPr>
          <w:sz w:val="28"/>
        </w:rPr>
        <w:t>Фондоотдача ОПФ в отчетном периоде по сравнению с базисным увеличилась на 0,01 рубль, что соответствует 5% и означает повышение эффективности использования ОПФ.</w:t>
      </w:r>
    </w:p>
    <w:p w:rsidR="007A766C" w:rsidRDefault="007A766C">
      <w:pPr>
        <w:ind w:firstLine="720"/>
        <w:rPr>
          <w:sz w:val="28"/>
        </w:rPr>
      </w:pPr>
      <w:r>
        <w:rPr>
          <w:sz w:val="28"/>
        </w:rPr>
        <w:t>Фондоотдача активной части ОПФ в отчетном периоде по сравнению с базисным  уменьшилась на 0,01 рубль, что соответствует 0,5%.</w:t>
      </w:r>
    </w:p>
    <w:p w:rsidR="007A766C" w:rsidRDefault="007A766C">
      <w:pPr>
        <w:ind w:firstLine="720"/>
        <w:rPr>
          <w:sz w:val="28"/>
        </w:rPr>
      </w:pPr>
      <w:r>
        <w:rPr>
          <w:sz w:val="28"/>
        </w:rPr>
        <w:t>Фондоемкость ОПФ в отчетном периоде по сравнению с базисным не изменилась, следовательно, это значит, что потребность в ОПФ не изменилась за период.</w:t>
      </w:r>
    </w:p>
    <w:p w:rsidR="007A766C" w:rsidRDefault="007A766C">
      <w:pPr>
        <w:ind w:firstLine="720"/>
        <w:rPr>
          <w:sz w:val="28"/>
        </w:rPr>
      </w:pPr>
      <w:r>
        <w:rPr>
          <w:sz w:val="28"/>
        </w:rPr>
        <w:t xml:space="preserve">Фондовооруженность в отчетном периоде по сравнению с базисным возросла на 2,7 руб/чел, что соответствует 6%. </w:t>
      </w:r>
    </w:p>
    <w:p w:rsidR="007A766C" w:rsidRDefault="007A766C">
      <w:pPr>
        <w:ind w:firstLine="720"/>
        <w:rPr>
          <w:sz w:val="28"/>
        </w:rPr>
      </w:pPr>
    </w:p>
    <w:p w:rsidR="007A766C" w:rsidRDefault="007A766C">
      <w:pPr>
        <w:ind w:firstLine="720"/>
        <w:jc w:val="right"/>
        <w:rPr>
          <w:sz w:val="28"/>
        </w:rPr>
      </w:pPr>
      <w:r>
        <w:rPr>
          <w:sz w:val="28"/>
        </w:rPr>
        <w:t>Таблица 3.</w:t>
      </w:r>
    </w:p>
    <w:p w:rsidR="007A766C" w:rsidRDefault="007A766C">
      <w:pPr>
        <w:pStyle w:val="30"/>
      </w:pPr>
      <w:r>
        <w:t xml:space="preserve">Данные для анализа эффективности использования основных фондов управления «Уренгойгазавтоматизация» за 2004г.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6"/>
        <w:gridCol w:w="1820"/>
        <w:gridCol w:w="1637"/>
        <w:gridCol w:w="1278"/>
        <w:gridCol w:w="1278"/>
      </w:tblGrid>
      <w:tr w:rsidR="007A766C">
        <w:trPr>
          <w:cantSplit/>
        </w:trPr>
        <w:tc>
          <w:tcPr>
            <w:tcW w:w="3626" w:type="dxa"/>
            <w:vMerge w:val="restart"/>
            <w:vAlign w:val="center"/>
          </w:tcPr>
          <w:p w:rsidR="007A766C" w:rsidRDefault="007A766C">
            <w:pPr>
              <w:pStyle w:val="10"/>
              <w:spacing w:before="120" w:line="240" w:lineRule="auto"/>
              <w:ind w:left="0" w:firstLine="0"/>
              <w:jc w:val="center"/>
              <w:rPr>
                <w:sz w:val="28"/>
                <w:szCs w:val="24"/>
              </w:rPr>
            </w:pPr>
            <w:r>
              <w:rPr>
                <w:sz w:val="28"/>
                <w:szCs w:val="24"/>
              </w:rPr>
              <w:t>Показатели</w:t>
            </w:r>
          </w:p>
        </w:tc>
        <w:tc>
          <w:tcPr>
            <w:tcW w:w="1820" w:type="dxa"/>
            <w:vMerge w:val="restart"/>
            <w:vAlign w:val="center"/>
          </w:tcPr>
          <w:p w:rsidR="007A766C" w:rsidRDefault="007A766C">
            <w:pPr>
              <w:pStyle w:val="10"/>
              <w:spacing w:before="120" w:line="240" w:lineRule="auto"/>
              <w:ind w:left="0" w:firstLine="0"/>
              <w:jc w:val="center"/>
              <w:rPr>
                <w:sz w:val="28"/>
                <w:szCs w:val="24"/>
              </w:rPr>
            </w:pPr>
            <w:r>
              <w:rPr>
                <w:sz w:val="28"/>
                <w:szCs w:val="24"/>
              </w:rPr>
              <w:t>Базисный период, 2004г.</w:t>
            </w:r>
          </w:p>
        </w:tc>
        <w:tc>
          <w:tcPr>
            <w:tcW w:w="1637" w:type="dxa"/>
            <w:vMerge w:val="restart"/>
            <w:vAlign w:val="center"/>
          </w:tcPr>
          <w:p w:rsidR="007A766C" w:rsidRDefault="007A766C">
            <w:pPr>
              <w:pStyle w:val="10"/>
              <w:spacing w:before="120" w:line="240" w:lineRule="auto"/>
              <w:ind w:left="0" w:firstLine="0"/>
              <w:jc w:val="center"/>
              <w:rPr>
                <w:sz w:val="28"/>
                <w:szCs w:val="24"/>
              </w:rPr>
            </w:pPr>
            <w:r>
              <w:rPr>
                <w:sz w:val="28"/>
                <w:szCs w:val="24"/>
              </w:rPr>
              <w:t>Отчетный период,2004г</w:t>
            </w:r>
          </w:p>
        </w:tc>
        <w:tc>
          <w:tcPr>
            <w:tcW w:w="2556" w:type="dxa"/>
            <w:gridSpan w:val="2"/>
          </w:tcPr>
          <w:p w:rsidR="007A766C" w:rsidRDefault="007A766C">
            <w:pPr>
              <w:pStyle w:val="10"/>
              <w:spacing w:before="120" w:line="240" w:lineRule="auto"/>
              <w:ind w:left="0" w:firstLine="0"/>
              <w:jc w:val="center"/>
              <w:rPr>
                <w:sz w:val="28"/>
                <w:szCs w:val="24"/>
              </w:rPr>
            </w:pPr>
            <w:r>
              <w:rPr>
                <w:sz w:val="28"/>
                <w:szCs w:val="24"/>
              </w:rPr>
              <w:t>Отклонения</w:t>
            </w:r>
          </w:p>
        </w:tc>
      </w:tr>
      <w:tr w:rsidR="007A766C">
        <w:trPr>
          <w:cantSplit/>
          <w:trHeight w:val="313"/>
        </w:trPr>
        <w:tc>
          <w:tcPr>
            <w:tcW w:w="3626" w:type="dxa"/>
            <w:vMerge/>
            <w:vAlign w:val="center"/>
          </w:tcPr>
          <w:p w:rsidR="007A766C" w:rsidRDefault="007A766C">
            <w:pPr>
              <w:pStyle w:val="10"/>
              <w:spacing w:line="240" w:lineRule="auto"/>
              <w:ind w:left="0" w:firstLine="0"/>
              <w:jc w:val="center"/>
              <w:rPr>
                <w:sz w:val="28"/>
                <w:szCs w:val="24"/>
              </w:rPr>
            </w:pPr>
          </w:p>
        </w:tc>
        <w:tc>
          <w:tcPr>
            <w:tcW w:w="1820" w:type="dxa"/>
            <w:vMerge/>
            <w:vAlign w:val="center"/>
          </w:tcPr>
          <w:p w:rsidR="007A766C" w:rsidRDefault="007A766C">
            <w:pPr>
              <w:pStyle w:val="10"/>
              <w:spacing w:line="240" w:lineRule="auto"/>
              <w:ind w:left="0" w:firstLine="0"/>
              <w:jc w:val="center"/>
              <w:rPr>
                <w:sz w:val="28"/>
                <w:szCs w:val="24"/>
              </w:rPr>
            </w:pPr>
          </w:p>
        </w:tc>
        <w:tc>
          <w:tcPr>
            <w:tcW w:w="1637" w:type="dxa"/>
            <w:vMerge/>
            <w:vAlign w:val="center"/>
          </w:tcPr>
          <w:p w:rsidR="007A766C" w:rsidRDefault="007A766C">
            <w:pPr>
              <w:pStyle w:val="10"/>
              <w:spacing w:line="240" w:lineRule="auto"/>
              <w:ind w:left="0" w:firstLine="0"/>
              <w:jc w:val="center"/>
              <w:rPr>
                <w:sz w:val="28"/>
                <w:szCs w:val="24"/>
              </w:rPr>
            </w:pPr>
          </w:p>
        </w:tc>
        <w:tc>
          <w:tcPr>
            <w:tcW w:w="1278" w:type="dxa"/>
          </w:tcPr>
          <w:p w:rsidR="007A766C" w:rsidRDefault="007A766C">
            <w:pPr>
              <w:pStyle w:val="10"/>
              <w:spacing w:line="240" w:lineRule="auto"/>
              <w:ind w:left="0" w:firstLine="0"/>
              <w:jc w:val="center"/>
              <w:rPr>
                <w:sz w:val="28"/>
                <w:szCs w:val="24"/>
              </w:rPr>
            </w:pPr>
            <w:r>
              <w:rPr>
                <w:sz w:val="28"/>
                <w:szCs w:val="24"/>
              </w:rPr>
              <w:t>(+;-)</w:t>
            </w:r>
          </w:p>
        </w:tc>
        <w:tc>
          <w:tcPr>
            <w:tcW w:w="1278" w:type="dxa"/>
            <w:vAlign w:val="center"/>
          </w:tcPr>
          <w:p w:rsidR="007A766C" w:rsidRDefault="007A766C">
            <w:pPr>
              <w:pStyle w:val="10"/>
              <w:spacing w:line="240" w:lineRule="auto"/>
              <w:ind w:left="0" w:firstLine="0"/>
              <w:jc w:val="center"/>
              <w:rPr>
                <w:sz w:val="28"/>
                <w:szCs w:val="24"/>
              </w:rPr>
            </w:pPr>
            <w:r>
              <w:rPr>
                <w:sz w:val="28"/>
                <w:szCs w:val="24"/>
              </w:rPr>
              <w:t>%</w:t>
            </w:r>
          </w:p>
        </w:tc>
      </w:tr>
      <w:tr w:rsidR="007A766C">
        <w:tc>
          <w:tcPr>
            <w:tcW w:w="3626" w:type="dxa"/>
            <w:tcBorders>
              <w:bottom w:val="single" w:sz="4" w:space="0" w:color="auto"/>
            </w:tcBorders>
            <w:vAlign w:val="center"/>
          </w:tcPr>
          <w:p w:rsidR="007A766C" w:rsidRDefault="007A766C">
            <w:pPr>
              <w:pStyle w:val="10"/>
              <w:spacing w:before="120" w:line="240" w:lineRule="auto"/>
              <w:ind w:left="0" w:firstLine="0"/>
              <w:jc w:val="left"/>
              <w:rPr>
                <w:sz w:val="28"/>
                <w:szCs w:val="24"/>
              </w:rPr>
            </w:pPr>
            <w:r>
              <w:rPr>
                <w:sz w:val="28"/>
                <w:szCs w:val="24"/>
              </w:rPr>
              <w:t xml:space="preserve">Объем выпуска продукции тыс. руб. </w:t>
            </w:r>
          </w:p>
        </w:tc>
        <w:tc>
          <w:tcPr>
            <w:tcW w:w="1820" w:type="dxa"/>
            <w:tcBorders>
              <w:bottom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29873</w:t>
            </w:r>
          </w:p>
        </w:tc>
        <w:tc>
          <w:tcPr>
            <w:tcW w:w="1637" w:type="dxa"/>
            <w:tcBorders>
              <w:bottom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32418</w:t>
            </w:r>
          </w:p>
        </w:tc>
        <w:tc>
          <w:tcPr>
            <w:tcW w:w="1278" w:type="dxa"/>
            <w:tcBorders>
              <w:bottom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+2545</w:t>
            </w:r>
          </w:p>
        </w:tc>
        <w:tc>
          <w:tcPr>
            <w:tcW w:w="1278" w:type="dxa"/>
            <w:tcBorders>
              <w:bottom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108,5</w:t>
            </w:r>
          </w:p>
        </w:tc>
      </w:tr>
      <w:tr w:rsidR="007A766C">
        <w:tc>
          <w:tcPr>
            <w:tcW w:w="3626" w:type="dxa"/>
            <w:tcBorders>
              <w:top w:val="single" w:sz="4" w:space="0" w:color="auto"/>
              <w:left w:val="single" w:sz="4" w:space="0" w:color="auto"/>
              <w:bottom w:val="nil"/>
              <w:right w:val="single" w:sz="4" w:space="0" w:color="auto"/>
            </w:tcBorders>
            <w:vAlign w:val="center"/>
          </w:tcPr>
          <w:p w:rsidR="007A766C" w:rsidRDefault="007A766C">
            <w:pPr>
              <w:pStyle w:val="10"/>
              <w:spacing w:before="120" w:line="240" w:lineRule="auto"/>
              <w:ind w:left="0" w:firstLine="0"/>
              <w:jc w:val="left"/>
              <w:rPr>
                <w:sz w:val="28"/>
                <w:szCs w:val="24"/>
              </w:rPr>
            </w:pPr>
            <w:r>
              <w:rPr>
                <w:sz w:val="28"/>
                <w:szCs w:val="24"/>
              </w:rPr>
              <w:t>Среднегодовая величина ОПФ, всего   тыс. руб.</w:t>
            </w:r>
          </w:p>
        </w:tc>
        <w:tc>
          <w:tcPr>
            <w:tcW w:w="1820" w:type="dxa"/>
            <w:tcBorders>
              <w:top w:val="single" w:sz="4" w:space="0" w:color="auto"/>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15856</w:t>
            </w:r>
          </w:p>
        </w:tc>
        <w:tc>
          <w:tcPr>
            <w:tcW w:w="1637" w:type="dxa"/>
            <w:tcBorders>
              <w:top w:val="single" w:sz="4" w:space="0" w:color="auto"/>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17242</w:t>
            </w:r>
          </w:p>
        </w:tc>
        <w:tc>
          <w:tcPr>
            <w:tcW w:w="1278" w:type="dxa"/>
            <w:tcBorders>
              <w:top w:val="single" w:sz="4" w:space="0" w:color="auto"/>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+1386</w:t>
            </w:r>
          </w:p>
        </w:tc>
        <w:tc>
          <w:tcPr>
            <w:tcW w:w="1278" w:type="dxa"/>
            <w:tcBorders>
              <w:top w:val="single" w:sz="4" w:space="0" w:color="auto"/>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108,7</w:t>
            </w:r>
          </w:p>
        </w:tc>
      </w:tr>
      <w:tr w:rsidR="007A766C">
        <w:trPr>
          <w:trHeight w:val="552"/>
        </w:trPr>
        <w:tc>
          <w:tcPr>
            <w:tcW w:w="3626" w:type="dxa"/>
            <w:tcBorders>
              <w:top w:val="nil"/>
              <w:left w:val="single" w:sz="4" w:space="0" w:color="auto"/>
              <w:bottom w:val="nil"/>
              <w:right w:val="single" w:sz="4" w:space="0" w:color="auto"/>
            </w:tcBorders>
            <w:vAlign w:val="center"/>
          </w:tcPr>
          <w:p w:rsidR="007A766C" w:rsidRDefault="007A766C">
            <w:pPr>
              <w:pStyle w:val="10"/>
              <w:spacing w:before="120" w:line="240" w:lineRule="auto"/>
              <w:ind w:left="0" w:firstLine="318"/>
              <w:jc w:val="left"/>
              <w:rPr>
                <w:sz w:val="28"/>
                <w:szCs w:val="24"/>
              </w:rPr>
            </w:pPr>
            <w:r>
              <w:rPr>
                <w:sz w:val="28"/>
                <w:szCs w:val="24"/>
              </w:rPr>
              <w:t>В том числе</w:t>
            </w:r>
          </w:p>
        </w:tc>
        <w:tc>
          <w:tcPr>
            <w:tcW w:w="1820" w:type="dxa"/>
            <w:tcBorders>
              <w:top w:val="nil"/>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p>
        </w:tc>
        <w:tc>
          <w:tcPr>
            <w:tcW w:w="1637" w:type="dxa"/>
            <w:tcBorders>
              <w:top w:val="nil"/>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p>
        </w:tc>
        <w:tc>
          <w:tcPr>
            <w:tcW w:w="1278" w:type="dxa"/>
            <w:tcBorders>
              <w:top w:val="nil"/>
              <w:left w:val="single" w:sz="4" w:space="0" w:color="auto"/>
              <w:bottom w:val="nil"/>
              <w:right w:val="single" w:sz="4" w:space="0" w:color="auto"/>
            </w:tcBorders>
            <w:vAlign w:val="center"/>
          </w:tcPr>
          <w:p w:rsidR="007A766C" w:rsidRDefault="007A766C">
            <w:pPr>
              <w:pStyle w:val="10"/>
              <w:spacing w:before="120" w:line="240" w:lineRule="auto"/>
              <w:ind w:left="0" w:firstLine="0"/>
              <w:jc w:val="center"/>
              <w:rPr>
                <w:sz w:val="28"/>
                <w:szCs w:val="24"/>
              </w:rPr>
            </w:pPr>
          </w:p>
        </w:tc>
        <w:tc>
          <w:tcPr>
            <w:tcW w:w="1278" w:type="dxa"/>
            <w:tcBorders>
              <w:top w:val="nil"/>
              <w:left w:val="single" w:sz="4" w:space="0" w:color="auto"/>
              <w:bottom w:val="nil"/>
              <w:right w:val="single" w:sz="4" w:space="0" w:color="auto"/>
            </w:tcBorders>
            <w:vAlign w:val="center"/>
          </w:tcPr>
          <w:p w:rsidR="007A766C" w:rsidRDefault="007A766C">
            <w:pPr>
              <w:pStyle w:val="10"/>
              <w:spacing w:before="120" w:line="240" w:lineRule="auto"/>
              <w:ind w:left="0" w:firstLine="0"/>
              <w:rPr>
                <w:sz w:val="28"/>
                <w:szCs w:val="24"/>
              </w:rPr>
            </w:pPr>
          </w:p>
        </w:tc>
      </w:tr>
      <w:tr w:rsidR="007A766C">
        <w:trPr>
          <w:trHeight w:val="552"/>
        </w:trPr>
        <w:tc>
          <w:tcPr>
            <w:tcW w:w="3626" w:type="dxa"/>
            <w:tcBorders>
              <w:top w:val="nil"/>
              <w:left w:val="single" w:sz="4" w:space="0" w:color="auto"/>
              <w:bottom w:val="single" w:sz="4" w:space="0" w:color="auto"/>
              <w:right w:val="single" w:sz="4" w:space="0" w:color="auto"/>
            </w:tcBorders>
            <w:vAlign w:val="center"/>
          </w:tcPr>
          <w:p w:rsidR="007A766C" w:rsidRDefault="007A766C">
            <w:pPr>
              <w:pStyle w:val="10"/>
              <w:spacing w:before="120" w:line="240" w:lineRule="auto"/>
              <w:ind w:left="0" w:firstLine="318"/>
              <w:jc w:val="left"/>
              <w:rPr>
                <w:sz w:val="28"/>
                <w:szCs w:val="24"/>
              </w:rPr>
            </w:pPr>
            <w:r>
              <w:rPr>
                <w:sz w:val="28"/>
                <w:szCs w:val="24"/>
              </w:rPr>
              <w:t>активной части, тыс.руб.</w:t>
            </w:r>
          </w:p>
        </w:tc>
        <w:tc>
          <w:tcPr>
            <w:tcW w:w="1820" w:type="dxa"/>
            <w:tcBorders>
              <w:top w:val="nil"/>
              <w:left w:val="single" w:sz="4" w:space="0" w:color="auto"/>
              <w:bottom w:val="single" w:sz="4" w:space="0" w:color="auto"/>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12528</w:t>
            </w:r>
          </w:p>
        </w:tc>
        <w:tc>
          <w:tcPr>
            <w:tcW w:w="1637" w:type="dxa"/>
            <w:tcBorders>
              <w:top w:val="nil"/>
              <w:left w:val="single" w:sz="4" w:space="0" w:color="auto"/>
              <w:bottom w:val="single" w:sz="4" w:space="0" w:color="auto"/>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13943</w:t>
            </w:r>
          </w:p>
        </w:tc>
        <w:tc>
          <w:tcPr>
            <w:tcW w:w="1278" w:type="dxa"/>
            <w:tcBorders>
              <w:top w:val="nil"/>
              <w:left w:val="single" w:sz="4" w:space="0" w:color="auto"/>
              <w:bottom w:val="single" w:sz="4" w:space="0" w:color="auto"/>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+1415</w:t>
            </w:r>
          </w:p>
        </w:tc>
        <w:tc>
          <w:tcPr>
            <w:tcW w:w="1278" w:type="dxa"/>
            <w:tcBorders>
              <w:top w:val="nil"/>
              <w:left w:val="single" w:sz="4" w:space="0" w:color="auto"/>
              <w:bottom w:val="single" w:sz="4" w:space="0" w:color="auto"/>
              <w:right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111,3</w:t>
            </w:r>
          </w:p>
        </w:tc>
      </w:tr>
      <w:tr w:rsidR="007A766C">
        <w:tc>
          <w:tcPr>
            <w:tcW w:w="3626" w:type="dxa"/>
            <w:tcBorders>
              <w:top w:val="single" w:sz="4" w:space="0" w:color="auto"/>
            </w:tcBorders>
            <w:vAlign w:val="center"/>
          </w:tcPr>
          <w:p w:rsidR="007A766C" w:rsidRDefault="007A766C">
            <w:pPr>
              <w:pStyle w:val="10"/>
              <w:spacing w:before="120" w:line="240" w:lineRule="auto"/>
              <w:ind w:left="0" w:firstLine="0"/>
              <w:jc w:val="left"/>
              <w:rPr>
                <w:sz w:val="28"/>
                <w:szCs w:val="24"/>
              </w:rPr>
            </w:pPr>
            <w:r>
              <w:rPr>
                <w:sz w:val="28"/>
                <w:szCs w:val="24"/>
              </w:rPr>
              <w:t>Удельный вес, коэффициент, активной части ОПФ</w:t>
            </w:r>
          </w:p>
        </w:tc>
        <w:tc>
          <w:tcPr>
            <w:tcW w:w="1820" w:type="dxa"/>
            <w:tcBorders>
              <w:top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0,79</w:t>
            </w:r>
          </w:p>
        </w:tc>
        <w:tc>
          <w:tcPr>
            <w:tcW w:w="1637" w:type="dxa"/>
            <w:tcBorders>
              <w:top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0,8</w:t>
            </w:r>
          </w:p>
        </w:tc>
        <w:tc>
          <w:tcPr>
            <w:tcW w:w="1278" w:type="dxa"/>
            <w:tcBorders>
              <w:top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+0,01</w:t>
            </w:r>
          </w:p>
        </w:tc>
        <w:tc>
          <w:tcPr>
            <w:tcW w:w="1278" w:type="dxa"/>
            <w:tcBorders>
              <w:top w:val="single" w:sz="4" w:space="0" w:color="auto"/>
            </w:tcBorders>
            <w:vAlign w:val="center"/>
          </w:tcPr>
          <w:p w:rsidR="007A766C" w:rsidRDefault="007A766C">
            <w:pPr>
              <w:pStyle w:val="10"/>
              <w:spacing w:before="120" w:line="240" w:lineRule="auto"/>
              <w:ind w:left="0" w:firstLine="0"/>
              <w:jc w:val="center"/>
              <w:rPr>
                <w:sz w:val="28"/>
                <w:szCs w:val="24"/>
              </w:rPr>
            </w:pPr>
            <w:r>
              <w:rPr>
                <w:sz w:val="28"/>
                <w:szCs w:val="24"/>
              </w:rPr>
              <w:t>101,3</w:t>
            </w:r>
          </w:p>
        </w:tc>
      </w:tr>
      <w:tr w:rsidR="007A766C">
        <w:tc>
          <w:tcPr>
            <w:tcW w:w="3626" w:type="dxa"/>
            <w:vAlign w:val="center"/>
          </w:tcPr>
          <w:p w:rsidR="007A766C" w:rsidRDefault="007A766C">
            <w:pPr>
              <w:pStyle w:val="10"/>
              <w:spacing w:before="120" w:line="240" w:lineRule="auto"/>
              <w:ind w:left="0" w:firstLine="0"/>
              <w:jc w:val="left"/>
              <w:rPr>
                <w:sz w:val="28"/>
                <w:szCs w:val="24"/>
              </w:rPr>
            </w:pPr>
            <w:r>
              <w:rPr>
                <w:sz w:val="28"/>
                <w:szCs w:val="24"/>
              </w:rPr>
              <w:t xml:space="preserve">Фондоотдача ОПФ, руб. </w:t>
            </w:r>
          </w:p>
        </w:tc>
        <w:tc>
          <w:tcPr>
            <w:tcW w:w="1820" w:type="dxa"/>
            <w:vAlign w:val="center"/>
          </w:tcPr>
          <w:p w:rsidR="007A766C" w:rsidRDefault="007A766C">
            <w:pPr>
              <w:pStyle w:val="10"/>
              <w:spacing w:before="120" w:line="240" w:lineRule="auto"/>
              <w:ind w:left="0" w:firstLine="0"/>
              <w:jc w:val="center"/>
              <w:rPr>
                <w:sz w:val="28"/>
                <w:szCs w:val="24"/>
              </w:rPr>
            </w:pPr>
            <w:r>
              <w:rPr>
                <w:sz w:val="28"/>
                <w:szCs w:val="24"/>
              </w:rPr>
              <w:t>1,88</w:t>
            </w:r>
          </w:p>
        </w:tc>
        <w:tc>
          <w:tcPr>
            <w:tcW w:w="1637" w:type="dxa"/>
            <w:vAlign w:val="center"/>
          </w:tcPr>
          <w:p w:rsidR="007A766C" w:rsidRDefault="007A766C">
            <w:pPr>
              <w:pStyle w:val="10"/>
              <w:spacing w:before="120" w:line="240" w:lineRule="auto"/>
              <w:ind w:left="0" w:firstLine="0"/>
              <w:jc w:val="center"/>
              <w:rPr>
                <w:sz w:val="28"/>
                <w:szCs w:val="24"/>
              </w:rPr>
            </w:pPr>
            <w:r>
              <w:rPr>
                <w:sz w:val="28"/>
                <w:szCs w:val="24"/>
              </w:rPr>
              <w:t>1,88</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0</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100</w:t>
            </w:r>
          </w:p>
        </w:tc>
      </w:tr>
      <w:tr w:rsidR="007A766C">
        <w:tc>
          <w:tcPr>
            <w:tcW w:w="3626" w:type="dxa"/>
            <w:vAlign w:val="center"/>
          </w:tcPr>
          <w:p w:rsidR="007A766C" w:rsidRDefault="007A766C">
            <w:pPr>
              <w:pStyle w:val="10"/>
              <w:spacing w:before="120" w:line="240" w:lineRule="auto"/>
              <w:ind w:left="0" w:firstLine="0"/>
              <w:jc w:val="left"/>
              <w:rPr>
                <w:sz w:val="28"/>
                <w:szCs w:val="24"/>
              </w:rPr>
            </w:pPr>
            <w:r>
              <w:rPr>
                <w:sz w:val="28"/>
                <w:szCs w:val="24"/>
              </w:rPr>
              <w:t>Фондоотдача активной части ОПФ, руб.</w:t>
            </w:r>
          </w:p>
        </w:tc>
        <w:tc>
          <w:tcPr>
            <w:tcW w:w="1820" w:type="dxa"/>
            <w:vAlign w:val="center"/>
          </w:tcPr>
          <w:p w:rsidR="007A766C" w:rsidRDefault="007A766C">
            <w:pPr>
              <w:pStyle w:val="10"/>
              <w:spacing w:before="120" w:line="240" w:lineRule="auto"/>
              <w:ind w:left="0" w:firstLine="0"/>
              <w:jc w:val="center"/>
              <w:rPr>
                <w:sz w:val="28"/>
                <w:szCs w:val="24"/>
              </w:rPr>
            </w:pPr>
            <w:r>
              <w:rPr>
                <w:sz w:val="28"/>
                <w:szCs w:val="24"/>
              </w:rPr>
              <w:t>2,38</w:t>
            </w:r>
          </w:p>
        </w:tc>
        <w:tc>
          <w:tcPr>
            <w:tcW w:w="1637" w:type="dxa"/>
            <w:vAlign w:val="center"/>
          </w:tcPr>
          <w:p w:rsidR="007A766C" w:rsidRDefault="007A766C">
            <w:pPr>
              <w:pStyle w:val="10"/>
              <w:spacing w:before="120" w:line="240" w:lineRule="auto"/>
              <w:ind w:left="0" w:firstLine="0"/>
              <w:jc w:val="center"/>
              <w:rPr>
                <w:sz w:val="28"/>
                <w:szCs w:val="24"/>
              </w:rPr>
            </w:pPr>
            <w:r>
              <w:rPr>
                <w:sz w:val="28"/>
                <w:szCs w:val="24"/>
              </w:rPr>
              <w:t>2,33</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-0,05</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97,9</w:t>
            </w:r>
          </w:p>
        </w:tc>
      </w:tr>
      <w:tr w:rsidR="007A766C">
        <w:tc>
          <w:tcPr>
            <w:tcW w:w="3626" w:type="dxa"/>
            <w:vAlign w:val="center"/>
          </w:tcPr>
          <w:p w:rsidR="007A766C" w:rsidRDefault="007A766C">
            <w:pPr>
              <w:pStyle w:val="10"/>
              <w:spacing w:before="120" w:line="240" w:lineRule="auto"/>
              <w:ind w:left="0" w:firstLine="0"/>
              <w:jc w:val="left"/>
              <w:rPr>
                <w:sz w:val="28"/>
                <w:szCs w:val="24"/>
              </w:rPr>
            </w:pPr>
            <w:r>
              <w:rPr>
                <w:sz w:val="28"/>
                <w:szCs w:val="24"/>
              </w:rPr>
              <w:t>Фондоемкость ОПФ, руб.</w:t>
            </w:r>
          </w:p>
        </w:tc>
        <w:tc>
          <w:tcPr>
            <w:tcW w:w="1820" w:type="dxa"/>
            <w:vAlign w:val="center"/>
          </w:tcPr>
          <w:p w:rsidR="007A766C" w:rsidRDefault="007A766C">
            <w:pPr>
              <w:pStyle w:val="10"/>
              <w:spacing w:before="120" w:line="240" w:lineRule="auto"/>
              <w:ind w:left="0" w:firstLine="0"/>
              <w:jc w:val="center"/>
              <w:rPr>
                <w:sz w:val="28"/>
                <w:szCs w:val="24"/>
              </w:rPr>
            </w:pPr>
            <w:r>
              <w:rPr>
                <w:sz w:val="28"/>
                <w:szCs w:val="24"/>
              </w:rPr>
              <w:t>0,53</w:t>
            </w:r>
          </w:p>
        </w:tc>
        <w:tc>
          <w:tcPr>
            <w:tcW w:w="1637" w:type="dxa"/>
            <w:vAlign w:val="center"/>
          </w:tcPr>
          <w:p w:rsidR="007A766C" w:rsidRDefault="007A766C">
            <w:pPr>
              <w:pStyle w:val="10"/>
              <w:spacing w:before="120" w:line="240" w:lineRule="auto"/>
              <w:ind w:left="0" w:firstLine="0"/>
              <w:jc w:val="center"/>
              <w:rPr>
                <w:sz w:val="28"/>
                <w:szCs w:val="24"/>
              </w:rPr>
            </w:pPr>
            <w:r>
              <w:rPr>
                <w:sz w:val="28"/>
                <w:szCs w:val="24"/>
              </w:rPr>
              <w:t>0,53</w:t>
            </w:r>
          </w:p>
        </w:tc>
        <w:tc>
          <w:tcPr>
            <w:tcW w:w="1278" w:type="dxa"/>
          </w:tcPr>
          <w:p w:rsidR="007A766C" w:rsidRDefault="007A766C">
            <w:pPr>
              <w:pStyle w:val="10"/>
              <w:spacing w:before="120" w:line="240" w:lineRule="auto"/>
              <w:ind w:left="0" w:firstLine="0"/>
              <w:jc w:val="center"/>
              <w:rPr>
                <w:sz w:val="28"/>
                <w:szCs w:val="24"/>
              </w:rPr>
            </w:pPr>
            <w:r>
              <w:rPr>
                <w:sz w:val="28"/>
                <w:szCs w:val="24"/>
              </w:rPr>
              <w:t>0</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100</w:t>
            </w:r>
          </w:p>
        </w:tc>
      </w:tr>
      <w:tr w:rsidR="007A766C">
        <w:tc>
          <w:tcPr>
            <w:tcW w:w="3626" w:type="dxa"/>
            <w:vAlign w:val="center"/>
          </w:tcPr>
          <w:p w:rsidR="007A766C" w:rsidRDefault="007A766C">
            <w:pPr>
              <w:pStyle w:val="10"/>
              <w:spacing w:before="120" w:line="240" w:lineRule="auto"/>
              <w:ind w:left="0" w:firstLine="0"/>
              <w:jc w:val="left"/>
              <w:rPr>
                <w:sz w:val="28"/>
                <w:szCs w:val="24"/>
              </w:rPr>
            </w:pPr>
            <w:r>
              <w:rPr>
                <w:sz w:val="28"/>
                <w:szCs w:val="24"/>
              </w:rPr>
              <w:t>Фондовооруженность, руб/чел.</w:t>
            </w:r>
          </w:p>
        </w:tc>
        <w:tc>
          <w:tcPr>
            <w:tcW w:w="1820" w:type="dxa"/>
            <w:vAlign w:val="center"/>
          </w:tcPr>
          <w:p w:rsidR="007A766C" w:rsidRDefault="007A766C">
            <w:pPr>
              <w:pStyle w:val="10"/>
              <w:spacing w:before="120" w:line="240" w:lineRule="auto"/>
              <w:ind w:left="0" w:firstLine="0"/>
              <w:jc w:val="center"/>
              <w:rPr>
                <w:sz w:val="28"/>
                <w:szCs w:val="24"/>
              </w:rPr>
            </w:pPr>
            <w:r>
              <w:rPr>
                <w:sz w:val="28"/>
                <w:szCs w:val="24"/>
              </w:rPr>
              <w:t>45,2</w:t>
            </w:r>
          </w:p>
        </w:tc>
        <w:tc>
          <w:tcPr>
            <w:tcW w:w="1637" w:type="dxa"/>
            <w:vAlign w:val="center"/>
          </w:tcPr>
          <w:p w:rsidR="007A766C" w:rsidRDefault="007A766C">
            <w:pPr>
              <w:pStyle w:val="10"/>
              <w:spacing w:before="120" w:line="240" w:lineRule="auto"/>
              <w:ind w:left="0" w:firstLine="0"/>
              <w:jc w:val="center"/>
              <w:rPr>
                <w:sz w:val="28"/>
                <w:szCs w:val="24"/>
              </w:rPr>
            </w:pPr>
            <w:r>
              <w:rPr>
                <w:sz w:val="28"/>
                <w:szCs w:val="24"/>
              </w:rPr>
              <w:t>49,7</w:t>
            </w:r>
          </w:p>
        </w:tc>
        <w:tc>
          <w:tcPr>
            <w:tcW w:w="1278" w:type="dxa"/>
          </w:tcPr>
          <w:p w:rsidR="007A766C" w:rsidRDefault="007A766C">
            <w:pPr>
              <w:pStyle w:val="10"/>
              <w:spacing w:before="120" w:line="240" w:lineRule="auto"/>
              <w:ind w:left="0" w:firstLine="0"/>
              <w:jc w:val="center"/>
              <w:rPr>
                <w:sz w:val="28"/>
                <w:szCs w:val="24"/>
              </w:rPr>
            </w:pPr>
            <w:r>
              <w:rPr>
                <w:sz w:val="28"/>
                <w:szCs w:val="24"/>
              </w:rPr>
              <w:t>+4,5</w:t>
            </w:r>
          </w:p>
        </w:tc>
        <w:tc>
          <w:tcPr>
            <w:tcW w:w="1278" w:type="dxa"/>
            <w:vAlign w:val="center"/>
          </w:tcPr>
          <w:p w:rsidR="007A766C" w:rsidRDefault="007A766C">
            <w:pPr>
              <w:pStyle w:val="10"/>
              <w:spacing w:before="120" w:line="240" w:lineRule="auto"/>
              <w:ind w:left="0" w:firstLine="0"/>
              <w:jc w:val="center"/>
              <w:rPr>
                <w:sz w:val="28"/>
                <w:szCs w:val="24"/>
              </w:rPr>
            </w:pPr>
            <w:r>
              <w:rPr>
                <w:sz w:val="28"/>
                <w:szCs w:val="24"/>
              </w:rPr>
              <w:t>101,1</w:t>
            </w:r>
          </w:p>
        </w:tc>
      </w:tr>
    </w:tbl>
    <w:p w:rsidR="007A766C" w:rsidRDefault="007A766C">
      <w:pPr>
        <w:rPr>
          <w:sz w:val="28"/>
        </w:rPr>
      </w:pPr>
    </w:p>
    <w:p w:rsidR="007A766C" w:rsidRDefault="007A766C">
      <w:pPr>
        <w:ind w:firstLine="720"/>
        <w:rPr>
          <w:sz w:val="28"/>
        </w:rPr>
      </w:pPr>
      <w:r>
        <w:rPr>
          <w:sz w:val="28"/>
        </w:rPr>
        <w:t>Исходя из данных таблицы 3 можно сделать следующие выводы:</w:t>
      </w:r>
    </w:p>
    <w:p w:rsidR="007A766C" w:rsidRDefault="007A766C">
      <w:pPr>
        <w:ind w:firstLine="720"/>
        <w:rPr>
          <w:sz w:val="28"/>
        </w:rPr>
      </w:pPr>
      <w:r>
        <w:rPr>
          <w:sz w:val="28"/>
        </w:rPr>
        <w:t>Объем выпуска продукции в отчетном периоде по сравнению с базисным увеличился на 2545 руб., и соответственно на 8,5%.</w:t>
      </w:r>
    </w:p>
    <w:p w:rsidR="007A766C" w:rsidRDefault="007A766C">
      <w:pPr>
        <w:ind w:firstLine="720"/>
        <w:rPr>
          <w:sz w:val="28"/>
        </w:rPr>
      </w:pPr>
      <w:r>
        <w:rPr>
          <w:sz w:val="28"/>
        </w:rPr>
        <w:t>Среднегодовая величина ОПФ в отчетном периоде по сравнению с базисным возросла на 1386 руб., и соответственно на 8,7%, в том числе активной части ОПФ на 1415 рубля, что соответствует 11,3%.</w:t>
      </w:r>
    </w:p>
    <w:p w:rsidR="007A766C" w:rsidRDefault="007A766C">
      <w:pPr>
        <w:ind w:firstLine="720"/>
        <w:rPr>
          <w:sz w:val="28"/>
        </w:rPr>
      </w:pPr>
      <w:r>
        <w:rPr>
          <w:sz w:val="28"/>
        </w:rPr>
        <w:t>Доля активной части ОПФ в общей стоимости ОПФ в отчетном периоде по сравнению с базисным увеличилась на 1,3%.</w:t>
      </w:r>
    </w:p>
    <w:p w:rsidR="007A766C" w:rsidRDefault="007A766C">
      <w:pPr>
        <w:ind w:firstLine="720"/>
        <w:rPr>
          <w:sz w:val="28"/>
        </w:rPr>
      </w:pPr>
      <w:r>
        <w:rPr>
          <w:sz w:val="28"/>
        </w:rPr>
        <w:t>Фондоотдача ОПФ в отчетном периоде по сравнению с базисным осталась неизменной.</w:t>
      </w:r>
    </w:p>
    <w:p w:rsidR="007A766C" w:rsidRDefault="007A766C">
      <w:pPr>
        <w:ind w:firstLine="720"/>
        <w:rPr>
          <w:sz w:val="28"/>
        </w:rPr>
      </w:pPr>
      <w:r>
        <w:rPr>
          <w:sz w:val="28"/>
        </w:rPr>
        <w:t>Фондоотдача активной части ОПФ в отчетном периоде по сравнению с базисным  уменьшилась на 0,05 рубль, что соответствует 2,5%.</w:t>
      </w:r>
    </w:p>
    <w:p w:rsidR="007A766C" w:rsidRDefault="007A766C">
      <w:pPr>
        <w:ind w:firstLine="720"/>
        <w:rPr>
          <w:sz w:val="28"/>
        </w:rPr>
      </w:pPr>
      <w:r>
        <w:rPr>
          <w:sz w:val="28"/>
        </w:rPr>
        <w:t>Фондоемкость ОПФ в отчетном периоде по сравнению с базисным не изменилась, следовательно, это значит, что потребность в ОПФ не изменилась за период.</w:t>
      </w:r>
    </w:p>
    <w:p w:rsidR="007A766C" w:rsidRDefault="007A766C">
      <w:pPr>
        <w:ind w:firstLine="720"/>
        <w:rPr>
          <w:sz w:val="28"/>
        </w:rPr>
      </w:pPr>
      <w:r>
        <w:rPr>
          <w:sz w:val="28"/>
        </w:rPr>
        <w:t xml:space="preserve">Фондовооруженность в отчетном периоде по сравнению с базисным возросла на 4,5 руб/чел, что соответствует 1,1%. </w:t>
      </w:r>
    </w:p>
    <w:p w:rsidR="007A766C" w:rsidRDefault="007A766C">
      <w:pPr>
        <w:rPr>
          <w:sz w:val="28"/>
        </w:rPr>
      </w:pPr>
    </w:p>
    <w:p w:rsidR="007A766C" w:rsidRDefault="007A766C">
      <w:pPr>
        <w:rPr>
          <w:sz w:val="28"/>
        </w:rPr>
      </w:pPr>
      <w:r>
        <w:rPr>
          <w:sz w:val="28"/>
        </w:rPr>
        <w:t xml:space="preserve">          Расчет влияния эффективности использования ОФ на объем произведенной продукции производится следующим образом:</w:t>
      </w:r>
    </w:p>
    <w:p w:rsidR="007A766C" w:rsidRDefault="007A766C">
      <w:pPr>
        <w:ind w:firstLine="720"/>
        <w:rPr>
          <w:sz w:val="28"/>
        </w:rPr>
      </w:pPr>
      <w:r>
        <w:rPr>
          <w:sz w:val="28"/>
          <w:szCs w:val="28"/>
        </w:rPr>
        <w:t xml:space="preserve">          О=Фо</w:t>
      </w:r>
      <w:r>
        <w:rPr>
          <w:sz w:val="28"/>
        </w:rPr>
        <w:t>акт*</w:t>
      </w:r>
      <w:r>
        <w:rPr>
          <w:sz w:val="28"/>
          <w:szCs w:val="28"/>
        </w:rPr>
        <w:t>Уд</w:t>
      </w:r>
      <w:r>
        <w:rPr>
          <w:sz w:val="28"/>
        </w:rPr>
        <w:t>акт*</w:t>
      </w:r>
      <w:r>
        <w:rPr>
          <w:sz w:val="28"/>
          <w:szCs w:val="28"/>
        </w:rPr>
        <w:t>Ф</w:t>
      </w:r>
      <w:r>
        <w:rPr>
          <w:sz w:val="28"/>
        </w:rPr>
        <w:t>ср</w:t>
      </w:r>
    </w:p>
    <w:p w:rsidR="007A766C" w:rsidRDefault="007A766C">
      <w:pPr>
        <w:ind w:firstLine="720"/>
        <w:rPr>
          <w:sz w:val="28"/>
        </w:rPr>
      </w:pPr>
      <w:r>
        <w:rPr>
          <w:sz w:val="28"/>
        </w:rPr>
        <w:t xml:space="preserve">          Изменение объема продукции за счет изменения фондоотдачи активной части ОФ:</w:t>
      </w:r>
    </w:p>
    <w:p w:rsidR="007A766C" w:rsidRDefault="007A766C">
      <w:pPr>
        <w:ind w:firstLine="720"/>
        <w:rPr>
          <w:sz w:val="28"/>
          <w:szCs w:val="28"/>
          <w:vertAlign w:val="subscript"/>
        </w:rPr>
      </w:pPr>
      <w:r>
        <w:rPr>
          <w:sz w:val="28"/>
        </w:rPr>
        <w:t xml:space="preserve">            </w:t>
      </w:r>
      <w:r>
        <w:rPr>
          <w:sz w:val="28"/>
          <w:szCs w:val="28"/>
        </w:rPr>
        <w:t>∆О</w:t>
      </w:r>
      <w:r>
        <w:rPr>
          <w:sz w:val="28"/>
        </w:rPr>
        <w:t>фо</w:t>
      </w:r>
      <w:r>
        <w:rPr>
          <w:sz w:val="28"/>
          <w:vertAlign w:val="subscript"/>
        </w:rPr>
        <w:t>акт</w:t>
      </w:r>
      <w:r>
        <w:rPr>
          <w:sz w:val="28"/>
        </w:rPr>
        <w:t>=</w:t>
      </w:r>
      <w:r>
        <w:rPr>
          <w:sz w:val="28"/>
          <w:szCs w:val="28"/>
        </w:rPr>
        <w:t>(Фо</w:t>
      </w:r>
      <w:r>
        <w:rPr>
          <w:sz w:val="28"/>
        </w:rPr>
        <w:t>акт</w:t>
      </w:r>
      <w:r>
        <w:rPr>
          <w:sz w:val="28"/>
          <w:vertAlign w:val="subscript"/>
        </w:rPr>
        <w:t>отч</w:t>
      </w:r>
      <w:r>
        <w:rPr>
          <w:sz w:val="28"/>
          <w:szCs w:val="28"/>
        </w:rPr>
        <w:t xml:space="preserve"> – Фо</w:t>
      </w:r>
      <w:r>
        <w:rPr>
          <w:sz w:val="28"/>
        </w:rPr>
        <w:t>акт</w:t>
      </w:r>
      <w:r>
        <w:rPr>
          <w:sz w:val="28"/>
          <w:vertAlign w:val="subscript"/>
        </w:rPr>
        <w:t>баз</w:t>
      </w:r>
      <w:r>
        <w:rPr>
          <w:sz w:val="28"/>
        </w:rPr>
        <w:t>)*</w:t>
      </w:r>
      <w:r>
        <w:rPr>
          <w:sz w:val="28"/>
          <w:szCs w:val="28"/>
        </w:rPr>
        <w:t>Уд</w:t>
      </w:r>
      <w:r>
        <w:rPr>
          <w:sz w:val="28"/>
        </w:rPr>
        <w:t>акт</w:t>
      </w:r>
      <w:r>
        <w:rPr>
          <w:sz w:val="28"/>
          <w:vertAlign w:val="subscript"/>
        </w:rPr>
        <w:t>ф</w:t>
      </w:r>
      <w:r>
        <w:rPr>
          <w:sz w:val="28"/>
          <w:szCs w:val="28"/>
        </w:rPr>
        <w:t>*Фср</w:t>
      </w:r>
      <w:r>
        <w:rPr>
          <w:sz w:val="28"/>
          <w:szCs w:val="28"/>
          <w:vertAlign w:val="subscript"/>
        </w:rPr>
        <w:t>ф</w:t>
      </w:r>
    </w:p>
    <w:p w:rsidR="007A766C" w:rsidRDefault="007A766C">
      <w:pPr>
        <w:ind w:firstLine="720"/>
        <w:rPr>
          <w:sz w:val="28"/>
        </w:rPr>
      </w:pPr>
      <w:r>
        <w:rPr>
          <w:sz w:val="28"/>
        </w:rPr>
        <w:t xml:space="preserve">          Изменение объема продукции за счет изменения доли активной части в общей стоимости ОФ:</w:t>
      </w:r>
    </w:p>
    <w:p w:rsidR="007A766C" w:rsidRDefault="007A766C">
      <w:pPr>
        <w:ind w:firstLine="720"/>
        <w:rPr>
          <w:sz w:val="28"/>
          <w:szCs w:val="28"/>
          <w:vertAlign w:val="subscript"/>
        </w:rPr>
      </w:pPr>
      <w:r>
        <w:rPr>
          <w:sz w:val="28"/>
          <w:szCs w:val="28"/>
          <w:vertAlign w:val="subscript"/>
        </w:rPr>
        <w:t xml:space="preserve">       </w:t>
      </w:r>
      <w:r>
        <w:rPr>
          <w:sz w:val="28"/>
          <w:szCs w:val="28"/>
        </w:rPr>
        <w:t xml:space="preserve">     ∆О</w:t>
      </w:r>
      <w:r>
        <w:rPr>
          <w:sz w:val="28"/>
        </w:rPr>
        <w:t>уд</w:t>
      </w:r>
      <w:r>
        <w:rPr>
          <w:sz w:val="28"/>
          <w:vertAlign w:val="subscript"/>
        </w:rPr>
        <w:t>акт</w:t>
      </w:r>
      <w:r>
        <w:rPr>
          <w:sz w:val="28"/>
        </w:rPr>
        <w:t>=</w:t>
      </w:r>
      <w:r>
        <w:rPr>
          <w:sz w:val="28"/>
          <w:szCs w:val="28"/>
        </w:rPr>
        <w:t>Фо</w:t>
      </w:r>
      <w:r>
        <w:rPr>
          <w:sz w:val="28"/>
        </w:rPr>
        <w:t>акт</w:t>
      </w:r>
      <w:r>
        <w:rPr>
          <w:sz w:val="28"/>
          <w:vertAlign w:val="subscript"/>
        </w:rPr>
        <w:t>баз</w:t>
      </w:r>
      <w:r>
        <w:rPr>
          <w:sz w:val="28"/>
        </w:rPr>
        <w:t>*</w:t>
      </w:r>
      <w:r>
        <w:rPr>
          <w:sz w:val="28"/>
          <w:szCs w:val="28"/>
        </w:rPr>
        <w:t>(Уд</w:t>
      </w:r>
      <w:r>
        <w:rPr>
          <w:sz w:val="28"/>
        </w:rPr>
        <w:t>акт</w:t>
      </w:r>
      <w:r>
        <w:rPr>
          <w:sz w:val="28"/>
          <w:vertAlign w:val="subscript"/>
        </w:rPr>
        <w:t>отч</w:t>
      </w:r>
      <w:r>
        <w:rPr>
          <w:sz w:val="28"/>
        </w:rPr>
        <w:t xml:space="preserve"> </w:t>
      </w:r>
      <w:r>
        <w:rPr>
          <w:sz w:val="28"/>
          <w:szCs w:val="28"/>
        </w:rPr>
        <w:t>– Уд</w:t>
      </w:r>
      <w:r>
        <w:rPr>
          <w:sz w:val="28"/>
        </w:rPr>
        <w:t>акт</w:t>
      </w:r>
      <w:r>
        <w:rPr>
          <w:sz w:val="28"/>
          <w:vertAlign w:val="subscript"/>
        </w:rPr>
        <w:t>баз</w:t>
      </w:r>
      <w:r>
        <w:rPr>
          <w:sz w:val="28"/>
          <w:szCs w:val="28"/>
        </w:rPr>
        <w:t>)*Фср</w:t>
      </w:r>
      <w:r>
        <w:rPr>
          <w:sz w:val="28"/>
          <w:szCs w:val="28"/>
          <w:vertAlign w:val="subscript"/>
        </w:rPr>
        <w:t>ф</w:t>
      </w:r>
    </w:p>
    <w:p w:rsidR="007A766C" w:rsidRDefault="007A766C">
      <w:pPr>
        <w:rPr>
          <w:sz w:val="28"/>
        </w:rPr>
      </w:pPr>
      <w:r>
        <w:rPr>
          <w:sz w:val="28"/>
        </w:rPr>
        <w:t>Изменение объема продукции за счет изменения средней стоимости ОФ:</w:t>
      </w:r>
    </w:p>
    <w:p w:rsidR="007A766C" w:rsidRDefault="007A766C">
      <w:pPr>
        <w:ind w:firstLine="720"/>
        <w:rPr>
          <w:sz w:val="28"/>
          <w:szCs w:val="28"/>
        </w:rPr>
      </w:pPr>
      <w:r>
        <w:rPr>
          <w:sz w:val="28"/>
          <w:szCs w:val="28"/>
        </w:rPr>
        <w:t xml:space="preserve">          ∆Оф</w:t>
      </w:r>
      <w:r>
        <w:rPr>
          <w:sz w:val="28"/>
          <w:szCs w:val="28"/>
          <w:vertAlign w:val="subscript"/>
        </w:rPr>
        <w:t>ср</w:t>
      </w:r>
      <w:r>
        <w:rPr>
          <w:sz w:val="28"/>
          <w:szCs w:val="28"/>
        </w:rPr>
        <w:t>=Фо</w:t>
      </w:r>
      <w:r>
        <w:rPr>
          <w:sz w:val="28"/>
        </w:rPr>
        <w:t>акт</w:t>
      </w:r>
      <w:r>
        <w:rPr>
          <w:sz w:val="28"/>
          <w:vertAlign w:val="subscript"/>
        </w:rPr>
        <w:t>баз</w:t>
      </w:r>
      <w:r>
        <w:rPr>
          <w:sz w:val="28"/>
        </w:rPr>
        <w:t>*</w:t>
      </w:r>
      <w:r>
        <w:rPr>
          <w:sz w:val="28"/>
          <w:szCs w:val="28"/>
        </w:rPr>
        <w:t>Уд</w:t>
      </w:r>
      <w:r>
        <w:rPr>
          <w:sz w:val="28"/>
        </w:rPr>
        <w:t>акт</w:t>
      </w:r>
      <w:r>
        <w:rPr>
          <w:sz w:val="28"/>
          <w:vertAlign w:val="subscript"/>
        </w:rPr>
        <w:t>баз</w:t>
      </w:r>
      <w:r>
        <w:rPr>
          <w:sz w:val="28"/>
        </w:rPr>
        <w:t>*</w:t>
      </w:r>
      <w:r>
        <w:rPr>
          <w:sz w:val="28"/>
          <w:szCs w:val="28"/>
        </w:rPr>
        <w:t>(Фср</w:t>
      </w:r>
      <w:r>
        <w:rPr>
          <w:sz w:val="28"/>
          <w:szCs w:val="28"/>
          <w:vertAlign w:val="subscript"/>
        </w:rPr>
        <w:t>отч</w:t>
      </w:r>
      <w:r>
        <w:rPr>
          <w:sz w:val="28"/>
          <w:szCs w:val="28"/>
        </w:rPr>
        <w:t xml:space="preserve"> – Фср</w:t>
      </w:r>
      <w:r>
        <w:rPr>
          <w:sz w:val="28"/>
          <w:szCs w:val="28"/>
          <w:vertAlign w:val="subscript"/>
        </w:rPr>
        <w:t>баз</w:t>
      </w:r>
      <w:r>
        <w:rPr>
          <w:sz w:val="28"/>
          <w:szCs w:val="28"/>
        </w:rPr>
        <w:t>)</w:t>
      </w:r>
    </w:p>
    <w:p w:rsidR="007A766C" w:rsidRDefault="007A766C">
      <w:pPr>
        <w:ind w:firstLine="720"/>
        <w:rPr>
          <w:sz w:val="28"/>
          <w:szCs w:val="28"/>
        </w:rPr>
      </w:pPr>
      <w:r>
        <w:rPr>
          <w:sz w:val="28"/>
          <w:szCs w:val="28"/>
        </w:rPr>
        <w:t xml:space="preserve">       </w:t>
      </w:r>
      <w:r>
        <w:rPr>
          <w:sz w:val="28"/>
        </w:rPr>
        <w:t>Расчет:</w:t>
      </w:r>
      <w:r>
        <w:rPr>
          <w:sz w:val="28"/>
          <w:szCs w:val="28"/>
        </w:rPr>
        <w:t xml:space="preserve"> </w:t>
      </w:r>
    </w:p>
    <w:p w:rsidR="007A766C" w:rsidRDefault="007A766C">
      <w:pPr>
        <w:ind w:firstLine="720"/>
        <w:rPr>
          <w:sz w:val="28"/>
        </w:rPr>
      </w:pPr>
      <w:r>
        <w:rPr>
          <w:sz w:val="28"/>
          <w:szCs w:val="28"/>
        </w:rPr>
        <w:t>→       ∆О</w:t>
      </w:r>
      <w:r>
        <w:rPr>
          <w:sz w:val="28"/>
        </w:rPr>
        <w:t>фо</w:t>
      </w:r>
      <w:r>
        <w:rPr>
          <w:sz w:val="28"/>
          <w:vertAlign w:val="subscript"/>
        </w:rPr>
        <w:t>акт</w:t>
      </w:r>
      <w:r>
        <w:rPr>
          <w:sz w:val="28"/>
        </w:rPr>
        <w:t>=(2,09-2,1)*0,86*14666=-126,13 (руб)</w:t>
      </w:r>
    </w:p>
    <w:p w:rsidR="007A766C" w:rsidRDefault="007A766C">
      <w:pPr>
        <w:ind w:firstLine="720"/>
        <w:rPr>
          <w:sz w:val="28"/>
        </w:rPr>
      </w:pPr>
      <w:r>
        <w:rPr>
          <w:sz w:val="28"/>
        </w:rPr>
        <w:t xml:space="preserve">           </w:t>
      </w:r>
      <w:r>
        <w:rPr>
          <w:sz w:val="28"/>
          <w:szCs w:val="28"/>
        </w:rPr>
        <w:t>∆О</w:t>
      </w:r>
      <w:r>
        <w:rPr>
          <w:sz w:val="28"/>
        </w:rPr>
        <w:t>уд</w:t>
      </w:r>
      <w:r>
        <w:rPr>
          <w:sz w:val="28"/>
          <w:vertAlign w:val="subscript"/>
        </w:rPr>
        <w:t>акт</w:t>
      </w:r>
      <w:r>
        <w:rPr>
          <w:sz w:val="28"/>
        </w:rPr>
        <w:t>=2,1*(0,86-0,85)*14666=307,98 (руб)</w:t>
      </w:r>
    </w:p>
    <w:p w:rsidR="007A766C" w:rsidRDefault="007A766C">
      <w:pPr>
        <w:ind w:firstLine="720"/>
        <w:rPr>
          <w:sz w:val="28"/>
        </w:rPr>
      </w:pPr>
      <w:r>
        <w:rPr>
          <w:sz w:val="28"/>
        </w:rPr>
        <w:t xml:space="preserve">           </w:t>
      </w:r>
      <w:r>
        <w:rPr>
          <w:sz w:val="28"/>
          <w:szCs w:val="28"/>
        </w:rPr>
        <w:t>∆Оф</w:t>
      </w:r>
      <w:r>
        <w:rPr>
          <w:sz w:val="28"/>
          <w:szCs w:val="28"/>
          <w:vertAlign w:val="subscript"/>
        </w:rPr>
        <w:t>ср</w:t>
      </w:r>
      <w:r>
        <w:rPr>
          <w:sz w:val="28"/>
        </w:rPr>
        <w:t>=2,1*0,85*(14666 – 13870)=1420,8 (руб)</w:t>
      </w:r>
    </w:p>
    <w:p w:rsidR="007A766C" w:rsidRDefault="007A766C">
      <w:pPr>
        <w:ind w:firstLine="720"/>
        <w:rPr>
          <w:sz w:val="28"/>
        </w:rPr>
      </w:pPr>
      <w:r>
        <w:rPr>
          <w:sz w:val="28"/>
        </w:rPr>
        <w:t>Сумма факторов: 1420,8+307,98-126,13=1580 руб.</w:t>
      </w:r>
    </w:p>
    <w:p w:rsidR="007A766C" w:rsidRDefault="007A766C">
      <w:pPr>
        <w:ind w:firstLine="708"/>
        <w:rPr>
          <w:sz w:val="28"/>
        </w:rPr>
      </w:pPr>
    </w:p>
    <w:p w:rsidR="007A766C" w:rsidRDefault="007A766C">
      <w:pPr>
        <w:ind w:firstLine="708"/>
        <w:rPr>
          <w:sz w:val="28"/>
        </w:rPr>
      </w:pPr>
      <w:r>
        <w:rPr>
          <w:sz w:val="28"/>
        </w:rPr>
        <w:t>В результате изучения влияния эффективности использования ОФ на объем произведенной продукции можно сделать следующие выводы:</w:t>
      </w:r>
    </w:p>
    <w:p w:rsidR="007A766C" w:rsidRDefault="007A766C">
      <w:pPr>
        <w:ind w:firstLine="720"/>
        <w:rPr>
          <w:sz w:val="28"/>
        </w:rPr>
      </w:pPr>
      <w:r>
        <w:rPr>
          <w:sz w:val="28"/>
        </w:rPr>
        <w:t xml:space="preserve">Объем произведенной продукции в отчетном периоде по сравнению с базисным увеличился на 1580 рублей  показателей эффективности. </w:t>
      </w:r>
    </w:p>
    <w:p w:rsidR="007A766C" w:rsidRDefault="007A766C">
      <w:pPr>
        <w:ind w:firstLine="720"/>
        <w:rPr>
          <w:sz w:val="28"/>
        </w:rPr>
      </w:pPr>
      <w:r>
        <w:rPr>
          <w:sz w:val="28"/>
        </w:rPr>
        <w:t>Объем произведенной продукции уменьшился за счет уменьшения фондоотдачи доли активной части основных фондов на 126,13 руб.</w:t>
      </w:r>
    </w:p>
    <w:p w:rsidR="007A766C" w:rsidRDefault="007A766C">
      <w:pPr>
        <w:ind w:firstLine="720"/>
        <w:rPr>
          <w:sz w:val="28"/>
        </w:rPr>
      </w:pPr>
      <w:r>
        <w:rPr>
          <w:sz w:val="28"/>
        </w:rPr>
        <w:t xml:space="preserve">Объем произведенной продукции увеличился на 307,98 рублей за счет увеличения среднегодовой величины основных фондов. </w:t>
      </w:r>
    </w:p>
    <w:p w:rsidR="007A766C" w:rsidRDefault="007A766C">
      <w:pPr>
        <w:ind w:firstLine="720"/>
        <w:rPr>
          <w:sz w:val="28"/>
        </w:rPr>
      </w:pPr>
      <w:r>
        <w:rPr>
          <w:sz w:val="28"/>
        </w:rPr>
        <w:t>Объем произведенной продукции увеличился на 1420,8 руб. за счет увеличения средней стоимости основных фондов.</w:t>
      </w:r>
    </w:p>
    <w:p w:rsidR="007A766C" w:rsidRDefault="007A766C">
      <w:pPr>
        <w:ind w:firstLine="720"/>
        <w:rPr>
          <w:sz w:val="28"/>
        </w:rPr>
      </w:pPr>
    </w:p>
    <w:p w:rsidR="007A766C" w:rsidRDefault="007A766C">
      <w:pPr>
        <w:pStyle w:val="4"/>
      </w:pPr>
      <w:bookmarkStart w:id="105" w:name="_Toc168058241"/>
      <w:bookmarkStart w:id="106" w:name="_Toc168317579"/>
      <w:r>
        <w:t>2.3. Пути улучшения использования основных фондов и производственных мощностей на предприятии ООО «Уренгойгазавтоматизация».</w:t>
      </w:r>
      <w:bookmarkEnd w:id="105"/>
      <w:bookmarkEnd w:id="106"/>
    </w:p>
    <w:p w:rsidR="007A766C" w:rsidRDefault="007A766C">
      <w:pPr>
        <w:jc w:val="both"/>
        <w:rPr>
          <w:sz w:val="28"/>
        </w:rPr>
      </w:pPr>
    </w:p>
    <w:p w:rsidR="007A766C" w:rsidRDefault="007A766C">
      <w:pPr>
        <w:jc w:val="both"/>
        <w:rPr>
          <w:sz w:val="28"/>
        </w:rPr>
      </w:pPr>
      <w:r>
        <w:rPr>
          <w:sz w:val="28"/>
        </w:rPr>
        <w:t xml:space="preserve">      Главные пути улучшения использования основных производственных фондов на предприятии ООО «Уренгойгазавтоматизация» следующие:</w:t>
      </w:r>
    </w:p>
    <w:p w:rsidR="007A766C" w:rsidRDefault="007A766C">
      <w:pPr>
        <w:jc w:val="both"/>
        <w:rPr>
          <w:sz w:val="28"/>
        </w:rPr>
      </w:pPr>
      <w:r>
        <w:rPr>
          <w:sz w:val="28"/>
        </w:rPr>
        <w:t xml:space="preserve">      1. Интенсивный путь. Он ведет  к  получению  на  том  же  оборудовании большего  объема  продукции  в  единицу  времени  за  счет   более   полного использования его мощностей.</w:t>
      </w:r>
    </w:p>
    <w:p w:rsidR="007A766C" w:rsidRDefault="007A766C">
      <w:pPr>
        <w:jc w:val="both"/>
        <w:rPr>
          <w:sz w:val="28"/>
        </w:rPr>
      </w:pPr>
      <w:r>
        <w:rPr>
          <w:sz w:val="28"/>
        </w:rPr>
        <w:t xml:space="preserve">      Примером интенсивного  использования  основных  фондов  может  служить работа бурового оборудования на форсированных режимах, поскольку за  тот  же отрезок  времени  достигается  больший  объем  проходки.  Интенсивный   путь улучшения использования основных фондов более эффективен, чем  экстенсивный, так как для максимального  использования  мощности  оборудования  необходимо его  модернизировать,  постоянно  совершенствовать  и  разрабатывать  новые, более производительные конструкции.</w:t>
      </w:r>
    </w:p>
    <w:p w:rsidR="007A766C" w:rsidRDefault="007A766C">
      <w:pPr>
        <w:jc w:val="both"/>
        <w:rPr>
          <w:sz w:val="28"/>
        </w:rPr>
      </w:pPr>
      <w:r>
        <w:rPr>
          <w:sz w:val="28"/>
        </w:rPr>
        <w:t xml:space="preserve">      Более  интенсивное  использование  бурового  оборудования  достигается применением  прогрессивной  буровой  техники   и   технологии,   комплексным использованием   технических    средств,    соответствующих    геологическим  требованиям.</w:t>
      </w:r>
    </w:p>
    <w:p w:rsidR="007A766C" w:rsidRDefault="007A766C">
      <w:pPr>
        <w:jc w:val="both"/>
        <w:rPr>
          <w:sz w:val="28"/>
        </w:rPr>
      </w:pPr>
      <w:r>
        <w:rPr>
          <w:sz w:val="28"/>
        </w:rPr>
        <w:t xml:space="preserve">      В газа   увеличение   производительности   скважин достигается применением новых методов воздействия  на  пласт  и  призабойную зону, совершенствованием способов эксплуатации  и  оборудования  для  добычи нефти и газа, поддержанием оптимальных  технологических  режимов  разработки месторождений,  одновременной  эксплуатацией  двух  и  более  пластов  одной скважиной,  сокращением  потерь газа   в   процессе   добычи и транспортировки.</w:t>
      </w:r>
    </w:p>
    <w:p w:rsidR="007A766C" w:rsidRDefault="007A766C">
      <w:pPr>
        <w:jc w:val="both"/>
        <w:rPr>
          <w:sz w:val="28"/>
        </w:rPr>
      </w:pPr>
      <w:r>
        <w:rPr>
          <w:sz w:val="28"/>
        </w:rPr>
        <w:t xml:space="preserve">     Увеличение суточной производительности установок достигается ежегодно  в результате улучшения технологического режима,  улучшения  качества  сырья  и ритмичности  его  поставок,  совершенствования  схем  автоматизации  и   др. Однако,  анализ  работы  технологических  установок  показал   недостаточную стабильность    этого     процесса.    Коэффициент     вариации     суточной производительности многих установок колеблется от 8 до 15%.</w:t>
      </w:r>
    </w:p>
    <w:p w:rsidR="007A766C" w:rsidRDefault="007A766C">
      <w:pPr>
        <w:jc w:val="both"/>
        <w:rPr>
          <w:sz w:val="28"/>
        </w:rPr>
      </w:pPr>
      <w:r>
        <w:rPr>
          <w:sz w:val="28"/>
        </w:rPr>
        <w:t xml:space="preserve">      Такое положение может возникнуть при  нарушении  ритмичности  поставки сырья,  отклонении  его  качества   от   норм,   нарушение   внутризаводской пропорциональности  в   мощностях   технологических   установок,   связанных последовательно технологической схемой. Ликвидация  этих  недостатков  может обеспечить использование оборудования.</w:t>
      </w:r>
    </w:p>
    <w:p w:rsidR="007A766C" w:rsidRDefault="007A766C">
      <w:pPr>
        <w:jc w:val="both"/>
        <w:rPr>
          <w:sz w:val="28"/>
        </w:rPr>
      </w:pPr>
      <w:r>
        <w:rPr>
          <w:sz w:val="28"/>
        </w:rPr>
        <w:t xml:space="preserve">      Большое   значение   для    улучшения    интенсивного    использования технологических  установок   имеет   правильное   определение   возможностей оборудования.</w:t>
      </w:r>
    </w:p>
    <w:p w:rsidR="007A766C" w:rsidRDefault="007A766C">
      <w:pPr>
        <w:jc w:val="both"/>
        <w:rPr>
          <w:sz w:val="28"/>
        </w:rPr>
      </w:pPr>
      <w:r>
        <w:rPr>
          <w:sz w:val="28"/>
        </w:rPr>
        <w:t xml:space="preserve">      3. Техническое перевооружение и реконструкция предприятия и  отдельных технологических   установок.    Техническое    перевооружение    действующих предприятий направлено на повышение технического уровня  отдельных  участков производства и  технологических  установок.  Оно  означает  внедрение  новой техники  и  технологии,   механизацию   и   автоматизацию   производственных процессов,  модернизацию  и  замену   устаревшего,   физически   изношенного оборудования новым, более производительным. Реконструкция  -  это  частичное переоснащение  производства  и  замена  морально  устаревшего  и   физически изношенного оборудования. Основным результатом  технического  перевооружения и реконструкции является повышение технического уровня  производства  как  в основном, так и во  вспомогательном  производствах.  Повышение  технического уровня  производства  способствует  повышению  качества  продукции  в  общей выработке, увеличению выхода  целевой  продукции,  повышению  фондоотдачи  и производительности труда, снижению затрат на производство.</w:t>
      </w:r>
    </w:p>
    <w:p w:rsidR="007A766C" w:rsidRDefault="007A766C">
      <w:pPr>
        <w:jc w:val="both"/>
        <w:rPr>
          <w:sz w:val="28"/>
        </w:rPr>
      </w:pPr>
      <w:r>
        <w:rPr>
          <w:sz w:val="28"/>
        </w:rPr>
        <w:t xml:space="preserve">      Так, в результате реконструкции установок каталитического крекинга было обеспечено  увеличение выхода целевой  продукции на 20%, снижение себестоимости продукции на 16%.</w:t>
      </w:r>
    </w:p>
    <w:p w:rsidR="007A766C" w:rsidRDefault="007A766C">
      <w:pPr>
        <w:jc w:val="both"/>
        <w:rPr>
          <w:sz w:val="28"/>
        </w:rPr>
      </w:pPr>
      <w:r>
        <w:rPr>
          <w:sz w:val="28"/>
        </w:rPr>
        <w:t xml:space="preserve">      Практика работы предприятия показывает, что в процессе  эксплуатации технологических установок обнаруживаются  узкие  места:  часть  оборудования имеет  меньшую  мощность, чем  все остальные, аналогичные диспропорции возникают между основным и подсобно-вспомогательным производством.</w:t>
      </w:r>
    </w:p>
    <w:p w:rsidR="007A766C" w:rsidRDefault="007A766C">
      <w:pPr>
        <w:jc w:val="both"/>
        <w:rPr>
          <w:sz w:val="28"/>
        </w:rPr>
      </w:pPr>
      <w:r>
        <w:rPr>
          <w:sz w:val="28"/>
        </w:rPr>
        <w:t xml:space="preserve">      Техническое  перевооружение и реконструкция позволяют устранить возникающие иногда диспропорции в мощности отдельных видов оборудования  или основного и подсобно-вспомогательного производства.</w:t>
      </w:r>
    </w:p>
    <w:p w:rsidR="007A766C" w:rsidRDefault="007A766C">
      <w:pPr>
        <w:jc w:val="both"/>
        <w:rPr>
          <w:sz w:val="28"/>
        </w:rPr>
      </w:pPr>
      <w:r>
        <w:rPr>
          <w:sz w:val="28"/>
        </w:rPr>
        <w:t xml:space="preserve">      Техническое   перевооружение   и    реконструкция    были    основными направлениями  развития  отрасли  (80% созданных фондов введено на действующих предприятиях). Это  позволило  существенно  улучшить  структуру производства,   обеспечив   опережающий    рост    выпуска    продукции    (высокооктановых бензинов, смазочных масел с присадками и др.).  В  конечном итоге сокращена материалоемкость продукции  на  2,6%,  а  производительность труда увеличилась на 18,4%.</w:t>
      </w:r>
    </w:p>
    <w:p w:rsidR="007A766C" w:rsidRDefault="007A766C">
      <w:pPr>
        <w:jc w:val="both"/>
        <w:rPr>
          <w:sz w:val="28"/>
        </w:rPr>
      </w:pPr>
      <w:r>
        <w:rPr>
          <w:sz w:val="28"/>
        </w:rPr>
        <w:t xml:space="preserve">      4. Повышение отбора целевой продукции от сырья. Производственная мощность  технологических установок  определяется,  как  правило,   объемом переработанного  сырья.  Однако, назначение технологических  установок - производство целевой продукции. Последнее зависит от количества и степени использования сырья. Поэтому повышение отбора целевой   продукции от потенциального содержания обеспечит прирост продукции на тех же производственных мощностях и, следовательно, повысится фондоотдача.</w:t>
      </w:r>
    </w:p>
    <w:p w:rsidR="007A766C" w:rsidRDefault="007A766C">
      <w:pPr>
        <w:jc w:val="both"/>
        <w:rPr>
          <w:sz w:val="28"/>
        </w:rPr>
      </w:pPr>
      <w:r>
        <w:rPr>
          <w:sz w:val="28"/>
        </w:rPr>
        <w:t xml:space="preserve">      5. Укрупнение мощностей, комбинирование технологических процессов, централизация  ремонтных  работ,  а  также  централизация других объектов подсобно-вспомогательного хозяйства - все  это может быть обеспечено при проектировании новых заводов и технологических установок.</w:t>
      </w:r>
    </w:p>
    <w:p w:rsidR="007A766C" w:rsidRDefault="007A766C">
      <w:pPr>
        <w:jc w:val="both"/>
        <w:rPr>
          <w:sz w:val="28"/>
        </w:rPr>
      </w:pPr>
      <w:r>
        <w:rPr>
          <w:sz w:val="28"/>
        </w:rPr>
        <w:t xml:space="preserve">      В настоящее время в основном  строятся  мощные  высокопроизводительные установки головных процессов  -  ЭЛОУ  и  АВТ.  Внедрение  мощных  вторичных процессов  осуществляется  медленнее,   поэтому   создаются   дополнительные диспропорции  между  отдельными  процессами,  сдерживается  их   эффективное использование.</w:t>
      </w:r>
    </w:p>
    <w:p w:rsidR="007A766C" w:rsidRDefault="007A766C">
      <w:pPr>
        <w:jc w:val="both"/>
        <w:rPr>
          <w:sz w:val="28"/>
        </w:rPr>
      </w:pPr>
      <w:r>
        <w:rPr>
          <w:sz w:val="28"/>
        </w:rPr>
        <w:t xml:space="preserve">      6. Сокращение сроков строительства и  освоения проектных  мощностей технологических установок. Растянутые  сроки  ввода  в  действие  установок  могут   привести   к омертвению  больших  капитальных   вложений   и   к   снижению   показателей использования основных фондов.</w:t>
      </w:r>
    </w:p>
    <w:p w:rsidR="007A766C" w:rsidRDefault="007A766C">
      <w:pPr>
        <w:jc w:val="both"/>
        <w:rPr>
          <w:sz w:val="28"/>
        </w:rPr>
      </w:pPr>
      <w:r>
        <w:rPr>
          <w:sz w:val="28"/>
        </w:rPr>
        <w:t xml:space="preserve">      Удлинение сроков строительства отдельных технологических  установок  и медленное  освоение  проектных  мощностей  могут  привести  к   недопоставке продукции, к диспропорциям как внутри, так и в смежных отраслях.</w:t>
      </w:r>
    </w:p>
    <w:p w:rsidR="007A766C" w:rsidRDefault="007A766C">
      <w:pPr>
        <w:jc w:val="both"/>
        <w:rPr>
          <w:sz w:val="28"/>
        </w:rPr>
      </w:pPr>
      <w:r>
        <w:rPr>
          <w:sz w:val="28"/>
        </w:rPr>
        <w:t xml:space="preserve">      7. Ликвидация  излишнего оборудования и сверхлимитных запасов резервного оборудования. Раньше  это  было  связано  с  платностью  фондов, теперь же можно  объяснить  эту  меру  законом  убывающей  отдачи,  то  есть ситуацией,  когда   последовательные   равные   приросты   основных   фондов добавляются к уже имеющимся в наличии сверх какого-то  определенного  уровня их использования, а прирост объема продукции сокращается [5, С.48]</w:t>
      </w:r>
    </w:p>
    <w:p w:rsidR="007A766C" w:rsidRDefault="007A766C">
      <w:pPr>
        <w:pStyle w:val="4"/>
        <w:jc w:val="left"/>
      </w:pPr>
      <w:bookmarkStart w:id="107" w:name="_Toc168058242"/>
    </w:p>
    <w:p w:rsidR="007A766C" w:rsidRDefault="007A766C"/>
    <w:p w:rsidR="007A766C" w:rsidRDefault="007A766C">
      <w:pPr>
        <w:pStyle w:val="4"/>
      </w:pPr>
      <w:bookmarkStart w:id="108" w:name="_Toc168317580"/>
      <w:r>
        <w:t>ЗАКЛЮЧЕНИЕ.</w:t>
      </w:r>
      <w:bookmarkEnd w:id="107"/>
      <w:bookmarkEnd w:id="108"/>
    </w:p>
    <w:p w:rsidR="007A766C" w:rsidRDefault="007A766C">
      <w:pPr>
        <w:ind w:firstLine="708"/>
        <w:jc w:val="center"/>
        <w:rPr>
          <w:sz w:val="28"/>
        </w:rPr>
      </w:pPr>
    </w:p>
    <w:p w:rsidR="007A766C" w:rsidRDefault="007A766C">
      <w:pPr>
        <w:ind w:firstLine="708"/>
        <w:jc w:val="both"/>
        <w:rPr>
          <w:sz w:val="28"/>
        </w:rPr>
      </w:pPr>
      <w:r>
        <w:rPr>
          <w:sz w:val="28"/>
        </w:rPr>
        <w:t xml:space="preserve">Основные фонды промышленного предприятия (объединения)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 </w:t>
      </w:r>
    </w:p>
    <w:p w:rsidR="007A766C" w:rsidRDefault="007A766C">
      <w:pPr>
        <w:ind w:firstLine="708"/>
        <w:jc w:val="both"/>
        <w:rPr>
          <w:sz w:val="28"/>
        </w:rPr>
      </w:pPr>
      <w:r>
        <w:rPr>
          <w:sz w:val="28"/>
        </w:rPr>
        <w:t>По назначению и сфере применения основные фонды подразделяются на производственные основные фонды и непроизводственные  основные фонды.</w:t>
      </w:r>
    </w:p>
    <w:p w:rsidR="007A766C" w:rsidRDefault="007A766C">
      <w:pPr>
        <w:ind w:firstLine="708"/>
        <w:jc w:val="both"/>
        <w:rPr>
          <w:sz w:val="28"/>
        </w:rPr>
      </w:pPr>
      <w:r>
        <w:rPr>
          <w:sz w:val="28"/>
        </w:rPr>
        <w:t>Производственные основные фонды основной деятельности, которые функционируют в процессе производства, постоянно участвуют в нем,  изнашиваются постепенно, перенося свою стоимость на готовый продукт. Пополняются они за счет капитальных вложений.</w:t>
      </w:r>
    </w:p>
    <w:p w:rsidR="007A766C" w:rsidRDefault="007A766C">
      <w:pPr>
        <w:ind w:firstLine="708"/>
        <w:jc w:val="both"/>
        <w:rPr>
          <w:sz w:val="28"/>
        </w:rPr>
      </w:pPr>
      <w:r>
        <w:rPr>
          <w:bCs/>
          <w:sz w:val="28"/>
        </w:rPr>
        <w:t>Основные производственные фонды—</w:t>
      </w:r>
      <w:r>
        <w:rPr>
          <w:sz w:val="28"/>
        </w:rPr>
        <w:t xml:space="preserve"> совокупность средств труда, функционирующих в сфере материального производства в неизменной натуральной форме в течение длительного времени и переносящих свою стоимость на вновь созданный продукт по частям, по мере снашивания за ряд кругооборотов.</w:t>
      </w:r>
    </w:p>
    <w:p w:rsidR="007A766C" w:rsidRDefault="007A766C">
      <w:pPr>
        <w:ind w:firstLine="720"/>
        <w:jc w:val="both"/>
        <w:rPr>
          <w:sz w:val="28"/>
        </w:rPr>
      </w:pPr>
      <w:r>
        <w:rPr>
          <w:sz w:val="28"/>
        </w:rPr>
        <w:t>Основные фонды предприятий, учитываемые в денежном выражении, представляют собой основные средства. Денежная оценка основных фондов отражается в учете по первоначальной,  восстановительной, полной и остаточной стоимости.</w:t>
      </w:r>
    </w:p>
    <w:p w:rsidR="007A766C" w:rsidRDefault="007A766C">
      <w:pPr>
        <w:ind w:firstLine="708"/>
        <w:jc w:val="both"/>
        <w:rPr>
          <w:sz w:val="28"/>
        </w:rPr>
      </w:pPr>
      <w:r>
        <w:rPr>
          <w:sz w:val="28"/>
        </w:rPr>
        <w:t>Амортизация – это метод включения по частям стоимости  основных  фондов (в течение срока их службы) в затраты  на  производственную  продукцию  и последующее  использование  этих  средств  для  возмещения   потребленных основных фондов.</w:t>
      </w:r>
    </w:p>
    <w:p w:rsidR="007A766C" w:rsidRDefault="007A766C">
      <w:pPr>
        <w:ind w:firstLine="708"/>
        <w:jc w:val="both"/>
        <w:rPr>
          <w:sz w:val="28"/>
        </w:rPr>
      </w:pPr>
      <w:r>
        <w:rPr>
          <w:sz w:val="28"/>
        </w:rPr>
        <w:t>Основная   функция   амортизации   –    обеспечение    воспроизводства, восстановления ОФ. Вторая функция  –  учетная.  Кроме  того,  амортизация выполняет и  стимулирующую  функцию,  так  как  предусматривает  наиболее полное  использование   ОФ:   чем   дольше   по   времени   функционирует оборудование, тем  больше  производится  продукции  и  тем  скорее  будет перенесена стоимость  ОФ.  Это  позволит  уменьшить   их  недоамортизацию следствие морального износа и  снизить  потери  предприятия,  что  очень важно в условиях рынка.</w:t>
      </w:r>
      <w:r>
        <w:rPr>
          <w:sz w:val="28"/>
        </w:rPr>
        <w:tab/>
      </w:r>
    </w:p>
    <w:p w:rsidR="007A766C" w:rsidRDefault="007A766C">
      <w:pPr>
        <w:ind w:firstLine="708"/>
        <w:jc w:val="both"/>
        <w:rPr>
          <w:sz w:val="28"/>
        </w:rPr>
      </w:pPr>
      <w:r>
        <w:rPr>
          <w:sz w:val="28"/>
        </w:rPr>
        <w:t>Расчет  амортизационных   отчислений   может   производиться   линейным (равномерным) и нелинейными методами. При линейном методе  годовая  сумма амортизации начисляется  равномерно по годам  и  определяется  исходя  из первоначальной стоимости основных фондов.</w:t>
      </w:r>
    </w:p>
    <w:p w:rsidR="007A766C" w:rsidRDefault="007A766C">
      <w:pPr>
        <w:ind w:firstLine="708"/>
        <w:jc w:val="both"/>
        <w:rPr>
          <w:sz w:val="28"/>
        </w:rPr>
      </w:pPr>
      <w:r>
        <w:rPr>
          <w:sz w:val="28"/>
        </w:rPr>
        <w:t>Кроме  линейного  метода  в  практике  применяются  нелинейные   методы амортизации. Применение этих методов позволяет возместить  большую  часть (до 60-75%) стоимости ОФ уже в первую половину срока их использования. Во вторую половину срока службы ОФ  величина  амортизации,  рассчитанная  по нелинейным методам,  уменьшается.  Нелинейные  методы  амортизации  часто называют методами  ускоренной  амортизации,  рассчитанная  по  нелинейным методам,  уменьшается.  Нелинейные  методы  амортизации  часто   называют методами ускоренной амортизации. Наиболее типичные из них –  метод  суммы чисел и методы  арифметической  и  геометрической  прогрессии  (например, дегрессивные и прогрессивные методы).</w:t>
      </w:r>
    </w:p>
    <w:p w:rsidR="007A766C" w:rsidRDefault="007A766C">
      <w:pPr>
        <w:ind w:firstLine="708"/>
        <w:jc w:val="center"/>
        <w:rPr>
          <w:sz w:val="28"/>
        </w:rPr>
      </w:pPr>
    </w:p>
    <w:p w:rsidR="007A766C" w:rsidRDefault="007A766C">
      <w:pPr>
        <w:ind w:firstLine="708"/>
        <w:jc w:val="both"/>
        <w:rPr>
          <w:sz w:val="28"/>
        </w:rPr>
      </w:pPr>
      <w:r>
        <w:rPr>
          <w:sz w:val="28"/>
        </w:rPr>
        <w:t>Была проведена оценка основных производственных фондов предприятия «Уренгойгазавтоматизация».  Также был проведен анализ использования основных фондов на предприятии «Уренгойгазавтоматизация» за 2003, 2004гг.</w:t>
      </w:r>
    </w:p>
    <w:p w:rsidR="007A766C" w:rsidRDefault="007A766C">
      <w:pPr>
        <w:ind w:firstLine="720"/>
        <w:rPr>
          <w:sz w:val="28"/>
        </w:rPr>
      </w:pPr>
      <w:r>
        <w:rPr>
          <w:sz w:val="28"/>
        </w:rPr>
        <w:t>Исходя из данных за 2003г. можно сделать следующие выводы:</w:t>
      </w:r>
    </w:p>
    <w:p w:rsidR="007A766C" w:rsidRDefault="007A766C">
      <w:pPr>
        <w:ind w:firstLine="720"/>
        <w:rPr>
          <w:sz w:val="28"/>
        </w:rPr>
      </w:pPr>
      <w:r>
        <w:rPr>
          <w:sz w:val="28"/>
        </w:rPr>
        <w:t>Объем выпуска продукции в отчетном периоде по сравнению с базисным увеличился на 1580 руб., и соответственно на 6%.</w:t>
      </w:r>
    </w:p>
    <w:p w:rsidR="007A766C" w:rsidRDefault="007A766C">
      <w:pPr>
        <w:ind w:firstLine="720"/>
        <w:rPr>
          <w:sz w:val="28"/>
        </w:rPr>
      </w:pPr>
      <w:r>
        <w:rPr>
          <w:sz w:val="28"/>
        </w:rPr>
        <w:t>Среднегодовая величина ОПФ в отчетном периоде по сравнению с базисным возросла на 1180 руб., и соответственно на 6%, в том числе активной части ОПФ на 784 рубля, что соответствует 6%.</w:t>
      </w:r>
    </w:p>
    <w:p w:rsidR="007A766C" w:rsidRDefault="007A766C">
      <w:pPr>
        <w:ind w:firstLine="720"/>
        <w:rPr>
          <w:sz w:val="28"/>
        </w:rPr>
      </w:pPr>
      <w:r>
        <w:rPr>
          <w:sz w:val="28"/>
        </w:rPr>
        <w:t>Доля активной части ОПФ в общей стоимости ОПФ в отчетном периоде по сравнению с базисным увеличилась на 1,2%.</w:t>
      </w:r>
    </w:p>
    <w:p w:rsidR="007A766C" w:rsidRDefault="007A766C">
      <w:pPr>
        <w:ind w:firstLine="720"/>
        <w:rPr>
          <w:sz w:val="28"/>
        </w:rPr>
      </w:pPr>
      <w:r>
        <w:rPr>
          <w:sz w:val="28"/>
        </w:rPr>
        <w:t>Фондоотдача ОПФ в отчетном периоде по сравнению с базисным увеличилась на 0,01 рубль, что соответствует 5% и означает повышение эффективности использования ОПФ.</w:t>
      </w:r>
    </w:p>
    <w:p w:rsidR="007A766C" w:rsidRDefault="007A766C">
      <w:pPr>
        <w:ind w:firstLine="720"/>
        <w:rPr>
          <w:sz w:val="28"/>
        </w:rPr>
      </w:pPr>
      <w:r>
        <w:rPr>
          <w:sz w:val="28"/>
        </w:rPr>
        <w:t>Фондоотдача активной части ОПФ в отчетном периоде по сравнению с базисным  уменьшилась на 0,01 рубль, что соответствует 0,5%.</w:t>
      </w:r>
    </w:p>
    <w:p w:rsidR="007A766C" w:rsidRDefault="007A766C">
      <w:pPr>
        <w:ind w:firstLine="720"/>
        <w:rPr>
          <w:sz w:val="28"/>
        </w:rPr>
      </w:pPr>
      <w:r>
        <w:rPr>
          <w:sz w:val="28"/>
        </w:rPr>
        <w:t>Фондоемкость ОПФ в отчетном периоде по сравнению с базисным не изменилась, следовательно, это значит, что потребность в ОПФ не изменилась за период.</w:t>
      </w:r>
    </w:p>
    <w:p w:rsidR="007A766C" w:rsidRDefault="007A766C">
      <w:pPr>
        <w:ind w:firstLine="720"/>
        <w:rPr>
          <w:sz w:val="28"/>
        </w:rPr>
      </w:pPr>
      <w:r>
        <w:rPr>
          <w:sz w:val="28"/>
        </w:rPr>
        <w:t xml:space="preserve">Фондовооруженность в отчетном периоде по сравнению с базисным возросла на 2,7 руб/чел, что соответствует 6%. </w:t>
      </w:r>
    </w:p>
    <w:p w:rsidR="007A766C" w:rsidRDefault="007A766C">
      <w:pPr>
        <w:ind w:firstLine="720"/>
        <w:rPr>
          <w:sz w:val="28"/>
        </w:rPr>
      </w:pPr>
      <w:r>
        <w:rPr>
          <w:sz w:val="28"/>
        </w:rPr>
        <w:t>Исходя из данных за 2004г. можно сделать следующие выводы:</w:t>
      </w:r>
    </w:p>
    <w:p w:rsidR="007A766C" w:rsidRDefault="007A766C">
      <w:pPr>
        <w:ind w:firstLine="720"/>
        <w:rPr>
          <w:sz w:val="28"/>
        </w:rPr>
      </w:pPr>
      <w:r>
        <w:rPr>
          <w:sz w:val="28"/>
        </w:rPr>
        <w:t>Объем выпуска продукции в отчетном периоде по сравнению с базисным увеличился на 2545 руб., и соответственно на 8,5%.</w:t>
      </w:r>
    </w:p>
    <w:p w:rsidR="007A766C" w:rsidRDefault="007A766C">
      <w:pPr>
        <w:ind w:firstLine="720"/>
        <w:rPr>
          <w:sz w:val="28"/>
        </w:rPr>
      </w:pPr>
      <w:r>
        <w:rPr>
          <w:sz w:val="28"/>
        </w:rPr>
        <w:t>Среднегодовая величина ОПФ в отчетном периоде по сравнению с базисным возросла на 1386 руб., и соответственно на 8,7%, в том числе активной части ОПФ на 1415 рубля, что соответствует 11,3%.</w:t>
      </w:r>
    </w:p>
    <w:p w:rsidR="007A766C" w:rsidRDefault="007A766C">
      <w:pPr>
        <w:ind w:firstLine="720"/>
        <w:rPr>
          <w:sz w:val="28"/>
        </w:rPr>
      </w:pPr>
      <w:r>
        <w:rPr>
          <w:sz w:val="28"/>
        </w:rPr>
        <w:t>Доля активной части ОПФ в общей стоимости ОПФ в отчетном периоде по сравнению с базисным увеличилась на 1,3%.</w:t>
      </w:r>
    </w:p>
    <w:p w:rsidR="007A766C" w:rsidRDefault="007A766C">
      <w:pPr>
        <w:ind w:firstLine="720"/>
        <w:rPr>
          <w:sz w:val="28"/>
        </w:rPr>
      </w:pPr>
      <w:r>
        <w:rPr>
          <w:sz w:val="28"/>
        </w:rPr>
        <w:t>Фондоотдача ОПФ в отчетном периоде по сравнению с базисным осталась неизменной.</w:t>
      </w:r>
    </w:p>
    <w:p w:rsidR="007A766C" w:rsidRDefault="007A766C">
      <w:pPr>
        <w:ind w:firstLine="720"/>
        <w:rPr>
          <w:sz w:val="28"/>
        </w:rPr>
      </w:pPr>
      <w:r>
        <w:rPr>
          <w:sz w:val="28"/>
        </w:rPr>
        <w:t>Фондоотдача активной части ОПФ в отчетном периоде по сравнению с базисным  уменьшилась на 0,05 рубль, что соответствует 2,5%.</w:t>
      </w:r>
    </w:p>
    <w:p w:rsidR="007A766C" w:rsidRDefault="007A766C">
      <w:pPr>
        <w:ind w:firstLine="720"/>
        <w:rPr>
          <w:sz w:val="28"/>
        </w:rPr>
      </w:pPr>
      <w:r>
        <w:rPr>
          <w:sz w:val="28"/>
        </w:rPr>
        <w:t>Фондоемкость ОПФ в отчетном периоде по сравнению с базисным не изменилась, следовательно, это значит, что потребность в ОПФ не изменилась за период.</w:t>
      </w:r>
    </w:p>
    <w:p w:rsidR="007A766C" w:rsidRDefault="007A766C">
      <w:pPr>
        <w:ind w:firstLine="720"/>
        <w:rPr>
          <w:sz w:val="28"/>
        </w:rPr>
      </w:pPr>
      <w:r>
        <w:rPr>
          <w:sz w:val="28"/>
        </w:rPr>
        <w:t xml:space="preserve">Фондовооруженность в отчетном периоде по сравнению с базисным возросла на 4,5 руб/чел, что соответствует 1,1%. </w:t>
      </w:r>
    </w:p>
    <w:p w:rsidR="007A766C" w:rsidRDefault="007A766C">
      <w:pPr>
        <w:jc w:val="both"/>
        <w:rPr>
          <w:sz w:val="28"/>
        </w:rPr>
      </w:pPr>
    </w:p>
    <w:p w:rsidR="007A766C" w:rsidRDefault="007A766C">
      <w:pPr>
        <w:ind w:firstLine="495"/>
        <w:jc w:val="both"/>
        <w:rPr>
          <w:sz w:val="28"/>
        </w:rPr>
      </w:pPr>
      <w:r>
        <w:rPr>
          <w:sz w:val="28"/>
        </w:rPr>
        <w:t>Для более эффективного использования основных фондов предлагаются следующие пути:</w:t>
      </w:r>
    </w:p>
    <w:p w:rsidR="007A766C" w:rsidRDefault="007A766C">
      <w:pPr>
        <w:numPr>
          <w:ilvl w:val="0"/>
          <w:numId w:val="8"/>
        </w:numPr>
        <w:jc w:val="both"/>
        <w:rPr>
          <w:sz w:val="28"/>
        </w:rPr>
      </w:pPr>
      <w:r>
        <w:rPr>
          <w:sz w:val="28"/>
        </w:rPr>
        <w:t>Интенсивный путь. Он ведет  к  получению  на  том  же  оборудовании большего  объема  продукции  в  единицу  времени  за  счет   более   полного использования его мощностей.</w:t>
      </w:r>
    </w:p>
    <w:p w:rsidR="007A766C" w:rsidRDefault="007A766C">
      <w:pPr>
        <w:numPr>
          <w:ilvl w:val="0"/>
          <w:numId w:val="8"/>
        </w:numPr>
        <w:jc w:val="both"/>
        <w:rPr>
          <w:sz w:val="28"/>
        </w:rPr>
      </w:pPr>
      <w:r>
        <w:rPr>
          <w:sz w:val="28"/>
        </w:rPr>
        <w:t xml:space="preserve">Техническое перевооружение и реконструкция предприятия и  отдельных технологических   установок.    </w:t>
      </w:r>
    </w:p>
    <w:p w:rsidR="007A766C" w:rsidRDefault="007A766C">
      <w:pPr>
        <w:numPr>
          <w:ilvl w:val="0"/>
          <w:numId w:val="8"/>
        </w:numPr>
        <w:jc w:val="both"/>
        <w:rPr>
          <w:sz w:val="28"/>
        </w:rPr>
      </w:pPr>
      <w:r>
        <w:rPr>
          <w:sz w:val="28"/>
        </w:rPr>
        <w:t xml:space="preserve">Повышение отбора целевой продукции от сырья. </w:t>
      </w:r>
    </w:p>
    <w:p w:rsidR="007A766C" w:rsidRDefault="007A766C">
      <w:pPr>
        <w:numPr>
          <w:ilvl w:val="0"/>
          <w:numId w:val="8"/>
        </w:numPr>
        <w:jc w:val="both"/>
        <w:rPr>
          <w:sz w:val="28"/>
        </w:rPr>
      </w:pPr>
      <w:r>
        <w:rPr>
          <w:sz w:val="28"/>
        </w:rPr>
        <w:t>Укрупнение мощностей, комбинирование технологических процессов, централизация  ремонтных  работ,  а  также  централизация других объектов подсобно-вспомогательного хозяйства.</w:t>
      </w:r>
    </w:p>
    <w:p w:rsidR="007A766C" w:rsidRDefault="007A766C">
      <w:pPr>
        <w:numPr>
          <w:ilvl w:val="0"/>
          <w:numId w:val="8"/>
        </w:numPr>
        <w:jc w:val="both"/>
        <w:rPr>
          <w:sz w:val="28"/>
        </w:rPr>
      </w:pPr>
      <w:r>
        <w:rPr>
          <w:sz w:val="28"/>
        </w:rPr>
        <w:t xml:space="preserve">Сокращение сроков строительства и  освоения проектных  мощностей технологических установок. </w:t>
      </w:r>
    </w:p>
    <w:p w:rsidR="007A766C" w:rsidRDefault="007A766C">
      <w:pPr>
        <w:numPr>
          <w:ilvl w:val="0"/>
          <w:numId w:val="8"/>
        </w:numPr>
        <w:jc w:val="both"/>
        <w:rPr>
          <w:sz w:val="28"/>
        </w:rPr>
      </w:pPr>
      <w:r>
        <w:rPr>
          <w:sz w:val="28"/>
        </w:rPr>
        <w:t xml:space="preserve">Ликвидация  излишнего оборудования и сверхлимитных запасов резервного оборудования. </w:t>
      </w:r>
    </w:p>
    <w:p w:rsidR="007A766C" w:rsidRDefault="007A766C">
      <w:pPr>
        <w:pStyle w:val="4"/>
        <w:jc w:val="left"/>
      </w:pPr>
    </w:p>
    <w:p w:rsidR="007A766C" w:rsidRDefault="007A766C">
      <w:pPr>
        <w:pStyle w:val="4"/>
      </w:pPr>
      <w:bookmarkStart w:id="109" w:name="_Toc168058243"/>
      <w:r>
        <w:t xml:space="preserve"> </w:t>
      </w: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Pr>
        <w:pStyle w:val="4"/>
      </w:pPr>
    </w:p>
    <w:p w:rsidR="007A766C" w:rsidRDefault="007A766C"/>
    <w:p w:rsidR="007A766C" w:rsidRDefault="007A766C">
      <w:pPr>
        <w:pStyle w:val="4"/>
        <w:jc w:val="left"/>
      </w:pPr>
    </w:p>
    <w:p w:rsidR="007A766C" w:rsidRDefault="007A766C">
      <w:pPr>
        <w:pStyle w:val="4"/>
      </w:pPr>
    </w:p>
    <w:p w:rsidR="007A766C" w:rsidRDefault="007A766C"/>
    <w:p w:rsidR="007A766C" w:rsidRDefault="007A766C">
      <w:pPr>
        <w:pStyle w:val="4"/>
      </w:pPr>
      <w:bookmarkStart w:id="110" w:name="_Toc168317581"/>
      <w:r>
        <w:t>СПИСОК ИСПОЛЬЗОВАННЫХ ИСТОЧНИКОВ:</w:t>
      </w:r>
      <w:bookmarkEnd w:id="109"/>
      <w:bookmarkEnd w:id="110"/>
    </w:p>
    <w:p w:rsidR="007A766C" w:rsidRDefault="007A766C"/>
    <w:p w:rsidR="007A766C" w:rsidRDefault="007A766C">
      <w:pPr>
        <w:numPr>
          <w:ilvl w:val="0"/>
          <w:numId w:val="6"/>
        </w:numPr>
        <w:jc w:val="both"/>
        <w:rPr>
          <w:sz w:val="28"/>
        </w:rPr>
      </w:pPr>
      <w:r>
        <w:rPr>
          <w:sz w:val="28"/>
        </w:rPr>
        <w:t>А. Д. Шеремет, Р. С. Сайфулин. Методика финансового анализа.  –  М.:</w:t>
      </w:r>
    </w:p>
    <w:p w:rsidR="007A766C" w:rsidRDefault="007A766C">
      <w:pPr>
        <w:tabs>
          <w:tab w:val="num" w:pos="495"/>
        </w:tabs>
        <w:ind w:left="495" w:hanging="495"/>
        <w:jc w:val="both"/>
        <w:rPr>
          <w:sz w:val="28"/>
        </w:rPr>
      </w:pPr>
      <w:r>
        <w:rPr>
          <w:sz w:val="28"/>
        </w:rPr>
        <w:tab/>
        <w:t>ИНФРА-М, 1995 –176 с.</w:t>
      </w:r>
    </w:p>
    <w:p w:rsidR="007A766C" w:rsidRDefault="007A766C">
      <w:pPr>
        <w:numPr>
          <w:ilvl w:val="0"/>
          <w:numId w:val="6"/>
        </w:numPr>
        <w:jc w:val="both"/>
        <w:rPr>
          <w:sz w:val="28"/>
        </w:rPr>
      </w:pPr>
      <w:r>
        <w:rPr>
          <w:sz w:val="28"/>
        </w:rPr>
        <w:t>Анализ     хозяйственной     деятельности      в    промышленности:</w:t>
      </w:r>
    </w:p>
    <w:p w:rsidR="007A766C" w:rsidRDefault="007A766C">
      <w:pPr>
        <w:ind w:firstLine="495"/>
        <w:jc w:val="both"/>
        <w:rPr>
          <w:sz w:val="28"/>
        </w:rPr>
      </w:pPr>
      <w:r>
        <w:rPr>
          <w:sz w:val="28"/>
        </w:rPr>
        <w:t>Учебник / Н. А. Русак, В. И. Стражев, О. Ф. Мигун и  др.;  Под  общ.</w:t>
      </w:r>
    </w:p>
    <w:p w:rsidR="007A766C" w:rsidRDefault="007A766C">
      <w:pPr>
        <w:ind w:firstLine="495"/>
        <w:jc w:val="both"/>
        <w:rPr>
          <w:sz w:val="28"/>
        </w:rPr>
      </w:pPr>
      <w:r>
        <w:rPr>
          <w:sz w:val="28"/>
        </w:rPr>
        <w:t>ред. В. И. Стражева.   -Мн.: Выш. Шк., 1998. –398 с.</w:t>
      </w:r>
    </w:p>
    <w:p w:rsidR="007A766C" w:rsidRDefault="007A766C">
      <w:pPr>
        <w:numPr>
          <w:ilvl w:val="0"/>
          <w:numId w:val="6"/>
        </w:numPr>
        <w:jc w:val="both"/>
        <w:rPr>
          <w:sz w:val="28"/>
        </w:rPr>
      </w:pPr>
      <w:r>
        <w:rPr>
          <w:sz w:val="28"/>
        </w:rPr>
        <w:t>Бухгалтерский учет. (приложение  к  журналу  «Бухгалтерскии  учет»), №13, 2001.-54 с.</w:t>
      </w:r>
    </w:p>
    <w:p w:rsidR="007A766C" w:rsidRDefault="007A766C">
      <w:pPr>
        <w:numPr>
          <w:ilvl w:val="0"/>
          <w:numId w:val="6"/>
        </w:numPr>
        <w:jc w:val="both"/>
        <w:rPr>
          <w:sz w:val="28"/>
        </w:rPr>
      </w:pPr>
      <w:r>
        <w:rPr>
          <w:sz w:val="28"/>
        </w:rPr>
        <w:t>Г. В. Савицкая. Анализ хозяйственной деятельности  предприятия: 4-е изд., перераб. и доп. – Минск: ООО Новое знание, 2000. –688 с.</w:t>
      </w:r>
    </w:p>
    <w:p w:rsidR="007A766C" w:rsidRDefault="007A766C">
      <w:pPr>
        <w:numPr>
          <w:ilvl w:val="0"/>
          <w:numId w:val="6"/>
        </w:numPr>
        <w:tabs>
          <w:tab w:val="left" w:pos="6128"/>
        </w:tabs>
        <w:jc w:val="both"/>
        <w:rPr>
          <w:sz w:val="28"/>
        </w:rPr>
      </w:pPr>
      <w:r>
        <w:rPr>
          <w:sz w:val="28"/>
        </w:rPr>
        <w:t>И.В. Романенко Экономика предприятия практическое пособие С.— Пб. 1999г.-164 с.</w:t>
      </w:r>
    </w:p>
    <w:p w:rsidR="007A766C" w:rsidRDefault="007A766C">
      <w:pPr>
        <w:numPr>
          <w:ilvl w:val="0"/>
          <w:numId w:val="6"/>
        </w:numPr>
        <w:jc w:val="both"/>
        <w:rPr>
          <w:sz w:val="28"/>
        </w:rPr>
      </w:pPr>
      <w:r>
        <w:rPr>
          <w:sz w:val="28"/>
        </w:rPr>
        <w:t>И.И.Тальмина   Финансовые   рычаги   повышения   фондоотдачи. -М: Финансы, 1988.-215 с.</w:t>
      </w:r>
    </w:p>
    <w:p w:rsidR="007A766C" w:rsidRDefault="007A766C">
      <w:pPr>
        <w:numPr>
          <w:ilvl w:val="0"/>
          <w:numId w:val="6"/>
        </w:numPr>
        <w:jc w:val="both"/>
        <w:rPr>
          <w:sz w:val="28"/>
        </w:rPr>
      </w:pPr>
      <w:r>
        <w:rPr>
          <w:sz w:val="28"/>
        </w:rPr>
        <w:t>Иванов Ю.Н. и др. Экономическая статистика: Учебник/Под ред. Ю.Н. Иванова –М.: ИНФА-М, 2003.-337 с.</w:t>
      </w:r>
    </w:p>
    <w:p w:rsidR="007A766C" w:rsidRDefault="007A766C">
      <w:pPr>
        <w:numPr>
          <w:ilvl w:val="0"/>
          <w:numId w:val="6"/>
        </w:numPr>
        <w:jc w:val="both"/>
        <w:rPr>
          <w:sz w:val="28"/>
        </w:rPr>
      </w:pPr>
      <w:r>
        <w:rPr>
          <w:sz w:val="28"/>
        </w:rPr>
        <w:t>Н. П. Кондраков. Бухгалтерскии учет. Учебное пособие.  М.  ИНФРА-М,</w:t>
      </w:r>
    </w:p>
    <w:p w:rsidR="007A766C" w:rsidRDefault="007A766C">
      <w:pPr>
        <w:ind w:firstLine="495"/>
        <w:jc w:val="both"/>
        <w:rPr>
          <w:sz w:val="28"/>
        </w:rPr>
      </w:pPr>
      <w:r>
        <w:rPr>
          <w:sz w:val="28"/>
        </w:rPr>
        <w:t>2001.-289 с.</w:t>
      </w:r>
    </w:p>
    <w:p w:rsidR="007A766C" w:rsidRDefault="007A766C">
      <w:pPr>
        <w:numPr>
          <w:ilvl w:val="0"/>
          <w:numId w:val="6"/>
        </w:numPr>
        <w:jc w:val="both"/>
        <w:rPr>
          <w:sz w:val="28"/>
        </w:rPr>
      </w:pPr>
      <w:r>
        <w:rPr>
          <w:sz w:val="28"/>
        </w:rPr>
        <w:t>Н. П. Кондраков. Основы финансового анализа  –  М.:  Главбух,  1998.</w:t>
      </w:r>
    </w:p>
    <w:p w:rsidR="007A766C" w:rsidRDefault="007A766C">
      <w:pPr>
        <w:tabs>
          <w:tab w:val="num" w:pos="495"/>
        </w:tabs>
        <w:ind w:left="495" w:hanging="495"/>
        <w:jc w:val="both"/>
        <w:rPr>
          <w:sz w:val="28"/>
        </w:rPr>
      </w:pPr>
      <w:r>
        <w:rPr>
          <w:sz w:val="28"/>
        </w:rPr>
        <w:tab/>
        <w:t>–112 с.</w:t>
      </w:r>
    </w:p>
    <w:p w:rsidR="007A766C" w:rsidRDefault="007A766C">
      <w:pPr>
        <w:numPr>
          <w:ilvl w:val="0"/>
          <w:numId w:val="6"/>
        </w:numPr>
        <w:jc w:val="both"/>
        <w:rPr>
          <w:sz w:val="28"/>
        </w:rPr>
      </w:pPr>
      <w:r>
        <w:rPr>
          <w:sz w:val="28"/>
        </w:rPr>
        <w:t>Ришар Ж. Аудит и анализ хозяйственной деятельности предприятий. - М.:Аудит, ЮНИТИ, 19997. – 375 с.</w:t>
      </w:r>
    </w:p>
    <w:p w:rsidR="007A766C" w:rsidRDefault="007A766C">
      <w:pPr>
        <w:numPr>
          <w:ilvl w:val="0"/>
          <w:numId w:val="6"/>
        </w:numPr>
        <w:tabs>
          <w:tab w:val="left" w:pos="6128"/>
        </w:tabs>
        <w:jc w:val="both"/>
        <w:rPr>
          <w:sz w:val="28"/>
        </w:rPr>
      </w:pPr>
      <w:r>
        <w:rPr>
          <w:sz w:val="28"/>
        </w:rPr>
        <w:t>Рябова Р.И., Иванова О.В. Состав затрат, включаемых в себестоимость продукции с комментариями и бухгалтерскими проводками. — 5-е изд., перераб. и доп. — М.: Бух. бюл., 1999. — 624 с.</w:t>
      </w:r>
    </w:p>
    <w:p w:rsidR="007A766C" w:rsidRDefault="007A766C">
      <w:pPr>
        <w:numPr>
          <w:ilvl w:val="0"/>
          <w:numId w:val="6"/>
        </w:numPr>
        <w:jc w:val="both"/>
        <w:rPr>
          <w:sz w:val="28"/>
        </w:rPr>
      </w:pPr>
      <w:r>
        <w:rPr>
          <w:sz w:val="28"/>
        </w:rPr>
        <w:t>Современная экономика: Учебное пособие / Научн. ред. Мамедов О.  Ю.;</w:t>
      </w:r>
    </w:p>
    <w:p w:rsidR="007A766C" w:rsidRDefault="007A766C">
      <w:pPr>
        <w:ind w:firstLine="495"/>
        <w:jc w:val="both"/>
        <w:rPr>
          <w:sz w:val="28"/>
        </w:rPr>
      </w:pPr>
      <w:r>
        <w:rPr>
          <w:sz w:val="28"/>
        </w:rPr>
        <w:t>«Феникс», Р-н-Д, 1996. –608 с.</w:t>
      </w:r>
    </w:p>
    <w:p w:rsidR="007A766C" w:rsidRDefault="007A766C">
      <w:pPr>
        <w:numPr>
          <w:ilvl w:val="0"/>
          <w:numId w:val="6"/>
        </w:numPr>
        <w:jc w:val="both"/>
        <w:rPr>
          <w:sz w:val="28"/>
        </w:rPr>
      </w:pPr>
      <w:r>
        <w:rPr>
          <w:sz w:val="28"/>
          <w:szCs w:val="21"/>
        </w:rPr>
        <w:t>Хеддервик К. Финансовый и экономический анализ деятельности</w:t>
      </w:r>
      <w:r>
        <w:rPr>
          <w:sz w:val="28"/>
          <w:szCs w:val="21"/>
        </w:rPr>
        <w:br/>
        <w:t>предприятия / Под ред. Ю.Н. Воропаева М.: “Финансы и статистика ”,1996</w:t>
      </w:r>
    </w:p>
    <w:p w:rsidR="007A766C" w:rsidRDefault="007A766C">
      <w:pPr>
        <w:numPr>
          <w:ilvl w:val="0"/>
          <w:numId w:val="6"/>
        </w:numPr>
        <w:jc w:val="both"/>
        <w:rPr>
          <w:sz w:val="28"/>
        </w:rPr>
      </w:pPr>
      <w:r>
        <w:rPr>
          <w:sz w:val="28"/>
        </w:rPr>
        <w:t> Экономика и статистика фирм: Учеб. пособие для студ. экон. спец. вузов/ В.Е. Адамов, С.Д. Ильенкова, Т.П. Сиротина, и др.; Под ред. С.Д.Ильенковой. - М.: Финансы и статистика, 1996. - 240 с.</w:t>
      </w:r>
    </w:p>
    <w:p w:rsidR="007A766C" w:rsidRDefault="007A766C">
      <w:pPr>
        <w:numPr>
          <w:ilvl w:val="0"/>
          <w:numId w:val="6"/>
        </w:numPr>
        <w:jc w:val="both"/>
        <w:rPr>
          <w:sz w:val="28"/>
        </w:rPr>
      </w:pPr>
      <w:r>
        <w:rPr>
          <w:color w:val="000000"/>
          <w:sz w:val="28"/>
        </w:rPr>
        <w:t>Экономика предприятия / под ред. Н.А. Сафронова. – М.: Юрист, 2000. – 584 с.</w:t>
      </w:r>
    </w:p>
    <w:p w:rsidR="007A766C" w:rsidRDefault="007A766C">
      <w:pPr>
        <w:numPr>
          <w:ilvl w:val="0"/>
          <w:numId w:val="6"/>
        </w:numPr>
        <w:jc w:val="both"/>
        <w:rPr>
          <w:sz w:val="28"/>
        </w:rPr>
      </w:pPr>
      <w:r>
        <w:rPr>
          <w:sz w:val="28"/>
        </w:rPr>
        <w:t>Экономика предприятия /Под. ред.проф. В.Я. Горфинкеля, М., 2002.-176 с.</w:t>
      </w:r>
    </w:p>
    <w:p w:rsidR="007A766C" w:rsidRDefault="007A766C">
      <w:pPr>
        <w:numPr>
          <w:ilvl w:val="0"/>
          <w:numId w:val="6"/>
        </w:numPr>
        <w:tabs>
          <w:tab w:val="left" w:pos="6128"/>
        </w:tabs>
        <w:jc w:val="both"/>
        <w:rPr>
          <w:sz w:val="28"/>
        </w:rPr>
      </w:pPr>
      <w:r>
        <w:rPr>
          <w:color w:val="000000"/>
          <w:sz w:val="28"/>
          <w:szCs w:val="18"/>
        </w:rPr>
        <w:t xml:space="preserve">Экономика предприятия: учеб. для вузов / под ред. </w:t>
      </w:r>
      <w:r>
        <w:rPr>
          <w:color w:val="000000"/>
          <w:sz w:val="28"/>
          <w:szCs w:val="18"/>
        </w:rPr>
        <w:br/>
        <w:t xml:space="preserve">В.М. Семёнова. - 4-е изд. - СПб.: Питер, 2006. - 383 с. </w:t>
      </w:r>
    </w:p>
    <w:p w:rsidR="007A766C" w:rsidRDefault="007A766C">
      <w:pPr>
        <w:numPr>
          <w:ilvl w:val="0"/>
          <w:numId w:val="6"/>
        </w:numPr>
        <w:jc w:val="both"/>
        <w:rPr>
          <w:sz w:val="28"/>
        </w:rPr>
      </w:pPr>
      <w:r>
        <w:rPr>
          <w:sz w:val="28"/>
        </w:rPr>
        <w:t>Экономика предприятия: Учебник / Под ред. проф. О. И. Волкова. – 2-е</w:t>
      </w:r>
    </w:p>
    <w:p w:rsidR="007A766C" w:rsidRDefault="007A766C">
      <w:pPr>
        <w:tabs>
          <w:tab w:val="num" w:pos="495"/>
        </w:tabs>
        <w:ind w:left="495" w:hanging="495"/>
        <w:jc w:val="both"/>
        <w:rPr>
          <w:sz w:val="28"/>
        </w:rPr>
      </w:pPr>
      <w:r>
        <w:rPr>
          <w:sz w:val="28"/>
        </w:rPr>
        <w:t>изд., перераб. и доп. – М.: ИНФРА-М, 1999. –520 с.</w:t>
      </w:r>
    </w:p>
    <w:p w:rsidR="007A766C" w:rsidRDefault="007A766C">
      <w:pPr>
        <w:numPr>
          <w:ilvl w:val="0"/>
          <w:numId w:val="6"/>
        </w:numPr>
        <w:jc w:val="both"/>
        <w:rPr>
          <w:sz w:val="28"/>
        </w:rPr>
      </w:pPr>
      <w:r>
        <w:rPr>
          <w:sz w:val="28"/>
        </w:rPr>
        <w:t>Экономикс. принципы, проблемы и политика: В 2х томах/ Кэмпбелл Макконнелл, Стэнли Брю. - Пер. с англ. - М: "ТУРАН", 1996. - 400 с.</w:t>
      </w:r>
    </w:p>
    <w:p w:rsidR="007A766C" w:rsidRDefault="00586E22">
      <w:pPr>
        <w:numPr>
          <w:ilvl w:val="0"/>
          <w:numId w:val="6"/>
        </w:numPr>
        <w:jc w:val="both"/>
        <w:rPr>
          <w:color w:val="000000"/>
          <w:sz w:val="28"/>
        </w:rPr>
      </w:pPr>
      <w:hyperlink r:id="rId21" w:history="1">
        <w:r w:rsidR="007A766C">
          <w:rPr>
            <w:rStyle w:val="ab"/>
            <w:color w:val="000000"/>
            <w:sz w:val="28"/>
            <w:u w:val="none"/>
          </w:rPr>
          <w:t>http://do.rksi.ru/library/courses/eiup/tema1_4.dbk</w:t>
        </w:r>
      </w:hyperlink>
    </w:p>
    <w:p w:rsidR="007A766C" w:rsidRDefault="00586E22">
      <w:pPr>
        <w:numPr>
          <w:ilvl w:val="0"/>
          <w:numId w:val="6"/>
        </w:numPr>
        <w:jc w:val="both"/>
        <w:rPr>
          <w:color w:val="000000"/>
          <w:sz w:val="28"/>
        </w:rPr>
      </w:pPr>
      <w:hyperlink r:id="rId22" w:history="1">
        <w:r w:rsidR="007A766C">
          <w:rPr>
            <w:rStyle w:val="ab"/>
            <w:color w:val="000000"/>
            <w:sz w:val="28"/>
            <w:u w:val="none"/>
          </w:rPr>
          <w:t>http://finanalis.ru/articles_id_92.htm</w:t>
        </w:r>
      </w:hyperlink>
    </w:p>
    <w:p w:rsidR="007A766C" w:rsidRDefault="007A766C">
      <w:pPr>
        <w:numPr>
          <w:ilvl w:val="0"/>
          <w:numId w:val="6"/>
        </w:numPr>
        <w:jc w:val="both"/>
        <w:rPr>
          <w:color w:val="000000"/>
          <w:sz w:val="28"/>
        </w:rPr>
      </w:pPr>
      <w:r>
        <w:rPr>
          <w:color w:val="000000"/>
          <w:sz w:val="28"/>
        </w:rPr>
        <w:t>http://www.bashedu.ru/encikl/oooo/osn_fond.htm</w:t>
      </w:r>
    </w:p>
    <w:p w:rsidR="007A766C" w:rsidRDefault="00586E22">
      <w:pPr>
        <w:numPr>
          <w:ilvl w:val="0"/>
          <w:numId w:val="6"/>
        </w:numPr>
        <w:jc w:val="both"/>
        <w:rPr>
          <w:sz w:val="28"/>
        </w:rPr>
      </w:pPr>
      <w:hyperlink r:id="rId23" w:history="1">
        <w:r w:rsidR="007A766C">
          <w:rPr>
            <w:rStyle w:val="ab"/>
            <w:color w:val="000000"/>
            <w:sz w:val="28"/>
            <w:u w:val="none"/>
          </w:rPr>
          <w:t>http://www.buhgalteria.ru/dict/564</w:t>
        </w:r>
      </w:hyperlink>
      <w:bookmarkStart w:id="111" w:name="_GoBack"/>
      <w:bookmarkEnd w:id="111"/>
    </w:p>
    <w:sectPr w:rsidR="007A766C">
      <w:footerReference w:type="even" r:id="rId24"/>
      <w:footerReference w:type="default" r:id="rId25"/>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6C" w:rsidRDefault="007A766C">
      <w:r>
        <w:separator/>
      </w:r>
    </w:p>
  </w:endnote>
  <w:endnote w:type="continuationSeparator" w:id="0">
    <w:p w:rsidR="007A766C" w:rsidRDefault="007A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ewton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6C" w:rsidRDefault="007A766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A766C" w:rsidRDefault="007A76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66C" w:rsidRDefault="007A766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A766C" w:rsidRDefault="007A76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6C" w:rsidRDefault="007A766C">
      <w:r>
        <w:separator/>
      </w:r>
    </w:p>
  </w:footnote>
  <w:footnote w:type="continuationSeparator" w:id="0">
    <w:p w:rsidR="007A766C" w:rsidRDefault="007A7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2C3"/>
    <w:multiLevelType w:val="multilevel"/>
    <w:tmpl w:val="369C51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1A53D9"/>
    <w:multiLevelType w:val="multilevel"/>
    <w:tmpl w:val="141CCA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54E0398"/>
    <w:multiLevelType w:val="hybridMultilevel"/>
    <w:tmpl w:val="32BA76C4"/>
    <w:lvl w:ilvl="0" w:tplc="DA8A8E56">
      <w:start w:val="1"/>
      <w:numFmt w:val="bullet"/>
      <w:lvlText w:val=""/>
      <w:lvlJc w:val="left"/>
      <w:pPr>
        <w:tabs>
          <w:tab w:val="num" w:pos="360"/>
        </w:tabs>
        <w:ind w:left="341" w:hanging="341"/>
      </w:pPr>
      <w:rPr>
        <w:rFonts w:ascii="Symbol" w:hAnsi="Symbol" w:hint="default"/>
      </w:rPr>
    </w:lvl>
    <w:lvl w:ilvl="1" w:tplc="04190003" w:tentative="1">
      <w:start w:val="1"/>
      <w:numFmt w:val="bullet"/>
      <w:lvlText w:val="o"/>
      <w:lvlJc w:val="left"/>
      <w:pPr>
        <w:tabs>
          <w:tab w:val="num" w:pos="1327"/>
        </w:tabs>
        <w:ind w:left="1327" w:hanging="360"/>
      </w:pPr>
      <w:rPr>
        <w:rFonts w:ascii="Courier New" w:hAnsi="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3">
    <w:nsid w:val="22857483"/>
    <w:multiLevelType w:val="hybridMultilevel"/>
    <w:tmpl w:val="48D8E65C"/>
    <w:lvl w:ilvl="0" w:tplc="DA8A8E56">
      <w:start w:val="1"/>
      <w:numFmt w:val="bullet"/>
      <w:lvlText w:val=""/>
      <w:lvlJc w:val="left"/>
      <w:pPr>
        <w:tabs>
          <w:tab w:val="num" w:pos="473"/>
        </w:tabs>
        <w:ind w:left="454" w:hanging="34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735A6D"/>
    <w:multiLevelType w:val="multilevel"/>
    <w:tmpl w:val="141CCAB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68F00EA"/>
    <w:multiLevelType w:val="hybridMultilevel"/>
    <w:tmpl w:val="60202AB0"/>
    <w:lvl w:ilvl="0" w:tplc="DA8A8E56">
      <w:start w:val="1"/>
      <w:numFmt w:val="bullet"/>
      <w:lvlText w:val=""/>
      <w:lvlJc w:val="left"/>
      <w:pPr>
        <w:tabs>
          <w:tab w:val="num" w:pos="360"/>
        </w:tabs>
        <w:ind w:left="341" w:hanging="341"/>
      </w:pPr>
      <w:rPr>
        <w:rFonts w:ascii="Symbol" w:hAnsi="Symbol" w:hint="default"/>
      </w:rPr>
    </w:lvl>
    <w:lvl w:ilvl="1" w:tplc="04190003" w:tentative="1">
      <w:start w:val="1"/>
      <w:numFmt w:val="bullet"/>
      <w:lvlText w:val="o"/>
      <w:lvlJc w:val="left"/>
      <w:pPr>
        <w:tabs>
          <w:tab w:val="num" w:pos="1327"/>
        </w:tabs>
        <w:ind w:left="1327" w:hanging="360"/>
      </w:pPr>
      <w:rPr>
        <w:rFonts w:ascii="Courier New" w:hAnsi="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6">
    <w:nsid w:val="661614F7"/>
    <w:multiLevelType w:val="hybridMultilevel"/>
    <w:tmpl w:val="025E0908"/>
    <w:lvl w:ilvl="0" w:tplc="DA8A8E56">
      <w:start w:val="1"/>
      <w:numFmt w:val="bullet"/>
      <w:lvlText w:val=""/>
      <w:lvlJc w:val="left"/>
      <w:pPr>
        <w:tabs>
          <w:tab w:val="num" w:pos="360"/>
        </w:tabs>
        <w:ind w:left="341" w:hanging="341"/>
      </w:pPr>
      <w:rPr>
        <w:rFonts w:ascii="Symbol" w:hAnsi="Symbol" w:hint="default"/>
      </w:rPr>
    </w:lvl>
    <w:lvl w:ilvl="1" w:tplc="04190003" w:tentative="1">
      <w:start w:val="1"/>
      <w:numFmt w:val="bullet"/>
      <w:lvlText w:val="o"/>
      <w:lvlJc w:val="left"/>
      <w:pPr>
        <w:tabs>
          <w:tab w:val="num" w:pos="1327"/>
        </w:tabs>
        <w:ind w:left="1327" w:hanging="360"/>
      </w:pPr>
      <w:rPr>
        <w:rFonts w:ascii="Courier New" w:hAnsi="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7">
    <w:nsid w:val="78B579D1"/>
    <w:multiLevelType w:val="hybridMultilevel"/>
    <w:tmpl w:val="382C5EF0"/>
    <w:lvl w:ilvl="0" w:tplc="DA8A8E56">
      <w:start w:val="1"/>
      <w:numFmt w:val="bullet"/>
      <w:lvlText w:val=""/>
      <w:lvlJc w:val="left"/>
      <w:pPr>
        <w:tabs>
          <w:tab w:val="num" w:pos="1193"/>
        </w:tabs>
        <w:ind w:left="1174" w:hanging="341"/>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4"/>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66C"/>
    <w:rsid w:val="00586E22"/>
    <w:rsid w:val="007A766C"/>
    <w:rsid w:val="00BB6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59438B41-9E5A-4B0C-835E-7441F919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autoSpaceDE w:val="0"/>
      <w:autoSpaceDN w:val="0"/>
      <w:adjustRightInd w:val="0"/>
      <w:spacing w:before="240" w:after="60"/>
      <w:outlineLvl w:val="1"/>
    </w:pPr>
    <w:rPr>
      <w:rFonts w:ascii="Arial" w:hAnsi="Arial" w:cs="Arial"/>
      <w:b/>
      <w:bCs/>
      <w:i/>
      <w:iCs/>
      <w:sz w:val="20"/>
    </w:rPr>
  </w:style>
  <w:style w:type="paragraph" w:styleId="3">
    <w:name w:val="heading 3"/>
    <w:basedOn w:val="a"/>
    <w:next w:val="a"/>
    <w:qFormat/>
    <w:pPr>
      <w:keepNext/>
      <w:ind w:firstLine="720"/>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ind w:firstLine="720"/>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300" w:lineRule="auto"/>
      <w:ind w:left="120" w:firstLine="1140"/>
      <w:jc w:val="both"/>
    </w:pPr>
    <w:rPr>
      <w:snapToGrid w:val="0"/>
      <w:sz w:val="22"/>
    </w:rPr>
  </w:style>
  <w:style w:type="paragraph" w:customStyle="1" w:styleId="a3">
    <w:name w:val="текст"/>
    <w:basedOn w:val="a"/>
    <w:pPr>
      <w:ind w:firstLine="567"/>
      <w:jc w:val="both"/>
    </w:pPr>
    <w:rPr>
      <w:rFonts w:ascii="NewtonC" w:hAnsi="NewtonC"/>
      <w:szCs w:val="20"/>
    </w:rPr>
  </w:style>
  <w:style w:type="paragraph" w:styleId="20">
    <w:name w:val="Body Text 2"/>
    <w:basedOn w:val="a"/>
    <w:pPr>
      <w:jc w:val="center"/>
    </w:pPr>
    <w:rPr>
      <w:b/>
      <w:bCs/>
      <w:sz w:val="28"/>
    </w:rPr>
  </w:style>
  <w:style w:type="paragraph" w:styleId="30">
    <w:name w:val="Body Text Indent 3"/>
    <w:basedOn w:val="a"/>
    <w:pPr>
      <w:ind w:firstLine="720"/>
      <w:jc w:val="center"/>
    </w:pPr>
    <w:rPr>
      <w:sz w:val="28"/>
    </w:rPr>
  </w:style>
  <w:style w:type="paragraph" w:styleId="a4">
    <w:name w:val="Title"/>
    <w:basedOn w:val="a"/>
    <w:qFormat/>
    <w:pPr>
      <w:jc w:val="center"/>
    </w:pPr>
    <w:rPr>
      <w:b/>
      <w:bCs/>
    </w:rPr>
  </w:style>
  <w:style w:type="paragraph" w:styleId="31">
    <w:name w:val="Body Text 3"/>
    <w:basedOn w:val="a"/>
    <w:pPr>
      <w:jc w:val="both"/>
    </w:pPr>
    <w:rPr>
      <w:rFonts w:ascii="Arial" w:hAnsi="Arial" w:cs="Arial"/>
      <w:sz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2214B"/>
      <w:sz w:val="20"/>
      <w:szCs w:val="20"/>
    </w:rPr>
  </w:style>
  <w:style w:type="paragraph" w:styleId="a5">
    <w:name w:val="Body Text"/>
    <w:basedOn w:val="a"/>
    <w:pPr>
      <w:jc w:val="both"/>
    </w:pPr>
  </w:style>
  <w:style w:type="paragraph" w:styleId="a6">
    <w:name w:val="Body Text Indent"/>
    <w:basedOn w:val="a"/>
    <w:pPr>
      <w:spacing w:line="360" w:lineRule="auto"/>
      <w:ind w:firstLine="720"/>
      <w:jc w:val="both"/>
    </w:pPr>
    <w:rPr>
      <w:sz w:val="28"/>
      <w:szCs w:val="20"/>
    </w:rPr>
  </w:style>
  <w:style w:type="paragraph" w:styleId="a7">
    <w:name w:val="caption"/>
    <w:basedOn w:val="a"/>
    <w:next w:val="a"/>
    <w:qFormat/>
    <w:pPr>
      <w:ind w:firstLine="720"/>
      <w:jc w:val="both"/>
    </w:pPr>
    <w:rPr>
      <w:sz w:val="28"/>
    </w:rPr>
  </w:style>
  <w:style w:type="paragraph" w:styleId="21">
    <w:name w:val="Body Text Indent 2"/>
    <w:basedOn w:val="a"/>
    <w:pPr>
      <w:ind w:firstLine="708"/>
      <w:jc w:val="both"/>
    </w:pPr>
    <w:rPr>
      <w:sz w:val="28"/>
      <w:szCs w:val="21"/>
    </w:rPr>
  </w:style>
  <w:style w:type="paragraph" w:styleId="a8">
    <w:name w:val="footer"/>
    <w:basedOn w:val="a"/>
    <w:pPr>
      <w:tabs>
        <w:tab w:val="center" w:pos="4677"/>
        <w:tab w:val="right" w:pos="9355"/>
      </w:tabs>
    </w:pPr>
  </w:style>
  <w:style w:type="character" w:styleId="a9">
    <w:name w:val="page number"/>
    <w:basedOn w:val="a0"/>
  </w:style>
  <w:style w:type="paragraph" w:styleId="aa">
    <w:name w:val="Normal (Web)"/>
    <w:basedOn w:val="a"/>
    <w:pPr>
      <w:spacing w:before="100" w:beforeAutospacing="1" w:after="100" w:afterAutospacing="1"/>
      <w:ind w:firstLine="600"/>
      <w:jc w:val="both"/>
    </w:pPr>
  </w:style>
  <w:style w:type="character" w:styleId="ab">
    <w:name w:val="Hyperlink"/>
    <w:basedOn w:val="a0"/>
    <w:rPr>
      <w:color w:val="0000FF"/>
      <w:u w:val="single"/>
    </w:rPr>
  </w:style>
  <w:style w:type="paragraph" w:styleId="ac">
    <w:name w:val="header"/>
    <w:basedOn w:val="a"/>
    <w:pPr>
      <w:tabs>
        <w:tab w:val="center" w:pos="4677"/>
        <w:tab w:val="right" w:pos="9355"/>
      </w:tabs>
    </w:pPr>
  </w:style>
  <w:style w:type="paragraph" w:styleId="11">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d">
    <w:name w:val="FollowedHyperlink"/>
    <w:basedOn w:val="a0"/>
    <w:rPr>
      <w:color w:val="800080"/>
      <w:u w:val="single"/>
    </w:rPr>
  </w:style>
  <w:style w:type="paragraph" w:styleId="12">
    <w:name w:val="index 1"/>
    <w:basedOn w:val="a"/>
    <w:next w:val="a"/>
    <w:autoRedefine/>
    <w:semiHidden/>
    <w:pPr>
      <w:ind w:left="240" w:hanging="240"/>
    </w:pPr>
  </w:style>
  <w:style w:type="paragraph" w:styleId="23">
    <w:name w:val="index 2"/>
    <w:basedOn w:val="a"/>
    <w:next w:val="a"/>
    <w:autoRedefine/>
    <w:semiHidden/>
    <w:pPr>
      <w:ind w:left="480" w:hanging="240"/>
    </w:pPr>
  </w:style>
  <w:style w:type="paragraph" w:styleId="33">
    <w:name w:val="index 3"/>
    <w:basedOn w:val="a"/>
    <w:next w:val="a"/>
    <w:autoRedefine/>
    <w:semiHidden/>
    <w:pPr>
      <w:ind w:left="720" w:hanging="240"/>
    </w:pPr>
  </w:style>
  <w:style w:type="paragraph" w:styleId="41">
    <w:name w:val="index 4"/>
    <w:basedOn w:val="a"/>
    <w:next w:val="a"/>
    <w:autoRedefine/>
    <w:semiHidden/>
    <w:pPr>
      <w:ind w:left="960" w:hanging="240"/>
    </w:pPr>
  </w:style>
  <w:style w:type="paragraph" w:styleId="51">
    <w:name w:val="index 5"/>
    <w:basedOn w:val="a"/>
    <w:next w:val="a"/>
    <w:autoRedefine/>
    <w:semiHidden/>
    <w:pPr>
      <w:ind w:left="1200" w:hanging="240"/>
    </w:pPr>
  </w:style>
  <w:style w:type="paragraph" w:styleId="61">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0">
    <w:name w:val="index 9"/>
    <w:basedOn w:val="a"/>
    <w:next w:val="a"/>
    <w:autoRedefine/>
    <w:semiHidden/>
    <w:pPr>
      <w:ind w:left="2160" w:hanging="240"/>
    </w:pPr>
  </w:style>
  <w:style w:type="paragraph" w:styleId="ae">
    <w:name w:val="index heading"/>
    <w:basedOn w:val="a"/>
    <w:next w:val="12"/>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do.rksi.ru/library/courses/eiup/tema1_4.dbk"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buhgalteria.ru/dict/564"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yperlink" Target="http://finanalis.ru/articles_id_92.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10733</Words>
  <Characters>61180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LinksUpToDate>false</LinksUpToDate>
  <CharactersWithSpaces>71770</CharactersWithSpaces>
  <SharedDoc>false</SharedDoc>
  <HLinks>
    <vt:vector size="84" baseType="variant">
      <vt:variant>
        <vt:i4>6684775</vt:i4>
      </vt:variant>
      <vt:variant>
        <vt:i4>96</vt:i4>
      </vt:variant>
      <vt:variant>
        <vt:i4>0</vt:i4>
      </vt:variant>
      <vt:variant>
        <vt:i4>5</vt:i4>
      </vt:variant>
      <vt:variant>
        <vt:lpwstr>http://www.buhgalteria.ru/dict/564</vt:lpwstr>
      </vt:variant>
      <vt:variant>
        <vt:lpwstr/>
      </vt:variant>
      <vt:variant>
        <vt:i4>655385</vt:i4>
      </vt:variant>
      <vt:variant>
        <vt:i4>93</vt:i4>
      </vt:variant>
      <vt:variant>
        <vt:i4>0</vt:i4>
      </vt:variant>
      <vt:variant>
        <vt:i4>5</vt:i4>
      </vt:variant>
      <vt:variant>
        <vt:lpwstr>http://finanalis.ru/articles_id_92.htm</vt:lpwstr>
      </vt:variant>
      <vt:variant>
        <vt:lpwstr/>
      </vt:variant>
      <vt:variant>
        <vt:i4>2424852</vt:i4>
      </vt:variant>
      <vt:variant>
        <vt:i4>90</vt:i4>
      </vt:variant>
      <vt:variant>
        <vt:i4>0</vt:i4>
      </vt:variant>
      <vt:variant>
        <vt:i4>5</vt:i4>
      </vt:variant>
      <vt:variant>
        <vt:lpwstr>http://do.rksi.ru/library/courses/eiup/tema1_4.dbk</vt:lpwstr>
      </vt:variant>
      <vt:variant>
        <vt:lpwstr/>
      </vt:variant>
      <vt:variant>
        <vt:i4>1900605</vt:i4>
      </vt:variant>
      <vt:variant>
        <vt:i4>62</vt:i4>
      </vt:variant>
      <vt:variant>
        <vt:i4>0</vt:i4>
      </vt:variant>
      <vt:variant>
        <vt:i4>5</vt:i4>
      </vt:variant>
      <vt:variant>
        <vt:lpwstr/>
      </vt:variant>
      <vt:variant>
        <vt:lpwstr>_Toc168317581</vt:lpwstr>
      </vt:variant>
      <vt:variant>
        <vt:i4>1900605</vt:i4>
      </vt:variant>
      <vt:variant>
        <vt:i4>56</vt:i4>
      </vt:variant>
      <vt:variant>
        <vt:i4>0</vt:i4>
      </vt:variant>
      <vt:variant>
        <vt:i4>5</vt:i4>
      </vt:variant>
      <vt:variant>
        <vt:lpwstr/>
      </vt:variant>
      <vt:variant>
        <vt:lpwstr>_Toc168317580</vt:lpwstr>
      </vt:variant>
      <vt:variant>
        <vt:i4>1179709</vt:i4>
      </vt:variant>
      <vt:variant>
        <vt:i4>50</vt:i4>
      </vt:variant>
      <vt:variant>
        <vt:i4>0</vt:i4>
      </vt:variant>
      <vt:variant>
        <vt:i4>5</vt:i4>
      </vt:variant>
      <vt:variant>
        <vt:lpwstr/>
      </vt:variant>
      <vt:variant>
        <vt:lpwstr>_Toc168317579</vt:lpwstr>
      </vt:variant>
      <vt:variant>
        <vt:i4>1179709</vt:i4>
      </vt:variant>
      <vt:variant>
        <vt:i4>44</vt:i4>
      </vt:variant>
      <vt:variant>
        <vt:i4>0</vt:i4>
      </vt:variant>
      <vt:variant>
        <vt:i4>5</vt:i4>
      </vt:variant>
      <vt:variant>
        <vt:lpwstr/>
      </vt:variant>
      <vt:variant>
        <vt:lpwstr>_Toc168317578</vt:lpwstr>
      </vt:variant>
      <vt:variant>
        <vt:i4>1179709</vt:i4>
      </vt:variant>
      <vt:variant>
        <vt:i4>38</vt:i4>
      </vt:variant>
      <vt:variant>
        <vt:i4>0</vt:i4>
      </vt:variant>
      <vt:variant>
        <vt:i4>5</vt:i4>
      </vt:variant>
      <vt:variant>
        <vt:lpwstr/>
      </vt:variant>
      <vt:variant>
        <vt:lpwstr>_Toc168317576</vt:lpwstr>
      </vt:variant>
      <vt:variant>
        <vt:i4>1179709</vt:i4>
      </vt:variant>
      <vt:variant>
        <vt:i4>32</vt:i4>
      </vt:variant>
      <vt:variant>
        <vt:i4>0</vt:i4>
      </vt:variant>
      <vt:variant>
        <vt:i4>5</vt:i4>
      </vt:variant>
      <vt:variant>
        <vt:lpwstr/>
      </vt:variant>
      <vt:variant>
        <vt:lpwstr>_Toc168317575</vt:lpwstr>
      </vt:variant>
      <vt:variant>
        <vt:i4>1179709</vt:i4>
      </vt:variant>
      <vt:variant>
        <vt:i4>26</vt:i4>
      </vt:variant>
      <vt:variant>
        <vt:i4>0</vt:i4>
      </vt:variant>
      <vt:variant>
        <vt:i4>5</vt:i4>
      </vt:variant>
      <vt:variant>
        <vt:lpwstr/>
      </vt:variant>
      <vt:variant>
        <vt:lpwstr>_Toc168317574</vt:lpwstr>
      </vt:variant>
      <vt:variant>
        <vt:i4>1179709</vt:i4>
      </vt:variant>
      <vt:variant>
        <vt:i4>20</vt:i4>
      </vt:variant>
      <vt:variant>
        <vt:i4>0</vt:i4>
      </vt:variant>
      <vt:variant>
        <vt:i4>5</vt:i4>
      </vt:variant>
      <vt:variant>
        <vt:lpwstr/>
      </vt:variant>
      <vt:variant>
        <vt:lpwstr>_Toc168317573</vt:lpwstr>
      </vt:variant>
      <vt:variant>
        <vt:i4>1179709</vt:i4>
      </vt:variant>
      <vt:variant>
        <vt:i4>14</vt:i4>
      </vt:variant>
      <vt:variant>
        <vt:i4>0</vt:i4>
      </vt:variant>
      <vt:variant>
        <vt:i4>5</vt:i4>
      </vt:variant>
      <vt:variant>
        <vt:lpwstr/>
      </vt:variant>
      <vt:variant>
        <vt:lpwstr>_Toc168317572</vt:lpwstr>
      </vt:variant>
      <vt:variant>
        <vt:i4>1179709</vt:i4>
      </vt:variant>
      <vt:variant>
        <vt:i4>8</vt:i4>
      </vt:variant>
      <vt:variant>
        <vt:i4>0</vt:i4>
      </vt:variant>
      <vt:variant>
        <vt:i4>5</vt:i4>
      </vt:variant>
      <vt:variant>
        <vt:lpwstr/>
      </vt:variant>
      <vt:variant>
        <vt:lpwstr>_Toc168317571</vt:lpwstr>
      </vt:variant>
      <vt:variant>
        <vt:i4>1179709</vt:i4>
      </vt:variant>
      <vt:variant>
        <vt:i4>2</vt:i4>
      </vt:variant>
      <vt:variant>
        <vt:i4>0</vt:i4>
      </vt:variant>
      <vt:variant>
        <vt:i4>5</vt:i4>
      </vt:variant>
      <vt:variant>
        <vt:lpwstr/>
      </vt:variant>
      <vt:variant>
        <vt:lpwstr>_Toc168317570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Юля</dc:creator>
  <cp:keywords/>
  <dc:description/>
  <cp:lastModifiedBy>admin</cp:lastModifiedBy>
  <cp:revision>2</cp:revision>
  <cp:lastPrinted>2007-05-30T16:57:00Z</cp:lastPrinted>
  <dcterms:created xsi:type="dcterms:W3CDTF">2014-04-08T02:48:00Z</dcterms:created>
  <dcterms:modified xsi:type="dcterms:W3CDTF">2014-04-08T02:48:00Z</dcterms:modified>
</cp:coreProperties>
</file>