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72FBF" w:rsidRDefault="0015622A">
      <w:pPr>
        <w:spacing w:line="360" w:lineRule="auto"/>
        <w:jc w:val="center"/>
        <w:rPr>
          <w:b/>
        </w:rPr>
      </w:pPr>
      <w:r>
        <w:rPr>
          <w:b/>
        </w:rPr>
        <w:t>МИНИСТЕРСТВО ОБРАЗОВАНИЯ И НАУКИ САМАРСКОЙ ОБЛАСТИ</w:t>
      </w:r>
    </w:p>
    <w:p w:rsidR="00F72FBF" w:rsidRDefault="0015622A">
      <w:pPr>
        <w:spacing w:line="360" w:lineRule="auto"/>
        <w:jc w:val="center"/>
        <w:rPr>
          <w:b/>
        </w:rPr>
      </w:pPr>
      <w:r>
        <w:rPr>
          <w:b/>
        </w:rPr>
        <w:t>СЕВЕРО-ЗАПАДНОЕ УПРАВЛЕНИЕ</w:t>
      </w:r>
    </w:p>
    <w:p w:rsidR="00F72FBF" w:rsidRDefault="0015622A">
      <w:pPr>
        <w:spacing w:line="360" w:lineRule="auto"/>
        <w:jc w:val="center"/>
        <w:rPr>
          <w:b/>
        </w:rPr>
      </w:pPr>
      <w:r>
        <w:rPr>
          <w:b/>
        </w:rPr>
        <w:t>МУНИЦИПАЛЬНОЕ ОБРАЗОВАТЕЛЬНОЕ УЧРЕЖДЕНИЕ</w:t>
      </w:r>
    </w:p>
    <w:p w:rsidR="00F72FBF" w:rsidRDefault="0015622A">
      <w:pPr>
        <w:spacing w:line="360" w:lineRule="auto"/>
        <w:jc w:val="center"/>
        <w:rPr>
          <w:b/>
        </w:rPr>
      </w:pPr>
      <w:r>
        <w:rPr>
          <w:b/>
        </w:rPr>
        <w:t>ДОПОЛНИТЕЛЬНОГО ПРОФЕССИОНАЛЬНОГО ОБРАЗОВАНИЯ</w:t>
      </w:r>
    </w:p>
    <w:p w:rsidR="00F72FBF" w:rsidRDefault="0015622A">
      <w:pPr>
        <w:spacing w:line="360" w:lineRule="auto"/>
        <w:jc w:val="center"/>
        <w:rPr>
          <w:b/>
        </w:rPr>
      </w:pPr>
      <w:r>
        <w:rPr>
          <w:b/>
        </w:rPr>
        <w:t>(ПОВЫШЕНИЯ КВАЛИФИКАЦИИ) СПЕЦИАЛИСТОВ</w:t>
      </w:r>
    </w:p>
    <w:p w:rsidR="00F72FBF" w:rsidRDefault="0015622A">
      <w:pPr>
        <w:spacing w:line="360" w:lineRule="auto"/>
        <w:jc w:val="center"/>
        <w:rPr>
          <w:b/>
        </w:rPr>
      </w:pPr>
      <w:r>
        <w:rPr>
          <w:b/>
        </w:rPr>
        <w:t>“РЕСУРСНЫЙ ЦЕНТР КРАСНОЯРСКОГО РАЙОНА”</w:t>
      </w:r>
    </w:p>
    <w:p w:rsidR="00F72FBF" w:rsidRDefault="00F72FBF">
      <w:pPr>
        <w:spacing w:line="360" w:lineRule="auto"/>
        <w:jc w:val="center"/>
        <w:rPr>
          <w:b/>
        </w:rPr>
      </w:pPr>
    </w:p>
    <w:p w:rsidR="00F72FBF" w:rsidRDefault="00F72FBF">
      <w:pPr>
        <w:spacing w:line="360" w:lineRule="auto"/>
        <w:jc w:val="center"/>
        <w:rPr>
          <w:b/>
          <w:sz w:val="48"/>
          <w:szCs w:val="48"/>
          <w:lang w:val="en-US"/>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15622A">
      <w:pPr>
        <w:spacing w:line="360" w:lineRule="auto"/>
        <w:jc w:val="center"/>
        <w:rPr>
          <w:b/>
          <w:sz w:val="56"/>
          <w:szCs w:val="56"/>
        </w:rPr>
      </w:pPr>
      <w:r>
        <w:rPr>
          <w:b/>
          <w:sz w:val="56"/>
          <w:szCs w:val="56"/>
        </w:rPr>
        <w:t>Проектирование медиаурока</w:t>
      </w:r>
    </w:p>
    <w:p w:rsidR="00F72FBF" w:rsidRDefault="0015622A">
      <w:pPr>
        <w:spacing w:line="360" w:lineRule="auto"/>
        <w:jc w:val="center"/>
        <w:rPr>
          <w:sz w:val="48"/>
          <w:szCs w:val="48"/>
        </w:rPr>
      </w:pPr>
      <w:r>
        <w:rPr>
          <w:sz w:val="48"/>
          <w:szCs w:val="48"/>
        </w:rPr>
        <w:t>методические рекомендации</w:t>
      </w: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15622A">
      <w:pPr>
        <w:spacing w:line="360" w:lineRule="auto"/>
        <w:jc w:val="center"/>
        <w:rPr>
          <w:b/>
          <w:sz w:val="28"/>
          <w:szCs w:val="28"/>
        </w:rPr>
      </w:pPr>
      <w:r>
        <w:rPr>
          <w:b/>
          <w:sz w:val="28"/>
          <w:szCs w:val="28"/>
        </w:rPr>
        <w:t>Красный Яр</w:t>
      </w:r>
    </w:p>
    <w:p w:rsidR="00F72FBF" w:rsidRDefault="0015622A">
      <w:pPr>
        <w:spacing w:line="360" w:lineRule="auto"/>
        <w:jc w:val="center"/>
        <w:rPr>
          <w:b/>
          <w:sz w:val="28"/>
          <w:szCs w:val="28"/>
        </w:rPr>
      </w:pPr>
      <w:r>
        <w:rPr>
          <w:b/>
          <w:sz w:val="28"/>
          <w:szCs w:val="28"/>
        </w:rPr>
        <w:t xml:space="preserve">2009 </w:t>
      </w:r>
    </w:p>
    <w:p w:rsidR="00F72FBF" w:rsidRDefault="00F72FBF">
      <w:pPr>
        <w:spacing w:line="360" w:lineRule="auto"/>
        <w:jc w:val="center"/>
        <w:rPr>
          <w:b/>
          <w:sz w:val="48"/>
          <w:szCs w:val="48"/>
        </w:rPr>
      </w:pPr>
    </w:p>
    <w:p w:rsidR="00F72FBF" w:rsidRDefault="0015622A">
      <w:pPr>
        <w:spacing w:line="360" w:lineRule="auto"/>
        <w:jc w:val="center"/>
        <w:rPr>
          <w:b/>
          <w:sz w:val="28"/>
          <w:szCs w:val="28"/>
        </w:rPr>
        <w:sectPr w:rsidR="00F72FBF">
          <w:pgSz w:w="11906" w:h="16838"/>
          <w:pgMar w:top="843" w:right="851" w:bottom="1127" w:left="1418" w:header="567" w:footer="851" w:gutter="0"/>
          <w:cols w:space="720"/>
          <w:docGrid w:linePitch="360"/>
        </w:sectPr>
      </w:pPr>
      <w:r>
        <w:rPr>
          <w:b/>
          <w:sz w:val="28"/>
          <w:szCs w:val="28"/>
        </w:rPr>
        <w:t xml:space="preserve">Содержание. </w:t>
      </w:r>
    </w:p>
    <w:p w:rsidR="00F72FBF" w:rsidRDefault="0015622A">
      <w:pPr>
        <w:pStyle w:val="13"/>
        <w:tabs>
          <w:tab w:val="right" w:leader="dot" w:pos="9637"/>
        </w:tabs>
      </w:pPr>
      <w:r>
        <w:lastRenderedPageBreak/>
        <w:fldChar w:fldCharType="begin"/>
      </w:r>
      <w:r>
        <w:instrText xml:space="preserve"> TOC </w:instrText>
      </w:r>
      <w:r>
        <w:fldChar w:fldCharType="separate"/>
      </w:r>
      <w:hyperlink w:anchor="__RefHeading__199_1520635968" w:history="1">
        <w:r>
          <w:rPr>
            <w:rStyle w:val="a4"/>
          </w:rPr>
          <w:t>1.   Актуальность использования ИКТ в современном образовательном процессе.</w:t>
        </w:r>
        <w:r>
          <w:rPr>
            <w:rStyle w:val="a4"/>
          </w:rPr>
          <w:tab/>
          <w:t>2</w:t>
        </w:r>
      </w:hyperlink>
    </w:p>
    <w:p w:rsidR="00F72FBF" w:rsidRDefault="00BF5F81">
      <w:pPr>
        <w:pStyle w:val="13"/>
        <w:tabs>
          <w:tab w:val="right" w:leader="dot" w:pos="9637"/>
        </w:tabs>
      </w:pPr>
      <w:hyperlink w:anchor="__RefHeading__201_1520635968" w:history="1">
        <w:r w:rsidR="0015622A">
          <w:rPr>
            <w:rStyle w:val="a4"/>
          </w:rPr>
          <w:t>2.    Возможности и преимущества медиауроков.</w:t>
        </w:r>
        <w:r w:rsidR="0015622A">
          <w:rPr>
            <w:rStyle w:val="a4"/>
          </w:rPr>
          <w:tab/>
          <w:t>3</w:t>
        </w:r>
      </w:hyperlink>
    </w:p>
    <w:p w:rsidR="00F72FBF" w:rsidRDefault="00BF5F81">
      <w:pPr>
        <w:pStyle w:val="13"/>
        <w:tabs>
          <w:tab w:val="right" w:leader="dot" w:pos="9637"/>
        </w:tabs>
      </w:pPr>
      <w:hyperlink w:anchor="__RefHeading__203_1520635968" w:history="1">
        <w:r w:rsidR="0015622A">
          <w:rPr>
            <w:rStyle w:val="a4"/>
          </w:rPr>
          <w:t>3.   Основные требования, предъявляемые к медиаурокам.</w:t>
        </w:r>
        <w:r w:rsidR="0015622A">
          <w:rPr>
            <w:rStyle w:val="a4"/>
          </w:rPr>
          <w:tab/>
          <w:t>5</w:t>
        </w:r>
      </w:hyperlink>
    </w:p>
    <w:p w:rsidR="00F72FBF" w:rsidRDefault="00BF5F81">
      <w:pPr>
        <w:pStyle w:val="20"/>
        <w:tabs>
          <w:tab w:val="right" w:leader="dot" w:pos="9637"/>
        </w:tabs>
      </w:pPr>
      <w:hyperlink w:anchor="__RefHeading__205_1520635968" w:history="1">
        <w:r w:rsidR="0015622A">
          <w:rPr>
            <w:rStyle w:val="a4"/>
          </w:rPr>
          <w:t>3.1. Дидактический уровень.</w:t>
        </w:r>
        <w:r w:rsidR="0015622A">
          <w:rPr>
            <w:rStyle w:val="a4"/>
          </w:rPr>
          <w:tab/>
          <w:t>5</w:t>
        </w:r>
      </w:hyperlink>
    </w:p>
    <w:p w:rsidR="00F72FBF" w:rsidRDefault="00BF5F81">
      <w:pPr>
        <w:pStyle w:val="20"/>
        <w:tabs>
          <w:tab w:val="right" w:leader="dot" w:pos="9637"/>
        </w:tabs>
      </w:pPr>
      <w:hyperlink w:anchor="__RefHeading__207_1520635968" w:history="1">
        <w:r w:rsidR="0015622A">
          <w:rPr>
            <w:rStyle w:val="a4"/>
          </w:rPr>
          <w:t>3.2. Эргономический уровень.</w:t>
        </w:r>
        <w:r w:rsidR="0015622A">
          <w:rPr>
            <w:rStyle w:val="a4"/>
          </w:rPr>
          <w:tab/>
          <w:t>7</w:t>
        </w:r>
      </w:hyperlink>
    </w:p>
    <w:p w:rsidR="00F72FBF" w:rsidRDefault="00BF5F81">
      <w:pPr>
        <w:pStyle w:val="20"/>
        <w:tabs>
          <w:tab w:val="right" w:leader="dot" w:pos="9637"/>
        </w:tabs>
      </w:pPr>
      <w:hyperlink w:anchor="__RefHeading__209_1520635968" w:history="1">
        <w:r w:rsidR="0015622A">
          <w:rPr>
            <w:rStyle w:val="a4"/>
          </w:rPr>
          <w:t>3.3. Уровень интерактивности.</w:t>
        </w:r>
        <w:r w:rsidR="0015622A">
          <w:rPr>
            <w:rStyle w:val="a4"/>
          </w:rPr>
          <w:tab/>
          <w:t>8</w:t>
        </w:r>
      </w:hyperlink>
    </w:p>
    <w:p w:rsidR="00F72FBF" w:rsidRDefault="00BF5F81">
      <w:pPr>
        <w:pStyle w:val="20"/>
        <w:tabs>
          <w:tab w:val="right" w:leader="dot" w:pos="9637"/>
        </w:tabs>
      </w:pPr>
      <w:hyperlink w:anchor="__RefHeading__211_1520635968" w:history="1">
        <w:r w:rsidR="0015622A">
          <w:rPr>
            <w:rStyle w:val="a4"/>
          </w:rPr>
          <w:t>3.4. Технический уровень.</w:t>
        </w:r>
        <w:r w:rsidR="0015622A">
          <w:rPr>
            <w:rStyle w:val="a4"/>
          </w:rPr>
          <w:tab/>
          <w:t>8</w:t>
        </w:r>
      </w:hyperlink>
    </w:p>
    <w:p w:rsidR="00F72FBF" w:rsidRDefault="00BF5F81">
      <w:pPr>
        <w:pStyle w:val="13"/>
        <w:tabs>
          <w:tab w:val="right" w:leader="dot" w:pos="9637"/>
        </w:tabs>
      </w:pPr>
      <w:hyperlink w:anchor="__RefHeading__213_1520635968" w:history="1">
        <w:r w:rsidR="0015622A">
          <w:rPr>
            <w:rStyle w:val="a4"/>
          </w:rPr>
          <w:t xml:space="preserve">4.   Технология разработки </w:t>
        </w:r>
        <w:r w:rsidR="0015622A">
          <w:rPr>
            <w:rStyle w:val="a4"/>
          </w:rPr>
          <w:tab/>
          <w:t>8</w:t>
        </w:r>
      </w:hyperlink>
    </w:p>
    <w:p w:rsidR="00F72FBF" w:rsidRDefault="00BF5F81">
      <w:pPr>
        <w:pStyle w:val="20"/>
        <w:tabs>
          <w:tab w:val="right" w:leader="dot" w:pos="9637"/>
        </w:tabs>
      </w:pPr>
      <w:hyperlink w:anchor="__RefHeading__215_1520635968" w:history="1">
        <w:r w:rsidR="0015622A">
          <w:rPr>
            <w:rStyle w:val="a4"/>
          </w:rPr>
          <w:t>4.1. Основные этапы создания электронного учебного пособия.</w:t>
        </w:r>
        <w:r w:rsidR="0015622A">
          <w:rPr>
            <w:rStyle w:val="a4"/>
          </w:rPr>
          <w:tab/>
          <w:t>10</w:t>
        </w:r>
      </w:hyperlink>
    </w:p>
    <w:p w:rsidR="00F72FBF" w:rsidRDefault="00BF5F81">
      <w:pPr>
        <w:pStyle w:val="20"/>
        <w:tabs>
          <w:tab w:val="right" w:leader="dot" w:pos="9637"/>
        </w:tabs>
      </w:pPr>
      <w:hyperlink w:anchor="__RefHeading__217_1520635968" w:history="1">
        <w:r w:rsidR="0015622A">
          <w:rPr>
            <w:rStyle w:val="a4"/>
          </w:rPr>
          <w:t>4.2. Инструментальные средства.</w:t>
        </w:r>
        <w:r w:rsidR="0015622A">
          <w:rPr>
            <w:rStyle w:val="a4"/>
          </w:rPr>
          <w:tab/>
          <w:t>10</w:t>
        </w:r>
      </w:hyperlink>
    </w:p>
    <w:p w:rsidR="00F72FBF" w:rsidRDefault="00BF5F81">
      <w:pPr>
        <w:pStyle w:val="20"/>
        <w:tabs>
          <w:tab w:val="right" w:leader="dot" w:pos="9637"/>
        </w:tabs>
      </w:pPr>
      <w:hyperlink w:anchor="__RefHeading__219_1520635968" w:history="1">
        <w:r w:rsidR="0015622A">
          <w:rPr>
            <w:rStyle w:val="a4"/>
          </w:rPr>
          <w:t>4.3. Структура мультимедийного учебного пособия.</w:t>
        </w:r>
        <w:r w:rsidR="0015622A">
          <w:rPr>
            <w:rStyle w:val="a4"/>
          </w:rPr>
          <w:tab/>
          <w:t>12</w:t>
        </w:r>
      </w:hyperlink>
    </w:p>
    <w:p w:rsidR="00F72FBF" w:rsidRDefault="00BF5F81">
      <w:pPr>
        <w:pStyle w:val="20"/>
        <w:tabs>
          <w:tab w:val="right" w:leader="dot" w:pos="9637"/>
        </w:tabs>
      </w:pPr>
      <w:hyperlink w:anchor="__RefHeading__221_1520635968" w:history="1">
        <w:r w:rsidR="0015622A">
          <w:rPr>
            <w:rStyle w:val="a4"/>
          </w:rPr>
          <w:t>4.4. Выбор цветовой гаммы при создании медиаресурса.</w:t>
        </w:r>
        <w:r w:rsidR="0015622A">
          <w:rPr>
            <w:rStyle w:val="a4"/>
          </w:rPr>
          <w:tab/>
          <w:t>14</w:t>
        </w:r>
      </w:hyperlink>
    </w:p>
    <w:p w:rsidR="00F72FBF" w:rsidRDefault="00BF5F81">
      <w:pPr>
        <w:pStyle w:val="13"/>
        <w:tabs>
          <w:tab w:val="right" w:leader="dot" w:pos="9637"/>
        </w:tabs>
      </w:pPr>
      <w:hyperlink w:anchor="__RefHeading__223_1520635968" w:history="1">
        <w:r w:rsidR="0015622A">
          <w:rPr>
            <w:rStyle w:val="a4"/>
          </w:rPr>
          <w:t xml:space="preserve">5.   Ресурсы сети Интернет </w:t>
        </w:r>
        <w:r w:rsidR="0015622A">
          <w:rPr>
            <w:rStyle w:val="a4"/>
          </w:rPr>
          <w:tab/>
          <w:t>16</w:t>
        </w:r>
      </w:hyperlink>
    </w:p>
    <w:p w:rsidR="00F72FBF" w:rsidRDefault="00BF5F81">
      <w:pPr>
        <w:pStyle w:val="13"/>
        <w:tabs>
          <w:tab w:val="right" w:leader="dot" w:pos="9637"/>
        </w:tabs>
        <w:rPr>
          <w:b/>
          <w:sz w:val="28"/>
          <w:szCs w:val="28"/>
        </w:rPr>
        <w:sectPr w:rsidR="00F72FBF">
          <w:type w:val="continuous"/>
          <w:pgSz w:w="11906" w:h="16838"/>
          <w:pgMar w:top="567" w:right="851" w:bottom="851" w:left="1418" w:header="720" w:footer="709" w:gutter="0"/>
          <w:cols w:space="720"/>
          <w:docGrid w:linePitch="360"/>
        </w:sectPr>
      </w:pPr>
      <w:hyperlink w:anchor="__RefHeading__225_1520635968" w:history="1">
        <w:r w:rsidR="0015622A">
          <w:rPr>
            <w:rStyle w:val="a4"/>
          </w:rPr>
          <w:t>6.   Использованная литература и Интернет-ресурсы.</w:t>
        </w:r>
        <w:r w:rsidR="0015622A">
          <w:rPr>
            <w:rStyle w:val="a4"/>
          </w:rPr>
          <w:tab/>
          <w:t>17</w:t>
        </w:r>
      </w:hyperlink>
      <w:r w:rsidR="0015622A">
        <w:fldChar w:fldCharType="end"/>
      </w:r>
    </w:p>
    <w:p w:rsidR="00F72FBF" w:rsidRDefault="00F72FBF">
      <w:pPr>
        <w:tabs>
          <w:tab w:val="left" w:pos="480"/>
          <w:tab w:val="right" w:leader="dot" w:pos="9627"/>
        </w:tabs>
        <w:spacing w:line="360" w:lineRule="auto"/>
        <w:jc w:val="center"/>
        <w:rPr>
          <w:b/>
          <w:sz w:val="28"/>
          <w:szCs w:val="2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F72FBF">
      <w:pPr>
        <w:spacing w:line="360" w:lineRule="auto"/>
        <w:jc w:val="center"/>
        <w:rPr>
          <w:b/>
          <w:sz w:val="48"/>
          <w:szCs w:val="48"/>
        </w:rPr>
      </w:pPr>
    </w:p>
    <w:p w:rsidR="00F72FBF" w:rsidRDefault="0015622A">
      <w:pPr>
        <w:spacing w:line="360" w:lineRule="auto"/>
        <w:ind w:left="2280" w:hanging="1200"/>
        <w:rPr>
          <w:i/>
          <w:sz w:val="28"/>
          <w:szCs w:val="28"/>
        </w:rPr>
      </w:pPr>
      <w:r>
        <w:rPr>
          <w:sz w:val="28"/>
          <w:szCs w:val="28"/>
        </w:rPr>
        <w:t xml:space="preserve">Составитель : </w:t>
      </w:r>
      <w:r>
        <w:rPr>
          <w:i/>
          <w:sz w:val="28"/>
          <w:szCs w:val="28"/>
        </w:rPr>
        <w:t>программист МОУ ДПО «Ресурсный Центр Красноярского района» Борисова Наталья Петровна</w:t>
      </w:r>
    </w:p>
    <w:p w:rsidR="00F72FBF" w:rsidRDefault="0015622A">
      <w:pPr>
        <w:pStyle w:val="1"/>
      </w:pPr>
      <w:bookmarkStart w:id="0" w:name="__RefHeading__199_1520635968"/>
      <w:bookmarkEnd w:id="0"/>
      <w:r>
        <w:t>Актуальность использования ИКТ в современном образовательном процессе.</w:t>
      </w:r>
    </w:p>
    <w:p w:rsidR="00F72FBF" w:rsidRDefault="0015622A">
      <w:pPr>
        <w:spacing w:line="360" w:lineRule="auto"/>
        <w:ind w:firstLine="709"/>
        <w:jc w:val="both"/>
        <w:rPr>
          <w:sz w:val="28"/>
          <w:szCs w:val="28"/>
        </w:rPr>
      </w:pPr>
      <w:r>
        <w:rPr>
          <w:sz w:val="28"/>
          <w:szCs w:val="28"/>
        </w:rPr>
        <w:t xml:space="preserve">Наступивший XXI век уже в конце прошлого столетия стал называться «эпохой информации», так как в XX веке роль информации непрерывно возрастала и приобретала важнейшее  значение в развитии общества, в прогрессе  экономики, науки, техники и культуры. Однако XXI век называют не </w:t>
      </w:r>
      <w:r>
        <w:rPr>
          <w:sz w:val="28"/>
          <w:szCs w:val="28"/>
        </w:rPr>
        <w:lastRenderedPageBreak/>
        <w:t>просто «эпохой информации», а, более того - «веком глобального информационного общества». В таком обществе образование, знания, информация и коммуникация составляют основу развития и благополучия человеческой личности. Чтобы лучше адаптироваться к социальным и профессиональным переменам, сегодня всё больше граждан нуждается в приобретении умений критического анализа информации любых символических систем (образных, звуковых, текстовых).</w:t>
      </w:r>
    </w:p>
    <w:p w:rsidR="00F72FBF" w:rsidRDefault="0015622A">
      <w:pPr>
        <w:spacing w:line="360" w:lineRule="auto"/>
        <w:ind w:firstLine="709"/>
        <w:jc w:val="both"/>
        <w:rPr>
          <w:sz w:val="28"/>
          <w:szCs w:val="28"/>
        </w:rPr>
      </w:pPr>
      <w:r>
        <w:rPr>
          <w:sz w:val="28"/>
          <w:szCs w:val="28"/>
        </w:rPr>
        <w:t>В связи с этим перед педагогами ставится новая задача: подготовить новое поколение к жизни в современных информационных условиях, к восприятию различной информации, научить понимать ее, осознавать последствия  воздействия на психику, овладевать способами общения на основе невербальных форм коммуникации с помощью технических средств.</w:t>
      </w:r>
    </w:p>
    <w:p w:rsidR="00F72FBF" w:rsidRDefault="0015622A">
      <w:pPr>
        <w:spacing w:line="360" w:lineRule="auto"/>
        <w:ind w:firstLine="709"/>
        <w:jc w:val="both"/>
        <w:rPr>
          <w:sz w:val="28"/>
          <w:szCs w:val="28"/>
        </w:rPr>
      </w:pPr>
      <w:r>
        <w:rPr>
          <w:sz w:val="28"/>
          <w:szCs w:val="28"/>
        </w:rPr>
        <w:t>Внедрение новых информационных технологий в учебный процесс меняет традиционный взгляд на образование. Основными принципами современных ИТ являются:</w:t>
      </w:r>
    </w:p>
    <w:p w:rsidR="00F72FBF" w:rsidRDefault="0015622A">
      <w:pPr>
        <w:numPr>
          <w:ilvl w:val="1"/>
          <w:numId w:val="8"/>
        </w:numPr>
        <w:spacing w:line="360" w:lineRule="auto"/>
        <w:jc w:val="both"/>
        <w:rPr>
          <w:sz w:val="28"/>
          <w:szCs w:val="28"/>
        </w:rPr>
      </w:pPr>
      <w:r>
        <w:rPr>
          <w:sz w:val="28"/>
          <w:szCs w:val="28"/>
        </w:rPr>
        <w:t>интерактивный (диалоговый) режим работы с компьютером;</w:t>
      </w:r>
    </w:p>
    <w:p w:rsidR="00F72FBF" w:rsidRDefault="0015622A">
      <w:pPr>
        <w:numPr>
          <w:ilvl w:val="1"/>
          <w:numId w:val="8"/>
        </w:numPr>
        <w:spacing w:line="360" w:lineRule="auto"/>
        <w:jc w:val="both"/>
        <w:rPr>
          <w:sz w:val="28"/>
          <w:szCs w:val="28"/>
        </w:rPr>
      </w:pPr>
      <w:r>
        <w:rPr>
          <w:sz w:val="28"/>
          <w:szCs w:val="28"/>
        </w:rPr>
        <w:t>интегрированность (взаимосвязь) с другими программными продуктами;</w:t>
      </w:r>
    </w:p>
    <w:p w:rsidR="00F72FBF" w:rsidRDefault="0015622A">
      <w:pPr>
        <w:numPr>
          <w:ilvl w:val="1"/>
          <w:numId w:val="8"/>
        </w:numPr>
        <w:spacing w:line="360" w:lineRule="auto"/>
        <w:jc w:val="both"/>
        <w:rPr>
          <w:sz w:val="28"/>
          <w:szCs w:val="28"/>
        </w:rPr>
      </w:pPr>
      <w:r>
        <w:rPr>
          <w:sz w:val="28"/>
          <w:szCs w:val="28"/>
        </w:rPr>
        <w:t>гибкость процесса изменения как исходных данных, так и постановок задач.</w:t>
      </w:r>
    </w:p>
    <w:p w:rsidR="00F72FBF" w:rsidRDefault="0015622A">
      <w:pPr>
        <w:spacing w:line="360" w:lineRule="auto"/>
        <w:ind w:firstLine="709"/>
        <w:jc w:val="both"/>
        <w:rPr>
          <w:sz w:val="28"/>
          <w:szCs w:val="28"/>
        </w:rPr>
      </w:pPr>
      <w:r>
        <w:rPr>
          <w:sz w:val="28"/>
          <w:szCs w:val="28"/>
        </w:rPr>
        <w:t xml:space="preserve"> Разработка мультимедийных учебных пособий стала актуальной задачей  в условиях  развития системы современного образования и широкого внедрения новых ИТ  в учебный процесс.</w:t>
      </w:r>
    </w:p>
    <w:p w:rsidR="00F72FBF" w:rsidRDefault="0015622A">
      <w:pPr>
        <w:pStyle w:val="1"/>
      </w:pPr>
      <w:bookmarkStart w:id="1" w:name="__RefHeading__201_1520635968"/>
      <w:bookmarkEnd w:id="1"/>
      <w:r>
        <w:t xml:space="preserve"> Возможности и преимущества медиауроков.</w:t>
      </w:r>
    </w:p>
    <w:p w:rsidR="00F72FBF" w:rsidRDefault="0015622A">
      <w:pPr>
        <w:spacing w:line="360" w:lineRule="auto"/>
        <w:ind w:firstLine="709"/>
        <w:jc w:val="both"/>
        <w:rPr>
          <w:sz w:val="28"/>
          <w:szCs w:val="28"/>
        </w:rPr>
      </w:pPr>
      <w:r>
        <w:rPr>
          <w:sz w:val="28"/>
          <w:szCs w:val="28"/>
        </w:rPr>
        <w:t xml:space="preserve">Одно из первых названий уроков, на которых применяется компьютерная техника и программные средства, уроки с компьютерной поддержкой (УКП). Этот термин сложился под влиянием термина, распространенного в англоязычных странах - CBT (Computer Bases Training) - компьютерная поддержка обучения. </w:t>
      </w:r>
    </w:p>
    <w:p w:rsidR="00F72FBF" w:rsidRDefault="0015622A">
      <w:pPr>
        <w:spacing w:line="360" w:lineRule="auto"/>
        <w:ind w:firstLine="709"/>
        <w:jc w:val="both"/>
        <w:rPr>
          <w:sz w:val="28"/>
          <w:szCs w:val="28"/>
        </w:rPr>
      </w:pPr>
      <w:r>
        <w:rPr>
          <w:sz w:val="28"/>
          <w:szCs w:val="28"/>
        </w:rPr>
        <w:lastRenderedPageBreak/>
        <w:t xml:space="preserve">Широкое использование средств мультимедиа позже породило новое название таких уроков - «мультимедиа-урок». Для более удобного произношения название сократили, и сейчас наиболее часто употребляемое - медиаурок. По сути, все три термина могут быть использованы в одинаковом значении. </w:t>
      </w:r>
    </w:p>
    <w:p w:rsidR="00F72FBF" w:rsidRDefault="0015622A">
      <w:pPr>
        <w:spacing w:line="360" w:lineRule="auto"/>
        <w:ind w:firstLine="709"/>
        <w:jc w:val="both"/>
        <w:rPr>
          <w:sz w:val="28"/>
          <w:szCs w:val="28"/>
        </w:rPr>
      </w:pPr>
      <w:r>
        <w:rPr>
          <w:sz w:val="28"/>
          <w:szCs w:val="28"/>
        </w:rPr>
        <w:t>Средства мультимедиа являются одним из мощных инструментов познания, так как позволяют воспринимать информацию несколькими органами чувств одновременно. «Чем больше органов чувств принимает участие в восприятии какого-либо впечатления, тем прочнее ложатся эти впечатления в нашу механическую, нервную память, вернее сохраняются ею и легче потом вспоминаются»,- отметил К.Д. Ушинский. Известно, что эффективность слухового восприятия информации составляет 15%, зрительного – 25%, а их одновременное включение  в процесс обучения повышает эффективность восприятия до 65%.</w:t>
      </w:r>
    </w:p>
    <w:p w:rsidR="00F72FBF" w:rsidRDefault="0015622A">
      <w:pPr>
        <w:spacing w:line="360" w:lineRule="auto"/>
        <w:ind w:firstLine="709"/>
        <w:rPr>
          <w:sz w:val="28"/>
          <w:szCs w:val="28"/>
        </w:rPr>
      </w:pPr>
      <w:r>
        <w:rPr>
          <w:sz w:val="28"/>
          <w:szCs w:val="28"/>
        </w:rPr>
        <w:t>Медиаурок имеет свои методические возможности и преимущества:</w:t>
      </w:r>
    </w:p>
    <w:p w:rsidR="00F72FBF" w:rsidRDefault="0015622A">
      <w:pPr>
        <w:numPr>
          <w:ilvl w:val="1"/>
          <w:numId w:val="3"/>
        </w:numPr>
        <w:spacing w:line="360" w:lineRule="auto"/>
        <w:jc w:val="both"/>
        <w:rPr>
          <w:sz w:val="28"/>
          <w:szCs w:val="28"/>
        </w:rPr>
      </w:pPr>
      <w:r>
        <w:rPr>
          <w:sz w:val="28"/>
          <w:szCs w:val="28"/>
        </w:rPr>
        <w:t xml:space="preserve"> повышение эффективности образовательного процесса за счет одновременного изложения учителем теоретических сведений и показа демонстрационного материала с высокой степенью наглядности (рисунки, фотографии, видеоролики, звуковое сопровождение, анимации); возможность моделировать объекты и явления;</w:t>
      </w:r>
    </w:p>
    <w:p w:rsidR="00F72FBF" w:rsidRDefault="0015622A">
      <w:pPr>
        <w:numPr>
          <w:ilvl w:val="1"/>
          <w:numId w:val="3"/>
        </w:numPr>
        <w:spacing w:line="360" w:lineRule="auto"/>
        <w:jc w:val="both"/>
        <w:rPr>
          <w:sz w:val="28"/>
          <w:szCs w:val="28"/>
        </w:rPr>
      </w:pPr>
      <w:r>
        <w:rPr>
          <w:sz w:val="28"/>
          <w:szCs w:val="28"/>
        </w:rPr>
        <w:t xml:space="preserve">повышение мотивации к обучению за счет привлекательности компьютера, которая возрастает при использовании мультимедийных эффектов; </w:t>
      </w:r>
    </w:p>
    <w:p w:rsidR="00F72FBF" w:rsidRDefault="0015622A">
      <w:pPr>
        <w:numPr>
          <w:ilvl w:val="1"/>
          <w:numId w:val="3"/>
        </w:numPr>
        <w:tabs>
          <w:tab w:val="left" w:pos="960"/>
        </w:tabs>
        <w:spacing w:line="360" w:lineRule="auto"/>
        <w:jc w:val="both"/>
        <w:rPr>
          <w:sz w:val="28"/>
          <w:szCs w:val="28"/>
        </w:rPr>
      </w:pPr>
      <w:r>
        <w:rPr>
          <w:sz w:val="28"/>
          <w:szCs w:val="28"/>
        </w:rPr>
        <w:t>последовательный характер обучения за счет планомерного накапливания наглядных электронных пособий, позволяющих с легкостью в любой момент вернуться к уже знакомым, эмоционально окрашенным образам пройденного материала, которые могут быть гораздо экспрессивнее всем известных опорных сигналов;</w:t>
      </w:r>
    </w:p>
    <w:p w:rsidR="00F72FBF" w:rsidRDefault="0015622A">
      <w:pPr>
        <w:numPr>
          <w:ilvl w:val="1"/>
          <w:numId w:val="3"/>
        </w:numPr>
        <w:spacing w:line="360" w:lineRule="auto"/>
        <w:jc w:val="both"/>
        <w:rPr>
          <w:sz w:val="28"/>
          <w:szCs w:val="28"/>
        </w:rPr>
      </w:pPr>
      <w:r>
        <w:rPr>
          <w:sz w:val="28"/>
          <w:szCs w:val="28"/>
        </w:rPr>
        <w:t xml:space="preserve">возможность выбора учащимися индивидуального темпа и самостоятельного  маршрута обучения; </w:t>
      </w:r>
    </w:p>
    <w:p w:rsidR="00F72FBF" w:rsidRDefault="0015622A">
      <w:pPr>
        <w:numPr>
          <w:ilvl w:val="1"/>
          <w:numId w:val="3"/>
        </w:numPr>
        <w:spacing w:line="360" w:lineRule="auto"/>
        <w:jc w:val="both"/>
        <w:rPr>
          <w:sz w:val="28"/>
          <w:szCs w:val="28"/>
        </w:rPr>
      </w:pPr>
      <w:r>
        <w:rPr>
          <w:sz w:val="28"/>
          <w:szCs w:val="28"/>
        </w:rPr>
        <w:lastRenderedPageBreak/>
        <w:t>развитие мышления (наглядно-образного, пространственного,  алгоритмического, интуитивного, творческого), моторных и вербальных коммуникативных навыков учащихся;</w:t>
      </w:r>
    </w:p>
    <w:p w:rsidR="00F72FBF" w:rsidRDefault="0015622A">
      <w:pPr>
        <w:numPr>
          <w:ilvl w:val="1"/>
          <w:numId w:val="3"/>
        </w:numPr>
        <w:spacing w:line="360" w:lineRule="auto"/>
        <w:jc w:val="both"/>
        <w:rPr>
          <w:sz w:val="28"/>
          <w:szCs w:val="28"/>
        </w:rPr>
      </w:pPr>
      <w:r>
        <w:rPr>
          <w:sz w:val="28"/>
          <w:szCs w:val="28"/>
        </w:rPr>
        <w:t xml:space="preserve">обучение  школьников применению компьютерной техники для решения задач путем практической обработки учебной информации на компьютере; </w:t>
      </w:r>
    </w:p>
    <w:p w:rsidR="00F72FBF" w:rsidRDefault="0015622A">
      <w:pPr>
        <w:numPr>
          <w:ilvl w:val="1"/>
          <w:numId w:val="3"/>
        </w:numPr>
        <w:spacing w:line="360" w:lineRule="auto"/>
        <w:jc w:val="both"/>
        <w:rPr>
          <w:sz w:val="28"/>
          <w:szCs w:val="28"/>
        </w:rPr>
      </w:pPr>
      <w:r>
        <w:rPr>
          <w:sz w:val="28"/>
          <w:szCs w:val="28"/>
        </w:rPr>
        <w:t xml:space="preserve">стимулирование учебно-познавательной деятельности и обеспечение рационального сочетания различных ее видов (поисковая, экспериментальная, исследовательская и др.) с учетом дидактических особенностей каждой из них и в зависимости от результатов усвоения учебного материала; </w:t>
      </w:r>
    </w:p>
    <w:p w:rsidR="00F72FBF" w:rsidRDefault="0015622A">
      <w:pPr>
        <w:numPr>
          <w:ilvl w:val="1"/>
          <w:numId w:val="3"/>
        </w:numPr>
        <w:spacing w:line="360" w:lineRule="auto"/>
        <w:jc w:val="both"/>
        <w:rPr>
          <w:sz w:val="28"/>
          <w:szCs w:val="28"/>
        </w:rPr>
      </w:pPr>
      <w:r>
        <w:rPr>
          <w:sz w:val="28"/>
          <w:szCs w:val="28"/>
        </w:rPr>
        <w:t>формирование навыков работы с информацией (поиск, отбор,  упорядочивание и выделение смысловых групп, выстраивание логических связей и др.), способствуя тем самым формированию информационной культуры школьников;</w:t>
      </w:r>
    </w:p>
    <w:p w:rsidR="00F72FBF" w:rsidRDefault="0015622A">
      <w:pPr>
        <w:numPr>
          <w:ilvl w:val="1"/>
          <w:numId w:val="3"/>
        </w:numPr>
        <w:spacing w:line="360" w:lineRule="auto"/>
        <w:jc w:val="both"/>
        <w:rPr>
          <w:sz w:val="28"/>
          <w:szCs w:val="28"/>
        </w:rPr>
      </w:pPr>
      <w:r>
        <w:rPr>
          <w:sz w:val="28"/>
          <w:szCs w:val="28"/>
        </w:rPr>
        <w:t>использование автоматизированного пошагового и итогового контроля полученных знаний;</w:t>
      </w:r>
    </w:p>
    <w:p w:rsidR="00F72FBF" w:rsidRDefault="0015622A">
      <w:pPr>
        <w:numPr>
          <w:ilvl w:val="1"/>
          <w:numId w:val="3"/>
        </w:numPr>
        <w:spacing w:line="360" w:lineRule="auto"/>
        <w:jc w:val="both"/>
        <w:rPr>
          <w:sz w:val="28"/>
          <w:szCs w:val="28"/>
        </w:rPr>
      </w:pPr>
      <w:r>
        <w:rPr>
          <w:sz w:val="28"/>
          <w:szCs w:val="28"/>
        </w:rPr>
        <w:t>повышение психологического комфорта обучающегося и  объективности оценки.</w:t>
      </w:r>
    </w:p>
    <w:p w:rsidR="00F72FBF" w:rsidRDefault="0015622A">
      <w:pPr>
        <w:pStyle w:val="1"/>
      </w:pPr>
      <w:bookmarkStart w:id="2" w:name="__RefHeading__203_1520635968"/>
      <w:bookmarkEnd w:id="2"/>
      <w:r>
        <w:t>Основные требования, предъявляемые к медиаурокам.</w:t>
      </w:r>
    </w:p>
    <w:p w:rsidR="00F72FBF" w:rsidRDefault="0015622A">
      <w:pPr>
        <w:spacing w:line="360" w:lineRule="auto"/>
        <w:ind w:firstLine="709"/>
        <w:jc w:val="both"/>
        <w:rPr>
          <w:sz w:val="28"/>
        </w:rPr>
      </w:pPr>
      <w:r>
        <w:rPr>
          <w:sz w:val="28"/>
        </w:rPr>
        <w:t>При построении структуры мультимедийного учебного пособия необходимо учитывать основные требования, предъявляемые к нему, так как разработка педагогических программных средств, используемых в учебных целях, представляет собой очень сложный процесс, требующий коллективного труда не только учителей, методистов, программистов, но и психологов, гигиенистов, дизайнеров. В связи с этим правомерно предъявлять комплекс требований к разрабатываемым пособиям, чтобы их использование не вызвало бы отрицательных последствий, а служило бы целям интенсификации  учебного процесса, развития личности обучаемого.</w:t>
      </w:r>
    </w:p>
    <w:p w:rsidR="00F72FBF" w:rsidRDefault="0015622A">
      <w:pPr>
        <w:pStyle w:val="2"/>
      </w:pPr>
      <w:bookmarkStart w:id="3" w:name="__RefHeading__205_1520635968"/>
      <w:bookmarkEnd w:id="3"/>
      <w:r>
        <w:lastRenderedPageBreak/>
        <w:t>Дидактический уровень.</w:t>
      </w:r>
    </w:p>
    <w:p w:rsidR="00F72FBF" w:rsidRDefault="0015622A">
      <w:pPr>
        <w:numPr>
          <w:ilvl w:val="0"/>
          <w:numId w:val="2"/>
        </w:numPr>
        <w:spacing w:line="360" w:lineRule="auto"/>
        <w:jc w:val="both"/>
        <w:rPr>
          <w:sz w:val="28"/>
        </w:rPr>
      </w:pPr>
      <w:r>
        <w:rPr>
          <w:sz w:val="28"/>
        </w:rPr>
        <w:t>Научность содержания – предъявление программными средствами научно-достоверных сведений.</w:t>
      </w:r>
    </w:p>
    <w:p w:rsidR="00F72FBF" w:rsidRDefault="0015622A">
      <w:pPr>
        <w:numPr>
          <w:ilvl w:val="0"/>
          <w:numId w:val="2"/>
        </w:numPr>
        <w:spacing w:line="360" w:lineRule="auto"/>
        <w:jc w:val="both"/>
        <w:rPr>
          <w:sz w:val="28"/>
        </w:rPr>
      </w:pPr>
      <w:r>
        <w:rPr>
          <w:sz w:val="28"/>
        </w:rPr>
        <w:t>Доступность – представляемый учебный материал, формы и методы организации учебной деятельности должны соответствовать уровню подготовки обучаемых и их возрастным особенностям.</w:t>
      </w:r>
    </w:p>
    <w:p w:rsidR="00F72FBF" w:rsidRDefault="0015622A">
      <w:pPr>
        <w:numPr>
          <w:ilvl w:val="0"/>
          <w:numId w:val="2"/>
        </w:numPr>
        <w:spacing w:line="360" w:lineRule="auto"/>
        <w:jc w:val="both"/>
        <w:rPr>
          <w:sz w:val="28"/>
        </w:rPr>
      </w:pPr>
      <w:r>
        <w:rPr>
          <w:sz w:val="28"/>
        </w:rPr>
        <w:t>Адаптивность – приспосабливаемость к индивидуальным особенностям обучаемых, которая поддерживается различными средствами наглядности, несколькими уровнями дифференциации при предъявлении учебного материала по сложности, объему и содержанию и, как правило, технологически реализуется через гипертекст.</w:t>
      </w:r>
    </w:p>
    <w:p w:rsidR="00F72FBF" w:rsidRDefault="0015622A">
      <w:pPr>
        <w:numPr>
          <w:ilvl w:val="0"/>
          <w:numId w:val="2"/>
        </w:numPr>
        <w:spacing w:line="360" w:lineRule="auto"/>
        <w:jc w:val="both"/>
        <w:rPr>
          <w:sz w:val="28"/>
        </w:rPr>
      </w:pPr>
      <w:r>
        <w:rPr>
          <w:sz w:val="28"/>
        </w:rPr>
        <w:t>Систематичность и последовательность обучения – необходимость изложения в электронной презентации системы понятий, фактов и способов деятельности в их логической связи с целью обеспечения последовательности и преемственности в овладении знаниями, умениями и навыками.</w:t>
      </w:r>
    </w:p>
    <w:p w:rsidR="00F72FBF" w:rsidRDefault="0015622A">
      <w:pPr>
        <w:numPr>
          <w:ilvl w:val="0"/>
          <w:numId w:val="2"/>
        </w:numPr>
        <w:spacing w:line="360" w:lineRule="auto"/>
        <w:jc w:val="both"/>
        <w:rPr>
          <w:sz w:val="28"/>
        </w:rPr>
      </w:pPr>
      <w:r>
        <w:rPr>
          <w:sz w:val="28"/>
        </w:rPr>
        <w:t xml:space="preserve">Наглядные методы содержания и деятельности. Под наглядными методами обучения понимаются такие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 практическими методами обучения и предназначаются для наглядно-чувственного ознакомления учащихся с явлениями, процессами, объекта в их натуральном виде или в символьном изображении с помощью всевозможных рисунков, репродукций, схем и т.п. Воздействуя на органы чувств, средства наглядности обеспечивают более полное представление образа или понятия, что способствует более прочному усвоению материала. Наглядность способствует развитию у учащихся эмоционально-оценочного отношения к приобретаемым знаниям. Проводя самостоятельные задания, учащиеся могут убедиться в реальности тех процессов и явлений, о которых узнают от учителя. А это, в свою очередь, позволяет ребенку убедиться в </w:t>
      </w:r>
      <w:r>
        <w:rPr>
          <w:sz w:val="28"/>
        </w:rPr>
        <w:lastRenderedPageBreak/>
        <w:t>истинности полученных сведений, что ведет к осознанности и прочности знаний. Средства наглядности повышают интерес к знаниям, позволяют облегчить процесс их усвоения, поддерживают внимание ребенка.</w:t>
      </w:r>
    </w:p>
    <w:p w:rsidR="00F72FBF" w:rsidRDefault="0015622A">
      <w:pPr>
        <w:numPr>
          <w:ilvl w:val="0"/>
          <w:numId w:val="2"/>
        </w:numPr>
        <w:spacing w:line="360" w:lineRule="auto"/>
        <w:jc w:val="both"/>
        <w:rPr>
          <w:sz w:val="28"/>
        </w:rPr>
      </w:pPr>
      <w:r>
        <w:rPr>
          <w:sz w:val="28"/>
        </w:rPr>
        <w:t>Визуализация учебной информации: объектов, процессов, явлений, а также их моделей, представление их в динамике развития за счет технологических возможностей современных средств мультимедиа.</w:t>
      </w:r>
    </w:p>
    <w:p w:rsidR="00F72FBF" w:rsidRDefault="0015622A">
      <w:pPr>
        <w:numPr>
          <w:ilvl w:val="0"/>
          <w:numId w:val="2"/>
        </w:numPr>
        <w:spacing w:line="360" w:lineRule="auto"/>
        <w:jc w:val="both"/>
        <w:rPr>
          <w:sz w:val="28"/>
        </w:rPr>
      </w:pPr>
      <w:r>
        <w:rPr>
          <w:sz w:val="28"/>
        </w:rPr>
        <w:t>Прочность результатов усвоения обучения -  обеспечение осознанного усвоения обучаемым содержания, внутренней логики и структуры учебного материала.</w:t>
      </w:r>
    </w:p>
    <w:p w:rsidR="00F72FBF" w:rsidRDefault="0015622A">
      <w:pPr>
        <w:numPr>
          <w:ilvl w:val="0"/>
          <w:numId w:val="2"/>
        </w:numPr>
        <w:spacing w:line="360" w:lineRule="auto"/>
        <w:jc w:val="both"/>
        <w:rPr>
          <w:sz w:val="28"/>
        </w:rPr>
      </w:pPr>
      <w:r>
        <w:rPr>
          <w:sz w:val="28"/>
        </w:rPr>
        <w:t>Использование различных методов и средств активизации познавательной деятельности обучаемых  для всех форм учебно-воспитательного процесса (изучение проблемных ситуаций, постановка задач исследовательского характера, требующих для своего решения привлечения знаний из других источников и т.п.)</w:t>
      </w:r>
    </w:p>
    <w:p w:rsidR="00F72FBF" w:rsidRDefault="0015622A">
      <w:pPr>
        <w:pStyle w:val="2"/>
      </w:pPr>
      <w:bookmarkStart w:id="4" w:name="__RefHeading__207_1520635968"/>
      <w:bookmarkEnd w:id="4"/>
      <w:r>
        <w:t>Эргономический уровень.</w:t>
      </w:r>
    </w:p>
    <w:p w:rsidR="00F72FBF" w:rsidRDefault="0015622A">
      <w:pPr>
        <w:numPr>
          <w:ilvl w:val="0"/>
          <w:numId w:val="7"/>
        </w:numPr>
        <w:spacing w:line="360" w:lineRule="auto"/>
        <w:jc w:val="both"/>
        <w:rPr>
          <w:sz w:val="28"/>
        </w:rPr>
      </w:pPr>
      <w:r>
        <w:rPr>
          <w:sz w:val="28"/>
        </w:rPr>
        <w:t>Соответствие эстетического оформления функциональному назначению.</w:t>
      </w:r>
    </w:p>
    <w:p w:rsidR="00F72FBF" w:rsidRDefault="0015622A">
      <w:pPr>
        <w:numPr>
          <w:ilvl w:val="0"/>
          <w:numId w:val="7"/>
        </w:numPr>
        <w:spacing w:line="360" w:lineRule="auto"/>
        <w:jc w:val="both"/>
        <w:rPr>
          <w:sz w:val="28"/>
        </w:rPr>
      </w:pPr>
      <w:r>
        <w:rPr>
          <w:sz w:val="28"/>
        </w:rPr>
        <w:t>Соответствие цветовой гаммы эргономическим требованиям, комфортность для глаз, так как нарушение гармонии, меры целесообразности применения ярких вставок и эффектов может привести к снижению работоспособности, повышению утомляемости обучающихся, снижению эффективности работы.</w:t>
      </w:r>
    </w:p>
    <w:p w:rsidR="00F72FBF" w:rsidRDefault="0015622A">
      <w:pPr>
        <w:numPr>
          <w:ilvl w:val="0"/>
          <w:numId w:val="7"/>
        </w:numPr>
        <w:spacing w:line="360" w:lineRule="auto"/>
        <w:jc w:val="both"/>
        <w:rPr>
          <w:sz w:val="28"/>
        </w:rPr>
      </w:pPr>
      <w:r>
        <w:rPr>
          <w:sz w:val="28"/>
        </w:rPr>
        <w:t>Оптимальное  распределение информации на экране, четкость изображения, эффективность считывания изображения.</w:t>
      </w:r>
    </w:p>
    <w:p w:rsidR="00F72FBF" w:rsidRDefault="0015622A">
      <w:pPr>
        <w:numPr>
          <w:ilvl w:val="0"/>
          <w:numId w:val="7"/>
        </w:numPr>
        <w:spacing w:line="360" w:lineRule="auto"/>
        <w:jc w:val="both"/>
        <w:rPr>
          <w:sz w:val="28"/>
        </w:rPr>
      </w:pPr>
      <w:r>
        <w:rPr>
          <w:sz w:val="28"/>
        </w:rPr>
        <w:t>Учет возрастных и индивидуальных особенностей учащихся, различных типов мышления, закономерностей восстановления интеллектуальной и эмоциональной работоспособности. Следует помнить о санитарно-гигиенических нормах при непрерывной работе за компьютером. Для учащихся 1-х классов - 10 мин, 2-5-х классов - 15 мин, 6-7-х классов - 20 мин, 8-9-х классов - 25 мин, 10-11-х классов - 30 мин.</w:t>
      </w:r>
    </w:p>
    <w:p w:rsidR="00F72FBF" w:rsidRDefault="0015622A">
      <w:pPr>
        <w:numPr>
          <w:ilvl w:val="0"/>
          <w:numId w:val="7"/>
        </w:numPr>
        <w:spacing w:line="360" w:lineRule="auto"/>
        <w:jc w:val="both"/>
        <w:rPr>
          <w:sz w:val="28"/>
        </w:rPr>
      </w:pPr>
      <w:r>
        <w:rPr>
          <w:sz w:val="28"/>
        </w:rPr>
        <w:t xml:space="preserve">Выбор оптимального темпа представления информации, так как эффективность деятельности человека снижается не только при </w:t>
      </w:r>
      <w:r>
        <w:rPr>
          <w:sz w:val="28"/>
        </w:rPr>
        <w:lastRenderedPageBreak/>
        <w:t>избыточности информации, но и при ее недостаточности (имеется немало данных, которые показывают, что при монотонности и бедности внешних воздействий у человека развиваются явления, сходные с переутомлением: учащаются ошибки, снижается эмоциональный тонус, развивается сонливость).</w:t>
      </w:r>
    </w:p>
    <w:p w:rsidR="00F72FBF" w:rsidRDefault="0015622A">
      <w:pPr>
        <w:numPr>
          <w:ilvl w:val="0"/>
          <w:numId w:val="7"/>
        </w:numPr>
        <w:spacing w:line="360" w:lineRule="auto"/>
        <w:jc w:val="both"/>
        <w:rPr>
          <w:sz w:val="28"/>
        </w:rPr>
      </w:pPr>
      <w:r>
        <w:rPr>
          <w:sz w:val="28"/>
        </w:rPr>
        <w:t>Легкость доступа к информации – наличие иерархического меню.</w:t>
      </w:r>
    </w:p>
    <w:p w:rsidR="00F72FBF" w:rsidRDefault="0015622A">
      <w:pPr>
        <w:numPr>
          <w:ilvl w:val="0"/>
          <w:numId w:val="7"/>
        </w:numPr>
        <w:spacing w:line="360" w:lineRule="auto"/>
        <w:jc w:val="both"/>
        <w:rPr>
          <w:sz w:val="28"/>
        </w:rPr>
      </w:pPr>
      <w:r>
        <w:rPr>
          <w:sz w:val="28"/>
        </w:rPr>
        <w:t>Наличие возможности подсказки, комментария.</w:t>
      </w:r>
    </w:p>
    <w:p w:rsidR="00F72FBF" w:rsidRDefault="0015622A">
      <w:pPr>
        <w:numPr>
          <w:ilvl w:val="0"/>
          <w:numId w:val="7"/>
        </w:numPr>
        <w:spacing w:line="360" w:lineRule="auto"/>
        <w:jc w:val="both"/>
        <w:rPr>
          <w:sz w:val="28"/>
        </w:rPr>
      </w:pPr>
      <w:r>
        <w:rPr>
          <w:sz w:val="28"/>
        </w:rPr>
        <w:t>Интуитивная ясность, дружественность, удобство навигации.</w:t>
      </w:r>
    </w:p>
    <w:p w:rsidR="00F72FBF" w:rsidRDefault="0015622A">
      <w:pPr>
        <w:pStyle w:val="2"/>
      </w:pPr>
      <w:bookmarkStart w:id="5" w:name="__RefHeading__209_1520635968"/>
      <w:bookmarkEnd w:id="5"/>
      <w:r>
        <w:t>Уровень интерактивности.</w:t>
      </w:r>
    </w:p>
    <w:p w:rsidR="00F72FBF" w:rsidRDefault="0015622A">
      <w:pPr>
        <w:numPr>
          <w:ilvl w:val="0"/>
          <w:numId w:val="6"/>
        </w:numPr>
        <w:spacing w:line="360" w:lineRule="auto"/>
        <w:ind w:left="431" w:hanging="431"/>
        <w:rPr>
          <w:sz w:val="28"/>
        </w:rPr>
      </w:pPr>
      <w:r>
        <w:rPr>
          <w:sz w:val="28"/>
        </w:rPr>
        <w:t>Наличие разнообразных средств ведения диалога.</w:t>
      </w:r>
    </w:p>
    <w:p w:rsidR="00F72FBF" w:rsidRDefault="0015622A">
      <w:pPr>
        <w:numPr>
          <w:ilvl w:val="0"/>
          <w:numId w:val="6"/>
        </w:numPr>
        <w:spacing w:line="360" w:lineRule="auto"/>
        <w:ind w:left="431" w:hanging="431"/>
        <w:rPr>
          <w:sz w:val="28"/>
        </w:rPr>
      </w:pPr>
      <w:r>
        <w:rPr>
          <w:sz w:val="28"/>
        </w:rPr>
        <w:t>Наличие различных уровней сложности при изложении учебного материала.</w:t>
      </w:r>
    </w:p>
    <w:p w:rsidR="00F72FBF" w:rsidRDefault="0015622A">
      <w:pPr>
        <w:numPr>
          <w:ilvl w:val="0"/>
          <w:numId w:val="6"/>
        </w:numPr>
        <w:spacing w:line="360" w:lineRule="auto"/>
        <w:ind w:left="431" w:hanging="431"/>
        <w:rPr>
          <w:sz w:val="28"/>
        </w:rPr>
      </w:pPr>
      <w:r>
        <w:rPr>
          <w:sz w:val="28"/>
        </w:rPr>
        <w:t>Возможность выбора варианта содержания учебного материала.</w:t>
      </w:r>
    </w:p>
    <w:p w:rsidR="00F72FBF" w:rsidRDefault="0015622A">
      <w:pPr>
        <w:numPr>
          <w:ilvl w:val="0"/>
          <w:numId w:val="6"/>
        </w:numPr>
        <w:spacing w:line="360" w:lineRule="auto"/>
        <w:ind w:left="431" w:hanging="431"/>
        <w:rPr>
          <w:sz w:val="28"/>
        </w:rPr>
      </w:pPr>
      <w:r>
        <w:rPr>
          <w:sz w:val="28"/>
        </w:rPr>
        <w:t>Возможность ввода и обработки реально протекающих процессов.</w:t>
      </w:r>
    </w:p>
    <w:p w:rsidR="00F72FBF" w:rsidRDefault="0015622A">
      <w:pPr>
        <w:numPr>
          <w:ilvl w:val="0"/>
          <w:numId w:val="6"/>
        </w:numPr>
        <w:spacing w:line="360" w:lineRule="auto"/>
        <w:ind w:left="431" w:hanging="431"/>
        <w:rPr>
          <w:sz w:val="28"/>
        </w:rPr>
      </w:pPr>
      <w:r>
        <w:rPr>
          <w:sz w:val="28"/>
        </w:rPr>
        <w:t>Возможность модификации программы, данных, информации.</w:t>
      </w:r>
    </w:p>
    <w:p w:rsidR="00F72FBF" w:rsidRDefault="0015622A">
      <w:pPr>
        <w:numPr>
          <w:ilvl w:val="0"/>
          <w:numId w:val="6"/>
        </w:numPr>
        <w:spacing w:line="360" w:lineRule="auto"/>
        <w:ind w:left="431" w:hanging="431"/>
        <w:rPr>
          <w:sz w:val="28"/>
        </w:rPr>
      </w:pPr>
      <w:r>
        <w:rPr>
          <w:sz w:val="28"/>
        </w:rPr>
        <w:t>Прием и выдача вариантов ответа.</w:t>
      </w:r>
    </w:p>
    <w:p w:rsidR="00F72FBF" w:rsidRDefault="0015622A">
      <w:pPr>
        <w:numPr>
          <w:ilvl w:val="0"/>
          <w:numId w:val="6"/>
        </w:numPr>
        <w:spacing w:line="360" w:lineRule="auto"/>
        <w:ind w:left="431" w:hanging="431"/>
        <w:rPr>
          <w:sz w:val="28"/>
        </w:rPr>
      </w:pPr>
      <w:r>
        <w:rPr>
          <w:sz w:val="28"/>
        </w:rPr>
        <w:t>Наличие возможности анализа ошибок, их коррекция.</w:t>
      </w:r>
    </w:p>
    <w:p w:rsidR="00F72FBF" w:rsidRDefault="0015622A">
      <w:pPr>
        <w:numPr>
          <w:ilvl w:val="0"/>
          <w:numId w:val="6"/>
        </w:numPr>
        <w:spacing w:line="360" w:lineRule="auto"/>
        <w:ind w:left="431" w:hanging="431"/>
        <w:jc w:val="both"/>
        <w:rPr>
          <w:sz w:val="28"/>
        </w:rPr>
      </w:pPr>
      <w:r>
        <w:rPr>
          <w:sz w:val="28"/>
        </w:rPr>
        <w:t>Наличие возможности диагностики ошибок по результатам учебной деятельности.</w:t>
      </w:r>
    </w:p>
    <w:p w:rsidR="00F72FBF" w:rsidRDefault="0015622A">
      <w:pPr>
        <w:numPr>
          <w:ilvl w:val="0"/>
          <w:numId w:val="6"/>
        </w:numPr>
        <w:spacing w:line="360" w:lineRule="auto"/>
        <w:ind w:left="431" w:hanging="431"/>
        <w:rPr>
          <w:sz w:val="28"/>
        </w:rPr>
      </w:pPr>
      <w:r>
        <w:rPr>
          <w:sz w:val="28"/>
        </w:rPr>
        <w:t>Совместное использование других средств обучения.</w:t>
      </w:r>
    </w:p>
    <w:p w:rsidR="00F72FBF" w:rsidRDefault="0015622A">
      <w:pPr>
        <w:numPr>
          <w:ilvl w:val="0"/>
          <w:numId w:val="6"/>
        </w:numPr>
        <w:spacing w:line="360" w:lineRule="auto"/>
        <w:ind w:left="431" w:hanging="431"/>
        <w:rPr>
          <w:sz w:val="28"/>
        </w:rPr>
      </w:pPr>
      <w:r>
        <w:rPr>
          <w:sz w:val="28"/>
        </w:rPr>
        <w:t xml:space="preserve"> Содействие развитию сотрудничества между учащимися.</w:t>
      </w:r>
    </w:p>
    <w:p w:rsidR="00F72FBF" w:rsidRDefault="0015622A">
      <w:pPr>
        <w:pStyle w:val="2"/>
      </w:pPr>
      <w:bookmarkStart w:id="6" w:name="__RefHeading__211_1520635968"/>
      <w:bookmarkEnd w:id="6"/>
      <w:r>
        <w:t>Технический уровень.</w:t>
      </w:r>
    </w:p>
    <w:p w:rsidR="00F72FBF" w:rsidRDefault="0015622A">
      <w:pPr>
        <w:numPr>
          <w:ilvl w:val="0"/>
          <w:numId w:val="10"/>
        </w:numPr>
        <w:spacing w:line="360" w:lineRule="auto"/>
        <w:ind w:left="431" w:hanging="431"/>
        <w:jc w:val="both"/>
        <w:rPr>
          <w:sz w:val="28"/>
          <w:szCs w:val="28"/>
        </w:rPr>
      </w:pPr>
      <w:r>
        <w:rPr>
          <w:sz w:val="28"/>
          <w:szCs w:val="28"/>
        </w:rPr>
        <w:t>Оптимальность объема требуемой памяти, корректность автоматической установки, ее доступность для пользователя-непрофессионала.</w:t>
      </w:r>
    </w:p>
    <w:p w:rsidR="00F72FBF" w:rsidRDefault="0015622A">
      <w:pPr>
        <w:numPr>
          <w:ilvl w:val="0"/>
          <w:numId w:val="10"/>
        </w:numPr>
        <w:spacing w:line="360" w:lineRule="auto"/>
        <w:ind w:left="431" w:hanging="431"/>
        <w:jc w:val="both"/>
        <w:rPr>
          <w:sz w:val="28"/>
          <w:szCs w:val="28"/>
        </w:rPr>
      </w:pPr>
      <w:r>
        <w:rPr>
          <w:sz w:val="28"/>
          <w:szCs w:val="28"/>
        </w:rPr>
        <w:t>Возможность повтора требуемых кадров программы.</w:t>
      </w:r>
    </w:p>
    <w:p w:rsidR="00F72FBF" w:rsidRDefault="0015622A">
      <w:pPr>
        <w:numPr>
          <w:ilvl w:val="0"/>
          <w:numId w:val="10"/>
        </w:numPr>
        <w:spacing w:line="360" w:lineRule="auto"/>
        <w:ind w:left="431" w:hanging="431"/>
        <w:jc w:val="both"/>
        <w:rPr>
          <w:sz w:val="28"/>
          <w:szCs w:val="28"/>
        </w:rPr>
      </w:pPr>
      <w:r>
        <w:rPr>
          <w:sz w:val="28"/>
          <w:szCs w:val="28"/>
        </w:rPr>
        <w:t>Возможность отмены ввода данных.</w:t>
      </w:r>
    </w:p>
    <w:p w:rsidR="00F72FBF" w:rsidRDefault="0015622A">
      <w:pPr>
        <w:numPr>
          <w:ilvl w:val="0"/>
          <w:numId w:val="10"/>
        </w:numPr>
        <w:spacing w:line="360" w:lineRule="auto"/>
        <w:ind w:left="431" w:hanging="431"/>
        <w:jc w:val="both"/>
        <w:rPr>
          <w:sz w:val="28"/>
          <w:szCs w:val="28"/>
        </w:rPr>
      </w:pPr>
      <w:r>
        <w:rPr>
          <w:sz w:val="28"/>
          <w:szCs w:val="28"/>
        </w:rPr>
        <w:t>Качественность программной реализации, включая поведение при запуске параллельных приложений, скорость ответа на запросы, корректность работы с периферийными устройствами.</w:t>
      </w:r>
    </w:p>
    <w:p w:rsidR="00F72FBF" w:rsidRDefault="0015622A">
      <w:pPr>
        <w:numPr>
          <w:ilvl w:val="0"/>
          <w:numId w:val="10"/>
        </w:numPr>
        <w:spacing w:line="360" w:lineRule="auto"/>
        <w:ind w:left="431" w:hanging="431"/>
        <w:jc w:val="both"/>
        <w:rPr>
          <w:sz w:val="28"/>
          <w:szCs w:val="28"/>
        </w:rPr>
      </w:pPr>
      <w:r>
        <w:rPr>
          <w:sz w:val="28"/>
          <w:szCs w:val="28"/>
        </w:rPr>
        <w:t>Оптимальность организации интерактивной работы .</w:t>
      </w:r>
    </w:p>
    <w:p w:rsidR="00F72FBF" w:rsidRDefault="0015622A">
      <w:pPr>
        <w:numPr>
          <w:ilvl w:val="0"/>
          <w:numId w:val="10"/>
        </w:numPr>
        <w:spacing w:line="360" w:lineRule="auto"/>
        <w:ind w:left="431" w:hanging="431"/>
        <w:jc w:val="both"/>
        <w:rPr>
          <w:sz w:val="28"/>
          <w:szCs w:val="28"/>
        </w:rPr>
      </w:pPr>
      <w:r>
        <w:rPr>
          <w:sz w:val="28"/>
          <w:szCs w:val="28"/>
        </w:rPr>
        <w:t>Возможность подключения периферийного оборудования для распечатки информации, изображенной на экране, результатов обработки информации.</w:t>
      </w:r>
    </w:p>
    <w:p w:rsidR="00F72FBF" w:rsidRDefault="0015622A">
      <w:pPr>
        <w:pStyle w:val="1"/>
      </w:pPr>
      <w:bookmarkStart w:id="7" w:name="__RefHeading__213_1520635968"/>
      <w:bookmarkEnd w:id="7"/>
      <w:r>
        <w:lastRenderedPageBreak/>
        <w:t xml:space="preserve">Технология разработки </w:t>
      </w:r>
    </w:p>
    <w:p w:rsidR="00F72FBF" w:rsidRDefault="0015622A">
      <w:pPr>
        <w:spacing w:line="360" w:lineRule="auto"/>
        <w:ind w:firstLine="709"/>
        <w:jc w:val="both"/>
        <w:rPr>
          <w:sz w:val="28"/>
        </w:rPr>
      </w:pPr>
      <w:r>
        <w:rPr>
          <w:sz w:val="28"/>
        </w:rPr>
        <w:t>Технология создания мультимедийных пособий достаточно трудоемка, поскольку такое пособие должно быть не просто программным продуктом, а полноценным педагогическим средством, ориентированным на внедрение в учебный процесс.</w:t>
      </w:r>
    </w:p>
    <w:p w:rsidR="00F72FBF" w:rsidRDefault="0015622A">
      <w:pPr>
        <w:spacing w:line="360" w:lineRule="auto"/>
        <w:ind w:firstLine="709"/>
        <w:jc w:val="both"/>
        <w:rPr>
          <w:sz w:val="28"/>
        </w:rPr>
      </w:pPr>
      <w:r>
        <w:rPr>
          <w:sz w:val="28"/>
        </w:rPr>
        <w:t>Проектируя будущий медиаурок, учитель должен продумать последовательность технологических операций, формы и способы подачи информации на большой экран. Стоит сразу же задуматься о том, как учитель будет управлять учебным процессом, каким образом будут обеспечиваться педагогическое общение на уроке, постоянная обратная связь с учащимися, развивающий эффект обучения.</w:t>
      </w:r>
    </w:p>
    <w:p w:rsidR="00F72FBF" w:rsidRDefault="0015622A">
      <w:pPr>
        <w:spacing w:line="360" w:lineRule="auto"/>
        <w:ind w:firstLine="709"/>
        <w:jc w:val="both"/>
        <w:rPr>
          <w:sz w:val="28"/>
        </w:rPr>
      </w:pPr>
      <w:r>
        <w:rPr>
          <w:sz w:val="28"/>
        </w:rPr>
        <w:t>На уроке учитель остаётся одним из главных участников образовательного процесса, часто и главным источником информации, а мультимедиатехнологии применяются им для усиления наглядности, для подключения одновременно нескольких каналов представления информации, для более доступного объяснения учебного материала. Степень и время мультимедийной поддержки урока могут быть различными: от нескольких минут до полного цикла. Однако медиаурок может выступать и как «мини-технология», т.е. как подготовленная учителем разработка с заданными учебными целями и задачами, ориентированная на вполне определённые результаты обучения. Такой урок обладает достаточным набором информационной составляющей, дидактическим инструментарием. При его проведении существенно меняется роль учителя, который является, прежде всего, организатором, координатором познавательной деятельности учеников.</w:t>
      </w:r>
    </w:p>
    <w:p w:rsidR="00F72FBF" w:rsidRDefault="0015622A">
      <w:pPr>
        <w:spacing w:line="360" w:lineRule="auto"/>
        <w:ind w:firstLine="709"/>
        <w:jc w:val="both"/>
        <w:rPr>
          <w:sz w:val="28"/>
        </w:rPr>
      </w:pPr>
      <w:r>
        <w:rPr>
          <w:sz w:val="28"/>
        </w:rPr>
        <w:t>Особого внимания заслуживает разработка внеклассных мероприятий, так как  внеклассная работа по предмету способствует мотивации школьников к учению, расширению их кругозора, формированию навыков работы в команде, осознанию общественной значимости по предмету, формированию морального климата в коллективе.</w:t>
      </w:r>
    </w:p>
    <w:p w:rsidR="00F72FBF" w:rsidRDefault="0015622A">
      <w:pPr>
        <w:pStyle w:val="2"/>
      </w:pPr>
      <w:bookmarkStart w:id="8" w:name="__RefHeading__215_1520635968"/>
      <w:bookmarkEnd w:id="8"/>
      <w:r>
        <w:lastRenderedPageBreak/>
        <w:t>Основные этапы создания электронного учебного пособия.</w:t>
      </w:r>
    </w:p>
    <w:p w:rsidR="00F72FBF" w:rsidRDefault="00BF5F81">
      <w:pPr>
        <w:spacing w:line="360" w:lineRule="auto"/>
      </w:pPr>
      <w:r>
        <w:pict>
          <v:group id="_x0000_s1026" style="width:467.95pt;height:4in;mso-wrap-distance-left:0;mso-wrap-distance-right:0;mso-position-horizontal-relative:char;mso-position-vertical-relative:line" coordsize="9358,5759">
            <o:lock v:ext="edit" text="t"/>
            <v:rect id="_x0000_s1027" style="position:absolute;width:9358;height:5759;mso-wrap-style:none;v-text-anchor:middle" filled="f" stroked="f">
              <v:stroke joinstyle="round"/>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7" o:spid="_x0000_s1028" type="#_x0000_t34" style="position:absolute;left:5956;top:4319;width:424;height:576;flip:x y" o:connectortype="elbow">
              <v:stroke joinstyle="round"/>
            </v:shape>
            <v:shape id="_s1045" o:spid="_x0000_s1029" type="#_x0000_t34" style="position:absolute;left:4254;top:3455;width:424;height:576;flip:x y" o:connectortype="elbow">
              <v:stroke joinstyle="round"/>
            </v:shape>
            <v:shape id="_s1043" o:spid="_x0000_s1030" type="#_x0000_t34" style="position:absolute;left:850;top:1727;width:424;height:576;flip:x y" o:connectortype="elbow">
              <v:stroke joinstyle="round"/>
            </v:shape>
            <v:shape id="_s1042" o:spid="_x0000_s1031" type="#_x0000_t34" style="position:absolute;left:2552;top:2591;width:424;height:576;flip:x y" o:connectortype="elbow">
              <v:stroke joinstyle="round"/>
            </v:shape>
            <v:shape id="_s1036" o:spid="_x0000_s1032" type="#_x0000_t34" style="position:absolute;left:1418;top:1294;width:1;height:288;flip:y" o:connectortype="elbow">
              <v:stroke joinstyle="round"/>
            </v:shape>
            <v:shape id="_s1032" o:spid="_x0000_s1033" type="#_x0000_t34" style="position:absolute;left:1418;top:430;width:1;height:288;flip:y" o:connectortype="elbow">
              <v:stroke joinstyle="round"/>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s1028" o:spid="_x0000_s1034" type="#_x0000_t84" style="position:absolute;width:2552;height:575;mso-wrap-style:square;v-text-anchor:middle" strokecolor="#cc0" strokeweight=".09mm">
              <v:fill color2="#cc0" angle="315" focus="50%" type="gradient"/>
              <v:stroke color2="#33f"/>
              <v:textbox style="mso-rotate-with-shape:t" inset="0,0,0,0">
                <w:txbxContent>
                  <w:p w:rsidR="00F72FBF" w:rsidRDefault="0015622A">
                    <w:pPr>
                      <w:jc w:val="center"/>
                      <w:rPr>
                        <w:sz w:val="18"/>
                      </w:rPr>
                    </w:pPr>
                    <w:r>
                      <w:rPr>
                        <w:sz w:val="18"/>
                      </w:rPr>
                      <w:t>Определение целей и задач разработки</w:t>
                    </w:r>
                  </w:p>
                </w:txbxContent>
              </v:textbox>
            </v:shape>
            <v:shape id="_s1029" o:spid="_x0000_s1035" type="#_x0000_t84" style="position:absolute;top:864;width:2552;height:575;mso-wrap-style:square;v-text-anchor:middle" strokecolor="#699" strokeweight=".09mm">
              <v:fill color2="#699" angle="315" focus="50%" type="gradient"/>
              <v:stroke color2="#966"/>
              <v:textbox style="mso-rotate-with-shape:t" inset="0,0,0,0">
                <w:txbxContent>
                  <w:p w:rsidR="00F72FBF" w:rsidRDefault="0015622A">
                    <w:pPr>
                      <w:jc w:val="center"/>
                      <w:rPr>
                        <w:sz w:val="18"/>
                      </w:rPr>
                    </w:pPr>
                    <w:r>
                      <w:rPr>
                        <w:sz w:val="18"/>
                      </w:rPr>
                      <w:t>Разработка структуры электронного учебного пособия</w:t>
                    </w:r>
                  </w:p>
                </w:txbxContent>
              </v:textbox>
            </v:shape>
            <v:shape id="_s1035" o:spid="_x0000_s1036" type="#_x0000_t84" style="position:absolute;top:1728;width:2552;height:575;mso-wrap-style:square;v-text-anchor:middle" strokecolor="#7e9ce8" strokeweight=".09mm">
              <v:fill color2="#7e9ce8" angle="315" focus="50%" type="gradient"/>
              <v:stroke color2="#816317"/>
              <v:textbox style="mso-rotate-with-shape:t" inset="0,0,0,0">
                <w:txbxContent>
                  <w:p w:rsidR="00F72FBF" w:rsidRDefault="0015622A">
                    <w:pPr>
                      <w:jc w:val="center"/>
                      <w:rPr>
                        <w:sz w:val="18"/>
                      </w:rPr>
                    </w:pPr>
                    <w:r>
                      <w:rPr>
                        <w:sz w:val="18"/>
                      </w:rPr>
                      <w:t>Разработка содержания по разделам и целям пособия</w:t>
                    </w:r>
                  </w:p>
                </w:txbxContent>
              </v:textbox>
            </v:shape>
            <v:shape id="_s1039" o:spid="_x0000_s1037" type="#_x0000_t84" style="position:absolute;left:1702;top:2592;width:2552;height:575;mso-wrap-style:square;v-text-anchor:middle" strokecolor="#7e9ce8" strokeweight=".09mm">
              <v:fill color2="#7e9ce8" angle="315" focus="50%" type="gradient"/>
              <v:stroke color2="#816317"/>
              <v:textbox style="mso-rotate-with-shape:t" inset="0,0,0,0">
                <w:txbxContent>
                  <w:p w:rsidR="00F72FBF" w:rsidRDefault="0015622A">
                    <w:pPr>
                      <w:jc w:val="center"/>
                      <w:rPr>
                        <w:sz w:val="18"/>
                      </w:rPr>
                    </w:pPr>
                    <w:r>
                      <w:rPr>
                        <w:sz w:val="18"/>
                      </w:rPr>
                      <w:t>Выбор инструментальных средств разработки</w:t>
                    </w:r>
                  </w:p>
                </w:txbxContent>
              </v:textbox>
            </v:shape>
            <v:shape id="_s1041" o:spid="_x0000_s1038" type="#_x0000_t84" style="position:absolute;left:3404;top:3456;width:2552;height:575;mso-wrap-style:square;v-text-anchor:middle" strokecolor="#cc0" strokeweight=".09mm">
              <v:fill color2="#cc0" angle="315" focus="50%" type="gradient"/>
              <v:stroke color2="#33f"/>
              <v:textbox style="mso-rotate-with-shape:t" inset="0,0,0,0">
                <w:txbxContent>
                  <w:p w:rsidR="00F72FBF" w:rsidRDefault="0015622A">
                    <w:pPr>
                      <w:jc w:val="center"/>
                      <w:rPr>
                        <w:sz w:val="18"/>
                      </w:rPr>
                    </w:pPr>
                    <w:r>
                      <w:rPr>
                        <w:sz w:val="18"/>
                      </w:rPr>
                      <w:t>Программирование</w:t>
                    </w:r>
                  </w:p>
                </w:txbxContent>
              </v:textbox>
            </v:shape>
            <v:shape id="_s1044" o:spid="_x0000_s1039" type="#_x0000_t84" style="position:absolute;left:5106;top:4320;width:2552;height:575;mso-wrap-style:square;v-text-anchor:middle" strokecolor="#699" strokeweight=".09mm">
              <v:fill color2="#699" angle="315" focus="50%" type="gradient"/>
              <v:stroke color2="#966"/>
              <v:textbox style="mso-rotate-with-shape:t" inset="0,0,0,0">
                <w:txbxContent>
                  <w:p w:rsidR="00F72FBF" w:rsidRDefault="0015622A">
                    <w:pPr>
                      <w:jc w:val="center"/>
                      <w:rPr>
                        <w:sz w:val="18"/>
                      </w:rPr>
                    </w:pPr>
                    <w:r>
                      <w:rPr>
                        <w:sz w:val="18"/>
                      </w:rPr>
                      <w:t>Апробация и корректировка содержания по результатам апробации</w:t>
                    </w:r>
                  </w:p>
                </w:txbxContent>
              </v:textbox>
            </v:shape>
            <v:shape id="_s1046" o:spid="_x0000_s1040" type="#_x0000_t84" style="position:absolute;left:6808;top:5184;width:2550;height:575;mso-wrap-style:square;v-text-anchor:middle" strokecolor="#7e9ce8" strokeweight=".09mm">
              <v:fill color2="#7e9ce8" angle="315" focus="50%" type="gradient"/>
              <v:stroke color2="#816317"/>
              <v:textbox style="mso-rotate-with-shape:t" inset="0,0,0,0">
                <w:txbxContent>
                  <w:p w:rsidR="00F72FBF" w:rsidRDefault="0015622A">
                    <w:pPr>
                      <w:jc w:val="center"/>
                      <w:rPr>
                        <w:sz w:val="18"/>
                      </w:rPr>
                    </w:pPr>
                    <w:r>
                      <w:rPr>
                        <w:sz w:val="18"/>
                      </w:rPr>
                      <w:t>Оценка эффективности внедрения в учебный процесс</w:t>
                    </w:r>
                  </w:p>
                </w:txbxContent>
              </v:textbox>
            </v:shape>
            <w10:wrap type="none"/>
            <w10:anchorlock/>
          </v:group>
        </w:pict>
      </w:r>
    </w:p>
    <w:p w:rsidR="00F72FBF" w:rsidRDefault="0015622A">
      <w:pPr>
        <w:pStyle w:val="2"/>
      </w:pPr>
      <w:bookmarkStart w:id="9" w:name="__RefHeading__217_1520635968"/>
      <w:bookmarkEnd w:id="9"/>
      <w:r>
        <w:t>Инструментальные средства.</w:t>
      </w:r>
    </w:p>
    <w:p w:rsidR="00F72FBF" w:rsidRDefault="0015622A">
      <w:pPr>
        <w:spacing w:line="360" w:lineRule="auto"/>
        <w:ind w:firstLine="709"/>
        <w:jc w:val="both"/>
        <w:rPr>
          <w:sz w:val="28"/>
        </w:rPr>
      </w:pPr>
      <w:r>
        <w:rPr>
          <w:sz w:val="28"/>
        </w:rPr>
        <w:t>В настоящее время существует большое количество готовых инструментальных средств, применяемых для создания мультимедийных учебных пособий. Они представляют среду для обработки и редактирования элементов продуктов мультимедиа, включая графические изображения, звуковые элементы, анимацию и видеоклипы.</w:t>
      </w:r>
    </w:p>
    <w:p w:rsidR="00F72FBF" w:rsidRDefault="0015622A">
      <w:pPr>
        <w:spacing w:line="360" w:lineRule="auto"/>
        <w:ind w:firstLine="709"/>
        <w:jc w:val="both"/>
        <w:rPr>
          <w:sz w:val="28"/>
        </w:rPr>
      </w:pPr>
      <w:r>
        <w:rPr>
          <w:sz w:val="28"/>
        </w:rPr>
        <w:t>Электронные презентации предназначены, как правило, для решения локальных педагогических задач. Так, например, использование электронных презентаций позволяет значительно повысить информативность и эффективность урока при объяснении учебного материала, способствует увеличению динамизма и выразительности излагаемого материала. Презентация может иметь различные формы, применение которых зависит от знаний, подготовленности авторов, а так же предполагаемой аудитории. Наиболее эффективно использовать презентации при проведении лекции, практического занятия, лабораторной работы, самостоятельной работы, тестирования.</w:t>
      </w:r>
    </w:p>
    <w:p w:rsidR="00F72FBF" w:rsidRDefault="0015622A">
      <w:pPr>
        <w:spacing w:line="360" w:lineRule="auto"/>
        <w:ind w:firstLine="709"/>
        <w:jc w:val="both"/>
        <w:rPr>
          <w:sz w:val="28"/>
        </w:rPr>
      </w:pPr>
      <w:r>
        <w:rPr>
          <w:sz w:val="28"/>
        </w:rPr>
        <w:lastRenderedPageBreak/>
        <w:t>Гипертекст – новая технология представления неструктурированного свободно наращиваемого знания. Этим он отличается от других моделей представления информации. Гипертекстовая технология ориентирована на обработку информации не вместо человека, а вместе с человеком, то есть становится авторской. Удобство ее использования состоит в том, что пользователь сам определяет подход к изучению или созданию материала с учетом своих индивидуальных способностей, знаний, уровня подготовки. Кроме того, гипертекст содержит не только информацию, но и аппарат ее эффективного поиска.</w:t>
      </w:r>
    </w:p>
    <w:p w:rsidR="00F72FBF" w:rsidRDefault="0015622A">
      <w:pPr>
        <w:spacing w:line="360" w:lineRule="auto"/>
        <w:ind w:firstLine="709"/>
        <w:jc w:val="both"/>
        <w:rPr>
          <w:sz w:val="28"/>
        </w:rPr>
      </w:pPr>
      <w:r>
        <w:rPr>
          <w:sz w:val="28"/>
        </w:rPr>
        <w:t xml:space="preserve">В настоящее время преподавание невозможно представить без использования различных компьютерных учебных курсов, электронных учебников и книг. Все электронные учебные диски можно разделить на следующие классы: </w:t>
      </w:r>
    </w:p>
    <w:p w:rsidR="00F72FBF" w:rsidRDefault="0015622A">
      <w:pPr>
        <w:numPr>
          <w:ilvl w:val="0"/>
          <w:numId w:val="4"/>
        </w:numPr>
        <w:tabs>
          <w:tab w:val="left" w:pos="720"/>
        </w:tabs>
        <w:spacing w:line="360" w:lineRule="auto"/>
        <w:ind w:left="720" w:hanging="600"/>
        <w:jc w:val="both"/>
        <w:rPr>
          <w:sz w:val="28"/>
        </w:rPr>
      </w:pPr>
      <w:r>
        <w:rPr>
          <w:sz w:val="28"/>
        </w:rPr>
        <w:t xml:space="preserve">электронные энциклопедии, справочники, учебники - подобны бумажным, только в электронном виде, которые содержат только изложение материала; </w:t>
      </w:r>
    </w:p>
    <w:p w:rsidR="00F72FBF" w:rsidRDefault="0015622A">
      <w:pPr>
        <w:numPr>
          <w:ilvl w:val="0"/>
          <w:numId w:val="4"/>
        </w:numPr>
        <w:tabs>
          <w:tab w:val="left" w:pos="480"/>
        </w:tabs>
        <w:spacing w:line="360" w:lineRule="auto"/>
        <w:ind w:left="720" w:hanging="600"/>
        <w:jc w:val="both"/>
        <w:rPr>
          <w:sz w:val="28"/>
        </w:rPr>
      </w:pPr>
      <w:r>
        <w:rPr>
          <w:sz w:val="28"/>
        </w:rPr>
        <w:tab/>
        <w:t xml:space="preserve">электронные учебные курсы-тренажеры, позволяющие не только узнать изучаемый материал, но и закрепить этот материал, отвечая на определенные вопросы и выполняя тесты или задания; </w:t>
      </w:r>
    </w:p>
    <w:p w:rsidR="00F72FBF" w:rsidRDefault="0015622A">
      <w:pPr>
        <w:numPr>
          <w:ilvl w:val="0"/>
          <w:numId w:val="4"/>
        </w:numPr>
        <w:tabs>
          <w:tab w:val="left" w:pos="600"/>
        </w:tabs>
        <w:spacing w:line="360" w:lineRule="auto"/>
        <w:ind w:left="720" w:hanging="600"/>
        <w:jc w:val="both"/>
        <w:rPr>
          <w:sz w:val="28"/>
        </w:rPr>
      </w:pPr>
      <w:r>
        <w:rPr>
          <w:sz w:val="28"/>
        </w:rPr>
        <w:tab/>
        <w:t xml:space="preserve">творческие среды, позволяющие ребенку с самого раннего возраста проявлять и развивать свои  способности, позволяющие не только пассивно получать готовый материал, но и выдвигать свои версии и формировать свои миры. </w:t>
      </w:r>
    </w:p>
    <w:p w:rsidR="00F72FBF" w:rsidRDefault="0015622A">
      <w:pPr>
        <w:numPr>
          <w:ilvl w:val="0"/>
          <w:numId w:val="4"/>
        </w:numPr>
        <w:tabs>
          <w:tab w:val="left" w:pos="600"/>
        </w:tabs>
        <w:spacing w:line="360" w:lineRule="auto"/>
        <w:ind w:left="720" w:hanging="600"/>
        <w:jc w:val="both"/>
        <w:rPr>
          <w:sz w:val="28"/>
        </w:rPr>
      </w:pPr>
      <w:r>
        <w:rPr>
          <w:sz w:val="28"/>
        </w:rPr>
        <w:tab/>
        <w:t>контролирующие системы, которые позволяют проконтролировать уровень изученного материала.</w:t>
      </w:r>
    </w:p>
    <w:p w:rsidR="00F72FBF" w:rsidRDefault="0015622A">
      <w:pPr>
        <w:spacing w:line="360" w:lineRule="auto"/>
        <w:ind w:firstLine="709"/>
        <w:jc w:val="both"/>
        <w:rPr>
          <w:sz w:val="28"/>
        </w:rPr>
      </w:pPr>
      <w:r>
        <w:rPr>
          <w:sz w:val="28"/>
        </w:rPr>
        <w:t>Все эти мультимедийные учебные курсы можно использовать не только "от корки до корки", но и как дополнительный материал на уроках. Можно использовать только некоторые компоненты систем, которые необходимы учителю в определенном случае или включить в свою методику или разработку.</w:t>
      </w:r>
    </w:p>
    <w:p w:rsidR="00F72FBF" w:rsidRDefault="0015622A">
      <w:pPr>
        <w:spacing w:line="360" w:lineRule="auto"/>
        <w:ind w:firstLine="709"/>
        <w:jc w:val="both"/>
        <w:rPr>
          <w:sz w:val="28"/>
        </w:rPr>
      </w:pPr>
      <w:r>
        <w:rPr>
          <w:sz w:val="28"/>
        </w:rPr>
        <w:lastRenderedPageBreak/>
        <w:t>Сегодня медиаурок невозможен без интернет-технологий, которые могут рассматриваться как ещё один инструмент исследования, как источник дополнительной информации по предмету, как способ самоорганизации труда и расширения зоны индивидуальной активности ученика.</w:t>
      </w:r>
    </w:p>
    <w:p w:rsidR="00F72FBF" w:rsidRDefault="0015622A">
      <w:pPr>
        <w:spacing w:line="360" w:lineRule="auto"/>
        <w:ind w:firstLine="709"/>
        <w:jc w:val="both"/>
        <w:rPr>
          <w:sz w:val="28"/>
        </w:rPr>
      </w:pPr>
      <w:r>
        <w:rPr>
          <w:sz w:val="28"/>
        </w:rPr>
        <w:t>Наблюдения специалистов показали, что работа в компьютерных сетях актуализирует потребность учащихся быть членом социальной общности. Отмечаются улучшение грамотности и развитие речи детей через телекоммуникационное общение, повышение их интереса к учебе и, как следствие, общий рост успеваемости. Внедрение новых технических средств в учебный процесс расширяет возможности наглядных методов обучения.</w:t>
      </w:r>
    </w:p>
    <w:p w:rsidR="00F72FBF" w:rsidRDefault="0015622A">
      <w:pPr>
        <w:spacing w:line="360" w:lineRule="auto"/>
        <w:ind w:firstLine="709"/>
        <w:jc w:val="both"/>
        <w:rPr>
          <w:i/>
          <w:sz w:val="28"/>
        </w:rPr>
      </w:pPr>
      <w:r>
        <w:rPr>
          <w:sz w:val="28"/>
        </w:rPr>
        <w:t xml:space="preserve">Каждый учитель вправе выбирать свою технологию и методы работы, но каждый учитель обязан работать во благо развития ребенка.  Активное решение жизненных ситуаций требует поиска дополнительных знаний и выработки необходимых умений и навыков.  Главный принцип - принцип деятельности - можно проиллюстрировать древней мудростью: </w:t>
      </w:r>
      <w:r>
        <w:rPr>
          <w:i/>
          <w:sz w:val="28"/>
        </w:rPr>
        <w:t>"Скажи мне, и я забуду. Покажи мне, - я смогу запомнить. Позволь мне это сделать самому, и это станет моим навсегда".</w:t>
      </w:r>
    </w:p>
    <w:p w:rsidR="00F72FBF" w:rsidRDefault="0015622A">
      <w:pPr>
        <w:pStyle w:val="2"/>
      </w:pPr>
      <w:bookmarkStart w:id="10" w:name="__RefHeading__219_1520635968"/>
      <w:bookmarkEnd w:id="10"/>
      <w:r>
        <w:t>Структура мультимедийного учебного пособия.</w:t>
      </w:r>
    </w:p>
    <w:p w:rsidR="00F72FBF" w:rsidRDefault="00F72FBF"/>
    <w:p w:rsidR="00F72FBF" w:rsidRDefault="0015622A">
      <w:pPr>
        <w:spacing w:line="360" w:lineRule="auto"/>
        <w:ind w:firstLine="709"/>
        <w:jc w:val="both"/>
        <w:rPr>
          <w:sz w:val="28"/>
        </w:rPr>
      </w:pPr>
      <w:r>
        <w:rPr>
          <w:sz w:val="28"/>
        </w:rPr>
        <w:t>Приоритетной целью медиауроков является развитие в процессе обучения способностей учеников к продуктивной самостоятельной творческой деятельности в современной информационно насыщенной среде. Учитывая это, при разработке медиаурока учитель ставит не только образовательные задачи по предмету, но в триаде задач (образовательных, воспитательных, развивающих), дополнительно выделяет задачи по формированию компонентов информационной культуры. Это может быть: развитие способностей отбирать нужную информацию, знакомство с новыми способами технической обработки информации, формирование практических умений по компьютерной обработке информации и др.</w:t>
      </w:r>
    </w:p>
    <w:p w:rsidR="00F72FBF" w:rsidRDefault="0015622A">
      <w:pPr>
        <w:spacing w:line="360" w:lineRule="auto"/>
        <w:ind w:firstLine="709"/>
        <w:jc w:val="both"/>
        <w:rPr>
          <w:sz w:val="28"/>
        </w:rPr>
      </w:pPr>
      <w:r>
        <w:rPr>
          <w:sz w:val="28"/>
        </w:rPr>
        <w:t xml:space="preserve">Работа учащихся в классе может быть организована: </w:t>
      </w:r>
    </w:p>
    <w:p w:rsidR="00F72FBF" w:rsidRDefault="0015622A">
      <w:pPr>
        <w:spacing w:line="360" w:lineRule="auto"/>
        <w:ind w:left="1440" w:hanging="720"/>
        <w:jc w:val="both"/>
        <w:rPr>
          <w:sz w:val="28"/>
        </w:rPr>
      </w:pPr>
      <w:r>
        <w:rPr>
          <w:sz w:val="28"/>
        </w:rPr>
        <w:lastRenderedPageBreak/>
        <w:t>•</w:t>
      </w:r>
      <w:r>
        <w:rPr>
          <w:sz w:val="28"/>
        </w:rPr>
        <w:tab/>
        <w:t xml:space="preserve">фронтально - просмотр видео фрагментов, наблюдение за изменениями объектов; </w:t>
      </w:r>
    </w:p>
    <w:p w:rsidR="00F72FBF" w:rsidRDefault="0015622A">
      <w:pPr>
        <w:spacing w:line="360" w:lineRule="auto"/>
        <w:ind w:firstLine="709"/>
        <w:jc w:val="both"/>
        <w:rPr>
          <w:sz w:val="28"/>
        </w:rPr>
      </w:pPr>
      <w:r>
        <w:rPr>
          <w:sz w:val="28"/>
        </w:rPr>
        <w:t>•</w:t>
      </w:r>
      <w:r>
        <w:rPr>
          <w:sz w:val="28"/>
        </w:rPr>
        <w:tab/>
        <w:t xml:space="preserve">индивидуально - выполнение практических работ, решение задач; </w:t>
      </w:r>
    </w:p>
    <w:p w:rsidR="00F72FBF" w:rsidRDefault="0015622A">
      <w:pPr>
        <w:spacing w:line="360" w:lineRule="auto"/>
        <w:ind w:left="1440" w:hanging="720"/>
        <w:jc w:val="both"/>
        <w:rPr>
          <w:sz w:val="28"/>
        </w:rPr>
      </w:pPr>
      <w:r>
        <w:rPr>
          <w:sz w:val="28"/>
        </w:rPr>
        <w:t>•</w:t>
      </w:r>
      <w:r>
        <w:rPr>
          <w:sz w:val="28"/>
        </w:rPr>
        <w:tab/>
        <w:t>малыми группами - выполнение общего учебного проекта, постановка модельного эксперимента и др.</w:t>
      </w:r>
    </w:p>
    <w:p w:rsidR="00F72FBF" w:rsidRDefault="0015622A">
      <w:pPr>
        <w:spacing w:line="360" w:lineRule="auto"/>
        <w:ind w:firstLine="709"/>
        <w:jc w:val="both"/>
        <w:rPr>
          <w:sz w:val="28"/>
        </w:rPr>
      </w:pPr>
      <w:r>
        <w:rPr>
          <w:sz w:val="28"/>
        </w:rPr>
        <w:t>В структуре урока могут быть отражены все компоненты и звенья процесса обучения, а также обязательное чередование видов деятельности за компьютером и без него:</w:t>
      </w:r>
    </w:p>
    <w:p w:rsidR="00F72FBF" w:rsidRDefault="0015622A">
      <w:pPr>
        <w:spacing w:line="360" w:lineRule="auto"/>
        <w:ind w:left="840" w:hanging="240"/>
        <w:jc w:val="both"/>
        <w:rPr>
          <w:sz w:val="28"/>
        </w:rPr>
      </w:pPr>
      <w:r>
        <w:rPr>
          <w:sz w:val="28"/>
        </w:rPr>
        <w:t>•</w:t>
      </w:r>
      <w:r>
        <w:rPr>
          <w:sz w:val="28"/>
        </w:rPr>
        <w:tab/>
        <w:t xml:space="preserve">актуализация (повторение учебного материала, первичное усвоение материала); </w:t>
      </w:r>
    </w:p>
    <w:p w:rsidR="00F72FBF" w:rsidRDefault="0015622A">
      <w:pPr>
        <w:spacing w:line="360" w:lineRule="auto"/>
        <w:ind w:left="840" w:hanging="240"/>
        <w:jc w:val="both"/>
        <w:rPr>
          <w:sz w:val="28"/>
        </w:rPr>
      </w:pPr>
      <w:r>
        <w:rPr>
          <w:sz w:val="28"/>
        </w:rPr>
        <w:t>•</w:t>
      </w:r>
      <w:r>
        <w:rPr>
          <w:sz w:val="28"/>
        </w:rPr>
        <w:tab/>
        <w:t xml:space="preserve">формирование знаний, умений, навыков (осознание и осмысление блока учебной информации, закрепление учебного материала); </w:t>
      </w:r>
    </w:p>
    <w:p w:rsidR="00F72FBF" w:rsidRDefault="0015622A">
      <w:pPr>
        <w:spacing w:line="360" w:lineRule="auto"/>
        <w:ind w:left="840" w:hanging="240"/>
        <w:jc w:val="both"/>
        <w:rPr>
          <w:sz w:val="28"/>
        </w:rPr>
      </w:pPr>
      <w:r>
        <w:rPr>
          <w:sz w:val="28"/>
        </w:rPr>
        <w:t>•</w:t>
      </w:r>
      <w:r>
        <w:rPr>
          <w:sz w:val="28"/>
        </w:rPr>
        <w:tab/>
        <w:t>применение (применение учебного материала на практике, проверка уровня усвоения материала).</w:t>
      </w:r>
    </w:p>
    <w:p w:rsidR="00F72FBF" w:rsidRDefault="0015622A">
      <w:pPr>
        <w:spacing w:line="360" w:lineRule="auto"/>
        <w:ind w:firstLine="709"/>
        <w:jc w:val="both"/>
        <w:rPr>
          <w:sz w:val="28"/>
        </w:rPr>
      </w:pPr>
      <w:r>
        <w:rPr>
          <w:sz w:val="28"/>
        </w:rPr>
        <w:t xml:space="preserve">Выбор оптимальных организационных форм и методов остается за учителем. </w:t>
      </w:r>
    </w:p>
    <w:p w:rsidR="00F72FBF" w:rsidRDefault="00BF5F81">
      <w:pPr>
        <w:rPr>
          <w:color w:val="000000"/>
          <w:sz w:val="28"/>
          <w:szCs w:val="18"/>
        </w:rPr>
      </w:pPr>
      <w:r>
        <w:pict>
          <v:group id="_x0000_s1041" style="width:456pt;height:351.05pt;mso-wrap-distance-left:0;mso-wrap-distance-right:0;mso-position-horizontal-relative:char;mso-position-vertical-relative:line" coordsize="9119,7020">
            <o:lock v:ext="edit" text="t"/>
            <v:rect id="_x0000_s1042" style="position:absolute;top:1;width:9119;height:7019;mso-wrap-style:none;v-text-anchor:middle" filled="f" stroked="f">
              <v:stroke joinstyle="round"/>
            </v:rect>
            <v:shapetype id="_x0000_t202" coordsize="21600,21600" o:spt="202" path="m,l,21600r21600,l21600,xe">
              <v:stroke joinstyle="miter"/>
              <v:path gradientshapeok="t" o:connecttype="rect"/>
            </v:shapetype>
            <v:shape id="_x0000_s1043" type="#_x0000_t202" style="position:absolute;left:242;top:1754;width:3193;height:1274;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Типовой блок:</w:t>
                    </w:r>
                  </w:p>
                  <w:p w:rsidR="00F72FBF" w:rsidRDefault="0015622A">
                    <w:pPr>
                      <w:rPr>
                        <w:sz w:val="22"/>
                      </w:rPr>
                    </w:pPr>
                    <w:r>
                      <w:rPr>
                        <w:sz w:val="22"/>
                      </w:rPr>
                      <w:t xml:space="preserve"> теоретическая часть;</w:t>
                    </w:r>
                  </w:p>
                  <w:p w:rsidR="00F72FBF" w:rsidRDefault="0015622A">
                    <w:pPr>
                      <w:rPr>
                        <w:sz w:val="22"/>
                      </w:rPr>
                    </w:pPr>
                    <w:r>
                      <w:rPr>
                        <w:sz w:val="22"/>
                      </w:rPr>
                      <w:t xml:space="preserve"> поисковая система;</w:t>
                    </w:r>
                  </w:p>
                  <w:p w:rsidR="00F72FBF" w:rsidRDefault="0015622A">
                    <w:pPr>
                      <w:rPr>
                        <w:sz w:val="22"/>
                      </w:rPr>
                    </w:pPr>
                    <w:r>
                      <w:rPr>
                        <w:sz w:val="22"/>
                      </w:rPr>
                      <w:t xml:space="preserve"> справочная информация.</w:t>
                    </w:r>
                  </w:p>
                </w:txbxContent>
              </v:textbox>
            </v:shape>
            <v:shape id="_x0000_s1044" type="#_x0000_t202" style="position:absolute;left:123;width:3666;height:1274;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Вводный блок:</w:t>
                    </w:r>
                  </w:p>
                  <w:p w:rsidR="00F72FBF" w:rsidRDefault="0015622A">
                    <w:pPr>
                      <w:rPr>
                        <w:sz w:val="22"/>
                      </w:rPr>
                    </w:pPr>
                    <w:r>
                      <w:rPr>
                        <w:sz w:val="22"/>
                      </w:rPr>
                      <w:t xml:space="preserve"> сведения об авторе;</w:t>
                    </w:r>
                  </w:p>
                  <w:p w:rsidR="00F72FBF" w:rsidRDefault="0015622A">
                    <w:pPr>
                      <w:rPr>
                        <w:sz w:val="22"/>
                      </w:rPr>
                    </w:pPr>
                    <w:r>
                      <w:rPr>
                        <w:sz w:val="22"/>
                      </w:rPr>
                      <w:t>оглавление;</w:t>
                    </w:r>
                  </w:p>
                  <w:p w:rsidR="00F72FBF" w:rsidRDefault="0015622A">
                    <w:pPr>
                      <w:rPr>
                        <w:sz w:val="22"/>
                      </w:rPr>
                    </w:pPr>
                    <w:r>
                      <w:rPr>
                        <w:sz w:val="22"/>
                      </w:rPr>
                      <w:t xml:space="preserve"> методические  рекомендации.</w:t>
                    </w:r>
                  </w:p>
                </w:txbxContent>
              </v:textbox>
            </v:shape>
            <v:shape id="_x0000_s1045" type="#_x0000_t202" style="position:absolute;left:242;top:4944;width:3429;height:1274;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Заключительный блок:</w:t>
                    </w:r>
                  </w:p>
                  <w:p w:rsidR="00F72FBF" w:rsidRDefault="0015622A">
                    <w:pPr>
                      <w:rPr>
                        <w:sz w:val="22"/>
                      </w:rPr>
                    </w:pPr>
                    <w:r>
                      <w:rPr>
                        <w:sz w:val="22"/>
                      </w:rPr>
                      <w:t>глоссарий;</w:t>
                    </w:r>
                  </w:p>
                  <w:p w:rsidR="00F72FBF" w:rsidRDefault="0015622A">
                    <w:pPr>
                      <w:rPr>
                        <w:sz w:val="22"/>
                      </w:rPr>
                    </w:pPr>
                    <w:r>
                      <w:rPr>
                        <w:sz w:val="22"/>
                      </w:rPr>
                      <w:t>рекомендуемая литература и ссылки в сети Интернет.</w:t>
                    </w:r>
                  </w:p>
                </w:txbxContent>
              </v:textbox>
            </v:shape>
            <v:shape id="_x0000_s1046" type="#_x0000_t202" style="position:absolute;left:4382;top:3668;width:3074;height:636;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Блок лабораторных работ</w:t>
                    </w:r>
                  </w:p>
                </w:txbxContent>
              </v:textbox>
            </v:shape>
            <v:shape id="_x0000_s1047" type="#_x0000_t202" style="position:absolute;left:124;top:3349;width:3429;height:1274;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Контрольно-оценочный блок:</w:t>
                    </w:r>
                  </w:p>
                  <w:p w:rsidR="00F72FBF" w:rsidRDefault="0015622A">
                    <w:pPr>
                      <w:rPr>
                        <w:sz w:val="22"/>
                      </w:rPr>
                    </w:pPr>
                    <w:r>
                      <w:rPr>
                        <w:sz w:val="22"/>
                      </w:rPr>
                      <w:t>контрольные работы;</w:t>
                    </w:r>
                  </w:p>
                  <w:p w:rsidR="00F72FBF" w:rsidRDefault="0015622A">
                    <w:pPr>
                      <w:rPr>
                        <w:sz w:val="22"/>
                      </w:rPr>
                    </w:pPr>
                    <w:r>
                      <w:rPr>
                        <w:sz w:val="22"/>
                      </w:rPr>
                      <w:t>тестовые задания;</w:t>
                    </w:r>
                  </w:p>
                  <w:p w:rsidR="00F72FBF" w:rsidRDefault="0015622A">
                    <w:pPr>
                      <w:rPr>
                        <w:sz w:val="22"/>
                      </w:rPr>
                    </w:pPr>
                    <w:r>
                      <w:rPr>
                        <w:sz w:val="22"/>
                      </w:rPr>
                      <w:t>самостоятельные работы.</w:t>
                    </w:r>
                  </w:p>
                </w:txbxContent>
              </v:textbox>
            </v:shape>
            <v:line id="_x0000_s1048" style="position:absolute" from="1780,1276" to="1780,1753" strokecolor="navy" strokeweight=".53mm">
              <v:stroke endarrow="block" color2="#ffff7f" joinstyle="miter"/>
            </v:line>
            <v:line id="_x0000_s1049" style="position:absolute" from="1779,3031" to="1779,3348" strokecolor="navy" strokeweight=".53mm">
              <v:stroke endarrow="block" color2="#ffff7f" joinstyle="miter"/>
            </v:line>
            <v:line id="_x0000_s1050" style="position:absolute" from="3554,3987" to="4381,3987" strokecolor="navy" strokeweight=".53mm">
              <v:stroke startarrow="block" endarrow="block" color2="#ffff7f" joinstyle="miter"/>
            </v:line>
            <v:line id="_x0000_s1051" style="position:absolute" from="3554,4466" to="4381,4943" strokecolor="navy" strokeweight=".53mm">
              <v:stroke startarrow="block" endarrow="block" color2="#ffff7f" joinstyle="miter"/>
            </v:line>
            <v:shape id="_x0000_s1052" type="#_x0000_t202" style="position:absolute;left:4263;top:1276;width:3074;height:477;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Ресурсы сети Интернет</w:t>
                    </w:r>
                  </w:p>
                </w:txbxContent>
              </v:textbox>
            </v:shape>
            <v:line id="_x0000_s1053" style="position:absolute;flip:y" from="3436,1594" to="4263,2072" strokecolor="navy" strokeweight=".53mm">
              <v:stroke startarrow="block" endarrow="block" color2="#ffff7f" joinstyle="miter"/>
            </v:line>
            <v:shape id="_x0000_s1054" type="#_x0000_t202" style="position:absolute;left:4383;top:4466;width:3311;height:955;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Блок для самоконтроля:</w:t>
                    </w:r>
                  </w:p>
                  <w:p w:rsidR="00F72FBF" w:rsidRDefault="0015622A">
                    <w:pPr>
                      <w:rPr>
                        <w:sz w:val="22"/>
                      </w:rPr>
                    </w:pPr>
                    <w:r>
                      <w:rPr>
                        <w:sz w:val="22"/>
                      </w:rPr>
                      <w:t>вопросы для самопроверки;</w:t>
                    </w:r>
                  </w:p>
                  <w:p w:rsidR="00F72FBF" w:rsidRDefault="0015622A">
                    <w:pPr>
                      <w:rPr>
                        <w:sz w:val="22"/>
                      </w:rPr>
                    </w:pPr>
                    <w:r>
                      <w:rPr>
                        <w:sz w:val="22"/>
                      </w:rPr>
                      <w:t>тестовый самоконтроль.</w:t>
                    </w:r>
                  </w:p>
                </w:txbxContent>
              </v:textbox>
            </v:shape>
            <v:line id="_x0000_s1055" style="position:absolute" from="1780,4626" to="1780,4943" strokecolor="navy" strokeweight=".53mm">
              <v:stroke endarrow="block" color2="#ffff7f" joinstyle="miter"/>
            </v:line>
            <v:shape id="_x0000_s1056" type="#_x0000_t202" style="position:absolute;left:4263;top:2074;width:3074;height:477;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 xml:space="preserve">Аудио-, видеоматериал </w:t>
                    </w:r>
                  </w:p>
                </w:txbxContent>
              </v:textbox>
            </v:shape>
            <v:shape id="_x0000_s1057" type="#_x0000_t202" style="position:absolute;left:4263;top:2712;width:3902;height:477;mso-wrap-style:square;v-text-anchor:top" fillcolor="#8488c4" strokecolor="navy" strokeweight=".53mm">
              <v:fill color2="#96ab94" angle="225" type="gradient"/>
              <v:stroke color2="#ffff7f"/>
              <v:textbox style="mso-rotate-with-shape:t" inset="2.26mm,1.13mm,2.26mm,1.13mm">
                <w:txbxContent>
                  <w:p w:rsidR="00F72FBF" w:rsidRDefault="0015622A">
                    <w:pPr>
                      <w:rPr>
                        <w:sz w:val="22"/>
                      </w:rPr>
                    </w:pPr>
                    <w:r>
                      <w:rPr>
                        <w:sz w:val="22"/>
                      </w:rPr>
                      <w:t xml:space="preserve">Учебно-методические комплекты </w:t>
                    </w:r>
                  </w:p>
                </w:txbxContent>
              </v:textbox>
            </v:shape>
            <v:line id="_x0000_s1058" style="position:absolute" from="3436,2712" to="4263,2975" strokecolor="navy" strokeweight=".53mm">
              <v:stroke startarrow="block" endarrow="block" color2="#ffff7f" joinstyle="miter"/>
            </v:line>
            <v:line id="_x0000_s1059" style="position:absolute" from="3436,2393" to="4263,2393" strokecolor="navy" strokeweight=".53mm">
              <v:stroke startarrow="block" endarrow="block" color2="#ffff7f" joinstyle="miter"/>
            </v:line>
            <v:shape id="_x0000_s1060" type="#_x0000_t202" style="position:absolute;left:1199;top:6300;width:6599;height:539;mso-wrap-style:square;v-text-anchor:top" filled="f" stroked="f">
              <v:stroke joinstyle="round"/>
              <v:textbox style="mso-rotate-with-shape:t">
                <w:txbxContent>
                  <w:p w:rsidR="00F72FBF" w:rsidRDefault="0015622A">
                    <w:pPr>
                      <w:jc w:val="center"/>
                    </w:pPr>
                    <w:r>
                      <w:t>Структура мультимедийного учебного пособия.</w:t>
                    </w:r>
                  </w:p>
                </w:txbxContent>
              </v:textbox>
            </v:shape>
            <w10:wrap type="none"/>
            <w10:anchorlock/>
          </v:group>
        </w:pict>
      </w:r>
    </w:p>
    <w:p w:rsidR="00F72FBF" w:rsidRDefault="0015622A">
      <w:pPr>
        <w:spacing w:line="360" w:lineRule="auto"/>
        <w:ind w:firstLine="709"/>
        <w:jc w:val="both"/>
        <w:rPr>
          <w:color w:val="000000"/>
          <w:sz w:val="28"/>
          <w:szCs w:val="18"/>
        </w:rPr>
      </w:pPr>
      <w:r>
        <w:rPr>
          <w:color w:val="000000"/>
          <w:sz w:val="28"/>
          <w:szCs w:val="18"/>
        </w:rPr>
        <w:lastRenderedPageBreak/>
        <w:t xml:space="preserve">В таблице представлено как трансформируются, дополняются методы обучения за счет использования компьютерной техники и программных мультимедийных средств. </w:t>
      </w:r>
    </w:p>
    <w:tbl>
      <w:tblPr>
        <w:tblW w:w="0" w:type="auto"/>
        <w:tblInd w:w="-128" w:type="dxa"/>
        <w:tblLayout w:type="fixed"/>
        <w:tblCellMar>
          <w:top w:w="75" w:type="dxa"/>
          <w:left w:w="75" w:type="dxa"/>
          <w:bottom w:w="75" w:type="dxa"/>
          <w:right w:w="75" w:type="dxa"/>
        </w:tblCellMar>
        <w:tblLook w:val="0000" w:firstRow="0" w:lastRow="0" w:firstColumn="0" w:lastColumn="0" w:noHBand="0" w:noVBand="0"/>
      </w:tblPr>
      <w:tblGrid>
        <w:gridCol w:w="2545"/>
        <w:gridCol w:w="2936"/>
        <w:gridCol w:w="4366"/>
      </w:tblGrid>
      <w:tr w:rsidR="00F72FBF">
        <w:tc>
          <w:tcPr>
            <w:tcW w:w="2545" w:type="dxa"/>
            <w:tcBorders>
              <w:top w:val="double" w:sz="1" w:space="0" w:color="000000"/>
              <w:left w:val="double" w:sz="1" w:space="0" w:color="000000"/>
              <w:bottom w:val="double" w:sz="1" w:space="0" w:color="000000"/>
            </w:tcBorders>
            <w:shd w:val="clear" w:color="auto" w:fill="CCCCCC"/>
            <w:vAlign w:val="center"/>
          </w:tcPr>
          <w:p w:rsidR="00F72FBF" w:rsidRDefault="0015622A">
            <w:pPr>
              <w:snapToGrid w:val="0"/>
              <w:rPr>
                <w:color w:val="000000"/>
                <w:sz w:val="22"/>
                <w:szCs w:val="22"/>
              </w:rPr>
            </w:pPr>
            <w:r>
              <w:rPr>
                <w:color w:val="000000"/>
                <w:sz w:val="22"/>
                <w:szCs w:val="22"/>
              </w:rPr>
              <w:t>Традиционные методы обучения</w:t>
            </w:r>
          </w:p>
        </w:tc>
        <w:tc>
          <w:tcPr>
            <w:tcW w:w="2936" w:type="dxa"/>
            <w:tcBorders>
              <w:top w:val="double" w:sz="1" w:space="0" w:color="000000"/>
              <w:left w:val="double" w:sz="1" w:space="0" w:color="000000"/>
              <w:bottom w:val="double" w:sz="1" w:space="0" w:color="000000"/>
            </w:tcBorders>
            <w:shd w:val="clear" w:color="auto" w:fill="CCCCCC"/>
            <w:vAlign w:val="center"/>
          </w:tcPr>
          <w:p w:rsidR="00F72FBF" w:rsidRDefault="0015622A">
            <w:pPr>
              <w:snapToGrid w:val="0"/>
              <w:rPr>
                <w:color w:val="000000"/>
                <w:sz w:val="22"/>
                <w:szCs w:val="22"/>
              </w:rPr>
            </w:pPr>
            <w:r>
              <w:rPr>
                <w:color w:val="000000"/>
                <w:sz w:val="22"/>
                <w:szCs w:val="22"/>
              </w:rPr>
              <w:t>Традиционные средства и их дидактические возможности</w:t>
            </w:r>
          </w:p>
        </w:tc>
        <w:tc>
          <w:tcPr>
            <w:tcW w:w="4366" w:type="dxa"/>
            <w:tcBorders>
              <w:top w:val="double" w:sz="1" w:space="0" w:color="000000"/>
              <w:left w:val="double" w:sz="1" w:space="0" w:color="000000"/>
              <w:bottom w:val="double" w:sz="1" w:space="0" w:color="000000"/>
              <w:right w:val="double" w:sz="1" w:space="0" w:color="000000"/>
            </w:tcBorders>
            <w:shd w:val="clear" w:color="auto" w:fill="CCCCCC"/>
            <w:vAlign w:val="center"/>
          </w:tcPr>
          <w:p w:rsidR="00F72FBF" w:rsidRDefault="0015622A">
            <w:pPr>
              <w:snapToGrid w:val="0"/>
              <w:rPr>
                <w:color w:val="000000"/>
                <w:sz w:val="22"/>
                <w:szCs w:val="22"/>
              </w:rPr>
            </w:pPr>
            <w:r>
              <w:rPr>
                <w:color w:val="000000"/>
                <w:sz w:val="22"/>
                <w:szCs w:val="22"/>
              </w:rPr>
              <w:t>Совершенствование за счет применения программных и технических средств ИТ</w:t>
            </w:r>
          </w:p>
        </w:tc>
      </w:tr>
      <w:tr w:rsidR="00F72FBF">
        <w:tc>
          <w:tcPr>
            <w:tcW w:w="2545" w:type="dxa"/>
            <w:tcBorders>
              <w:top w:val="double" w:sz="1" w:space="0" w:color="000000"/>
              <w:left w:val="double" w:sz="1" w:space="0" w:color="000000"/>
              <w:bottom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Словесные: рассказ, беседа, объяснение, инструктаж</w:t>
            </w:r>
          </w:p>
        </w:tc>
        <w:tc>
          <w:tcPr>
            <w:tcW w:w="2936" w:type="dxa"/>
            <w:tcBorders>
              <w:top w:val="double" w:sz="1" w:space="0" w:color="000000"/>
              <w:left w:val="double" w:sz="1" w:space="0" w:color="000000"/>
              <w:bottom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Устное слово, печатное слово (учебники и учебные пособия, книги) Ведущее средство - живое слово, которое легко сочетается с другими средствами обучения. Позволяет в сжатые сроки обогатить память учащихся обобщенными научными знаниями.</w:t>
            </w:r>
          </w:p>
        </w:tc>
        <w:tc>
          <w:tcPr>
            <w:tcW w:w="4366" w:type="dxa"/>
            <w:tcBorders>
              <w:top w:val="double" w:sz="1" w:space="0" w:color="000000"/>
              <w:left w:val="double" w:sz="1" w:space="0" w:color="000000"/>
              <w:bottom w:val="double" w:sz="1" w:space="0" w:color="000000"/>
              <w:right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Подача текстовой информации с экрана, сообщение знаний (текст читает диктор программы). Возможность многократно повторить точно такое же содержание. Гиперссылки позволяют найти быстро нужную информацию.</w:t>
            </w:r>
          </w:p>
        </w:tc>
      </w:tr>
      <w:tr w:rsidR="00F72FBF">
        <w:tc>
          <w:tcPr>
            <w:tcW w:w="2545" w:type="dxa"/>
            <w:tcBorders>
              <w:top w:val="double" w:sz="1" w:space="0" w:color="000000"/>
              <w:left w:val="double" w:sz="1" w:space="0" w:color="000000"/>
              <w:bottom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Наглядные: демонстрация, макета, демонстрация трудового приема или операции, экранная демонстрация</w:t>
            </w:r>
          </w:p>
        </w:tc>
        <w:tc>
          <w:tcPr>
            <w:tcW w:w="2936" w:type="dxa"/>
            <w:tcBorders>
              <w:top w:val="double" w:sz="1" w:space="0" w:color="000000"/>
              <w:left w:val="double" w:sz="1" w:space="0" w:color="000000"/>
              <w:bottom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Натуральные объекты, модели, макеты, коллекции, таблицы, плакаты, схемы, иллюстрации, видеофильмы. Статичная демонстрация с экрана. Наблюдение за неподвижными объектами.</w:t>
            </w:r>
          </w:p>
        </w:tc>
        <w:tc>
          <w:tcPr>
            <w:tcW w:w="4366" w:type="dxa"/>
            <w:tcBorders>
              <w:top w:val="double" w:sz="1" w:space="0" w:color="000000"/>
              <w:left w:val="double" w:sz="1" w:space="0" w:color="000000"/>
              <w:bottom w:val="double" w:sz="1" w:space="0" w:color="000000"/>
              <w:right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Мультимедийный показ приемов и операций; виртуальное преобразование предметов в пространстве и на плоскости; визуализация процессов, невозможных для рассмотрения в реальных условиях Лучше усваивается учебная информация, так как привлекаются все органы чувств</w:t>
            </w:r>
          </w:p>
        </w:tc>
      </w:tr>
      <w:tr w:rsidR="00F72FBF">
        <w:tc>
          <w:tcPr>
            <w:tcW w:w="2545" w:type="dxa"/>
            <w:tcBorders>
              <w:top w:val="double" w:sz="1" w:space="0" w:color="000000"/>
              <w:left w:val="double" w:sz="1" w:space="0" w:color="000000"/>
              <w:bottom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 xml:space="preserve">Практические: упражнение, практические и лабораторные работы </w:t>
            </w:r>
          </w:p>
        </w:tc>
        <w:tc>
          <w:tcPr>
            <w:tcW w:w="2936" w:type="dxa"/>
            <w:tcBorders>
              <w:top w:val="double" w:sz="1" w:space="0" w:color="000000"/>
              <w:left w:val="double" w:sz="1" w:space="0" w:color="000000"/>
              <w:bottom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Учебные задания для практической работы Учебная практика при выполнении упражнений, практических и лабораторных работ</w:t>
            </w:r>
          </w:p>
        </w:tc>
        <w:tc>
          <w:tcPr>
            <w:tcW w:w="4366" w:type="dxa"/>
            <w:tcBorders>
              <w:top w:val="double" w:sz="1" w:space="0" w:color="000000"/>
              <w:left w:val="double" w:sz="1" w:space="0" w:color="000000"/>
              <w:bottom w:val="double" w:sz="1" w:space="0" w:color="000000"/>
              <w:right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Виртуальное практическое действие, плоскостное и пространственное моделирование объектов, автоматизация отдельных операций. Происходит логическая обработка практического материала, уменьшается количество организационных моментов</w:t>
            </w:r>
          </w:p>
        </w:tc>
      </w:tr>
      <w:tr w:rsidR="00F72FBF">
        <w:tc>
          <w:tcPr>
            <w:tcW w:w="2545" w:type="dxa"/>
            <w:tcBorders>
              <w:top w:val="double" w:sz="1" w:space="0" w:color="000000"/>
              <w:left w:val="double" w:sz="1" w:space="0" w:color="000000"/>
              <w:bottom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 xml:space="preserve">Методы контроля: устный и письменный опрос, контрольная работа, самоконтроль и самооценка </w:t>
            </w:r>
          </w:p>
        </w:tc>
        <w:tc>
          <w:tcPr>
            <w:tcW w:w="2936" w:type="dxa"/>
            <w:tcBorders>
              <w:top w:val="double" w:sz="1" w:space="0" w:color="000000"/>
              <w:left w:val="double" w:sz="1" w:space="0" w:color="000000"/>
              <w:bottom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Тестовое или контрольное задание, вопросы и проблемные ситуации Проверка хода и результатов усвоения школьниками теоретического и практического учебного материала</w:t>
            </w:r>
          </w:p>
        </w:tc>
        <w:tc>
          <w:tcPr>
            <w:tcW w:w="4366" w:type="dxa"/>
            <w:tcBorders>
              <w:top w:val="double" w:sz="1" w:space="0" w:color="000000"/>
              <w:left w:val="double" w:sz="1" w:space="0" w:color="000000"/>
              <w:bottom w:val="double" w:sz="1" w:space="0" w:color="000000"/>
              <w:right w:val="double" w:sz="1" w:space="0" w:color="000000"/>
            </w:tcBorders>
            <w:shd w:val="clear" w:color="auto" w:fill="auto"/>
            <w:vAlign w:val="center"/>
          </w:tcPr>
          <w:p w:rsidR="00F72FBF" w:rsidRDefault="0015622A">
            <w:pPr>
              <w:snapToGrid w:val="0"/>
              <w:rPr>
                <w:color w:val="000000"/>
                <w:sz w:val="22"/>
                <w:szCs w:val="22"/>
              </w:rPr>
            </w:pPr>
            <w:r>
              <w:rPr>
                <w:color w:val="000000"/>
                <w:sz w:val="22"/>
                <w:szCs w:val="22"/>
              </w:rPr>
              <w:t xml:space="preserve">Машинный инструктаж и контроль. Быстрая и объективная оценка результатов. Оперативная самооценка и коррекция результатов </w:t>
            </w:r>
          </w:p>
        </w:tc>
      </w:tr>
    </w:tbl>
    <w:p w:rsidR="00F72FBF" w:rsidRDefault="00F72FBF">
      <w:pPr>
        <w:spacing w:line="360" w:lineRule="auto"/>
        <w:ind w:left="1440" w:hanging="720"/>
        <w:jc w:val="both"/>
        <w:rPr>
          <w:sz w:val="28"/>
        </w:rPr>
      </w:pPr>
    </w:p>
    <w:p w:rsidR="00F72FBF" w:rsidRDefault="0015622A">
      <w:pPr>
        <w:pStyle w:val="2"/>
      </w:pPr>
      <w:bookmarkStart w:id="11" w:name="__RefHeading__221_1520635968"/>
      <w:bookmarkEnd w:id="11"/>
      <w:r>
        <w:t>Выбор цветовой гаммы при создании медиаресурса.</w:t>
      </w:r>
    </w:p>
    <w:p w:rsidR="00F72FBF" w:rsidRDefault="0015622A">
      <w:pPr>
        <w:spacing w:line="360" w:lineRule="auto"/>
        <w:ind w:firstLine="709"/>
        <w:jc w:val="both"/>
        <w:rPr>
          <w:color w:val="000000"/>
          <w:sz w:val="28"/>
        </w:rPr>
      </w:pPr>
      <w:r>
        <w:rPr>
          <w:color w:val="000000"/>
          <w:sz w:val="28"/>
        </w:rPr>
        <w:t>Цветовое решение является одной из наиболее интересных и важных проблем при создании медиаурока. Здесь огромную роль играет человеческое восприятие цвета. Удивительно, как много зависит от всего лишь одной вещи - цвета:</w:t>
      </w:r>
    </w:p>
    <w:p w:rsidR="00F72FBF" w:rsidRDefault="0015622A">
      <w:pPr>
        <w:spacing w:line="360" w:lineRule="auto"/>
        <w:ind w:firstLine="709"/>
        <w:jc w:val="both"/>
        <w:rPr>
          <w:color w:val="000000"/>
          <w:sz w:val="28"/>
        </w:rPr>
      </w:pPr>
      <w:r>
        <w:rPr>
          <w:color w:val="000000"/>
          <w:sz w:val="28"/>
        </w:rPr>
        <w:t>•</w:t>
      </w:r>
      <w:r>
        <w:rPr>
          <w:color w:val="000000"/>
          <w:sz w:val="28"/>
        </w:rPr>
        <w:tab/>
        <w:t xml:space="preserve">восприятие материала в целом; </w:t>
      </w:r>
    </w:p>
    <w:p w:rsidR="00F72FBF" w:rsidRDefault="0015622A">
      <w:pPr>
        <w:spacing w:line="360" w:lineRule="auto"/>
        <w:ind w:firstLine="709"/>
        <w:jc w:val="both"/>
        <w:rPr>
          <w:color w:val="000000"/>
          <w:sz w:val="28"/>
        </w:rPr>
      </w:pPr>
      <w:r>
        <w:rPr>
          <w:color w:val="000000"/>
          <w:sz w:val="28"/>
        </w:rPr>
        <w:t>•</w:t>
      </w:r>
      <w:r>
        <w:rPr>
          <w:color w:val="000000"/>
          <w:sz w:val="28"/>
        </w:rPr>
        <w:tab/>
        <w:t xml:space="preserve">человеческое состояние (психологическое и физиологическое); </w:t>
      </w:r>
    </w:p>
    <w:p w:rsidR="00F72FBF" w:rsidRDefault="0015622A">
      <w:pPr>
        <w:spacing w:line="360" w:lineRule="auto"/>
        <w:ind w:firstLine="709"/>
        <w:jc w:val="both"/>
        <w:rPr>
          <w:color w:val="000000"/>
          <w:sz w:val="28"/>
        </w:rPr>
      </w:pPr>
      <w:r>
        <w:rPr>
          <w:color w:val="000000"/>
          <w:sz w:val="28"/>
        </w:rPr>
        <w:t>•</w:t>
      </w:r>
      <w:r>
        <w:rPr>
          <w:color w:val="000000"/>
          <w:sz w:val="28"/>
        </w:rPr>
        <w:tab/>
        <w:t xml:space="preserve">читабельность информации; </w:t>
      </w:r>
    </w:p>
    <w:p w:rsidR="00F72FBF" w:rsidRDefault="0015622A">
      <w:pPr>
        <w:spacing w:line="360" w:lineRule="auto"/>
        <w:ind w:firstLine="709"/>
        <w:jc w:val="both"/>
        <w:rPr>
          <w:color w:val="000000"/>
          <w:sz w:val="28"/>
        </w:rPr>
      </w:pPr>
      <w:r>
        <w:rPr>
          <w:color w:val="000000"/>
          <w:sz w:val="28"/>
        </w:rPr>
        <w:t>•</w:t>
      </w:r>
      <w:r>
        <w:rPr>
          <w:color w:val="000000"/>
          <w:sz w:val="28"/>
        </w:rPr>
        <w:tab/>
        <w:t xml:space="preserve">форма объектов; </w:t>
      </w:r>
    </w:p>
    <w:p w:rsidR="00F72FBF" w:rsidRDefault="0015622A">
      <w:pPr>
        <w:spacing w:line="360" w:lineRule="auto"/>
        <w:ind w:firstLine="709"/>
        <w:jc w:val="both"/>
        <w:rPr>
          <w:color w:val="000000"/>
          <w:sz w:val="28"/>
        </w:rPr>
      </w:pPr>
      <w:r>
        <w:rPr>
          <w:color w:val="000000"/>
          <w:sz w:val="28"/>
        </w:rPr>
        <w:t>•</w:t>
      </w:r>
      <w:r>
        <w:rPr>
          <w:color w:val="000000"/>
          <w:sz w:val="28"/>
        </w:rPr>
        <w:tab/>
        <w:t>видимость мелких деталей.</w:t>
      </w:r>
    </w:p>
    <w:p w:rsidR="00F72FBF" w:rsidRDefault="0015622A">
      <w:pPr>
        <w:spacing w:line="360" w:lineRule="auto"/>
        <w:ind w:firstLine="709"/>
        <w:jc w:val="both"/>
        <w:rPr>
          <w:color w:val="000000"/>
          <w:sz w:val="28"/>
        </w:rPr>
      </w:pPr>
      <w:r>
        <w:rPr>
          <w:color w:val="000000"/>
          <w:sz w:val="28"/>
        </w:rPr>
        <w:t>Человек способен различать около десяти миллионов цветовых оттенков. Всем известно, что цвет влияет на настроение, на самочувствие, что некоторые нюансы способны притянуть или отвергнуть то, что наделено определенным цветом. Иногда это воздействие явное, а иногда не имеет рационального объяснения. Поэтому необходимо учитывать и использовать цветовое воздействие при поиске цветового решения.</w:t>
      </w:r>
    </w:p>
    <w:p w:rsidR="00F72FBF" w:rsidRDefault="0015622A">
      <w:pPr>
        <w:spacing w:line="360" w:lineRule="auto"/>
        <w:ind w:firstLine="709"/>
        <w:jc w:val="both"/>
        <w:rPr>
          <w:color w:val="000000"/>
          <w:sz w:val="28"/>
        </w:rPr>
      </w:pPr>
      <w:r>
        <w:rPr>
          <w:color w:val="000000"/>
          <w:sz w:val="28"/>
        </w:rPr>
        <w:t xml:space="preserve">Медиаресурс всегда направлен на определенную аудиторию, которую можно классифицировать по многим признакам. Например, предпочтительное отношение к определенным цветам заметно проявляется в разных возрастных категориях. Для детей  младшего возраста предпочтительны теплые, яркие, насыщенные цвета, а для старших школьников – более холодные цвета средней насыщенности. </w:t>
      </w:r>
    </w:p>
    <w:p w:rsidR="00F72FBF" w:rsidRDefault="0015622A">
      <w:pPr>
        <w:spacing w:line="360" w:lineRule="auto"/>
        <w:ind w:firstLine="709"/>
        <w:jc w:val="both"/>
        <w:rPr>
          <w:color w:val="000000"/>
          <w:sz w:val="28"/>
        </w:rPr>
      </w:pPr>
      <w:r>
        <w:rPr>
          <w:color w:val="000000"/>
          <w:sz w:val="28"/>
        </w:rPr>
        <w:t>Выбор цвета для дизайна сайта может проходить по четырем критериям.</w:t>
      </w:r>
    </w:p>
    <w:p w:rsidR="00F72FBF" w:rsidRDefault="0015622A">
      <w:pPr>
        <w:numPr>
          <w:ilvl w:val="2"/>
          <w:numId w:val="3"/>
        </w:numPr>
        <w:tabs>
          <w:tab w:val="left" w:pos="1200"/>
        </w:tabs>
        <w:spacing w:line="360" w:lineRule="auto"/>
        <w:ind w:left="1200" w:hanging="480"/>
        <w:jc w:val="both"/>
        <w:rPr>
          <w:color w:val="000000"/>
          <w:sz w:val="28"/>
        </w:rPr>
      </w:pPr>
      <w:r>
        <w:rPr>
          <w:color w:val="000000"/>
          <w:sz w:val="28"/>
        </w:rPr>
        <w:t xml:space="preserve">Соответствие цвета тематике, то есть цвет как образ. Разные цветовые сочетания связаны в нашем сознании с понятиями, ситуациями, образами. </w:t>
      </w:r>
    </w:p>
    <w:p w:rsidR="00F72FBF" w:rsidRDefault="0015622A">
      <w:pPr>
        <w:numPr>
          <w:ilvl w:val="2"/>
          <w:numId w:val="3"/>
        </w:numPr>
        <w:tabs>
          <w:tab w:val="left" w:pos="1200"/>
        </w:tabs>
        <w:spacing w:line="360" w:lineRule="auto"/>
        <w:ind w:left="1200" w:hanging="480"/>
        <w:jc w:val="both"/>
        <w:rPr>
          <w:color w:val="000000"/>
          <w:sz w:val="28"/>
        </w:rPr>
      </w:pPr>
      <w:r>
        <w:rPr>
          <w:color w:val="000000"/>
          <w:sz w:val="28"/>
        </w:rPr>
        <w:t>Возможность цветами создавать смысловые поля. Для этого нужно, чтобы цветов  было несколько, но не более трех-четырех. Выбранные цвета должны отличаться по открытости: например, темный, два средних и один самый открытый или самый яркий.</w:t>
      </w:r>
    </w:p>
    <w:p w:rsidR="00F72FBF" w:rsidRDefault="0015622A">
      <w:pPr>
        <w:numPr>
          <w:ilvl w:val="2"/>
          <w:numId w:val="3"/>
        </w:numPr>
        <w:tabs>
          <w:tab w:val="left" w:pos="1200"/>
        </w:tabs>
        <w:spacing w:line="360" w:lineRule="auto"/>
        <w:ind w:left="1200" w:hanging="480"/>
        <w:jc w:val="both"/>
        <w:rPr>
          <w:color w:val="000000"/>
          <w:sz w:val="28"/>
        </w:rPr>
      </w:pPr>
      <w:r>
        <w:rPr>
          <w:color w:val="000000"/>
          <w:sz w:val="28"/>
        </w:rPr>
        <w:t xml:space="preserve">Возможность создавать градации цвета по шкале открытости. Например, золотистый может иметь несколько ступеней до светло-желтого и бежевого, у коричневого эта шкала еще больше – все оттенки землистых и древесных цветов. </w:t>
      </w:r>
    </w:p>
    <w:p w:rsidR="00F72FBF" w:rsidRDefault="0015622A">
      <w:pPr>
        <w:numPr>
          <w:ilvl w:val="2"/>
          <w:numId w:val="3"/>
        </w:numPr>
        <w:tabs>
          <w:tab w:val="left" w:pos="1200"/>
        </w:tabs>
        <w:spacing w:line="360" w:lineRule="auto"/>
        <w:ind w:left="1200" w:hanging="480"/>
        <w:jc w:val="both"/>
        <w:rPr>
          <w:color w:val="000000"/>
          <w:sz w:val="28"/>
        </w:rPr>
      </w:pPr>
      <w:r>
        <w:rPr>
          <w:color w:val="000000"/>
          <w:sz w:val="28"/>
        </w:rPr>
        <w:t>Сочетание цвета шрифта и фона интерфейса. Светлый шрифт на темном фоне наиболее органичен. Текст обязательно должен быть читабельным, но необязательно черным. Просто достаточно, чтобы он был в контексте с другими цветами и не затмевался ими.</w:t>
      </w:r>
    </w:p>
    <w:p w:rsidR="00F72FBF" w:rsidRDefault="0015622A">
      <w:pPr>
        <w:spacing w:line="360" w:lineRule="auto"/>
        <w:ind w:firstLine="709"/>
        <w:jc w:val="both"/>
        <w:rPr>
          <w:color w:val="000000"/>
          <w:sz w:val="28"/>
        </w:rPr>
      </w:pPr>
      <w:r>
        <w:rPr>
          <w:color w:val="000000"/>
          <w:sz w:val="28"/>
        </w:rPr>
        <w:t>При создании медиаресурса важно уметь правильно подбирать цвета различных элементов, чтобы они смотрелись цельно и гармонично.</w:t>
      </w:r>
    </w:p>
    <w:p w:rsidR="00F72FBF" w:rsidRDefault="0015622A">
      <w:pPr>
        <w:spacing w:line="360" w:lineRule="auto"/>
        <w:ind w:firstLine="709"/>
        <w:jc w:val="both"/>
        <w:rPr>
          <w:color w:val="000000"/>
          <w:sz w:val="28"/>
        </w:rPr>
      </w:pPr>
      <w:r>
        <w:rPr>
          <w:color w:val="000000"/>
          <w:sz w:val="28"/>
        </w:rPr>
        <w:t xml:space="preserve">Если спектр свернуть в виде трубки, то полученная фигура будет носить название цветовой круг. С помощью цветового круга удобно подбирать цвета и манипулировать ими. Круг имеет два основных параметра - оттенок и насыщенность. Оттенок измеряется в углах, как это ни звучит странно. Ноль и триста шестьдесят градусов соответствует красному цвету, от него и идет отсчет. Насыщенность обозначает видимую яркость, или интенсивность цвета. </w:t>
      </w:r>
    </w:p>
    <w:p w:rsidR="00F72FBF" w:rsidRDefault="0015622A">
      <w:pPr>
        <w:spacing w:line="360" w:lineRule="auto"/>
        <w:ind w:firstLine="709"/>
        <w:jc w:val="both"/>
        <w:rPr>
          <w:color w:val="000000"/>
          <w:sz w:val="28"/>
        </w:rPr>
      </w:pPr>
      <w:r>
        <w:rPr>
          <w:color w:val="000000"/>
          <w:sz w:val="28"/>
        </w:rPr>
        <w:t xml:space="preserve">Цвета красный, зеленый и синий называются основными. Желтый, голубой и фиолетовый - дополнительными цветами. </w:t>
      </w:r>
    </w:p>
    <w:p w:rsidR="00F72FBF" w:rsidRDefault="0015622A">
      <w:pPr>
        <w:spacing w:line="360" w:lineRule="auto"/>
        <w:ind w:firstLine="709"/>
        <w:jc w:val="both"/>
        <w:rPr>
          <w:color w:val="000000"/>
          <w:sz w:val="28"/>
        </w:rPr>
      </w:pPr>
      <w:r>
        <w:rPr>
          <w:color w:val="000000"/>
          <w:sz w:val="28"/>
        </w:rPr>
        <w:t>С цветовым кругом связаны определенные особенности:</w:t>
      </w:r>
    </w:p>
    <w:p w:rsidR="00F72FBF" w:rsidRDefault="0015622A">
      <w:pPr>
        <w:numPr>
          <w:ilvl w:val="0"/>
          <w:numId w:val="3"/>
        </w:numPr>
        <w:tabs>
          <w:tab w:val="left" w:pos="960"/>
        </w:tabs>
        <w:spacing w:line="360" w:lineRule="auto"/>
        <w:ind w:left="960" w:firstLine="0"/>
        <w:jc w:val="both"/>
        <w:rPr>
          <w:color w:val="000000"/>
          <w:sz w:val="28"/>
        </w:rPr>
      </w:pPr>
      <w:r>
        <w:rPr>
          <w:color w:val="000000"/>
          <w:sz w:val="28"/>
        </w:rPr>
        <w:t xml:space="preserve">цвета расположенные напротив друг друга являются контрастными, при их смешивании получается белый цвет; </w:t>
      </w:r>
    </w:p>
    <w:p w:rsidR="00F72FBF" w:rsidRDefault="0015622A">
      <w:pPr>
        <w:numPr>
          <w:ilvl w:val="0"/>
          <w:numId w:val="3"/>
        </w:numPr>
        <w:tabs>
          <w:tab w:val="left" w:pos="960"/>
        </w:tabs>
        <w:spacing w:line="360" w:lineRule="auto"/>
        <w:ind w:left="960" w:firstLine="0"/>
        <w:jc w:val="both"/>
        <w:rPr>
          <w:color w:val="000000"/>
          <w:sz w:val="28"/>
        </w:rPr>
      </w:pPr>
      <w:r>
        <w:rPr>
          <w:color w:val="000000"/>
          <w:sz w:val="28"/>
        </w:rPr>
        <w:t xml:space="preserve">любой цвет можно получить смешиванием близлежащих к нему цветов, так, желтый цвет получается при сложении красного и зеленого; </w:t>
      </w:r>
    </w:p>
    <w:p w:rsidR="00F72FBF" w:rsidRDefault="0015622A">
      <w:pPr>
        <w:numPr>
          <w:ilvl w:val="0"/>
          <w:numId w:val="3"/>
        </w:numPr>
        <w:tabs>
          <w:tab w:val="left" w:pos="960"/>
        </w:tabs>
        <w:spacing w:line="360" w:lineRule="auto"/>
        <w:ind w:left="960" w:firstLine="0"/>
        <w:jc w:val="both"/>
        <w:rPr>
          <w:color w:val="000000"/>
          <w:sz w:val="28"/>
        </w:rPr>
      </w:pPr>
      <w:r>
        <w:rPr>
          <w:color w:val="000000"/>
          <w:sz w:val="28"/>
        </w:rPr>
        <w:t>цвета, которые расположены на одинаковом расстоянии друг от друга, являются гармоничными и при смешении образуют белый цвет.</w:t>
      </w:r>
    </w:p>
    <w:p w:rsidR="00F72FBF" w:rsidRDefault="0015622A">
      <w:pPr>
        <w:spacing w:line="360" w:lineRule="auto"/>
        <w:ind w:firstLine="709"/>
        <w:jc w:val="both"/>
        <w:rPr>
          <w:color w:val="000000"/>
          <w:sz w:val="28"/>
        </w:rPr>
      </w:pPr>
      <w:r>
        <w:rPr>
          <w:color w:val="000000"/>
          <w:sz w:val="28"/>
        </w:rPr>
        <w:t>Контрастные цвета, хоть и считаются гармоничными, но слишком "резкие" для восприятия. Исключением является пара черный-белый и желтый-синий цвета. В основном, контрастные пары применяются для привлечения внимания, в ресурсах с большим количеством текстовой информации подобные сочетания лучше не использовать.</w:t>
      </w:r>
    </w:p>
    <w:p w:rsidR="00F72FBF" w:rsidRDefault="0015622A">
      <w:pPr>
        <w:spacing w:line="360" w:lineRule="auto"/>
        <w:ind w:firstLine="709"/>
        <w:jc w:val="both"/>
        <w:rPr>
          <w:color w:val="000000"/>
          <w:sz w:val="28"/>
        </w:rPr>
      </w:pPr>
      <w:r>
        <w:rPr>
          <w:color w:val="000000"/>
          <w:sz w:val="28"/>
        </w:rPr>
        <w:t>Подбор трех и более цветов проводится аналогично двум, при этом оттенки на цветовом круге размещаются на одинаковом расстоянии друг от друга. То есть весь цветовой круг необходимо разбить на три равных сегмента.</w:t>
      </w:r>
    </w:p>
    <w:p w:rsidR="00F72FBF" w:rsidRDefault="0015622A">
      <w:pPr>
        <w:pStyle w:val="1"/>
      </w:pPr>
      <w:bookmarkStart w:id="12" w:name="__RefHeading__223_1520635968"/>
      <w:bookmarkEnd w:id="12"/>
      <w:r>
        <w:t xml:space="preserve">Ресурсы сети Интернет </w:t>
      </w:r>
    </w:p>
    <w:p w:rsidR="00F72FBF" w:rsidRDefault="0015622A">
      <w:pPr>
        <w:spacing w:line="360" w:lineRule="auto"/>
        <w:ind w:firstLine="709"/>
        <w:jc w:val="both"/>
        <w:rPr>
          <w:sz w:val="28"/>
        </w:rPr>
      </w:pPr>
      <w:r>
        <w:rPr>
          <w:sz w:val="28"/>
        </w:rPr>
        <w:t xml:space="preserve">Обращаясь к сети Интернет, учитель может пополнить свою методическую копилку. </w:t>
      </w:r>
    </w:p>
    <w:p w:rsidR="00F72FBF" w:rsidRDefault="0015622A">
      <w:pPr>
        <w:spacing w:line="360" w:lineRule="auto"/>
        <w:ind w:firstLine="709"/>
        <w:jc w:val="both"/>
        <w:rPr>
          <w:sz w:val="28"/>
        </w:rPr>
      </w:pPr>
      <w:r>
        <w:rPr>
          <w:sz w:val="28"/>
        </w:rPr>
        <w:t xml:space="preserve">Много полезной информации можно получить с Российского образовательного портала </w:t>
      </w:r>
      <w:r w:rsidRPr="00BF5F81">
        <w:t>http://www.school.edu.ru/default.asp</w:t>
      </w:r>
      <w:r>
        <w:rPr>
          <w:sz w:val="28"/>
        </w:rPr>
        <w:t xml:space="preserve">. </w:t>
      </w:r>
    </w:p>
    <w:p w:rsidR="00F72FBF" w:rsidRDefault="0015622A">
      <w:pPr>
        <w:spacing w:line="360" w:lineRule="auto"/>
        <w:ind w:firstLine="709"/>
        <w:jc w:val="both"/>
        <w:rPr>
          <w:sz w:val="28"/>
        </w:rPr>
      </w:pPr>
      <w:r>
        <w:rPr>
          <w:sz w:val="28"/>
        </w:rPr>
        <w:t xml:space="preserve">В плане совершенствования методической подготовки, представления и популяризации педагогического опыта работников образования интересен издательский дом «Первое сентября» </w:t>
      </w:r>
      <w:r w:rsidRPr="00BF5F81">
        <w:t>http://www.1september.ru/</w:t>
      </w:r>
      <w:r>
        <w:rPr>
          <w:sz w:val="28"/>
        </w:rPr>
        <w:t>.</w:t>
      </w:r>
    </w:p>
    <w:p w:rsidR="00F72FBF" w:rsidRDefault="0015622A">
      <w:pPr>
        <w:spacing w:line="360" w:lineRule="auto"/>
        <w:ind w:firstLine="709"/>
        <w:jc w:val="both"/>
        <w:rPr>
          <w:sz w:val="28"/>
        </w:rPr>
      </w:pPr>
      <w:r>
        <w:rPr>
          <w:sz w:val="28"/>
        </w:rPr>
        <w:t>В российском образовательном пространстве уже несколько лет действует Интернет-школа «Просвещение.</w:t>
      </w:r>
      <w:r>
        <w:rPr>
          <w:sz w:val="28"/>
          <w:lang w:val="en-US"/>
        </w:rPr>
        <w:t>ru</w:t>
      </w:r>
      <w:r>
        <w:rPr>
          <w:sz w:val="28"/>
        </w:rPr>
        <w:t xml:space="preserve">» </w:t>
      </w:r>
      <w:r w:rsidRPr="00BF5F81">
        <w:t>http://www.internet-school.ru/</w:t>
      </w:r>
      <w:r>
        <w:rPr>
          <w:sz w:val="28"/>
        </w:rPr>
        <w:t>.</w:t>
      </w:r>
    </w:p>
    <w:p w:rsidR="00F72FBF" w:rsidRDefault="0015622A">
      <w:pPr>
        <w:spacing w:line="360" w:lineRule="auto"/>
        <w:ind w:firstLine="709"/>
        <w:jc w:val="both"/>
        <w:rPr>
          <w:sz w:val="28"/>
        </w:rPr>
      </w:pPr>
      <w:r>
        <w:rPr>
          <w:sz w:val="28"/>
        </w:rPr>
        <w:t xml:space="preserve">Помочь учителям более эффективно использовать информационные технологии в учебном процессе может «Сеть творческих учителей» </w:t>
      </w:r>
      <w:r w:rsidRPr="00BF5F81">
        <w:t>http://www.it-n.ru/</w:t>
      </w:r>
      <w:r>
        <w:rPr>
          <w:sz w:val="28"/>
        </w:rPr>
        <w:t>.</w:t>
      </w:r>
    </w:p>
    <w:p w:rsidR="00F72FBF" w:rsidRDefault="0015622A">
      <w:pPr>
        <w:spacing w:line="360" w:lineRule="auto"/>
        <w:ind w:firstLine="709"/>
        <w:jc w:val="both"/>
        <w:rPr>
          <w:sz w:val="28"/>
        </w:rPr>
      </w:pPr>
      <w:r>
        <w:rPr>
          <w:sz w:val="28"/>
        </w:rPr>
        <w:t xml:space="preserve">Современным информационным технологиям обучения посвящен сайт «Медиаобразование» </w:t>
      </w:r>
      <w:r w:rsidRPr="00BF5F81">
        <w:t>http://www.mediaedu.ru/</w:t>
      </w:r>
      <w:r>
        <w:rPr>
          <w:sz w:val="28"/>
        </w:rPr>
        <w:t>.</w:t>
      </w:r>
    </w:p>
    <w:p w:rsidR="00F72FBF" w:rsidRDefault="00F72FBF">
      <w:pPr>
        <w:spacing w:line="360" w:lineRule="auto"/>
        <w:ind w:firstLine="709"/>
        <w:jc w:val="both"/>
        <w:rPr>
          <w:sz w:val="28"/>
        </w:rPr>
      </w:pPr>
    </w:p>
    <w:p w:rsidR="00F72FBF" w:rsidRDefault="0015622A">
      <w:pPr>
        <w:pStyle w:val="1"/>
      </w:pPr>
      <w:bookmarkStart w:id="13" w:name="__RefHeading__225_1520635968"/>
      <w:bookmarkEnd w:id="13"/>
      <w:r>
        <w:t>Использованная литература и Интернет-ресурсы.</w:t>
      </w:r>
    </w:p>
    <w:p w:rsidR="00F72FBF" w:rsidRDefault="0015622A">
      <w:pPr>
        <w:numPr>
          <w:ilvl w:val="0"/>
          <w:numId w:val="9"/>
        </w:numPr>
        <w:tabs>
          <w:tab w:val="left" w:pos="1200"/>
        </w:tabs>
        <w:spacing w:line="360" w:lineRule="auto"/>
        <w:ind w:left="1200" w:hanging="480"/>
        <w:jc w:val="both"/>
        <w:rPr>
          <w:sz w:val="28"/>
        </w:rPr>
      </w:pPr>
      <w:r>
        <w:rPr>
          <w:sz w:val="28"/>
        </w:rPr>
        <w:t>Создание и развитие информационной среды образовательного учреждения. Методические рекомендации / Автор-составитель О.Ф. Брыксина.-Самара: изд-во «НТЦ», 2007. – 92 с.</w:t>
      </w:r>
    </w:p>
    <w:p w:rsidR="00F72FBF" w:rsidRDefault="0015622A">
      <w:pPr>
        <w:numPr>
          <w:ilvl w:val="0"/>
          <w:numId w:val="9"/>
        </w:numPr>
        <w:tabs>
          <w:tab w:val="left" w:pos="1200"/>
        </w:tabs>
        <w:spacing w:line="360" w:lineRule="auto"/>
        <w:ind w:left="1200" w:hanging="480"/>
        <w:jc w:val="both"/>
        <w:rPr>
          <w:sz w:val="28"/>
        </w:rPr>
      </w:pPr>
      <w:r>
        <w:rPr>
          <w:sz w:val="28"/>
        </w:rPr>
        <w:t xml:space="preserve">Запорожко В.В., Красильникова В.А. Разработка мультимедийного учебного пособия с использованием готовых инструментальных средств // Вызовы </w:t>
      </w:r>
      <w:r>
        <w:rPr>
          <w:sz w:val="28"/>
          <w:lang w:val="en-US"/>
        </w:rPr>
        <w:t>XXI</w:t>
      </w:r>
      <w:r>
        <w:rPr>
          <w:sz w:val="28"/>
        </w:rPr>
        <w:t xml:space="preserve"> века и образование: материалы </w:t>
      </w:r>
      <w:r>
        <w:rPr>
          <w:sz w:val="28"/>
          <w:lang w:val="en-US"/>
        </w:rPr>
        <w:t>VI</w:t>
      </w:r>
      <w:r>
        <w:rPr>
          <w:sz w:val="28"/>
        </w:rPr>
        <w:t xml:space="preserve"> Всероссийской научно-практической конференции. – Оренбург, 2006.</w:t>
      </w:r>
    </w:p>
    <w:p w:rsidR="00F72FBF" w:rsidRDefault="0015622A">
      <w:pPr>
        <w:numPr>
          <w:ilvl w:val="0"/>
          <w:numId w:val="9"/>
        </w:numPr>
        <w:tabs>
          <w:tab w:val="left" w:pos="1200"/>
        </w:tabs>
        <w:spacing w:line="360" w:lineRule="auto"/>
        <w:ind w:left="1200" w:hanging="480"/>
        <w:jc w:val="both"/>
      </w:pPr>
      <w:r>
        <w:rPr>
          <w:sz w:val="28"/>
        </w:rPr>
        <w:t xml:space="preserve"> </w:t>
      </w:r>
      <w:r w:rsidRPr="00BF5F81">
        <w:t>http://www.rusedu.info/Article865.html</w:t>
      </w:r>
    </w:p>
    <w:p w:rsidR="00F72FBF" w:rsidRDefault="0015622A">
      <w:pPr>
        <w:numPr>
          <w:ilvl w:val="0"/>
          <w:numId w:val="9"/>
        </w:numPr>
        <w:tabs>
          <w:tab w:val="left" w:pos="1200"/>
        </w:tabs>
        <w:spacing w:line="360" w:lineRule="auto"/>
        <w:ind w:left="1200" w:hanging="480"/>
        <w:jc w:val="both"/>
      </w:pPr>
      <w:r w:rsidRPr="00BF5F81">
        <w:t>http://matica.nm.ru/methodical4.html</w:t>
      </w:r>
    </w:p>
    <w:p w:rsidR="00F72FBF" w:rsidRDefault="0015622A">
      <w:pPr>
        <w:numPr>
          <w:ilvl w:val="0"/>
          <w:numId w:val="9"/>
        </w:numPr>
        <w:tabs>
          <w:tab w:val="left" w:pos="1200"/>
        </w:tabs>
        <w:spacing w:line="360" w:lineRule="auto"/>
        <w:ind w:left="1200" w:hanging="480"/>
        <w:jc w:val="both"/>
      </w:pPr>
      <w:r w:rsidRPr="00BF5F81">
        <w:t>www.mediaedu.ru</w:t>
      </w:r>
    </w:p>
    <w:p w:rsidR="00F72FBF" w:rsidRDefault="0015622A">
      <w:pPr>
        <w:numPr>
          <w:ilvl w:val="0"/>
          <w:numId w:val="9"/>
        </w:numPr>
        <w:tabs>
          <w:tab w:val="left" w:pos="1200"/>
        </w:tabs>
        <w:spacing w:line="360" w:lineRule="auto"/>
        <w:ind w:left="1200" w:hanging="480"/>
        <w:jc w:val="both"/>
      </w:pPr>
      <w:r w:rsidRPr="00BF5F81">
        <w:t>http://www.unesco.ru/rus/pages/bythemes/stasya20012005162057.php</w:t>
      </w:r>
    </w:p>
    <w:p w:rsidR="00F72FBF" w:rsidRDefault="0015622A">
      <w:pPr>
        <w:numPr>
          <w:ilvl w:val="0"/>
          <w:numId w:val="9"/>
        </w:numPr>
        <w:tabs>
          <w:tab w:val="left" w:pos="1200"/>
        </w:tabs>
        <w:spacing w:line="360" w:lineRule="auto"/>
        <w:ind w:left="1200" w:hanging="480"/>
        <w:jc w:val="both"/>
      </w:pPr>
      <w:r w:rsidRPr="00BF5F81">
        <w:t>http://school-sector.relarn.ru/efim/3please/2008/pl_2008_04.htm</w:t>
      </w:r>
    </w:p>
    <w:p w:rsidR="00F72FBF" w:rsidRDefault="0015622A">
      <w:pPr>
        <w:numPr>
          <w:ilvl w:val="0"/>
          <w:numId w:val="9"/>
        </w:numPr>
        <w:tabs>
          <w:tab w:val="left" w:pos="1200"/>
        </w:tabs>
        <w:spacing w:line="360" w:lineRule="auto"/>
        <w:ind w:left="1200" w:hanging="480"/>
        <w:jc w:val="both"/>
        <w:rPr>
          <w:sz w:val="28"/>
        </w:rPr>
      </w:pPr>
      <w:r w:rsidRPr="00BF5F81">
        <w:t>http://psyfactor.org/lib/fedorov11-11.htm</w:t>
      </w:r>
    </w:p>
    <w:p w:rsidR="00F72FBF" w:rsidRDefault="00F72FBF">
      <w:pPr>
        <w:spacing w:line="360" w:lineRule="auto"/>
        <w:ind w:left="720"/>
        <w:jc w:val="both"/>
        <w:rPr>
          <w:sz w:val="28"/>
        </w:rPr>
      </w:pPr>
    </w:p>
    <w:p w:rsidR="00F72FBF" w:rsidRDefault="00F72FBF">
      <w:pPr>
        <w:spacing w:line="360" w:lineRule="auto"/>
        <w:ind w:firstLine="709"/>
        <w:jc w:val="both"/>
        <w:rPr>
          <w:sz w:val="28"/>
        </w:rPr>
      </w:pPr>
    </w:p>
    <w:p w:rsidR="00F72FBF" w:rsidRDefault="00F72FBF">
      <w:pPr>
        <w:spacing w:line="360" w:lineRule="auto"/>
        <w:rPr>
          <w:sz w:val="28"/>
        </w:rPr>
      </w:pPr>
    </w:p>
    <w:p w:rsidR="00F72FBF" w:rsidRDefault="0015622A">
      <w:pPr>
        <w:tabs>
          <w:tab w:val="left" w:pos="2149"/>
        </w:tabs>
        <w:spacing w:line="360" w:lineRule="auto"/>
        <w:ind w:firstLine="709"/>
        <w:jc w:val="both"/>
      </w:pPr>
      <w:r>
        <w:rPr>
          <w:sz w:val="28"/>
          <w:szCs w:val="28"/>
        </w:rPr>
        <w:t xml:space="preserve"> </w:t>
      </w:r>
      <w:bookmarkStart w:id="14" w:name="_GoBack"/>
      <w:bookmarkEnd w:id="14"/>
    </w:p>
    <w:sectPr w:rsidR="00F72FBF">
      <w:type w:val="continuous"/>
      <w:pgSz w:w="11906" w:h="16838"/>
      <w:pgMar w:top="843" w:right="851" w:bottom="1127" w:left="1418" w:header="567"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BF" w:rsidRDefault="0015622A">
      <w:r>
        <w:separator/>
      </w:r>
    </w:p>
  </w:endnote>
  <w:endnote w:type="continuationSeparator" w:id="0">
    <w:p w:rsidR="00F72FBF" w:rsidRDefault="0015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BF" w:rsidRDefault="0015622A">
      <w:r>
        <w:separator/>
      </w:r>
    </w:p>
  </w:footnote>
  <w:footnote w:type="continuationSeparator" w:id="0">
    <w:p w:rsidR="00F72FBF" w:rsidRDefault="00156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00000002"/>
    <w:name w:val="WW8Num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4"/>
    <w:lvl w:ilvl="0">
      <w:start w:val="1"/>
      <w:numFmt w:val="bullet"/>
      <w:lvlText w:val=""/>
      <w:lvlJc w:val="left"/>
      <w:pPr>
        <w:tabs>
          <w:tab w:val="num" w:pos="2149"/>
        </w:tabs>
        <w:ind w:left="2149" w:hanging="360"/>
      </w:pPr>
      <w:rPr>
        <w:rFonts w:ascii="Symbol" w:hAnsi="Symbol"/>
        <w:color w:val="auto"/>
      </w:rPr>
    </w:lvl>
    <w:lvl w:ilvl="1">
      <w:start w:val="1"/>
      <w:numFmt w:val="bullet"/>
      <w:lvlText w:val=""/>
      <w:lvlJc w:val="left"/>
      <w:pPr>
        <w:tabs>
          <w:tab w:val="num" w:pos="907"/>
        </w:tabs>
        <w:ind w:left="964" w:hanging="57"/>
      </w:pPr>
      <w:rPr>
        <w:rFonts w:ascii="Wingdings" w:hAnsi="Wingdings"/>
        <w:color w:val="333399"/>
      </w:rPr>
    </w:lvl>
    <w:lvl w:ilvl="2">
      <w:start w:val="1"/>
      <w:numFmt w:val="decimal"/>
      <w:lvlText w:val="%3."/>
      <w:lvlJc w:val="left"/>
      <w:pPr>
        <w:tabs>
          <w:tab w:val="num" w:pos="3679"/>
        </w:tabs>
        <w:ind w:left="3679" w:hanging="1170"/>
      </w:pPr>
      <w:rPr>
        <w:color w:val="auto"/>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3">
    <w:nsid w:val="00000004"/>
    <w:multiLevelType w:val="singleLevel"/>
    <w:tmpl w:val="00000004"/>
    <w:name w:val="WW8Num5"/>
    <w:lvl w:ilvl="0">
      <w:start w:val="1"/>
      <w:numFmt w:val="bullet"/>
      <w:lvlText w:val=""/>
      <w:lvlJc w:val="left"/>
      <w:pPr>
        <w:tabs>
          <w:tab w:val="num" w:pos="1429"/>
        </w:tabs>
        <w:ind w:left="1429" w:hanging="360"/>
      </w:pPr>
      <w:rPr>
        <w:rFonts w:ascii="Wingdings" w:hAnsi="Wingdings"/>
      </w:rPr>
    </w:lvl>
  </w:abstractNum>
  <w:abstractNum w:abstractNumId="4">
    <w:nsid w:val="00000005"/>
    <w:multiLevelType w:val="multilevel"/>
    <w:tmpl w:val="00000005"/>
    <w:name w:val="WW8Num10"/>
    <w:lvl w:ilvl="0">
      <w:start w:val="1"/>
      <w:numFmt w:val="decimal"/>
      <w:pStyle w:val="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multilevel"/>
    <w:tmpl w:val="00000006"/>
    <w:name w:val="WW8Num1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1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15"/>
    <w:lvl w:ilvl="0">
      <w:start w:val="1"/>
      <w:numFmt w:val="bullet"/>
      <w:lvlText w:val=""/>
      <w:lvlJc w:val="left"/>
      <w:pPr>
        <w:tabs>
          <w:tab w:val="num" w:pos="2149"/>
        </w:tabs>
        <w:ind w:left="2149" w:hanging="360"/>
      </w:pPr>
      <w:rPr>
        <w:rFonts w:ascii="Symbol" w:hAnsi="Symbol"/>
        <w:color w:val="auto"/>
      </w:rPr>
    </w:lvl>
    <w:lvl w:ilvl="1">
      <w:start w:val="1"/>
      <w:numFmt w:val="bullet"/>
      <w:lvlText w:val=""/>
      <w:lvlJc w:val="left"/>
      <w:pPr>
        <w:tabs>
          <w:tab w:val="num" w:pos="2149"/>
        </w:tabs>
        <w:ind w:left="2149" w:hanging="360"/>
      </w:pPr>
      <w:rPr>
        <w:rFonts w:ascii="Symbol" w:hAnsi="Symbol"/>
        <w:color w:val="auto"/>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8">
    <w:nsid w:val="00000009"/>
    <w:multiLevelType w:val="singleLevel"/>
    <w:tmpl w:val="00000009"/>
    <w:name w:val="WW8Num18"/>
    <w:lvl w:ilvl="0">
      <w:start w:val="1"/>
      <w:numFmt w:val="decimal"/>
      <w:lvlText w:val="%1."/>
      <w:lvlJc w:val="left"/>
      <w:pPr>
        <w:tabs>
          <w:tab w:val="num" w:pos="1879"/>
        </w:tabs>
        <w:ind w:left="1879" w:hanging="1170"/>
      </w:pPr>
    </w:lvl>
  </w:abstractNum>
  <w:abstractNum w:abstractNumId="9">
    <w:nsid w:val="0000000A"/>
    <w:multiLevelType w:val="multilevel"/>
    <w:tmpl w:val="0000000A"/>
    <w:name w:val="WW8Num2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B"/>
    <w:multiLevelType w:val="multilevel"/>
    <w:tmpl w:val="0000000B"/>
    <w:name w:val="WW8Num33"/>
    <w:lvl w:ilvl="0">
      <w:start w:val="1"/>
      <w:numFmt w:val="decimal"/>
      <w:pStyle w:val="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22A"/>
    <w:rsid w:val="0015622A"/>
    <w:rsid w:val="00BF5F81"/>
    <w:rsid w:val="00F72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colormenu v:ext="edit" fillcolor="none [4]" strokecolor="none [1]" shadowcolor="none [2]"/>
    </o:shapedefaults>
    <o:shapelayout v:ext="edit">
      <o:idmap v:ext="edit" data="1"/>
      <o:rules v:ext="edit">
        <o:r id="V:Rule7" type="connector" idref="#_s1047"/>
        <o:r id="V:Rule8" type="connector" idref="#_s1043"/>
        <o:r id="V:Rule9" type="connector" idref="#_s1045"/>
        <o:r id="V:Rule10" type="connector" idref="#_s1036"/>
        <o:r id="V:Rule11" type="connector" idref="#_s1032"/>
        <o:r id="V:Rule12" type="connector" idref="#_s1042"/>
      </o:rules>
    </o:shapelayout>
  </w:shapeDefaults>
  <w:doNotEmbedSmartTags/>
  <w:decimalSymbol w:val=","/>
  <w:listSeparator w:val=";"/>
  <w15:chartTrackingRefBased/>
  <w15:docId w15:val="{72944F03-4B98-4E16-86A9-BA290AFE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line="360" w:lineRule="auto"/>
      <w:ind w:left="357" w:hanging="357"/>
      <w:outlineLvl w:val="0"/>
    </w:pPr>
    <w:rPr>
      <w:rFonts w:ascii="Arial" w:hAnsi="Arial" w:cs="Arial"/>
      <w:b/>
      <w:bCs/>
      <w:kern w:val="1"/>
      <w:sz w:val="32"/>
      <w:szCs w:val="32"/>
    </w:rPr>
  </w:style>
  <w:style w:type="paragraph" w:styleId="2">
    <w:name w:val="heading 2"/>
    <w:basedOn w:val="a"/>
    <w:next w:val="a"/>
    <w:qFormat/>
    <w:pPr>
      <w:keepNext/>
      <w:numPr>
        <w:ilvl w:val="1"/>
        <w:numId w:val="1"/>
      </w:numPr>
      <w:spacing w:line="36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color w:val="auto"/>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olor w:val="auto"/>
    </w:rPr>
  </w:style>
  <w:style w:type="character" w:customStyle="1" w:styleId="WW8Num4z1">
    <w:name w:val="WW8Num4z1"/>
    <w:rPr>
      <w:rFonts w:ascii="Wingdings" w:hAnsi="Wingdings"/>
      <w:color w:val="333399"/>
    </w:rPr>
  </w:style>
  <w:style w:type="character" w:customStyle="1" w:styleId="WW8Num4z2">
    <w:name w:val="WW8Num4z2"/>
    <w:rPr>
      <w:color w:val="auto"/>
    </w:rPr>
  </w:style>
  <w:style w:type="character" w:customStyle="1" w:styleId="WW8Num4z3">
    <w:name w:val="WW8Num4z3"/>
    <w:rPr>
      <w:rFonts w:ascii="Symbol" w:hAnsi="Symbol"/>
    </w:rPr>
  </w:style>
  <w:style w:type="character" w:customStyle="1" w:styleId="WW8Num4z4">
    <w:name w:val="WW8Num4z4"/>
    <w:rPr>
      <w:rFonts w:ascii="Courier New" w:hAnsi="Courier New" w:cs="Courier New"/>
    </w:rPr>
  </w:style>
  <w:style w:type="character" w:customStyle="1" w:styleId="WW8Num4z5">
    <w:name w:val="WW8Num4z5"/>
    <w:rPr>
      <w:rFonts w:ascii="Wingdings" w:hAnsi="Wingdings"/>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0">
    <w:name w:val="WW8Num6z0"/>
    <w:rPr>
      <w:rFonts w:ascii="Wingdings" w:hAnsi="Wingdings"/>
      <w:color w:val="333399"/>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Symbol" w:hAnsi="Symbol"/>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5z0">
    <w:name w:val="WW8Num15z0"/>
    <w:rPr>
      <w:rFonts w:ascii="Symbol" w:hAnsi="Symbol"/>
      <w:color w:val="auto"/>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Symbol" w:hAnsi="Symbol"/>
      <w:color w:val="auto"/>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color w:val="333399"/>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ascii="Symbol" w:hAnsi="Symbol"/>
      <w:color w:val="auto"/>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cs="Courier New"/>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8z0">
    <w:name w:val="WW8Num28z0"/>
    <w:rPr>
      <w:rFonts w:ascii="Symbol" w:hAnsi="Symbol"/>
      <w:color w:val="auto"/>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Symbol" w:hAnsi="Symbol"/>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Symbol" w:hAnsi="Symbol"/>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olor w:val="auto"/>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color w:val="auto"/>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8z0">
    <w:name w:val="WW8Num38z0"/>
    <w:rPr>
      <w:rFonts w:ascii="Symbol" w:hAnsi="Symbol"/>
      <w:color w:val="auto"/>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8z4">
    <w:name w:val="WW8Num38z4"/>
    <w:rPr>
      <w:rFonts w:ascii="Courier New" w:hAnsi="Courier New" w:cs="Courier New"/>
    </w:rPr>
  </w:style>
  <w:style w:type="character" w:customStyle="1" w:styleId="WW8Num39z0">
    <w:name w:val="WW8Num39z0"/>
    <w:rPr>
      <w:rFonts w:ascii="Symbol" w:hAnsi="Symbol"/>
      <w:color w:val="auto"/>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color w:val="auto"/>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1z4">
    <w:name w:val="WW8Num41z4"/>
    <w:rPr>
      <w:rFonts w:ascii="Courier New" w:hAnsi="Courier New" w:cs="Courier New"/>
    </w:rPr>
  </w:style>
  <w:style w:type="character" w:customStyle="1" w:styleId="a3">
    <w:name w:val="Основной шрифт абзаца"/>
  </w:style>
  <w:style w:type="character" w:customStyle="1" w:styleId="12">
    <w:name w:val="Заголовок 1 Знак"/>
    <w:basedOn w:val="a3"/>
    <w:rPr>
      <w:rFonts w:ascii="Arial" w:hAnsi="Arial" w:cs="Arial"/>
      <w:b/>
      <w:bCs/>
      <w:kern w:val="1"/>
      <w:sz w:val="32"/>
      <w:szCs w:val="32"/>
      <w:lang w:val="ru-RU" w:eastAsia="ar-SA" w:bidi="ar-SA"/>
    </w:rPr>
  </w:style>
  <w:style w:type="character" w:styleId="a4">
    <w:name w:val="Hyperlink"/>
    <w:basedOn w:val="a3"/>
    <w:rPr>
      <w:color w:val="0000FF"/>
      <w:u w:val="single"/>
    </w:rPr>
  </w:style>
  <w:style w:type="character" w:styleId="a5">
    <w:name w:val="page number"/>
    <w:basedOn w:val="a3"/>
  </w:style>
  <w:style w:type="paragraph" w:customStyle="1" w:styleId="a6">
    <w:name w:val="Заголовок"/>
    <w:basedOn w:val="a"/>
    <w:next w:val="a7"/>
    <w:pPr>
      <w:keepNext/>
      <w:spacing w:before="240" w:after="120"/>
    </w:pPr>
    <w:rPr>
      <w:rFonts w:ascii="Arial" w:eastAsia="Lucida Sans Unicode"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customStyle="1" w:styleId="a9">
    <w:name w:val="Название"/>
    <w:basedOn w:val="a"/>
    <w:pPr>
      <w:suppressLineNumbers/>
      <w:spacing w:before="120" w:after="120"/>
    </w:pPr>
    <w:rPr>
      <w:rFonts w:cs="Tahoma"/>
      <w:i/>
      <w:iCs/>
    </w:rPr>
  </w:style>
  <w:style w:type="paragraph" w:customStyle="1" w:styleId="aa">
    <w:name w:val="Указатель"/>
    <w:basedOn w:val="a"/>
    <w:pPr>
      <w:suppressLineNumbers/>
    </w:pPr>
    <w:rPr>
      <w:rFonts w:cs="Tahoma"/>
    </w:rPr>
  </w:style>
  <w:style w:type="paragraph" w:customStyle="1" w:styleId="10">
    <w:name w:val="Стиль Заголовок 1 + Междустр.интервал:  полуторный"/>
    <w:basedOn w:val="1"/>
    <w:pPr>
      <w:numPr>
        <w:numId w:val="11"/>
      </w:numPr>
    </w:pPr>
    <w:rPr>
      <w:rFonts w:cs="Times New Roman"/>
      <w:szCs w:val="20"/>
    </w:rPr>
  </w:style>
  <w:style w:type="paragraph" w:customStyle="1" w:styleId="11">
    <w:name w:val="Стиль Заголовок 1 + Междустр.интервал:  полуторный1"/>
    <w:basedOn w:val="1"/>
    <w:pPr>
      <w:numPr>
        <w:numId w:val="5"/>
      </w:numPr>
    </w:pPr>
    <w:rPr>
      <w:rFonts w:cs="Times New Roman"/>
      <w:szCs w:val="20"/>
    </w:rPr>
  </w:style>
  <w:style w:type="paragraph" w:styleId="13">
    <w:name w:val="toc 1"/>
    <w:basedOn w:val="a"/>
    <w:next w:val="a"/>
  </w:style>
  <w:style w:type="paragraph" w:styleId="20">
    <w:name w:val="toc 2"/>
    <w:basedOn w:val="a"/>
    <w:next w:val="a"/>
    <w:pPr>
      <w:ind w:left="240"/>
    </w:pPr>
  </w:style>
  <w:style w:type="paragraph" w:customStyle="1" w:styleId="ab">
    <w:name w:val="Обычный (веб)"/>
    <w:basedOn w:val="a"/>
    <w:pPr>
      <w:spacing w:before="280" w:after="280"/>
    </w:pPr>
  </w:style>
  <w:style w:type="paragraph" w:styleId="ac">
    <w:name w:val="footer"/>
    <w:basedOn w:val="a"/>
    <w:pPr>
      <w:tabs>
        <w:tab w:val="center" w:pos="4677"/>
        <w:tab w:val="right" w:pos="9355"/>
      </w:tabs>
    </w:pPr>
  </w:style>
  <w:style w:type="paragraph" w:customStyle="1" w:styleId="ad">
    <w:name w:val="Текст выноски"/>
    <w:basedOn w:val="a"/>
    <w:rPr>
      <w:rFonts w:ascii="Tahoma" w:hAnsi="Tahoma" w:cs="Tahoma"/>
      <w:sz w:val="16"/>
      <w:szCs w:val="16"/>
    </w:rPr>
  </w:style>
  <w:style w:type="paragraph" w:styleId="3">
    <w:name w:val="toc 3"/>
    <w:basedOn w:val="aa"/>
    <w:pPr>
      <w:tabs>
        <w:tab w:val="right" w:leader="dot" w:pos="9072"/>
      </w:tabs>
      <w:ind w:left="566"/>
    </w:pPr>
  </w:style>
  <w:style w:type="paragraph" w:styleId="4">
    <w:name w:val="toc 4"/>
    <w:basedOn w:val="aa"/>
    <w:pPr>
      <w:tabs>
        <w:tab w:val="right" w:leader="dot" w:pos="8789"/>
      </w:tabs>
      <w:ind w:left="849"/>
    </w:pPr>
  </w:style>
  <w:style w:type="paragraph" w:styleId="5">
    <w:name w:val="toc 5"/>
    <w:basedOn w:val="aa"/>
    <w:pPr>
      <w:tabs>
        <w:tab w:val="right" w:leader="dot" w:pos="8506"/>
      </w:tabs>
      <w:ind w:left="1132"/>
    </w:pPr>
  </w:style>
  <w:style w:type="paragraph" w:styleId="6">
    <w:name w:val="toc 6"/>
    <w:basedOn w:val="aa"/>
    <w:pPr>
      <w:tabs>
        <w:tab w:val="right" w:leader="dot" w:pos="8223"/>
      </w:tabs>
      <w:ind w:left="1415"/>
    </w:pPr>
  </w:style>
  <w:style w:type="paragraph" w:styleId="7">
    <w:name w:val="toc 7"/>
    <w:basedOn w:val="aa"/>
    <w:pPr>
      <w:tabs>
        <w:tab w:val="right" w:leader="dot" w:pos="7940"/>
      </w:tabs>
      <w:ind w:left="1698"/>
    </w:pPr>
  </w:style>
  <w:style w:type="paragraph" w:styleId="8">
    <w:name w:val="toc 8"/>
    <w:basedOn w:val="aa"/>
    <w:pPr>
      <w:tabs>
        <w:tab w:val="right" w:leader="dot" w:pos="7657"/>
      </w:tabs>
      <w:ind w:left="1981"/>
    </w:pPr>
  </w:style>
  <w:style w:type="paragraph" w:styleId="9">
    <w:name w:val="toc 9"/>
    <w:basedOn w:val="aa"/>
    <w:pPr>
      <w:tabs>
        <w:tab w:val="right" w:leader="dot" w:pos="7374"/>
      </w:tabs>
      <w:ind w:left="2264"/>
    </w:pPr>
  </w:style>
  <w:style w:type="paragraph" w:customStyle="1" w:styleId="100">
    <w:name w:val="Оглавление 10"/>
    <w:basedOn w:val="aa"/>
    <w:pPr>
      <w:tabs>
        <w:tab w:val="right" w:leader="dot" w:pos="7091"/>
      </w:tabs>
      <w:ind w:left="2547"/>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7"/>
  </w:style>
  <w:style w:type="paragraph" w:styleId="af1">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4005</Words>
  <Characters>22835</Characters>
  <Application>Microsoft Office Word</Application>
  <DocSecurity>0</DocSecurity>
  <Lines>190</Lines>
  <Paragraphs>53</Paragraphs>
  <ScaleCrop>false</ScaleCrop>
  <Company>diakov.net</Company>
  <LinksUpToDate>false</LinksUpToDate>
  <CharactersWithSpaces>26787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медиаурока</dc:title>
  <dc:subject/>
  <dc:creator>Борисова</dc:creator>
  <cp:keywords/>
  <cp:lastModifiedBy>Irina</cp:lastModifiedBy>
  <cp:revision>2</cp:revision>
  <cp:lastPrinted>2009-04-13T09:32:00Z</cp:lastPrinted>
  <dcterms:created xsi:type="dcterms:W3CDTF">2014-09-01T16:06:00Z</dcterms:created>
  <dcterms:modified xsi:type="dcterms:W3CDTF">2014-09-01T16:06:00Z</dcterms:modified>
</cp:coreProperties>
</file>