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AF" w:rsidRDefault="009367F7">
      <w:pPr>
        <w:pStyle w:val="1"/>
        <w:jc w:val="center"/>
      </w:pPr>
      <w:r>
        <w:t>Тургенев и. с. - у счастья нет завтрашнего дня. .. 1</w:t>
      </w:r>
    </w:p>
    <w:p w:rsidR="008648AF" w:rsidRPr="009367F7" w:rsidRDefault="009367F7">
      <w:pPr>
        <w:pStyle w:val="a3"/>
      </w:pPr>
      <w:r>
        <w:t>Больше пятидесяти лет русский писатель Иван Сергеевич Тургенев находился в центре общественной и духовной жизни России и Западной Европы. По словам самого Тургенева, он «в течение всего этого времени... стремился воплотить в надлежащие типы и то, что Шекспир называет самый образ и давление времени, и ту быстро изменяющуюся физиономию русских людей культурного слоя, который преимущественно служил предметом его наблюдений».</w:t>
      </w:r>
      <w:r>
        <w:br/>
        <w:t>Уродливые стороны жизни Тургенев изображал в большинстве произведений, и в то же время, запечатлевая «образ и давление времени», он показывал и передовых людей. Как ни мало их было, в них «было будущее России», на этих людях, по убеждению Тургенева, лежала обязанность «быть передавателями цивилизации народу». Изображение этих людей - чаще всего небогатых, образованных дворян - и занимает самое большое место в повестях Тургенева 40-50-х годов. Именно в этой среде возникал тогда сознательный протест против «дурного» устройства общества.</w:t>
      </w:r>
      <w:r>
        <w:br/>
        <w:t>Но во всех начинаниях - общественных и личных - эти герои неизменно терпели неудачи, им не оказывалось места в жизни, они становились, по выражению одного из таких героев, «лишними людьми».</w:t>
      </w:r>
      <w:r>
        <w:br/>
        <w:t>Изображение «лишнего человека» у Тургенева становится все более глубоким и всесторонним. Он считает, что интеллигент-дворянин как представитель среды, воспитавшей его, не может быть героем времени. Вместе с тем именно Тургенев впервые раскрыл лирическую сторону его нравственных поисков, жизненных идеалов, его бескорыстие, истинное чувство прекрасного и трагическое ощущение своего бессилия изменить жизнь. Писатель сумел передать печальную, сумеречную поэзию поколения, уходящего с исторической арены.</w:t>
      </w:r>
      <w:r>
        <w:br/>
        <w:t>Написанная вдали от России, повесть «Ася» рассказывает о событиях, которые произошли в маленьком немецком городке, но она вобрала в себя задушевные, глубоко русские впечатления писателя.</w:t>
      </w:r>
      <w:r>
        <w:br/>
        <w:t>Господин Н. Н. обманул самые святые надежды героини, читателей и автора. И повесть, которая «пробуждает своею первою половиной самые светлые ожидания», повесть, в которой «нет ни грязных плутов, ни официальных злодеев, ни мещан, мужиков и маленьких чиновников, мучимых всеми этими ужасными людьми», после прочтения оставляет «впечатление еще более безотрадное, нежели от рассказов о гадких взяточниках с их циническим грабежом», потому что «не от них ждем мы улучшения нашей жизни», - писал Н. Г. Чернышевский. Тургеневская «Ася» окончательно уничтожила веру в то, что люди, подобные господину Н. Н., способны «изменить своим благородством характер нашей жизни. Эта иллюзия самым горьким образом отвергается в повести...»</w:t>
      </w:r>
      <w:r>
        <w:br/>
        <w:t>«Лишнему человеку» не по силам истинная, одухотворенная и осененная высокой жизненной целью любовь, которой от него ждет тургеневская героиня.</w:t>
      </w:r>
      <w:r>
        <w:br/>
        <w:t>В тургеневском герое - живой образ современного дворянского интеллигента, характер, удивительно соответствующий обществу того времени, в этом и заключается «грустное достоинство повести». В его нерешительности, духовной трусости - верный и типичный признак классовой болезни - дворянского либерализма. Своеобразие нравственных изменений «лишних людей» объясняется их беспомощностью, разладом между словом и делом.</w:t>
      </w:r>
      <w:r>
        <w:br/>
        <w:t>В повести Тургенева «Ася» чувствуется какая-то щемящая грусть, которая появляется от острого ощущения трагического разлада мечты и действительности, в котором сам герой не виноват. Мысль о том, что счастье было так возможно, так близко, не покидает героя до конца его безрадостных дней. По словам самого автора, «элегия неудавшегося счастья образует неизменный финал и неизбежное сопровождение» его повестей. Ги де Мопассан писал о тургеневских повестях: «От каждой из этих коротких историй исходит, подобно облачку, меланхолия глубокая и скрытая... печаль». Некрасов говорил, что тон повестей Тургенева «удивителен - какой-то страстной, глубокой грустью».</w:t>
      </w:r>
      <w:r>
        <w:br/>
        <w:t>Тургенев пристально изучал психологию людей, человеческих характеров и страстей, жизненных судеб целых поколений: «Что осталось от меня, от тех блаженных и тревожных дней, от тех крылатых надежд и стремлений? Так легкое испарение ничтожной травки переживает все радости и все горести человека - переживает самого человека». И пришел к выводу, что у счастья нет завтрашнего дня.</w:t>
      </w:r>
      <w:bookmarkStart w:id="0" w:name="_GoBack"/>
      <w:bookmarkEnd w:id="0"/>
    </w:p>
    <w:sectPr w:rsidR="008648AF" w:rsidRPr="00936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7F7"/>
    <w:rsid w:val="008648AF"/>
    <w:rsid w:val="009367F7"/>
    <w:rsid w:val="00A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B5FAF-1A9B-4F7E-8662-39D7A3FA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3586</Characters>
  <Application>Microsoft Office Word</Application>
  <DocSecurity>0</DocSecurity>
  <Lines>29</Lines>
  <Paragraphs>8</Paragraphs>
  <ScaleCrop>false</ScaleCrop>
  <Company>diakov.net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у счастья нет завтрашнего дня. .. 1</dc:title>
  <dc:subject/>
  <dc:creator>Irina</dc:creator>
  <cp:keywords/>
  <dc:description/>
  <cp:lastModifiedBy>Irina</cp:lastModifiedBy>
  <cp:revision>2</cp:revision>
  <dcterms:created xsi:type="dcterms:W3CDTF">2014-07-12T22:34:00Z</dcterms:created>
  <dcterms:modified xsi:type="dcterms:W3CDTF">2014-07-12T22:34:00Z</dcterms:modified>
</cp:coreProperties>
</file>