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6D" w:rsidRPr="0052556B" w:rsidRDefault="00000F6D" w:rsidP="0052556B">
      <w:pPr>
        <w:pStyle w:val="a3"/>
        <w:rPr>
          <w:rFonts w:ascii="Courier New" w:hAnsi="Courier New" w:cs="Courier New"/>
        </w:rPr>
      </w:pPr>
    </w:p>
    <w:p w:rsidR="00000F6D" w:rsidRPr="0052556B" w:rsidRDefault="0079299C" w:rsidP="0052556B">
      <w:pPr>
        <w:pStyle w:val="a3"/>
        <w:rPr>
          <w:rFonts w:ascii="Courier New" w:hAnsi="Courier New" w:cs="Courier New"/>
        </w:rPr>
      </w:pPr>
      <w:r w:rsidRPr="0052556B">
        <w:rPr>
          <w:rFonts w:ascii="Courier New" w:hAnsi="Courier New" w:cs="Courier New"/>
        </w:rPr>
        <w:t xml:space="preserve">&lt;p align=justify&gt;&lt;br&gt;&lt;br /&gt;“Одно почтение должно быть лестно&lt;br /&gt;человеку - душевное, а душевного&lt;br /&gt;почтения достоин только тот,&lt;br /&gt;кто в чинах не по деньгам,&lt;br /&gt;а в знати не по чинам”.&lt;br /&gt;Д.И.Фонвизин&lt;br /&gt;&lt;br /&gt;В начале XVIII века Россия вела упорную борьбу с Швецией за выход к Балтийскому морю. Это была война и за то, станет ли Россия великой державой. Вокруг преобразователя страны Петра I сплотились передовые люди разных сословий, но больше всего из дворян. Ведь дворянство являлось той главной силой, на которую опирался царь. Чтобы вывести страну из отсталости, нужны были дельные, энергичные и образованные люди. И тогда Петр стал “вытаскивать” дворянских детей из родительских домов, делать их офицерами, моряками, чиновниками. Запрещал недорослям жениться, прежде чем они не познают науки. Отрывал баловней от насиженных мест и посылал учиться за границу.&lt;br /&gt;Так начинался золотой век дворянства. Так поднималось сословие, которому были даны все права и из которого вышло много знаменитых людей. К концу XVIII века образованность стала признаком дворянина. Но и в это время во всех уголках страны, в поместьях было много дворян, которые не хотели себя ничем утруждать и жили, как их предки сотни лет назад.&lt;br /&gt;О таких господах комедия Фонвизина “Недоросль”. Главные ее действующие лица - семья Простаковых и брат госпожи Простаковой Скотинин. По распространенному тогда приему в литературе фамилии героев говорили сами за себя. Это одна группа дворян. Другая - Стародум, его племянница Софья и Правдин. Эти герои олицетворяли для писателя все лучшее в тогдашнем дворянстве, да и фамилии их красноречивы.&lt;br /&gt;Упоминается еще одна группа дворян - придворные. Стародум рассказывает о порядках при дворе, где он не ужился. Там “один другого сваливает, и тот, кто на ногах, не поднимает уже никогда того, что на земи”. Денис Иванович и сам неловко чувствовал себя у трона императрицы. И читатель понимает, что автор не относит большинство придворных к настоящему дворянству по духу и чести.&lt;br /&gt;Но каковы же простаковы и скотинины? Чем заняты эти люди, какие у них интересы, привычки, привязанности?&lt;br /&gt;Все помещики, конечно, жили за счет крестьян и были, следовательно, эксплуататорами. Но одни богатели потому, что их крестьяне жили зажиточно, а другие - потому, что сдирали с крепостных последнюю шкуру. Простакова жалуется брату: “С тех пор, как все, что у крестьян ни было, мы отобрали, ничего уже содрать не можем. Такая беда!”&lt;br /&gt;Простакова - “презлая фурия, которой адский нрав делает несчастья целого их дома”. Со слугами и наемными людьми она обращается грубо, пренебрежительно, оскорбительно. Под стать ей и сын, лодырь, обжора и озорник. Его глупость и невежество вошли в поговорку, а у милой маменьки вызывают умиление.&lt;br /&gt;Очень любопытны подробности биографии Простаковой. Мы узнаем, что ее отец был пятнадцать лет воеводою. И хотя “не умел грамоте, а умел достаточек нажить и сохранить”. Отсюда ясно, что он был казнокрад и взяточник. Впрочем, и умер он как скряга.&lt;br /&gt;Свою власть и “превосходство” Простакова объясняет существующими законами, вольностями дворянства, которые позволяют ей бить и тиранить людей, а ее сынку Митрофану - бездельничать. Уже в XVIII веке дворяне стали объяснять свои привилегии тем, что они обра- зованное сословие, а крестьяне темны. Между тем Фонвизин показывает поразительное невежество этих помещиков. Так, Скотинин с гордостью заявляет, что “Ско-тинины все родом крепколобы”. Не могут не вызвать хохота и ответы Митрофанушки учителям и подсказки его маменьки.&lt;br /&gt;Так писатель заставляет зрителей и читателей задумываться над тем, почему одни люди владеют другими и распоряжаются их имуществом и счастьем. Так заставлял он дворян быть образованнее и лучше.&lt;br /&gt;В финале комедии чиновник Правдин берет в “опеку...дом и деревни” Простаковой. Порок, как и должно быть в пьесе, наказан. Но мы знаем, что скотинины и простаковы долго еще мучили народ. И знаем, что и среди тех, кто сегодня имеет власть распоряжаться нашими судьбами, немало простаковых и скотининых, среди которых “всякий того и смотрит, что на покой”.&lt;br /&gt;&lt;br /&gt;&lt;br /&gt;&lt;/p&gt;  </w:t>
      </w:r>
    </w:p>
    <w:p w:rsidR="0052556B" w:rsidRDefault="0052556B" w:rsidP="0052556B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52556B" w:rsidSect="0052556B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98B"/>
    <w:rsid w:val="00000F6D"/>
    <w:rsid w:val="001C5030"/>
    <w:rsid w:val="0052556B"/>
    <w:rsid w:val="0079299C"/>
    <w:rsid w:val="00A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C26B8-C616-46E5-AB41-FD40B4C6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55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5255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2014-06-23T22:23:00Z</dcterms:created>
  <dcterms:modified xsi:type="dcterms:W3CDTF">2014-06-23T22:23:00Z</dcterms:modified>
</cp:coreProperties>
</file>