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AD" w:rsidRDefault="0004039A">
      <w:pPr>
        <w:pStyle w:val="1"/>
        <w:jc w:val="center"/>
      </w:pPr>
      <w:r>
        <w:t>Литературный герой ГЕНРИХ VI</w:t>
      </w:r>
    </w:p>
    <w:p w:rsidR="00B707AD" w:rsidRPr="0004039A" w:rsidRDefault="0004039A">
      <w:pPr>
        <w:pStyle w:val="a3"/>
      </w:pPr>
      <w:r>
        <w:t>ГЕНРИХ VI (англ. Henri VI) - герой хроники У.Шекспира «Генрих VI» (1590-1592). Исторический прототип: Генрих VI Ланкастер (1421-1471), король Англии с 1422 и Франции с 1431. Литературный источник: «Хроники» Холла (1548) и Холиншеда (1577). Г. предстает перед нами совершенно безвольным королем перед лицом войн и внутренних смут. Его отличает исключительная набожность. Исторический Г. начал царствование малолетним, и в это время власть была в руках дяди короля - герцога Бедфорда. В хронике мы видим уже взрослого короля, неспособного править страной. Центральные события: война с Францией и начало войны Алой и Белой розы, приведшей к разгулу феодальной анархии и к неисчислимым бедам. Г. становится игрушкой в руках своей властолюбивой жены - королевы Маргариты и ее любовника - герцога Суффолка. Вокруг Г. идет непрерывная борьба между кардиналом Бофортом и Глостером, между Глостером и Суффолком, между Ланкастерами и Йорками. Показано подавление народного восстания Джека Кэда. Во второй части хроники мы видим настоящий круговорот кровавой борьбы. На этом фоне интересна фигура графа Уорика - «делателя королей», который вначале является сторонником Белой розы, поддерживает Ричарда Йорка в захвате трона; но позже из-за обиды он переходит на сторону Алой розы и восстанавливает на троне свергнутого Г. Гибель Уорика способствует поражению Алой розы. Со стороны Белой розы борьбу ведут Ричард Йорк и его сыновья - Эдуард и горбун Ричард (Ричард III). Фигура Г. становится чисто символическим знаменем ланкастерской партии. В третьей части хроники Г. мечтает о тихой жизни: «О, боже! Мнится мне счастливый жребий - быть бедным деревенским пастухом» (II, 5). Король становится свидетелем страшной сцены, когда солдат-мародер тащит труп врага и вдруг узнает в нем своего отца. Г. восклицает: О дни кровавые! О вид плачевный! Когда воюют львы из-за пещер, От их вражды бедняги-овцы терпят» (II, S). Есть определенные созвучия между образом Г. и царем Федором Иоанновичем - героем драмы А.К.Толстого «Царь Федор Иоаннович» (1868).</w:t>
      </w:r>
    </w:p>
    <w:p w:rsidR="00B707AD" w:rsidRDefault="0004039A">
      <w:pPr>
        <w:pStyle w:val="a3"/>
      </w:pPr>
      <w:r>
        <w:t xml:space="preserve">Лит.: Levin H. Shakespeare and the Revolution of Time. New York, 1976; см. также лит. к статьям «Ричард II» и «Король Джон». </w:t>
      </w:r>
      <w:bookmarkStart w:id="0" w:name="_GoBack"/>
      <w:bookmarkEnd w:id="0"/>
    </w:p>
    <w:sectPr w:rsidR="00B707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39A"/>
    <w:rsid w:val="0004039A"/>
    <w:rsid w:val="00A54F52"/>
    <w:rsid w:val="00B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B64A2-BC3B-4239-BC86-5EB1952B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>diakov.net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ГЕНРИХ VI</dc:title>
  <dc:subject/>
  <dc:creator>Irina</dc:creator>
  <cp:keywords/>
  <dc:description/>
  <cp:lastModifiedBy>Irina</cp:lastModifiedBy>
  <cp:revision>2</cp:revision>
  <dcterms:created xsi:type="dcterms:W3CDTF">2014-08-29T08:29:00Z</dcterms:created>
  <dcterms:modified xsi:type="dcterms:W3CDTF">2014-08-29T08:29:00Z</dcterms:modified>
</cp:coreProperties>
</file>