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FE" w:rsidRDefault="00514044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Древо</w:t>
      </w:r>
      <w:r>
        <w:br/>
      </w:r>
      <w:r>
        <w:rPr>
          <w:b/>
          <w:bCs/>
        </w:rPr>
        <w:t>2 Наиболее известны</w:t>
      </w:r>
      <w:r>
        <w:br/>
      </w:r>
      <w:r>
        <w:rPr>
          <w:b/>
          <w:bCs/>
        </w:rPr>
        <w:t>3 Описание герба</w:t>
      </w:r>
      <w:r>
        <w:br/>
      </w:r>
      <w:r>
        <w:rPr>
          <w:b/>
          <w:bCs/>
        </w:rPr>
        <w:t>Список литературы</w:t>
      </w:r>
    </w:p>
    <w:p w:rsidR="009176FE" w:rsidRDefault="0051404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176FE" w:rsidRDefault="00514044">
      <w:pPr>
        <w:pStyle w:val="a3"/>
      </w:pPr>
      <w:r>
        <w:t>Дондуко́вы — вымерший русский княжеский род, происходивший от калмыцкого хана Дондук-Омбо. Княжеский титул и фамилия Дондуковых трижды передавались по женской линии.</w:t>
      </w:r>
    </w:p>
    <w:p w:rsidR="009176FE" w:rsidRDefault="00514044">
      <w:pPr>
        <w:pStyle w:val="21"/>
        <w:pageBreakBefore/>
        <w:numPr>
          <w:ilvl w:val="0"/>
          <w:numId w:val="0"/>
        </w:numPr>
      </w:pPr>
      <w:r>
        <w:t>1. Древо</w:t>
      </w:r>
    </w:p>
    <w:p w:rsidR="009176FE" w:rsidRDefault="00514044">
      <w:pPr>
        <w:pStyle w:val="a3"/>
      </w:pPr>
      <w:r>
        <w:t xml:space="preserve">Наиболее ранний достоверный предок — хан </w:t>
      </w:r>
      <w:r>
        <w:rPr>
          <w:b/>
          <w:bCs/>
        </w:rPr>
        <w:t>Хо-урлюк</w:t>
      </w:r>
      <w:r>
        <w:t xml:space="preserve"> (ум. до 1645).</w:t>
      </w:r>
    </w:p>
    <w:p w:rsidR="009176FE" w:rsidRDefault="009176FE">
      <w:pPr>
        <w:pStyle w:val="a3"/>
      </w:pPr>
    </w:p>
    <w:p w:rsidR="009176FE" w:rsidRDefault="00514044">
      <w:pPr>
        <w:pStyle w:val="21"/>
        <w:pageBreakBefore/>
        <w:numPr>
          <w:ilvl w:val="0"/>
          <w:numId w:val="0"/>
        </w:numPr>
      </w:pPr>
      <w:r>
        <w:t>2. Наиболее известны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Шурук-Дайчин</w:t>
      </w:r>
      <w:r>
        <w:t xml:space="preserve"> (</w:t>
      </w:r>
      <w:r>
        <w:rPr>
          <w:b/>
          <w:bCs/>
        </w:rPr>
        <w:t>Шу-Кур-Дайчин</w:t>
      </w:r>
      <w:r>
        <w:t>) (ум. в 1672 году) — первым из калмыцких правителей дал в 1655 году запись на подданство России.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Пунцук</w:t>
      </w:r>
      <w:r>
        <w:t xml:space="preserve"> (</w:t>
      </w:r>
      <w:r>
        <w:rPr>
          <w:b/>
          <w:bCs/>
        </w:rPr>
        <w:t>Бунчук</w:t>
      </w:r>
      <w:r>
        <w:t xml:space="preserve">, </w:t>
      </w:r>
      <w:r>
        <w:rPr>
          <w:b/>
          <w:bCs/>
        </w:rPr>
        <w:t>Мончак</w:t>
      </w:r>
      <w:r>
        <w:t xml:space="preserve">, </w:t>
      </w:r>
      <w:r>
        <w:rPr>
          <w:b/>
          <w:bCs/>
        </w:rPr>
        <w:t>Пунчук</w:t>
      </w:r>
      <w:r>
        <w:t>) — в 1661 году подписал договор на верность России.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Аюка</w:t>
      </w:r>
      <w:r>
        <w:t xml:space="preserve"> (</w:t>
      </w:r>
      <w:r>
        <w:rPr>
          <w:b/>
          <w:bCs/>
        </w:rPr>
        <w:t>Аюка-Тайджи</w:t>
      </w:r>
      <w:r>
        <w:t xml:space="preserve">, </w:t>
      </w:r>
      <w:r>
        <w:rPr>
          <w:b/>
          <w:bCs/>
        </w:rPr>
        <w:t>Аюк-Тайдчи</w:t>
      </w:r>
      <w:r>
        <w:t>) (1640/46—1724) — в 1673 году заключил с Россией союзный договор, а в 1684 — договор о вступлении в российское подданство. Примерно в 1690 году далай-лама VI признал его ханом и прислал в знак этого печать. В 1707 году во главе 3000 калмыков двинулся на войну со шведами, но от Москвы повернул обратно. В 1715 году подвергся нападению кубанского султана и бежал в Астрахань. Выдал хивинскому хану сведения о походе князя Бековича-Черкасского, но сумел избежать наказания.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Дондук-Церен</w:t>
      </w:r>
      <w:r>
        <w:t xml:space="preserve"> (</w:t>
      </w:r>
      <w:r>
        <w:rPr>
          <w:b/>
          <w:bCs/>
        </w:rPr>
        <w:t>Церен-Дондук</w:t>
      </w:r>
      <w:r>
        <w:t>) (ум. в 1737 году) — в 1731 году утверждён ханом калмыков, в 1735 году приезжал в Петербург.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Дондук-Даши</w:t>
      </w:r>
      <w:r>
        <w:t xml:space="preserve"> (</w:t>
      </w:r>
      <w:r>
        <w:rPr>
          <w:b/>
          <w:bCs/>
        </w:rPr>
        <w:t>Дон-Роб-Раши</w:t>
      </w:r>
      <w:r>
        <w:t>) (ум. в 1758 году) — в 1741 году утверждён правителем волжских калмыков, в 1757 году провозглашён ханом, а его сын — наследником.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Дондук-Омбо</w:t>
      </w:r>
      <w:r>
        <w:t xml:space="preserve"> (ум. в 1741 году) — шестой хан калмыков. В 1732 году он вывел 11 000 калмыцких семей от берегов Волги к границе Османской империи возле реки Кубань и попросил защиты султана. Новое поселение было плохо выбрано, и он попросил Анну Иоанновну вернуться обратно к Волге, как только началась русско-турецкая война (в 1735 году). В том же году был утверждён императрицей Анной Иоанновной «главным калмыцким народоправителем». В 1737 году получил Высочайшую грамоту на ханское достоинство за оказанные России услуги.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После его смерти его вдова </w:t>
      </w:r>
      <w:r>
        <w:rPr>
          <w:b/>
          <w:bCs/>
        </w:rPr>
        <w:t>Джан</w:t>
      </w:r>
      <w:r>
        <w:t xml:space="preserve"> (ум. в 1777 году), дочь кабардинского князя, стала добиваться передачи ханского достоинства их старшему сыну Рандуле, однако русское правительство утвердило правителем волжских калмыков двоюродного брата умершего — </w:t>
      </w:r>
      <w:r>
        <w:rPr>
          <w:b/>
          <w:bCs/>
        </w:rPr>
        <w:t>Додук-Даши</w:t>
      </w:r>
      <w:r>
        <w:t xml:space="preserve">. Это привело к беспорядкам, и Джан с детьми перебралась в Петербург. Там они все в 1744 году приняли православие и получили фамилию и титул </w:t>
      </w:r>
      <w:r>
        <w:rPr>
          <w:i/>
          <w:iCs/>
        </w:rPr>
        <w:t>князей Дондуковых</w:t>
      </w:r>
      <w:r>
        <w:t xml:space="preserve">: ханша Джан стала </w:t>
      </w:r>
      <w:r>
        <w:rPr>
          <w:b/>
          <w:bCs/>
        </w:rPr>
        <w:t>княгиней Верой Дондуковой</w:t>
      </w:r>
      <w:r>
        <w:t>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Рандула</w:t>
      </w:r>
      <w:r>
        <w:t xml:space="preserve"> (Арандул, князь </w:t>
      </w:r>
      <w:r>
        <w:rPr>
          <w:b/>
          <w:bCs/>
        </w:rPr>
        <w:t>Пётр Фёдорович Дондуков</w:t>
      </w:r>
      <w:r>
        <w:t>; ок. 1731—1752/62) — после смерти отца стараниями матери пытался занять ханский престол, но русское правительство предпочло его дядю Дондука-Даши. Умер от оспы.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Додьби</w:t>
      </w:r>
      <w:r>
        <w:t xml:space="preserve"> (князь </w:t>
      </w:r>
      <w:r>
        <w:rPr>
          <w:b/>
          <w:bCs/>
        </w:rPr>
        <w:t>Алексей Дондукович Дондуков</w:t>
      </w:r>
      <w:r>
        <w:t>; ок. 1734—1781) — полковник русской службы. В 1762 году пожалован Екатериной II ханом калмыков и управлял ханством до своей смерти.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Ассарай</w:t>
      </w:r>
      <w:r>
        <w:t xml:space="preserve"> (князь </w:t>
      </w:r>
      <w:r>
        <w:rPr>
          <w:b/>
          <w:bCs/>
        </w:rPr>
        <w:t>Иона Фёдорович Дондуков</w:t>
      </w:r>
      <w:r>
        <w:t>; ок. 1734—1781) — бригадир, капитан гвардейского Конного полка</w:t>
      </w:r>
      <w:r>
        <w:rPr>
          <w:position w:val="10"/>
        </w:rPr>
        <w:t>[1]</w:t>
      </w:r>
      <w:r>
        <w:t>, в 1816 году отказался от прав на калмыцкий «престол» в обмен на вотчину с 3000 душ в Могилёвской губернии. Похоронен в Александро-Невской лавре. Был женат на Марии Васильевне Корсаковой (1756—1831).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Княжна </w:t>
      </w:r>
      <w:r>
        <w:rPr>
          <w:b/>
          <w:bCs/>
        </w:rPr>
        <w:t>Вера Ионовна Дондукова</w:t>
      </w:r>
      <w:r>
        <w:t xml:space="preserve"> (1780—1833) вышла в 1801 году замуж за полковника </w:t>
      </w:r>
      <w:r>
        <w:rPr>
          <w:b/>
          <w:bCs/>
        </w:rPr>
        <w:t>Никиту Ивановича Корсакова</w:t>
      </w:r>
      <w:r>
        <w:t xml:space="preserve"> (1775—1857), которому 15 июля 1802 года дозволено именоваться </w:t>
      </w:r>
      <w:r>
        <w:rPr>
          <w:i/>
          <w:iCs/>
        </w:rPr>
        <w:t>князем Дондуковым-Корсаковым</w:t>
      </w:r>
      <w:r>
        <w:t>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Княжна </w:t>
      </w:r>
      <w:r>
        <w:rPr>
          <w:b/>
          <w:bCs/>
        </w:rPr>
        <w:t>Мария Никитична Дондукова-Корсакова</w:t>
      </w:r>
      <w:r>
        <w:t xml:space="preserve"> (1802—1884) была (с 1819 года) женой </w:t>
      </w:r>
      <w:r>
        <w:rPr>
          <w:b/>
          <w:bCs/>
        </w:rPr>
        <w:t>Михаила Александровича Корсакова</w:t>
      </w:r>
      <w:r>
        <w:t xml:space="preserve"> (1794—1869), которому 26 июня 1829 года переданы герб, фамилия и титул </w:t>
      </w:r>
      <w:r>
        <w:rPr>
          <w:i/>
          <w:iCs/>
        </w:rPr>
        <w:t>князей Дондуковых-Корсаковых</w:t>
      </w:r>
      <w:r>
        <w:t>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Александр Михайлович Дондуков-Корсаков</w:t>
      </w:r>
      <w:r>
        <w:t xml:space="preserve"> (1820—1893) — генерал от кавалерии, генерал-адъютант. Был женат на Надежде Андреевна Кологривовой (ум. в 1884 году), вдове графа Г. П. Коновницына.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Алексей Михайлович Дондуков-Корсаков</w:t>
      </w:r>
      <w:r>
        <w:t xml:space="preserve"> (1822—1894) — действительный статский советник, в звании камергера, член смоленского окружного суда.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Никита Михайлович Дондуков-Корсаков</w:t>
      </w:r>
      <w:r>
        <w:t xml:space="preserve"> (1825—1869) — полковник, участник Венгерской кампании и Кавказской войны.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Княжна </w:t>
      </w:r>
      <w:r>
        <w:rPr>
          <w:b/>
          <w:bCs/>
        </w:rPr>
        <w:t>Мария Михайловна Дондукова-Корсакова</w:t>
      </w:r>
      <w:r>
        <w:t xml:space="preserve"> (1828—1909) — общественная деятельница.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Владимир Михайлович Дондуков-Корсаков</w:t>
      </w:r>
      <w:r>
        <w:t xml:space="preserve"> (1840—1902) — действительный статский советник, в звании камергера, вице-директор Департамента общих дел Министерства путей сообщения.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Княжна </w:t>
      </w:r>
      <w:r>
        <w:rPr>
          <w:b/>
          <w:bCs/>
        </w:rPr>
        <w:t>Софья Михайловна Дондукова-Корсакова</w:t>
      </w:r>
      <w:r>
        <w:t xml:space="preserve"> (род. в 1845 году) — жена графа П. А. Гейдена.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Михаил Александрович Дондуков-Корсаков</w:t>
      </w:r>
      <w:r>
        <w:t xml:space="preserve"> (1853—1901) — полковник, командир 1-го казачьего Екатеринодарского полка, кавалер ордена Св. Владимира 4 ст., участник русско-турецкой войны 1877-78 годов.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Николай Александрович Дондуков-Корсаков</w:t>
      </w:r>
      <w:r>
        <w:t xml:space="preserve"> (1858—1896) — капитан 2-го ранга.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Княжна </w:t>
      </w:r>
      <w:r>
        <w:rPr>
          <w:b/>
          <w:bCs/>
        </w:rPr>
        <w:t>Надежда Владимировна Дондукова-Корсакова</w:t>
      </w:r>
      <w:r>
        <w:t xml:space="preserve"> (род. в 1867 году) в 1889 году вышла замуж за корнета лейб-гвардии Гусарского полка </w:t>
      </w:r>
      <w:r>
        <w:rPr>
          <w:b/>
          <w:bCs/>
        </w:rPr>
        <w:t>Льва Ивановича Изъединова</w:t>
      </w:r>
      <w:r>
        <w:t xml:space="preserve"> (1864—1939), которому в 1906 году было разрешено потомственно именоваться </w:t>
      </w:r>
      <w:r>
        <w:rPr>
          <w:i/>
          <w:iCs/>
        </w:rPr>
        <w:t>князем Дондуковым-Изъединовым</w:t>
      </w:r>
      <w:r>
        <w:t>. В дальнейшем князь — полковник, управляющий двором Е. И. В. князя Георгия Максимилиановича Романовского, герцога Лейхтенбергского, курский губернский предводитель дворянства.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Князь </w:t>
      </w:r>
      <w:r>
        <w:rPr>
          <w:b/>
          <w:bCs/>
        </w:rPr>
        <w:t>Сергей Владимирович Дондуков-Корсаков</w:t>
      </w:r>
      <w:r>
        <w:t xml:space="preserve"> (1874—1898) — лейтенант императорского ВМФ.</w:t>
      </w:r>
    </w:p>
    <w:p w:rsidR="009176FE" w:rsidRDefault="00514044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Князь </w:t>
      </w:r>
      <w:r>
        <w:rPr>
          <w:b/>
          <w:bCs/>
        </w:rPr>
        <w:t>Юрий (Георгий) Львович Дондуков-Изъединов</w:t>
      </w:r>
      <w:r>
        <w:t xml:space="preserve"> (1891—1967) — поручик лейб-гвардии Гусарского полка, последний носитель фамилии и титула князей Дондуковых.</w:t>
      </w:r>
    </w:p>
    <w:p w:rsidR="009176FE" w:rsidRDefault="00514044">
      <w:pPr>
        <w:pStyle w:val="a3"/>
      </w:pPr>
      <w:r>
        <w:t>Род Дондуковых внесён в V часть родословных книг Санкт-Петербургской и Могилёвской губерний.</w:t>
      </w:r>
    </w:p>
    <w:p w:rsidR="009176FE" w:rsidRDefault="00514044">
      <w:pPr>
        <w:pStyle w:val="21"/>
        <w:pageBreakBefore/>
        <w:numPr>
          <w:ilvl w:val="0"/>
          <w:numId w:val="0"/>
        </w:numPr>
      </w:pPr>
      <w:r>
        <w:t>3. Описание герба</w:t>
      </w:r>
    </w:p>
    <w:p w:rsidR="009176FE" w:rsidRDefault="00514044">
      <w:pPr>
        <w:pStyle w:val="a3"/>
      </w:pPr>
      <w:r>
        <w:t>Щит, разделенный двумя горизонтальными и одною перпендикулярной линиями на шесть частей, имеющих следующие изображения: в 1-й — в горностаевом поле выходящая справа из облака рука в латах держит серебряную булаву. Во 2-й части — в золотом поле влево скачущий на белом коне всадник в латах держит поднятый меч. В 3-й части — в голубом поле идущий влево белый медведь. В 4-й части — в красном поле 2 серебряных якоря, связанные кольцом. В 5-й части — в красном же поле крестообразно положенные две серебряные сабли остриями вниз. В 6-й части — в лазуревом поле серебряная, с двумя зубцами, башня.</w:t>
      </w:r>
    </w:p>
    <w:p w:rsidR="009176FE" w:rsidRDefault="00514044">
      <w:pPr>
        <w:pStyle w:val="a3"/>
      </w:pPr>
      <w:r>
        <w:t>В пересечении 4-х нижних частей гербового щита, в особом щитке — семь горизонтальных полос: 3 красных, 3 серебряных и верхняя лазоревая и на ней 3 серебряные шестиугольные звезды. Щит гербовый увенчан шлемом с тремя страусовыми перьями и дворянскою короною; в нашлемнике серебряный полумесяц рогами вверх и над ним золотой крест.</w:t>
      </w:r>
    </w:p>
    <w:p w:rsidR="009176FE" w:rsidRDefault="00514044">
      <w:pPr>
        <w:pStyle w:val="a3"/>
      </w:pPr>
      <w:r>
        <w:t>Намёт справа лазоревый подложен серебром; слева — красный с золотой подложкой. Щитоносцы: справа — воин с копьем, в латах, слева — калмык, опоясанный саблею и имеющий за плечами лук и колчан со стрелами. Герб покрыт княжеской мантией и с княжеской шапкой.</w:t>
      </w:r>
    </w:p>
    <w:p w:rsidR="009176FE" w:rsidRDefault="00514044">
      <w:pPr>
        <w:pStyle w:val="a3"/>
      </w:pPr>
      <w:r>
        <w:t>Герб рода Дондуковых-Корсаковых (из князей калмыцких) внесен в Часть 9 Общего гербовника дворянских родов Всероссийской империи, стр. 133.</w:t>
      </w:r>
    </w:p>
    <w:p w:rsidR="009176FE" w:rsidRDefault="0051404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176FE" w:rsidRDefault="00514044">
      <w:pPr>
        <w:pStyle w:val="a3"/>
        <w:numPr>
          <w:ilvl w:val="0"/>
          <w:numId w:val="1"/>
        </w:numPr>
        <w:tabs>
          <w:tab w:val="left" w:pos="707"/>
        </w:tabs>
      </w:pPr>
      <w:r>
        <w:t>«Санкт-Петербургские ведомости» — 22 января 1768. — С. 11.</w:t>
      </w:r>
    </w:p>
    <w:p w:rsidR="009176FE" w:rsidRDefault="00514044">
      <w:pPr>
        <w:pStyle w:val="a3"/>
        <w:spacing w:after="0"/>
      </w:pPr>
      <w:r>
        <w:t>Источник: http://ru.wikipedia.org/wiki/Дондуковы</w:t>
      </w:r>
      <w:bookmarkStart w:id="0" w:name="_GoBack"/>
      <w:bookmarkEnd w:id="0"/>
    </w:p>
    <w:sectPr w:rsidR="009176F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044"/>
    <w:rsid w:val="00514044"/>
    <w:rsid w:val="0074087F"/>
    <w:rsid w:val="009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A5950-2CB5-40BB-9717-26B796E2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5742</Characters>
  <Application>Microsoft Office Word</Application>
  <DocSecurity>0</DocSecurity>
  <Lines>47</Lines>
  <Paragraphs>13</Paragraphs>
  <ScaleCrop>false</ScaleCrop>
  <Company>diakov.net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2014-08-28T09:22:00Z</dcterms:created>
  <dcterms:modified xsi:type="dcterms:W3CDTF">2014-08-28T09:22:00Z</dcterms:modified>
</cp:coreProperties>
</file>