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43" w:rsidRDefault="00093643" w:rsidP="00A138EA">
      <w:pPr>
        <w:jc w:val="center"/>
        <w:rPr>
          <w:b/>
          <w:sz w:val="32"/>
          <w:szCs w:val="32"/>
        </w:rPr>
      </w:pPr>
    </w:p>
    <w:p w:rsidR="00405054" w:rsidRPr="009F0005" w:rsidRDefault="00405054" w:rsidP="00A138EA">
      <w:pPr>
        <w:jc w:val="center"/>
        <w:rPr>
          <w:b/>
          <w:sz w:val="32"/>
          <w:szCs w:val="32"/>
        </w:rPr>
      </w:pPr>
      <w:r w:rsidRPr="009F0005">
        <w:rPr>
          <w:b/>
          <w:sz w:val="32"/>
          <w:szCs w:val="32"/>
        </w:rPr>
        <w:t>Содержание</w:t>
      </w:r>
    </w:p>
    <w:p w:rsidR="00405054" w:rsidRDefault="00405054" w:rsidP="00A138EA"/>
    <w:p w:rsidR="00405054" w:rsidRDefault="00405054" w:rsidP="00A138EA"/>
    <w:p w:rsidR="00405054" w:rsidRPr="00E568D4" w:rsidRDefault="00405054" w:rsidP="00A138EA">
      <w:pPr>
        <w:rPr>
          <w:sz w:val="28"/>
          <w:szCs w:val="28"/>
        </w:rPr>
      </w:pPr>
      <w:r w:rsidRPr="00E568D4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…………………………………………………………………………. 2</w:t>
      </w:r>
    </w:p>
    <w:p w:rsidR="00405054" w:rsidRPr="00E568D4" w:rsidRDefault="00405054" w:rsidP="00A138EA">
      <w:pPr>
        <w:rPr>
          <w:sz w:val="28"/>
          <w:szCs w:val="28"/>
        </w:rPr>
      </w:pPr>
      <w:r w:rsidRPr="00E568D4">
        <w:rPr>
          <w:sz w:val="28"/>
          <w:szCs w:val="28"/>
        </w:rPr>
        <w:t>1. Органы государственной власти в Российской Федерации</w:t>
      </w:r>
      <w:r>
        <w:rPr>
          <w:sz w:val="28"/>
          <w:szCs w:val="28"/>
        </w:rPr>
        <w:t xml:space="preserve"> ………………...5</w:t>
      </w:r>
    </w:p>
    <w:p w:rsidR="00405054" w:rsidRPr="00E568D4" w:rsidRDefault="00405054" w:rsidP="00A138EA">
      <w:pPr>
        <w:rPr>
          <w:sz w:val="28"/>
          <w:szCs w:val="28"/>
        </w:rPr>
      </w:pPr>
      <w:r w:rsidRPr="00E568D4">
        <w:rPr>
          <w:sz w:val="28"/>
          <w:szCs w:val="28"/>
        </w:rPr>
        <w:t>2. Правовое раскрытие государственного управления</w:t>
      </w:r>
      <w:r>
        <w:rPr>
          <w:sz w:val="28"/>
          <w:szCs w:val="28"/>
        </w:rPr>
        <w:t xml:space="preserve"> ………………………...7</w:t>
      </w:r>
    </w:p>
    <w:p w:rsidR="00405054" w:rsidRPr="00E568D4" w:rsidRDefault="00405054" w:rsidP="00A138EA">
      <w:pPr>
        <w:rPr>
          <w:sz w:val="28"/>
          <w:szCs w:val="28"/>
        </w:rPr>
      </w:pPr>
      <w:r w:rsidRPr="00E568D4">
        <w:rPr>
          <w:sz w:val="28"/>
          <w:szCs w:val="28"/>
        </w:rPr>
        <w:t>3. Взаимодействие государственной власти и государственного управления через право, закон, нормативную юридическую систему</w:t>
      </w:r>
      <w:r>
        <w:rPr>
          <w:sz w:val="28"/>
          <w:szCs w:val="28"/>
        </w:rPr>
        <w:t xml:space="preserve"> ……………………10</w:t>
      </w:r>
    </w:p>
    <w:p w:rsidR="00405054" w:rsidRPr="00E568D4" w:rsidRDefault="00405054" w:rsidP="00A138EA">
      <w:pPr>
        <w:rPr>
          <w:sz w:val="28"/>
          <w:szCs w:val="28"/>
        </w:rPr>
      </w:pPr>
      <w:r w:rsidRPr="00E568D4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………………………………………………………………………14</w:t>
      </w:r>
    </w:p>
    <w:p w:rsidR="00405054" w:rsidRDefault="00405054" w:rsidP="00A138EA">
      <w:r>
        <w:rPr>
          <w:sz w:val="28"/>
          <w:szCs w:val="28"/>
        </w:rPr>
        <w:t>Библиографический список …………………………………………………….16</w:t>
      </w:r>
    </w:p>
    <w:p w:rsidR="00405054" w:rsidRDefault="00405054" w:rsidP="00A138EA">
      <w:pPr>
        <w:rPr>
          <w:b/>
          <w:sz w:val="32"/>
          <w:szCs w:val="32"/>
        </w:rPr>
      </w:pPr>
    </w:p>
    <w:p w:rsidR="00405054" w:rsidRDefault="00405054" w:rsidP="00FA1364">
      <w:pPr>
        <w:jc w:val="center"/>
        <w:rPr>
          <w:b/>
          <w:sz w:val="32"/>
          <w:szCs w:val="32"/>
        </w:rPr>
      </w:pPr>
    </w:p>
    <w:p w:rsidR="00405054" w:rsidRDefault="00405054" w:rsidP="00FA1364">
      <w:pPr>
        <w:jc w:val="center"/>
        <w:rPr>
          <w:b/>
          <w:sz w:val="32"/>
          <w:szCs w:val="32"/>
        </w:rPr>
      </w:pPr>
    </w:p>
    <w:p w:rsidR="00405054" w:rsidRDefault="00405054" w:rsidP="00FA1364">
      <w:pPr>
        <w:jc w:val="center"/>
        <w:rPr>
          <w:b/>
          <w:sz w:val="32"/>
          <w:szCs w:val="32"/>
        </w:rPr>
      </w:pPr>
    </w:p>
    <w:p w:rsidR="00405054" w:rsidRPr="00623717" w:rsidRDefault="00405054" w:rsidP="00FA1364">
      <w:pPr>
        <w:jc w:val="center"/>
        <w:rPr>
          <w:b/>
          <w:sz w:val="32"/>
          <w:szCs w:val="32"/>
        </w:rPr>
      </w:pPr>
      <w:r w:rsidRPr="00623717">
        <w:rPr>
          <w:b/>
          <w:sz w:val="32"/>
          <w:szCs w:val="32"/>
        </w:rPr>
        <w:t>Введение</w:t>
      </w:r>
    </w:p>
    <w:p w:rsidR="00405054" w:rsidRDefault="00405054" w:rsidP="00FA1364">
      <w:pPr>
        <w:spacing w:line="360" w:lineRule="auto"/>
        <w:jc w:val="both"/>
        <w:rPr>
          <w:sz w:val="28"/>
          <w:szCs w:val="28"/>
        </w:rPr>
      </w:pP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контрольная работа посвящена рассмотрению вопросов взаимосвязи государственной власти и государственного управления. </w:t>
      </w:r>
      <w:r w:rsidRPr="00C47D75">
        <w:rPr>
          <w:sz w:val="28"/>
          <w:szCs w:val="28"/>
        </w:rPr>
        <w:t>Управление государством как процесс и государственная политика при всей своей предопределенности объективными условиями развития экономики, научно-технического, информационного прогресса, социальных и политических отношений обладает очевидной самостоятельностью. Этот процесс имеет и собственную логику, закономерности, тенденции, в которых отражаются его природа, взаимосвязь внутренних элементов.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>Актуальность к</w:t>
      </w:r>
      <w:r>
        <w:rPr>
          <w:sz w:val="28"/>
          <w:szCs w:val="28"/>
        </w:rPr>
        <w:t>онтрольной</w:t>
      </w:r>
      <w:r w:rsidRPr="00C47D75">
        <w:rPr>
          <w:sz w:val="28"/>
          <w:szCs w:val="28"/>
        </w:rPr>
        <w:t xml:space="preserve"> работы определяется тем, что опора на знание и правильное использование закономерностей государственного управления обеспечивают механизму управляющего воздействия целеустремленный и динамичный характер. Социальный механизм формирования и реализации гос</w:t>
      </w:r>
      <w:r>
        <w:rPr>
          <w:sz w:val="28"/>
          <w:szCs w:val="28"/>
        </w:rPr>
        <w:t>.</w:t>
      </w:r>
      <w:r w:rsidRPr="00C47D75">
        <w:rPr>
          <w:sz w:val="28"/>
          <w:szCs w:val="28"/>
        </w:rPr>
        <w:t xml:space="preserve">управления может быть представлен через цепь взаимосвязанных общественных явлений: </w:t>
      </w:r>
      <w:r>
        <w:rPr>
          <w:sz w:val="28"/>
          <w:szCs w:val="28"/>
        </w:rPr>
        <w:t>потребности,</w:t>
      </w:r>
      <w:r w:rsidRPr="00C47D75">
        <w:rPr>
          <w:sz w:val="28"/>
          <w:szCs w:val="28"/>
        </w:rPr>
        <w:t xml:space="preserve"> интересы</w:t>
      </w:r>
      <w:r>
        <w:rPr>
          <w:sz w:val="28"/>
          <w:szCs w:val="28"/>
        </w:rPr>
        <w:t>,</w:t>
      </w:r>
      <w:r w:rsidRPr="00C47D75">
        <w:rPr>
          <w:sz w:val="28"/>
          <w:szCs w:val="28"/>
        </w:rPr>
        <w:t xml:space="preserve"> цели</w:t>
      </w:r>
      <w:r>
        <w:rPr>
          <w:sz w:val="28"/>
          <w:szCs w:val="28"/>
        </w:rPr>
        <w:t xml:space="preserve">, решения, </w:t>
      </w:r>
      <w:r w:rsidRPr="00C47D75">
        <w:rPr>
          <w:sz w:val="28"/>
          <w:szCs w:val="28"/>
        </w:rPr>
        <w:t xml:space="preserve">действия  результаты.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Научная проработка и современная технологизация </w:t>
      </w:r>
      <w:r>
        <w:rPr>
          <w:sz w:val="28"/>
          <w:szCs w:val="28"/>
        </w:rPr>
        <w:t xml:space="preserve">  </w:t>
      </w:r>
      <w:r w:rsidRPr="00C47D75">
        <w:rPr>
          <w:sz w:val="28"/>
          <w:szCs w:val="28"/>
        </w:rPr>
        <w:t>гос</w:t>
      </w:r>
      <w:r>
        <w:rPr>
          <w:sz w:val="28"/>
          <w:szCs w:val="28"/>
        </w:rPr>
        <w:t>.</w:t>
      </w:r>
      <w:r w:rsidRPr="00C47D75">
        <w:rPr>
          <w:sz w:val="28"/>
          <w:szCs w:val="28"/>
        </w:rPr>
        <w:t xml:space="preserve">управления в каждом из звеньев указанной цепи позволяет избежать стихийности и хаотичности в управлении, придать ему характер не отстающего, эпизодического, а системно-опережающего отражения реальных общественных процессов.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Выделение государственного управления как особого социального института произошло вместе с возникновением разделения властей. До этого оно было слито с государственной властью, не обособленно от нее. Существующее в научной литературе отождествление государственной власти и государственного управления является отражением такой практики. </w:t>
      </w:r>
      <w:r w:rsidRPr="00C47D75">
        <w:rPr>
          <w:sz w:val="28"/>
          <w:szCs w:val="28"/>
        </w:rPr>
        <w:br/>
        <w:t xml:space="preserve">Стереотип полного отождествления управления с властью как господство управляющего над управляемым, сведения управляющего воздействия к принуждению в различных его формах был доминирующим в политической культуре советских чиновников.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В соответствии с трактовкой М. Раца, управление это тип творческой деятельности, важнейшими компонентами которой являются: анализ ситуации, целеполагание и целедостижение. Если не разграничить власть и управление, продолжает автор, происходит три случая: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D75">
        <w:rPr>
          <w:sz w:val="28"/>
          <w:szCs w:val="28"/>
        </w:rPr>
        <w:t>власть подменяет уп</w:t>
      </w:r>
      <w:r>
        <w:rPr>
          <w:sz w:val="28"/>
          <w:szCs w:val="28"/>
        </w:rPr>
        <w:t xml:space="preserve">равление, которого просто нет;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D75">
        <w:rPr>
          <w:sz w:val="28"/>
          <w:szCs w:val="28"/>
        </w:rPr>
        <w:t>власть склеивается с управлением, тогда в</w:t>
      </w:r>
      <w:r>
        <w:rPr>
          <w:sz w:val="28"/>
          <w:szCs w:val="28"/>
        </w:rPr>
        <w:t xml:space="preserve">озникает революционная власть;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7D75">
        <w:rPr>
          <w:sz w:val="28"/>
          <w:szCs w:val="28"/>
        </w:rPr>
        <w:t>управленческие и политические мето</w:t>
      </w:r>
      <w:r>
        <w:rPr>
          <w:sz w:val="28"/>
          <w:szCs w:val="28"/>
        </w:rPr>
        <w:t>ды подменяют властные решения.</w:t>
      </w:r>
    </w:p>
    <w:p w:rsidR="00405054" w:rsidRPr="0038538F" w:rsidRDefault="00405054" w:rsidP="00FA136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Нельзя не согласиться с тем, что игнорирование необходимости разграничения данных понятий фактически ведет к подмене управленческих решений властными действиями, представляющими собой чисто технологическую сторону государственного управления. Весьма актуален акцент на необходимости преодоления в подлинно демократическом обществе всемогущества государственной власти и неисчерпаемости ее инновационного потенциала.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Проблема не исчерпывается установлением различия между государственной властью и управлением, а скорее лишь обозначается. Ее суть в том, каковы функции государственной власти в системе управления и насколько они обеспечивают реализацию функций управленческой системы. Власть это та реальная сила, в том числе материальная, которая обеспечивает принятие и претворение в жизнь государственных решений. </w:t>
      </w:r>
      <w:r w:rsidRPr="00C47D75">
        <w:rPr>
          <w:sz w:val="28"/>
          <w:szCs w:val="28"/>
        </w:rPr>
        <w:br/>
        <w:t>Целью к</w:t>
      </w:r>
      <w:r>
        <w:rPr>
          <w:sz w:val="28"/>
          <w:szCs w:val="28"/>
        </w:rPr>
        <w:t>онтрольной</w:t>
      </w:r>
      <w:r w:rsidRPr="00C47D75">
        <w:rPr>
          <w:sz w:val="28"/>
          <w:szCs w:val="28"/>
        </w:rPr>
        <w:t xml:space="preserve"> работы является анализ системы государственного управления в Российской Федерации.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>В соответствие с целью определены сле</w:t>
      </w:r>
      <w:r>
        <w:rPr>
          <w:sz w:val="28"/>
          <w:szCs w:val="28"/>
        </w:rPr>
        <w:t xml:space="preserve">дующие задачи контрольной работы: </w:t>
      </w:r>
    </w:p>
    <w:p w:rsidR="00405054" w:rsidRDefault="00405054" w:rsidP="00623717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>1. Определить законы и принципы современног</w:t>
      </w:r>
      <w:r>
        <w:rPr>
          <w:sz w:val="28"/>
          <w:szCs w:val="28"/>
        </w:rPr>
        <w:t xml:space="preserve">о государственного управления.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>2. Выявить специфик</w:t>
      </w:r>
      <w:r>
        <w:rPr>
          <w:sz w:val="28"/>
          <w:szCs w:val="28"/>
        </w:rPr>
        <w:t xml:space="preserve">у государственного управления.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3. Установить взаимосвязь государственной власти </w:t>
      </w:r>
      <w:r>
        <w:rPr>
          <w:sz w:val="28"/>
          <w:szCs w:val="28"/>
        </w:rPr>
        <w:t xml:space="preserve">и государственного управления.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>4. Рассмотреть функци</w:t>
      </w:r>
      <w:r>
        <w:rPr>
          <w:sz w:val="28"/>
          <w:szCs w:val="28"/>
        </w:rPr>
        <w:t xml:space="preserve">и государственного управления: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- в системе социального управления, </w:t>
      </w:r>
    </w:p>
    <w:p w:rsidR="00405054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 xml:space="preserve">- в контексте системного анализа, </w:t>
      </w:r>
    </w:p>
    <w:p w:rsidR="00405054" w:rsidRPr="00C47D75" w:rsidRDefault="00405054" w:rsidP="00FA1364">
      <w:pPr>
        <w:spacing w:line="360" w:lineRule="auto"/>
        <w:ind w:firstLine="709"/>
        <w:jc w:val="both"/>
        <w:rPr>
          <w:sz w:val="28"/>
          <w:szCs w:val="28"/>
        </w:rPr>
      </w:pPr>
      <w:r w:rsidRPr="00C47D75">
        <w:rPr>
          <w:sz w:val="28"/>
          <w:szCs w:val="28"/>
        </w:rPr>
        <w:t>- в контексте теории государственного управления.</w:t>
      </w:r>
    </w:p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Default="00405054"/>
    <w:p w:rsidR="00405054" w:rsidRPr="0005298F" w:rsidRDefault="00405054" w:rsidP="0005298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150245008"/>
      <w:r w:rsidRPr="0005298F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Pr="0005298F">
        <w:rPr>
          <w:rFonts w:ascii="Times New Roman" w:hAnsi="Times New Roman" w:cs="Times New Roman"/>
          <w:sz w:val="28"/>
          <w:szCs w:val="28"/>
        </w:rPr>
        <w:t>Органы государственной власти в Российской Федерации</w:t>
      </w:r>
    </w:p>
    <w:p w:rsidR="00405054" w:rsidRPr="0005298F" w:rsidRDefault="00405054" w:rsidP="0005298F">
      <w:pPr>
        <w:pStyle w:val="a6"/>
        <w:spacing w:before="0" w:beforeAutospacing="0" w:after="0" w:afterAutospacing="0" w:line="360" w:lineRule="auto"/>
        <w:ind w:left="540"/>
        <w:jc w:val="both"/>
        <w:rPr>
          <w:b/>
          <w:bCs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Государство как одна из форм политической организации общества, призвана осуществлять управление обществом на основе права с помощью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</w:t>
      </w:r>
      <w:r w:rsidRPr="001B25FC">
        <w:rPr>
          <w:rFonts w:ascii="Times New Roman" w:hAnsi="Times New Roman" w:cs="Times New Roman"/>
          <w:sz w:val="28"/>
          <w:szCs w:val="28"/>
        </w:rPr>
        <w:t>. Система государственных органов и учреждений, посредством которых осуществляются задачи и функции государства, именуется государственным аппаратом. Для выполнения своих функций и задач органы государственной власти наделены властными полномочиями.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На структуру государственного аппарата и принципы его формирования оказывают влияние различные факторы исторического, культурного, экономического, политического и иного характера. На каждом этапе исторического развития общества в зависимости от тех конкретных задач и функций, которые выполняет государственная власть, могут меняться характер и структура государственного аппарата, его органов. В демократическом правовом обществе сущность государства, его органов выражается в обеспечении прав и свобод личности, безопасности граждан и общества в целом.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Основным структурным элементом государственного аппарата является государственный орган. Каждый орган государственной власти представляет собой относительно самостоятельное, структурно обособленное звено государственного аппарата, осуществляющее строго определенные функции, регламентируемые законодательством.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Органы государственной власти обладают рядом таких характерных качеств или признаков, которые позволяют отличать их от других органов негосударственных общественно-политических организаций.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Во-первых, порядок организации и деятельности органов государственной власти основан на единстве правовых принципов, закрепленных в конституции страны и других законодательных актах.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Во-вторых, органы государственной власти для выполнения возложенных на них функций и задач наделены государственно-властными полномочиями.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В-третьих, между органами государственной власти и функциями государства существует тесная обратная связь.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В-четвертых, органы государственной власти для обеспечения возложенных на них задач и функций располагают необходимыми материальными средствами.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Государственный аппарат включает в себя систему органов государственной власти, посредством которых осуществляется государственное управление обществом. Органы государственной власти выступают от имени государства, представляя государство в целом как в международных, так и во внутригосударственных отношениях. Решая конкретные задачи и выполняя функции в определенных областях общественной жизни, органы государственной власти таким образом участвуют в решении наиболее общих задач государства в осуществлении его функций.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Органы государственной власти взаимосвязаны общими правовыми принципами. Они выполняют функции и задачи государства в соответствии со своими полномочиями. Органы государства имеют единую правовую базу, а порядок их организации и деятельности определяется конституцией страны и другими нормативно-правовыми актами.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57DB">
        <w:rPr>
          <w:b/>
          <w:sz w:val="28"/>
          <w:szCs w:val="28"/>
        </w:rPr>
        <w:t>2. Правовое раскры</w:t>
      </w:r>
      <w:r>
        <w:rPr>
          <w:b/>
          <w:sz w:val="28"/>
          <w:szCs w:val="28"/>
        </w:rPr>
        <w:t>тие государственного управления</w:t>
      </w:r>
    </w:p>
    <w:p w:rsidR="00405054" w:rsidRPr="003A57DB" w:rsidRDefault="00405054" w:rsidP="000529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5054" w:rsidRPr="00B55E10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B55E10">
        <w:rPr>
          <w:sz w:val="28"/>
          <w:szCs w:val="28"/>
        </w:rPr>
        <w:t>Термин «государственное управление» широко используется в отечественной и зарубежной научной литературе, а также в законодательстве многих стран. Более 70 лет он употреблялся и у нас, давая тем самым конституционные основания для выделения данного вида государственной деятельности.</w:t>
      </w: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B55E10">
        <w:rPr>
          <w:sz w:val="28"/>
          <w:szCs w:val="28"/>
        </w:rPr>
        <w:t>Конституция Российской Федерации 1993 года отказалась от этого термина. Вместо него в оборот внедрен новый термин – исполнительная власть. Означает ли это, что государственное управление впредь не существует или же налицо чисто терминологическая реформация?</w:t>
      </w:r>
      <w:r>
        <w:rPr>
          <w:sz w:val="28"/>
          <w:szCs w:val="28"/>
        </w:rPr>
        <w:t xml:space="preserve"> На наш взгляд исполнительная власть полностью не может охватить государственное управление, это достигается лишь благодаря комплексной взаимосвязи всех государственных органов.</w:t>
      </w:r>
    </w:p>
    <w:p w:rsidR="00405054" w:rsidRPr="00EC7131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EC7131">
        <w:rPr>
          <w:sz w:val="28"/>
          <w:szCs w:val="28"/>
        </w:rPr>
        <w:t xml:space="preserve">Государственное управление, которое мы получили в наследство от предыдущих этапов </w:t>
      </w:r>
      <w:r>
        <w:rPr>
          <w:sz w:val="28"/>
          <w:szCs w:val="28"/>
        </w:rPr>
        <w:t>модернизации власти</w:t>
      </w:r>
      <w:r w:rsidRPr="00EC7131">
        <w:rPr>
          <w:sz w:val="28"/>
          <w:szCs w:val="28"/>
        </w:rPr>
        <w:t xml:space="preserve">, не удовлетворяет общественным запросам  и ожиданиям, во многом оторвано в собственно социальном отношении от трудящихся масс, глубоко поражено вирусом бюрократизма, корпоративно замкнуто и не оказывает должного влияния на  </w:t>
      </w:r>
      <w:r>
        <w:rPr>
          <w:sz w:val="28"/>
          <w:szCs w:val="28"/>
        </w:rPr>
        <w:t xml:space="preserve">общественную жизнедеятельность. Данная позиция на наш взгляд отражается в словах президента РФ Д.А.Медведева, который неоднократно заявлял о необходимости модернизации государственного управления, что нашло своё отражение в сокращении штатных единиц федеральных органов власти. </w:t>
      </w:r>
    </w:p>
    <w:p w:rsidR="00405054" w:rsidRPr="00EC7131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EC7131">
        <w:rPr>
          <w:sz w:val="28"/>
          <w:szCs w:val="28"/>
        </w:rPr>
        <w:t>Государство только в том случае может считаться адекватной формой выражения интересов гражданского общества, если оно посредством системы своих органов, служащих аппарата и участников управленческих процессов, во-первых, воспринимает всю совокупность всенародных, коллективных  и  личных, общих и специфических, долгосрочных и кратковременных, исторических и конкретных интересов населения страны; во-вторых, объективно, справедливо и оперативно оценивает актуальность и приоритетность интересов и представляет их в своих правовых велениях  и организационных действиях, равнозначно относится ко всем субъектам интересов; в-третьих, способствует своими ресурсами, возможностями, силой практической реализации интересов, реально обеспечивает удовлетворение запросов людей.</w:t>
      </w:r>
    </w:p>
    <w:p w:rsidR="00405054" w:rsidRPr="00520A38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EC7131">
        <w:rPr>
          <w:sz w:val="28"/>
          <w:szCs w:val="28"/>
        </w:rPr>
        <w:t>Высокие требования выдвигает общество перед государственным управлением с точки зрения уровня его  демократичности. Причем, в самом понимании демократичности вырисовываются два аспекта. Первый определяет демократичность массовостью и действенностью участия населения в выра</w:t>
      </w:r>
      <w:r>
        <w:rPr>
          <w:sz w:val="28"/>
          <w:szCs w:val="28"/>
        </w:rPr>
        <w:t>бот-</w:t>
      </w: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Pr="00EC7131">
        <w:rPr>
          <w:sz w:val="28"/>
          <w:szCs w:val="28"/>
        </w:rPr>
        <w:t xml:space="preserve">, принятии и реализации государственно-управленческих решений. </w:t>
      </w:r>
    </w:p>
    <w:p w:rsidR="00405054" w:rsidRPr="00EC7131" w:rsidRDefault="00405054" w:rsidP="0005298F">
      <w:pPr>
        <w:spacing w:line="360" w:lineRule="auto"/>
        <w:ind w:firstLine="720"/>
        <w:jc w:val="both"/>
        <w:rPr>
          <w:sz w:val="28"/>
          <w:szCs w:val="28"/>
        </w:rPr>
      </w:pPr>
      <w:r w:rsidRPr="00EC7131">
        <w:rPr>
          <w:sz w:val="28"/>
          <w:szCs w:val="28"/>
        </w:rPr>
        <w:t>Второй связывает  управление с государственной властью, что обеспечивает  и гарантирует практическую реализацию государственно-управленческих решений. Управление без опоры на власть  без ее введения в управленческие процессы является  мнимым, призрачным, создает нередко видимость деятельности. Оба аспекта взаимозависимы и в общественном движении представляют ценность  тогда, когда выступают в единстве.</w:t>
      </w:r>
      <w:r>
        <w:rPr>
          <w:sz w:val="28"/>
          <w:szCs w:val="28"/>
        </w:rPr>
        <w:t xml:space="preserve"> С нашей точки зрения </w:t>
      </w:r>
      <w:r w:rsidRPr="00EC7131">
        <w:rPr>
          <w:sz w:val="28"/>
          <w:szCs w:val="28"/>
        </w:rPr>
        <w:t>научная обоснованность государственного управления в перспективе будет  определяться взаимодействием двух факторов: уровнем развития научного знания (общественного, естественного и технического) и готовностью, способностью и умением государственного управления его впитывать и использовать. Правда, в этом  взаимодействии применительно к советской науке очень многое зависит и от самого государственного управления, которое может ее стимулировать и поддерживать.</w:t>
      </w:r>
    </w:p>
    <w:p w:rsidR="00405054" w:rsidRPr="00EC7131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EC7131">
        <w:rPr>
          <w:sz w:val="28"/>
          <w:szCs w:val="28"/>
        </w:rPr>
        <w:t>Хотелось бы отметить, что в обществе все главное: производство, распределение, обмен и потребление, социальная сфера, наука, литература и искусство, право и мораль, архитектура и коммуникации, история и духовная культура, здоровье и физическое развитие людей и многое другое. Но все это может тогда создать благоприятный и рациональный образ жизни, когда будет сведено в целостную, динамичную, гармоничную систему и «работать» на человека. Несмотря на то, что имеются естественные взаимосвязи между всеми явлениями и процессами, должную системность, развитие, производительность и экономичность общественной жизни придает управление. Ибо только и исключительно оно обладает единством таких способностей, как целеполагание, организация и регуляция.</w:t>
      </w: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 w:rsidRPr="00EC7131">
        <w:rPr>
          <w:sz w:val="28"/>
          <w:szCs w:val="28"/>
        </w:rPr>
        <w:t>Проблема заключается в осознании политическим (государственным)  руководством и широким общественным мнением актуальности, важности и незаменимости управления. Развитые  западные страны давно осознали эту истину. Пора и нам ускорить этот процесс.</w:t>
      </w: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Pr="00EC7131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</w:p>
    <w:p w:rsidR="00405054" w:rsidRPr="0047287B" w:rsidRDefault="00405054" w:rsidP="0005298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87B">
        <w:rPr>
          <w:rFonts w:ascii="Times New Roman" w:hAnsi="Times New Roman" w:cs="Times New Roman"/>
          <w:sz w:val="28"/>
          <w:szCs w:val="28"/>
        </w:rPr>
        <w:t>3. Взаимодействие государственной власти и государственного управления через право, закон, нормативную юридическую систему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Традиционное рассмотрение проблемы соотно</w:t>
      </w:r>
      <w:r>
        <w:rPr>
          <w:sz w:val="28"/>
          <w:szCs w:val="28"/>
        </w:rPr>
        <w:t>шения госу</w:t>
      </w:r>
      <w:r>
        <w:rPr>
          <w:sz w:val="28"/>
          <w:szCs w:val="28"/>
        </w:rPr>
        <w:softHyphen/>
        <w:t xml:space="preserve">дарственной власти </w:t>
      </w:r>
      <w:r w:rsidRPr="0047287B">
        <w:rPr>
          <w:sz w:val="28"/>
          <w:szCs w:val="28"/>
        </w:rPr>
        <w:t xml:space="preserve"> и государственного управления ос</w:t>
      </w:r>
      <w:r w:rsidRPr="0047287B">
        <w:rPr>
          <w:sz w:val="28"/>
          <w:szCs w:val="28"/>
        </w:rPr>
        <w:softHyphen/>
        <w:t>новано на отождествлении права и закона. Суть его выражается в определении права как системы юридических норм, рассмат</w:t>
      </w:r>
      <w:r w:rsidRPr="0047287B">
        <w:rPr>
          <w:sz w:val="28"/>
          <w:szCs w:val="28"/>
        </w:rPr>
        <w:softHyphen/>
        <w:t>риваемых в качестве государственного регулятора обществен</w:t>
      </w:r>
      <w:r w:rsidRPr="0047287B">
        <w:rPr>
          <w:sz w:val="28"/>
          <w:szCs w:val="28"/>
        </w:rPr>
        <w:softHyphen/>
        <w:t xml:space="preserve">ных отношений. В этом случае государственная </w:t>
      </w:r>
      <w:r w:rsidRPr="0047287B">
        <w:rPr>
          <w:rStyle w:val="a7"/>
          <w:i w:val="0"/>
          <w:iCs/>
          <w:sz w:val="28"/>
          <w:szCs w:val="28"/>
        </w:rPr>
        <w:t>власть создает право по своему усмотрению</w:t>
      </w:r>
      <w:r w:rsidRPr="0047287B">
        <w:rPr>
          <w:rStyle w:val="a7"/>
          <w:iCs/>
          <w:sz w:val="28"/>
          <w:szCs w:val="28"/>
        </w:rPr>
        <w:t>,</w:t>
      </w:r>
      <w:r w:rsidRPr="0047287B">
        <w:rPr>
          <w:sz w:val="28"/>
          <w:szCs w:val="28"/>
        </w:rPr>
        <w:t xml:space="preserve"> использует его как одно из </w:t>
      </w:r>
      <w:r w:rsidRPr="0047287B">
        <w:rPr>
          <w:rStyle w:val="a7"/>
          <w:i w:val="0"/>
          <w:iCs/>
          <w:sz w:val="28"/>
          <w:szCs w:val="28"/>
        </w:rPr>
        <w:t>средств</w:t>
      </w:r>
      <w:r w:rsidRPr="0047287B">
        <w:rPr>
          <w:rStyle w:val="a7"/>
          <w:iCs/>
          <w:sz w:val="28"/>
          <w:szCs w:val="28"/>
        </w:rPr>
        <w:t xml:space="preserve"> </w:t>
      </w:r>
      <w:r w:rsidRPr="0047287B">
        <w:rPr>
          <w:sz w:val="28"/>
          <w:szCs w:val="28"/>
        </w:rPr>
        <w:t>воздействия на поведение людей. Право превращается в свое</w:t>
      </w:r>
      <w:r w:rsidRPr="0047287B">
        <w:rPr>
          <w:sz w:val="28"/>
          <w:szCs w:val="28"/>
        </w:rPr>
        <w:softHyphen/>
        <w:t>образный инструмент который его обладатель может использо</w:t>
      </w:r>
      <w:r w:rsidRPr="0047287B">
        <w:rPr>
          <w:sz w:val="28"/>
          <w:szCs w:val="28"/>
        </w:rPr>
        <w:softHyphen/>
        <w:t>вать как во благо, так и во вред. Этим объясняется возможный произвол государственной власти, отрицается значение право</w:t>
      </w:r>
      <w:r w:rsidRPr="0047287B">
        <w:rPr>
          <w:sz w:val="28"/>
          <w:szCs w:val="28"/>
        </w:rPr>
        <w:softHyphen/>
        <w:t>вого критерия оценки эффективности государственной власти и государственного управления.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Такое соотношение государственной власти и государственного управления характерно для неразвитых сос</w:t>
      </w:r>
      <w:r w:rsidRPr="0047287B">
        <w:rPr>
          <w:sz w:val="28"/>
          <w:szCs w:val="28"/>
        </w:rPr>
        <w:softHyphen/>
        <w:t>тояний названных явлений. В развитой системе государствен</w:t>
      </w:r>
      <w:r w:rsidRPr="0047287B">
        <w:rPr>
          <w:sz w:val="28"/>
          <w:szCs w:val="28"/>
        </w:rPr>
        <w:softHyphen/>
        <w:t>ной власти и государственного управления права и свободы че</w:t>
      </w:r>
      <w:r w:rsidRPr="0047287B">
        <w:rPr>
          <w:sz w:val="28"/>
          <w:szCs w:val="28"/>
        </w:rPr>
        <w:softHyphen/>
        <w:t>ловека определяют смысл и содержание деятельности органов государственной власти, государственного управления. Эти по</w:t>
      </w:r>
      <w:r w:rsidRPr="0047287B">
        <w:rPr>
          <w:sz w:val="28"/>
          <w:szCs w:val="28"/>
        </w:rPr>
        <w:softHyphen/>
        <w:t>ложения закрепляются в конституции государства. Это означа</w:t>
      </w:r>
      <w:r w:rsidRPr="0047287B">
        <w:rPr>
          <w:sz w:val="28"/>
          <w:szCs w:val="28"/>
        </w:rPr>
        <w:softHyphen/>
        <w:t>ет, что само внутреннее устройство, организация деятельности всех органов власти и управления должны быть подчинены ре</w:t>
      </w:r>
      <w:r w:rsidRPr="0047287B">
        <w:rPr>
          <w:sz w:val="28"/>
          <w:szCs w:val="28"/>
        </w:rPr>
        <w:softHyphen/>
        <w:t>шению задачи закрепления и всемерного содействия и осущес</w:t>
      </w:r>
      <w:r w:rsidRPr="0047287B">
        <w:rPr>
          <w:sz w:val="28"/>
          <w:szCs w:val="28"/>
        </w:rPr>
        <w:softHyphen/>
        <w:t>твления прав и свобод человека. Право выступает в качестве са</w:t>
      </w:r>
      <w:r w:rsidRPr="0047287B">
        <w:rPr>
          <w:sz w:val="28"/>
          <w:szCs w:val="28"/>
        </w:rPr>
        <w:softHyphen/>
        <w:t>мостоятельной ценности, не отождествляемой с законом, представляющим собой одну из форм внешнего выражения юридических норм, нормотворческой деятельности государ</w:t>
      </w:r>
      <w:r w:rsidRPr="0047287B">
        <w:rPr>
          <w:sz w:val="28"/>
          <w:szCs w:val="28"/>
        </w:rPr>
        <w:softHyphen/>
        <w:t>ства.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Сам закон, положенный в основу деятельности государст</w:t>
      </w:r>
      <w:r w:rsidRPr="0047287B">
        <w:rPr>
          <w:sz w:val="28"/>
          <w:szCs w:val="28"/>
        </w:rPr>
        <w:softHyphen/>
        <w:t>венной власти и управления, подлежит оценке с точки зрения его соответствия праву, а следовательно, такой же оценке долж</w:t>
      </w:r>
      <w:r w:rsidRPr="0047287B">
        <w:rPr>
          <w:sz w:val="28"/>
          <w:szCs w:val="28"/>
        </w:rPr>
        <w:softHyphen/>
        <w:t>на быть подвергнута деятельность органов государственной власти и государственного управления. До сих пор государст</w:t>
      </w:r>
      <w:r w:rsidRPr="0047287B">
        <w:rPr>
          <w:sz w:val="28"/>
          <w:szCs w:val="28"/>
        </w:rPr>
        <w:softHyphen/>
        <w:t>венная власть и государственное управление сводились к раз</w:t>
      </w:r>
      <w:r w:rsidRPr="0047287B">
        <w:rPr>
          <w:sz w:val="28"/>
          <w:szCs w:val="28"/>
        </w:rPr>
        <w:softHyphen/>
        <w:t>личным управленческим технологиям, важным для осуществ</w:t>
      </w:r>
      <w:r w:rsidRPr="0047287B">
        <w:rPr>
          <w:sz w:val="28"/>
          <w:szCs w:val="28"/>
        </w:rPr>
        <w:softHyphen/>
        <w:t>ления управления, но абсолютизированным компонентам уп</w:t>
      </w:r>
      <w:r w:rsidRPr="0047287B">
        <w:rPr>
          <w:sz w:val="28"/>
          <w:szCs w:val="28"/>
        </w:rPr>
        <w:softHyphen/>
        <w:t>равления. Деятельностный подход к их пониманию позволяет снять ограниченность такой позиции.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Прежде всего, государственная власть и государственное уп</w:t>
      </w:r>
      <w:r w:rsidRPr="0047287B">
        <w:rPr>
          <w:sz w:val="28"/>
          <w:szCs w:val="28"/>
        </w:rPr>
        <w:softHyphen/>
        <w:t>равление с этой точки зрения выступают как специфические системы деятельности субъектов, различающиеся способами, процедура</w:t>
      </w:r>
      <w:r>
        <w:rPr>
          <w:sz w:val="28"/>
          <w:szCs w:val="28"/>
        </w:rPr>
        <w:t>ми и результатами деятельности.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Народ является источником, носителем, субъектом государ</w:t>
      </w:r>
      <w:r w:rsidRPr="0047287B">
        <w:rPr>
          <w:sz w:val="28"/>
          <w:szCs w:val="28"/>
        </w:rPr>
        <w:softHyphen/>
        <w:t>ственной власти (в законодательных актах чаще он характери</w:t>
      </w:r>
      <w:r w:rsidRPr="0047287B">
        <w:rPr>
          <w:sz w:val="28"/>
          <w:szCs w:val="28"/>
        </w:rPr>
        <w:softHyphen/>
        <w:t>зуется как источник и носитель государственной власти), но он не может непосредственно осуществлять государственное уп</w:t>
      </w:r>
      <w:r w:rsidRPr="0047287B">
        <w:rPr>
          <w:sz w:val="28"/>
          <w:szCs w:val="28"/>
        </w:rPr>
        <w:softHyphen/>
        <w:t>равление. Как социальная общность он обладает правом учре</w:t>
      </w:r>
      <w:r w:rsidRPr="0047287B">
        <w:rPr>
          <w:sz w:val="28"/>
          <w:szCs w:val="28"/>
        </w:rPr>
        <w:softHyphen/>
        <w:t>дительной власти и реализует ее в форме референдума, выбо</w:t>
      </w:r>
      <w:r w:rsidRPr="0047287B">
        <w:rPr>
          <w:sz w:val="28"/>
          <w:szCs w:val="28"/>
        </w:rPr>
        <w:softHyphen/>
        <w:t>ров. Результатом осуществления им государственной власти может быть, например, принятие конституции, в которой за</w:t>
      </w:r>
      <w:r w:rsidRPr="0047287B">
        <w:rPr>
          <w:sz w:val="28"/>
          <w:szCs w:val="28"/>
        </w:rPr>
        <w:softHyphen/>
        <w:t>крепляются основные принципы организации данного общест</w:t>
      </w:r>
      <w:r w:rsidRPr="0047287B">
        <w:rPr>
          <w:sz w:val="28"/>
          <w:szCs w:val="28"/>
        </w:rPr>
        <w:softHyphen/>
        <w:t>ва и устройство создаваемой власти. Народ сам устанавливает власть, реализуя свои естественные права. Его власть является органической.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Такие способы, процедуры и результаты деятельности необ</w:t>
      </w:r>
      <w:r w:rsidRPr="0047287B">
        <w:rPr>
          <w:sz w:val="28"/>
          <w:szCs w:val="28"/>
        </w:rPr>
        <w:softHyphen/>
        <w:t>ходимы, но недостаточны для государственного управления. Необходимо конкретное организованное взаимодействие зако</w:t>
      </w:r>
      <w:r w:rsidRPr="0047287B">
        <w:rPr>
          <w:sz w:val="28"/>
          <w:szCs w:val="28"/>
        </w:rPr>
        <w:softHyphen/>
        <w:t>нодательной, исполнительной, судебной, контрольной влас</w:t>
      </w:r>
      <w:r w:rsidRPr="0047287B">
        <w:rPr>
          <w:sz w:val="28"/>
          <w:szCs w:val="28"/>
        </w:rPr>
        <w:softHyphen/>
        <w:t>тей, приводящее в движение закрепленное устройство власти, осуществляемое через принятие и исполнение различных уп</w:t>
      </w:r>
      <w:r w:rsidRPr="0047287B">
        <w:rPr>
          <w:sz w:val="28"/>
          <w:szCs w:val="28"/>
        </w:rPr>
        <w:softHyphen/>
        <w:t>равленческих решений в форме законов, указов, приказов, рас</w:t>
      </w:r>
      <w:r w:rsidRPr="0047287B">
        <w:rPr>
          <w:sz w:val="28"/>
          <w:szCs w:val="28"/>
        </w:rPr>
        <w:softHyphen/>
        <w:t>поряжений во исполнение законов.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С этой точки зрения государственное управление представ</w:t>
      </w:r>
      <w:r w:rsidRPr="0047287B">
        <w:rPr>
          <w:sz w:val="28"/>
          <w:szCs w:val="28"/>
        </w:rPr>
        <w:softHyphen/>
        <w:t>ляет собой как бы посредствующее звено между государствен</w:t>
      </w:r>
      <w:r w:rsidRPr="0047287B">
        <w:rPr>
          <w:sz w:val="28"/>
          <w:szCs w:val="28"/>
        </w:rPr>
        <w:softHyphen/>
        <w:t>ной властью и конкретными сферами жизни общества. Через государственное управление государственная власть, вбираю</w:t>
      </w:r>
      <w:r w:rsidRPr="0047287B">
        <w:rPr>
          <w:sz w:val="28"/>
          <w:szCs w:val="28"/>
        </w:rPr>
        <w:softHyphen/>
        <w:t>щая в себя социальные качества, возвращается к обществу и индивиду со своей продукцией, своими услугами в виде меха</w:t>
      </w:r>
      <w:r w:rsidRPr="0047287B">
        <w:rPr>
          <w:sz w:val="28"/>
          <w:szCs w:val="28"/>
        </w:rPr>
        <w:softHyphen/>
        <w:t>низмов обеспечения прав и свобод человека, исполнения им своих обязанностей. Государственное управление не только обеспечивает связь государственной власти с обществом и ин</w:t>
      </w:r>
      <w:r w:rsidRPr="0047287B">
        <w:rPr>
          <w:sz w:val="28"/>
          <w:szCs w:val="28"/>
        </w:rPr>
        <w:softHyphen/>
        <w:t>дивидом, но и служит важным каналом обратной связи — от об</w:t>
      </w:r>
      <w:r w:rsidRPr="0047287B">
        <w:rPr>
          <w:sz w:val="28"/>
          <w:szCs w:val="28"/>
        </w:rPr>
        <w:softHyphen/>
        <w:t>щества и индивида к органам государственной власти.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7287B">
        <w:rPr>
          <w:rStyle w:val="a7"/>
          <w:i w:val="0"/>
          <w:iCs/>
          <w:sz w:val="28"/>
          <w:szCs w:val="28"/>
        </w:rPr>
        <w:t>Таким образом,</w:t>
      </w:r>
      <w:r>
        <w:rPr>
          <w:rStyle w:val="a7"/>
          <w:i w:val="0"/>
          <w:iCs/>
          <w:sz w:val="28"/>
          <w:szCs w:val="28"/>
        </w:rPr>
        <w:t xml:space="preserve"> на наш взгляд,</w:t>
      </w:r>
      <w:r w:rsidRPr="0047287B">
        <w:rPr>
          <w:rStyle w:val="a7"/>
          <w:i w:val="0"/>
          <w:iCs/>
          <w:sz w:val="28"/>
          <w:szCs w:val="28"/>
        </w:rPr>
        <w:t xml:space="preserve"> во взаимосвязи государственной власти и госу</w:t>
      </w:r>
      <w:r w:rsidRPr="0047287B">
        <w:rPr>
          <w:rStyle w:val="a7"/>
          <w:i w:val="0"/>
          <w:iCs/>
          <w:sz w:val="28"/>
          <w:szCs w:val="28"/>
        </w:rPr>
        <w:softHyphen/>
        <w:t>дарственного управления соблюдение права является исходной ос</w:t>
      </w:r>
      <w:r w:rsidRPr="0047287B">
        <w:rPr>
          <w:rStyle w:val="a7"/>
          <w:i w:val="0"/>
          <w:iCs/>
          <w:sz w:val="28"/>
          <w:szCs w:val="28"/>
        </w:rPr>
        <w:softHyphen/>
        <w:t>новой и конечной целью организации и функционирования государ</w:t>
      </w:r>
      <w:r w:rsidRPr="0047287B">
        <w:rPr>
          <w:rStyle w:val="a7"/>
          <w:i w:val="0"/>
          <w:iCs/>
          <w:sz w:val="28"/>
          <w:szCs w:val="28"/>
        </w:rPr>
        <w:softHyphen/>
        <w:t>ственной власти и государственного управления.</w:t>
      </w:r>
      <w:r w:rsidRPr="0047287B">
        <w:rPr>
          <w:i/>
          <w:sz w:val="28"/>
          <w:szCs w:val="28"/>
        </w:rPr>
        <w:t xml:space="preserve"> 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rStyle w:val="a7"/>
          <w:i w:val="0"/>
          <w:iCs/>
          <w:sz w:val="28"/>
          <w:szCs w:val="28"/>
        </w:rPr>
        <w:t>Закон</w:t>
      </w:r>
      <w:r w:rsidRPr="0047287B">
        <w:rPr>
          <w:sz w:val="28"/>
          <w:szCs w:val="28"/>
        </w:rPr>
        <w:t xml:space="preserve"> является основным, главным способом внешней пуб</w:t>
      </w:r>
      <w:r w:rsidRPr="0047287B">
        <w:rPr>
          <w:sz w:val="28"/>
          <w:szCs w:val="28"/>
        </w:rPr>
        <w:softHyphen/>
        <w:t>личной фиксации, нормативного закрепления права, создающим возможность четкого определения его конкретного содержания, а следовательно, и дальнейшей защиты. Одновременно он выступает результатом нормотворческой деятельности государствен</w:t>
      </w:r>
      <w:r w:rsidRPr="0047287B">
        <w:rPr>
          <w:sz w:val="28"/>
          <w:szCs w:val="28"/>
        </w:rPr>
        <w:softHyphen/>
        <w:t>ной власти, нормативной основой государственного управления.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Наряду с законом существуют и другие внешние формы за</w:t>
      </w:r>
      <w:r w:rsidRPr="0047287B">
        <w:rPr>
          <w:sz w:val="28"/>
          <w:szCs w:val="28"/>
        </w:rPr>
        <w:softHyphen/>
        <w:t>крепления юридических норм, подчиненные закону, обладаю</w:t>
      </w:r>
      <w:r w:rsidRPr="0047287B">
        <w:rPr>
          <w:sz w:val="28"/>
          <w:szCs w:val="28"/>
        </w:rPr>
        <w:softHyphen/>
        <w:t>щему верховенством в системе нормативно-правовых актов го</w:t>
      </w:r>
      <w:r w:rsidRPr="0047287B">
        <w:rPr>
          <w:sz w:val="28"/>
          <w:szCs w:val="28"/>
        </w:rPr>
        <w:softHyphen/>
        <w:t>сударства, а также другие правовые средства, объединяемые по</w:t>
      </w:r>
      <w:r w:rsidRPr="0047287B">
        <w:rPr>
          <w:sz w:val="28"/>
          <w:szCs w:val="28"/>
        </w:rPr>
        <w:softHyphen/>
        <w:t>нятием «нормативная юридическая система». С точки зрения ее связи с правом она представляет собой систему способов и средств закрепления и обеспечения права, отражающих много</w:t>
      </w:r>
      <w:r w:rsidRPr="0047287B">
        <w:rPr>
          <w:sz w:val="28"/>
          <w:szCs w:val="28"/>
        </w:rPr>
        <w:softHyphen/>
        <w:t>образие, богатство человеческих отношений, содействующих внедрению в эти отношения рациональности и нравственного содержания и вместе с тем направленных на обеспечение един</w:t>
      </w:r>
      <w:r w:rsidRPr="0047287B">
        <w:rPr>
          <w:sz w:val="28"/>
          <w:szCs w:val="28"/>
        </w:rPr>
        <w:softHyphen/>
        <w:t>ства интересов индивидов и общества, всех социальных субъек</w:t>
      </w:r>
      <w:r w:rsidRPr="0047287B">
        <w:rPr>
          <w:sz w:val="28"/>
          <w:szCs w:val="28"/>
        </w:rPr>
        <w:softHyphen/>
        <w:t>тов. Сущность нормативной юридической системы, выражаю</w:t>
      </w:r>
      <w:r w:rsidRPr="0047287B">
        <w:rPr>
          <w:sz w:val="28"/>
          <w:szCs w:val="28"/>
        </w:rPr>
        <w:softHyphen/>
        <w:t>щая ее социальное назначение, состоит в закреплении государ</w:t>
      </w:r>
      <w:r w:rsidRPr="0047287B">
        <w:rPr>
          <w:sz w:val="28"/>
          <w:szCs w:val="28"/>
        </w:rPr>
        <w:softHyphen/>
        <w:t>ством прав и обязанностей социальных субъектов, процессов их осуществления и исполнения как основы стабильного раз</w:t>
      </w:r>
      <w:r w:rsidRPr="0047287B">
        <w:rPr>
          <w:sz w:val="28"/>
          <w:szCs w:val="28"/>
        </w:rPr>
        <w:softHyphen/>
        <w:t>вития общества, утверждения в нем юридического порядка.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Это определение отражает соответствующий аспект сущест</w:t>
      </w:r>
      <w:r w:rsidRPr="0047287B">
        <w:rPr>
          <w:sz w:val="28"/>
          <w:szCs w:val="28"/>
        </w:rPr>
        <w:softHyphen/>
        <w:t>вования нормативной юридической системы, когда она скла</w:t>
      </w:r>
      <w:r w:rsidRPr="0047287B">
        <w:rPr>
          <w:sz w:val="28"/>
          <w:szCs w:val="28"/>
        </w:rPr>
        <w:softHyphen/>
        <w:t>дываетс</w:t>
      </w:r>
      <w:r>
        <w:rPr>
          <w:sz w:val="28"/>
          <w:szCs w:val="28"/>
        </w:rPr>
        <w:t>я как адекватная сущности права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Однако не менее важным представляется анализ этой систе</w:t>
      </w:r>
      <w:r w:rsidRPr="0047287B">
        <w:rPr>
          <w:sz w:val="28"/>
          <w:szCs w:val="28"/>
        </w:rPr>
        <w:softHyphen/>
        <w:t>мы, когда она под воздействием деформированного государст</w:t>
      </w:r>
      <w:r w:rsidRPr="0047287B">
        <w:rPr>
          <w:sz w:val="28"/>
          <w:szCs w:val="28"/>
        </w:rPr>
        <w:softHyphen/>
        <w:t>ва перестает выражать право полностью или частично, склады</w:t>
      </w:r>
      <w:r w:rsidRPr="0047287B">
        <w:rPr>
          <w:sz w:val="28"/>
          <w:szCs w:val="28"/>
        </w:rPr>
        <w:softHyphen/>
        <w:t>ваясь как подчиненный государству, или воле отдельных лиц, или органов неправовой, но</w:t>
      </w:r>
      <w:r>
        <w:rPr>
          <w:sz w:val="28"/>
          <w:szCs w:val="28"/>
        </w:rPr>
        <w:t xml:space="preserve"> нормативный институт общества.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В этих случаях нормативная юридическая система может полностью или частично выступать как система способов за</w:t>
      </w:r>
      <w:r w:rsidRPr="0047287B">
        <w:rPr>
          <w:sz w:val="28"/>
          <w:szCs w:val="28"/>
        </w:rPr>
        <w:softHyphen/>
        <w:t>крепления и обеспечения произвола отдельных лиц, присвоив</w:t>
      </w:r>
      <w:r w:rsidRPr="0047287B">
        <w:rPr>
          <w:sz w:val="28"/>
          <w:szCs w:val="28"/>
        </w:rPr>
        <w:softHyphen/>
        <w:t>ших себе государство, отождествивших с собой государство.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Нормативная юридическая система используется государственной властью как инструмент для относительно четкой орга</w:t>
      </w:r>
      <w:r w:rsidRPr="0047287B">
        <w:rPr>
          <w:sz w:val="28"/>
          <w:szCs w:val="28"/>
        </w:rPr>
        <w:softHyphen/>
        <w:t>низации управленческих воздействий на общественные отно</w:t>
      </w:r>
      <w:r w:rsidRPr="0047287B">
        <w:rPr>
          <w:sz w:val="28"/>
          <w:szCs w:val="28"/>
        </w:rPr>
        <w:softHyphen/>
        <w:t>шения и может играть как позитивную, так и негативную роль в жизни общества. Поэтому крайне важно, чтобы в ней закреп</w:t>
      </w:r>
      <w:r w:rsidRPr="0047287B">
        <w:rPr>
          <w:sz w:val="28"/>
          <w:szCs w:val="28"/>
        </w:rPr>
        <w:softHyphen/>
        <w:t>лялось и обеспечивалось право. В этом случае и государственное управление обретает правовой характер.</w:t>
      </w:r>
    </w:p>
    <w:p w:rsidR="00405054" w:rsidRPr="0047287B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Эффективность взаимосвязи государственной власти и госу</w:t>
      </w:r>
      <w:r w:rsidRPr="0047287B">
        <w:rPr>
          <w:sz w:val="28"/>
          <w:szCs w:val="28"/>
        </w:rPr>
        <w:softHyphen/>
        <w:t>дарственного управления во многом зависит от соответствия закона праву, от воплощенности права во всей нормативной юридической системе данного государства.</w:t>
      </w:r>
    </w:p>
    <w:p w:rsidR="00405054" w:rsidRPr="0047287B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 </w:t>
      </w: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Pr="0047287B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054" w:rsidRPr="0047287B" w:rsidRDefault="00405054" w:rsidP="0005298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87B">
        <w:rPr>
          <w:sz w:val="28"/>
          <w:szCs w:val="28"/>
        </w:rPr>
        <w:t> </w:t>
      </w:r>
    </w:p>
    <w:p w:rsidR="00405054" w:rsidRPr="00580F5D" w:rsidRDefault="00405054" w:rsidP="0005298F">
      <w:pPr>
        <w:pStyle w:val="a8"/>
        <w:spacing w:line="400" w:lineRule="exac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F5D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405054" w:rsidRDefault="00405054" w:rsidP="0005298F">
      <w:pPr>
        <w:pStyle w:val="a8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В данной к</w:t>
      </w:r>
      <w:r>
        <w:rPr>
          <w:rFonts w:ascii="Times New Roman" w:hAnsi="Times New Roman" w:cs="Times New Roman"/>
          <w:sz w:val="28"/>
          <w:szCs w:val="28"/>
        </w:rPr>
        <w:t>онтрольной</w:t>
      </w:r>
      <w:r w:rsidRPr="001B25FC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B25FC">
        <w:rPr>
          <w:rFonts w:ascii="Times New Roman" w:hAnsi="Times New Roman" w:cs="Times New Roman"/>
          <w:sz w:val="28"/>
          <w:szCs w:val="28"/>
        </w:rPr>
        <w:t xml:space="preserve"> описал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5FC">
        <w:rPr>
          <w:rFonts w:ascii="Times New Roman" w:hAnsi="Times New Roman" w:cs="Times New Roman"/>
          <w:sz w:val="28"/>
          <w:szCs w:val="28"/>
        </w:rPr>
        <w:t xml:space="preserve"> понятие и признаки государственного аппарата, виды органов государственной власти. Подробнее рассмотрели органы законодательной, ис</w:t>
      </w:r>
      <w:r>
        <w:rPr>
          <w:rFonts w:ascii="Times New Roman" w:hAnsi="Times New Roman" w:cs="Times New Roman"/>
          <w:sz w:val="28"/>
          <w:szCs w:val="28"/>
        </w:rPr>
        <w:t>полнительной и судебной властей, взаимосвязь государства, права и каким образом это отражается на жизни граждан страны</w:t>
      </w:r>
      <w:r w:rsidRPr="001B25FC">
        <w:rPr>
          <w:rFonts w:ascii="Times New Roman" w:hAnsi="Times New Roman" w:cs="Times New Roman"/>
          <w:sz w:val="28"/>
          <w:szCs w:val="28"/>
        </w:rPr>
        <w:t>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 xml:space="preserve">Исходя из вышеперечисленного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B25FC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25FC">
        <w:rPr>
          <w:rFonts w:ascii="Times New Roman" w:hAnsi="Times New Roman" w:cs="Times New Roman"/>
          <w:sz w:val="28"/>
          <w:szCs w:val="28"/>
        </w:rPr>
        <w:t xml:space="preserve"> сделать следующие выводы: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5FC">
        <w:rPr>
          <w:rFonts w:ascii="Times New Roman" w:hAnsi="Times New Roman" w:cs="Times New Roman"/>
          <w:sz w:val="28"/>
          <w:szCs w:val="28"/>
        </w:rPr>
        <w:t>субъектом властеотношений является государство в лице его официальных органов, с одной стороны, и физические и юридические лица и другие организации, находящиеся на территории государства - с другой стороны;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5FC">
        <w:rPr>
          <w:rFonts w:ascii="Times New Roman" w:hAnsi="Times New Roman" w:cs="Times New Roman"/>
          <w:sz w:val="28"/>
          <w:szCs w:val="28"/>
        </w:rPr>
        <w:t>объектами властеотношений являются предметы и явления окружающей действительности, по поводу которых складываются данные отношения.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B25FC">
        <w:rPr>
          <w:rFonts w:ascii="Times New Roman" w:hAnsi="Times New Roman" w:cs="Times New Roman"/>
          <w:sz w:val="28"/>
          <w:szCs w:val="28"/>
        </w:rPr>
        <w:t xml:space="preserve"> попытал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1B25FC">
        <w:rPr>
          <w:rFonts w:ascii="Times New Roman" w:hAnsi="Times New Roman" w:cs="Times New Roman"/>
          <w:sz w:val="28"/>
          <w:szCs w:val="28"/>
        </w:rPr>
        <w:t xml:space="preserve"> отобразить наиболее существенные классификации органов государства. Разумеется, разновидностей государственный органов существует огромное количество, и каждый автор дает свою оценку этому многообразию.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1B25FC">
        <w:rPr>
          <w:rFonts w:ascii="Times New Roman" w:hAnsi="Times New Roman" w:cs="Times New Roman"/>
          <w:sz w:val="28"/>
          <w:szCs w:val="28"/>
        </w:rPr>
        <w:t xml:space="preserve">, рассмотрев точки зрения таких авторов как Романенкова Е.Н., Назаренко Г.В., Рассолов М.М. и др., постарался вывести нечто единое. 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FC">
        <w:rPr>
          <w:rFonts w:ascii="Times New Roman" w:hAnsi="Times New Roman" w:cs="Times New Roman"/>
          <w:sz w:val="28"/>
          <w:szCs w:val="28"/>
        </w:rPr>
        <w:t>Многообразие органов государства зачастую порождает огромную проблему разрастания сложного, громоздкого и разветвленного чиновничье-бюрократического аппарата, который и образует основу механизма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Данные моменты неоднократно звучали и со стороны президента РФ – Д.А.Медведева, который с нашей точки зрения в настоящее время делает множество попыток для модернизации управления государственной властью.</w:t>
      </w:r>
    </w:p>
    <w:p w:rsidR="00405054" w:rsidRDefault="00405054" w:rsidP="0005298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с нашей точки зрения мы</w:t>
      </w:r>
      <w:r w:rsidRPr="001B25FC">
        <w:rPr>
          <w:rFonts w:ascii="Times New Roman" w:hAnsi="Times New Roman" w:cs="Times New Roman"/>
          <w:sz w:val="28"/>
          <w:szCs w:val="28"/>
        </w:rPr>
        <w:t xml:space="preserve"> отрицательно относи</w:t>
      </w:r>
      <w:r>
        <w:rPr>
          <w:rFonts w:ascii="Times New Roman" w:hAnsi="Times New Roman" w:cs="Times New Roman"/>
          <w:sz w:val="28"/>
          <w:szCs w:val="28"/>
        </w:rPr>
        <w:t xml:space="preserve">мся </w:t>
      </w:r>
      <w:r w:rsidRPr="001B25FC">
        <w:rPr>
          <w:rFonts w:ascii="Times New Roman" w:hAnsi="Times New Roman" w:cs="Times New Roman"/>
          <w:sz w:val="28"/>
          <w:szCs w:val="28"/>
        </w:rPr>
        <w:t>к разрастанию государственного аппарата и думает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B25FC">
        <w:rPr>
          <w:rFonts w:ascii="Times New Roman" w:hAnsi="Times New Roman" w:cs="Times New Roman"/>
          <w:sz w:val="28"/>
          <w:szCs w:val="28"/>
        </w:rPr>
        <w:t xml:space="preserve">, что государство должно способствовать предотвращению этого явления. Необходимо четко и компактно «укомплектовать» государственный аппарат. Государство должно наделить свои органы конкретными полномочиями, предоставить им не только права, но и обязанности. Необходимо создать четкую соподчиненность и взаимоответственность, постараться упростить сложную структурную иерархию. </w:t>
      </w: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Pr="0047287B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</w:p>
    <w:p w:rsidR="00405054" w:rsidRDefault="00405054" w:rsidP="0005298F"/>
    <w:p w:rsidR="00405054" w:rsidRPr="0005298F" w:rsidRDefault="00405054" w:rsidP="0005298F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5298F">
        <w:rPr>
          <w:b/>
          <w:sz w:val="32"/>
          <w:szCs w:val="32"/>
        </w:rPr>
        <w:t>Список литературы</w:t>
      </w:r>
    </w:p>
    <w:p w:rsidR="00405054" w:rsidRDefault="00405054" w:rsidP="00052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1.</w:t>
      </w:r>
      <w:r w:rsidRPr="00CC6E3F">
        <w:rPr>
          <w:sz w:val="28"/>
          <w:szCs w:val="28"/>
        </w:rPr>
        <w:t xml:space="preserve"> Атаманчук Г. В. Теория государственного управления. М., </w:t>
      </w:r>
      <w:r>
        <w:rPr>
          <w:sz w:val="28"/>
          <w:szCs w:val="28"/>
        </w:rPr>
        <w:t>200</w:t>
      </w:r>
      <w:r w:rsidRPr="00CC6E3F">
        <w:rPr>
          <w:sz w:val="28"/>
          <w:szCs w:val="28"/>
        </w:rPr>
        <w:t xml:space="preserve">7. </w:t>
      </w: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6E3F">
        <w:rPr>
          <w:sz w:val="28"/>
          <w:szCs w:val="28"/>
        </w:rPr>
        <w:t xml:space="preserve"> Атаманчук Г, В. Обеспечение рациональности государственного управления. М.: Юри</w:t>
      </w:r>
      <w:r>
        <w:rPr>
          <w:sz w:val="28"/>
          <w:szCs w:val="28"/>
        </w:rPr>
        <w:t>стъ</w:t>
      </w:r>
      <w:r w:rsidRPr="00CC6E3F">
        <w:rPr>
          <w:sz w:val="28"/>
          <w:szCs w:val="28"/>
        </w:rPr>
        <w:t xml:space="preserve">, </w:t>
      </w:r>
      <w:r>
        <w:rPr>
          <w:sz w:val="28"/>
          <w:szCs w:val="28"/>
        </w:rPr>
        <w:t>2009</w:t>
      </w:r>
      <w:r w:rsidRPr="00CC6E3F">
        <w:rPr>
          <w:sz w:val="28"/>
          <w:szCs w:val="28"/>
        </w:rPr>
        <w:t xml:space="preserve">. </w:t>
      </w: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C6E3F">
        <w:rPr>
          <w:sz w:val="28"/>
          <w:szCs w:val="28"/>
        </w:rPr>
        <w:t xml:space="preserve"> Глазунова Н. И. Система государственного управления. М.: ЮНИТИ, 200</w:t>
      </w:r>
      <w:r>
        <w:rPr>
          <w:sz w:val="28"/>
          <w:szCs w:val="28"/>
        </w:rPr>
        <w:t>7</w:t>
      </w:r>
      <w:r w:rsidRPr="00CC6E3F">
        <w:rPr>
          <w:sz w:val="28"/>
          <w:szCs w:val="28"/>
        </w:rPr>
        <w:t xml:space="preserve">. </w:t>
      </w: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6E3F">
        <w:rPr>
          <w:sz w:val="28"/>
          <w:szCs w:val="28"/>
        </w:rPr>
        <w:t xml:space="preserve"> Государственное управление. Основы теории и организации. Т. 1 /Под ред. В. А. Козбаненко. М.: Статус, 200</w:t>
      </w:r>
      <w:r>
        <w:rPr>
          <w:sz w:val="28"/>
          <w:szCs w:val="28"/>
        </w:rPr>
        <w:t>7</w:t>
      </w:r>
      <w:r w:rsidRPr="00CC6E3F">
        <w:rPr>
          <w:sz w:val="28"/>
          <w:szCs w:val="28"/>
        </w:rPr>
        <w:t xml:space="preserve">. </w:t>
      </w: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6E3F">
        <w:rPr>
          <w:sz w:val="28"/>
          <w:szCs w:val="28"/>
        </w:rPr>
        <w:t xml:space="preserve"> Зеркин Д. П., Игнатов В. Г. Основы теории государственного управления. М.: Тесса. 200</w:t>
      </w:r>
      <w:r>
        <w:rPr>
          <w:sz w:val="28"/>
          <w:szCs w:val="28"/>
        </w:rPr>
        <w:t>8</w:t>
      </w:r>
      <w:r w:rsidRPr="00CC6E3F">
        <w:rPr>
          <w:sz w:val="28"/>
          <w:szCs w:val="28"/>
        </w:rPr>
        <w:t xml:space="preserve">. С. 90 </w:t>
      </w:r>
    </w:p>
    <w:p w:rsidR="00405054" w:rsidRDefault="00405054" w:rsidP="00052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C6E3F">
        <w:rPr>
          <w:sz w:val="28"/>
          <w:szCs w:val="28"/>
        </w:rPr>
        <w:t xml:space="preserve"> Рац М. Власть в России и понятие власти // Власть. </w:t>
      </w:r>
      <w:r>
        <w:rPr>
          <w:sz w:val="28"/>
          <w:szCs w:val="28"/>
        </w:rPr>
        <w:t>200</w:t>
      </w:r>
      <w:r w:rsidRPr="00CC6E3F">
        <w:rPr>
          <w:sz w:val="28"/>
          <w:szCs w:val="28"/>
        </w:rPr>
        <w:t xml:space="preserve">8. </w:t>
      </w:r>
      <w:r w:rsidRPr="00CC6E3F">
        <w:rPr>
          <w:sz w:val="28"/>
          <w:szCs w:val="28"/>
        </w:rPr>
        <w:br/>
      </w:r>
      <w:r>
        <w:rPr>
          <w:sz w:val="28"/>
          <w:szCs w:val="28"/>
        </w:rPr>
        <w:t>7.</w:t>
      </w:r>
      <w:r w:rsidRPr="00CC6E3F">
        <w:rPr>
          <w:sz w:val="28"/>
          <w:szCs w:val="28"/>
        </w:rPr>
        <w:t xml:space="preserve"> Чиркин В. Е. Государственное управление. М.: Юристъ, 200</w:t>
      </w:r>
      <w:r>
        <w:rPr>
          <w:sz w:val="28"/>
          <w:szCs w:val="28"/>
        </w:rPr>
        <w:t>8</w:t>
      </w:r>
      <w:r w:rsidRPr="00CC6E3F">
        <w:rPr>
          <w:sz w:val="28"/>
          <w:szCs w:val="28"/>
        </w:rPr>
        <w:t xml:space="preserve"> </w:t>
      </w:r>
      <w:r w:rsidRPr="00CC6E3F">
        <w:rPr>
          <w:sz w:val="28"/>
          <w:szCs w:val="28"/>
        </w:rPr>
        <w:br/>
      </w:r>
      <w:r>
        <w:rPr>
          <w:sz w:val="28"/>
          <w:szCs w:val="28"/>
        </w:rPr>
        <w:t>8.</w:t>
      </w:r>
      <w:r w:rsidRPr="00CC6E3F">
        <w:rPr>
          <w:sz w:val="28"/>
          <w:szCs w:val="28"/>
        </w:rPr>
        <w:t xml:space="preserve"> Шамхалов Ф. Основы теории государственного управления. - М.: Экономика, 200</w:t>
      </w:r>
      <w:r>
        <w:rPr>
          <w:sz w:val="28"/>
          <w:szCs w:val="28"/>
        </w:rPr>
        <w:t>8</w:t>
      </w:r>
      <w:r w:rsidRPr="00CC6E3F">
        <w:rPr>
          <w:sz w:val="28"/>
          <w:szCs w:val="28"/>
        </w:rPr>
        <w:t>.</w:t>
      </w:r>
    </w:p>
    <w:p w:rsidR="00405054" w:rsidRDefault="00405054">
      <w:bookmarkStart w:id="1" w:name="_GoBack"/>
      <w:bookmarkEnd w:id="1"/>
    </w:p>
    <w:sectPr w:rsidR="00405054" w:rsidSect="00F804B6">
      <w:footerReference w:type="even" r:id="rId6"/>
      <w:footerReference w:type="default" r:id="rId7"/>
      <w:pgSz w:w="11906" w:h="16838"/>
      <w:pgMar w:top="851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54" w:rsidRDefault="00405054">
      <w:r>
        <w:separator/>
      </w:r>
    </w:p>
  </w:endnote>
  <w:endnote w:type="continuationSeparator" w:id="0">
    <w:p w:rsidR="00405054" w:rsidRDefault="0040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54" w:rsidRDefault="00405054" w:rsidP="00FA13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054" w:rsidRDefault="004050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54" w:rsidRDefault="00405054" w:rsidP="00FA13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643">
      <w:rPr>
        <w:rStyle w:val="a5"/>
        <w:noProof/>
      </w:rPr>
      <w:t>2</w:t>
    </w:r>
    <w:r>
      <w:rPr>
        <w:rStyle w:val="a5"/>
      </w:rPr>
      <w:fldChar w:fldCharType="end"/>
    </w:r>
  </w:p>
  <w:p w:rsidR="00405054" w:rsidRDefault="00405054" w:rsidP="00F804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54" w:rsidRDefault="00405054">
      <w:r>
        <w:separator/>
      </w:r>
    </w:p>
  </w:footnote>
  <w:footnote w:type="continuationSeparator" w:id="0">
    <w:p w:rsidR="00405054" w:rsidRDefault="0040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364"/>
    <w:rsid w:val="0005298F"/>
    <w:rsid w:val="00093643"/>
    <w:rsid w:val="001B25FC"/>
    <w:rsid w:val="00215D55"/>
    <w:rsid w:val="0038538F"/>
    <w:rsid w:val="003A57DB"/>
    <w:rsid w:val="00405054"/>
    <w:rsid w:val="0047287B"/>
    <w:rsid w:val="00520A38"/>
    <w:rsid w:val="00580F5D"/>
    <w:rsid w:val="005B7895"/>
    <w:rsid w:val="005E0538"/>
    <w:rsid w:val="00623717"/>
    <w:rsid w:val="006C00D5"/>
    <w:rsid w:val="00904577"/>
    <w:rsid w:val="009945B7"/>
    <w:rsid w:val="009F0005"/>
    <w:rsid w:val="00A138EA"/>
    <w:rsid w:val="00AD5B6E"/>
    <w:rsid w:val="00B55E10"/>
    <w:rsid w:val="00BB41BB"/>
    <w:rsid w:val="00C47D75"/>
    <w:rsid w:val="00CC6E3F"/>
    <w:rsid w:val="00E568D4"/>
    <w:rsid w:val="00EB39D6"/>
    <w:rsid w:val="00EC7131"/>
    <w:rsid w:val="00F804B6"/>
    <w:rsid w:val="00F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5ABA-A8D0-44EB-8F7A-E2D59EB7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5298F"/>
    <w:rPr>
      <w:rFonts w:ascii="Arial" w:hAnsi="Arial" w:cs="Arial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FA136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locked/>
    <w:rsid w:val="0005298F"/>
    <w:rPr>
      <w:rFonts w:cs="Times New Roman"/>
      <w:sz w:val="24"/>
      <w:szCs w:val="24"/>
    </w:rPr>
  </w:style>
  <w:style w:type="character" w:styleId="a5">
    <w:name w:val="page number"/>
    <w:basedOn w:val="a0"/>
    <w:rsid w:val="00FA1364"/>
    <w:rPr>
      <w:rFonts w:cs="Times New Roman"/>
    </w:rPr>
  </w:style>
  <w:style w:type="paragraph" w:styleId="a6">
    <w:name w:val="Normal (Web)"/>
    <w:basedOn w:val="a"/>
    <w:rsid w:val="0005298F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05298F"/>
    <w:rPr>
      <w:rFonts w:cs="Times New Roman"/>
      <w:i/>
    </w:rPr>
  </w:style>
  <w:style w:type="paragraph" w:customStyle="1" w:styleId="noindent">
    <w:name w:val="noindent"/>
    <w:basedOn w:val="a"/>
    <w:rsid w:val="0005298F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05298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locked/>
    <w:rsid w:val="0005298F"/>
    <w:rPr>
      <w:rFonts w:ascii="Courier New" w:hAnsi="Courier New" w:cs="Courier New"/>
    </w:rPr>
  </w:style>
  <w:style w:type="paragraph" w:styleId="aa">
    <w:name w:val="header"/>
    <w:basedOn w:val="a"/>
    <w:link w:val="ab"/>
    <w:rsid w:val="0005298F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locked/>
    <w:rsid w:val="0005298F"/>
    <w:rPr>
      <w:rFonts w:cs="Times New Roman"/>
      <w:sz w:val="24"/>
      <w:szCs w:val="24"/>
    </w:rPr>
  </w:style>
  <w:style w:type="paragraph" w:styleId="ac">
    <w:name w:val="Balloon Text"/>
    <w:basedOn w:val="a"/>
    <w:link w:val="ad"/>
    <w:rsid w:val="005E0538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locked/>
    <w:rsid w:val="005E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2010-11-02T18:58:00Z</cp:lastPrinted>
  <dcterms:created xsi:type="dcterms:W3CDTF">2014-08-28T07:39:00Z</dcterms:created>
  <dcterms:modified xsi:type="dcterms:W3CDTF">2014-08-28T07:39:00Z</dcterms:modified>
</cp:coreProperties>
</file>