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B6" w:rsidRPr="00FB0C47" w:rsidRDefault="00CA1EB6" w:rsidP="00FB0C47">
      <w:pPr>
        <w:shd w:val="clear" w:color="000000" w:fill="auto"/>
        <w:tabs>
          <w:tab w:val="left" w:pos="2520"/>
          <w:tab w:val="left" w:pos="2700"/>
          <w:tab w:val="left" w:pos="3780"/>
          <w:tab w:val="left" w:pos="6480"/>
        </w:tabs>
        <w:suppressAutoHyphens/>
        <w:spacing w:line="360" w:lineRule="auto"/>
        <w:jc w:val="center"/>
        <w:rPr>
          <w:color w:val="000000" w:themeColor="text1"/>
          <w:sz w:val="28"/>
          <w:szCs w:val="28"/>
        </w:rPr>
      </w:pPr>
      <w:r w:rsidRPr="00FB0C47">
        <w:rPr>
          <w:color w:val="000000" w:themeColor="text1"/>
          <w:sz w:val="28"/>
          <w:szCs w:val="28"/>
        </w:rPr>
        <w:t>Федеральное агентство по образованию</w:t>
      </w:r>
    </w:p>
    <w:p w:rsidR="00CA1EB6" w:rsidRPr="00FB0C47" w:rsidRDefault="00CA1EB6" w:rsidP="00FB0C47">
      <w:pPr>
        <w:shd w:val="clear" w:color="000000" w:fill="auto"/>
        <w:tabs>
          <w:tab w:val="left" w:pos="2520"/>
          <w:tab w:val="left" w:pos="2700"/>
          <w:tab w:val="left" w:pos="3780"/>
          <w:tab w:val="left" w:pos="4860"/>
        </w:tabs>
        <w:suppressAutoHyphens/>
        <w:spacing w:line="360" w:lineRule="auto"/>
        <w:jc w:val="center"/>
        <w:rPr>
          <w:color w:val="000000" w:themeColor="text1"/>
          <w:sz w:val="28"/>
          <w:szCs w:val="28"/>
        </w:rPr>
      </w:pPr>
      <w:r w:rsidRPr="00FB0C47">
        <w:rPr>
          <w:color w:val="000000" w:themeColor="text1"/>
          <w:sz w:val="28"/>
          <w:szCs w:val="28"/>
        </w:rPr>
        <w:t>Байкальский государственный университет экономики и права</w:t>
      </w:r>
    </w:p>
    <w:p w:rsidR="00CA1EB6" w:rsidRPr="00FB0C47" w:rsidRDefault="00CA1EB6" w:rsidP="00FB0C47">
      <w:pPr>
        <w:shd w:val="clear" w:color="000000" w:fill="auto"/>
        <w:tabs>
          <w:tab w:val="left" w:pos="2520"/>
          <w:tab w:val="left" w:pos="2700"/>
          <w:tab w:val="left" w:pos="3780"/>
          <w:tab w:val="left" w:pos="4860"/>
        </w:tabs>
        <w:suppressAutoHyphens/>
        <w:spacing w:line="360" w:lineRule="auto"/>
        <w:jc w:val="center"/>
        <w:rPr>
          <w:color w:val="000000" w:themeColor="text1"/>
          <w:sz w:val="28"/>
          <w:szCs w:val="28"/>
        </w:rPr>
      </w:pPr>
      <w:r w:rsidRPr="00FB0C47">
        <w:rPr>
          <w:color w:val="000000" w:themeColor="text1"/>
          <w:sz w:val="28"/>
          <w:szCs w:val="28"/>
        </w:rPr>
        <w:t>Факультет экономики и менеджмента в сфере услуг</w:t>
      </w:r>
    </w:p>
    <w:p w:rsidR="00CA1EB6" w:rsidRPr="00FB0C47" w:rsidRDefault="00CA1EB6" w:rsidP="00FB0C47">
      <w:pPr>
        <w:shd w:val="clear" w:color="000000" w:fill="auto"/>
        <w:tabs>
          <w:tab w:val="left" w:pos="2520"/>
          <w:tab w:val="left" w:pos="2700"/>
          <w:tab w:val="left" w:pos="3780"/>
          <w:tab w:val="left" w:pos="4860"/>
        </w:tabs>
        <w:suppressAutoHyphens/>
        <w:spacing w:line="360" w:lineRule="auto"/>
        <w:jc w:val="center"/>
        <w:rPr>
          <w:color w:val="000000" w:themeColor="text1"/>
          <w:sz w:val="28"/>
          <w:szCs w:val="28"/>
        </w:rPr>
      </w:pPr>
      <w:r w:rsidRPr="00FB0C47">
        <w:rPr>
          <w:color w:val="000000" w:themeColor="text1"/>
          <w:sz w:val="28"/>
          <w:szCs w:val="28"/>
        </w:rPr>
        <w:t>Кафедра экономики и менеджмента сервиса</w:t>
      </w: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ind w:firstLine="709"/>
        <w:jc w:val="both"/>
        <w:rPr>
          <w:color w:val="000000" w:themeColor="text1"/>
          <w:sz w:val="28"/>
        </w:rPr>
      </w:pPr>
    </w:p>
    <w:p w:rsidR="007F6C7F" w:rsidRPr="00FB0C47" w:rsidRDefault="007F6C7F" w:rsidP="00FB0C47">
      <w:pPr>
        <w:shd w:val="clear" w:color="000000" w:fill="auto"/>
        <w:suppressAutoHyphens/>
        <w:spacing w:line="360" w:lineRule="auto"/>
        <w:ind w:firstLine="709"/>
        <w:jc w:val="both"/>
        <w:rPr>
          <w:color w:val="000000" w:themeColor="text1"/>
          <w:sz w:val="28"/>
        </w:rPr>
      </w:pPr>
    </w:p>
    <w:p w:rsidR="007F6C7F" w:rsidRPr="00FB0C47" w:rsidRDefault="007F6C7F" w:rsidP="00FB0C47">
      <w:pPr>
        <w:shd w:val="clear" w:color="000000" w:fill="auto"/>
        <w:suppressAutoHyphens/>
        <w:spacing w:line="360" w:lineRule="auto"/>
        <w:ind w:firstLine="709"/>
        <w:jc w:val="both"/>
        <w:rPr>
          <w:color w:val="000000" w:themeColor="text1"/>
          <w:sz w:val="28"/>
        </w:rPr>
      </w:pPr>
    </w:p>
    <w:p w:rsidR="00CA1EB6" w:rsidRPr="00FB0C47" w:rsidRDefault="00CA1EB6" w:rsidP="00FB0C47">
      <w:pPr>
        <w:shd w:val="clear" w:color="000000" w:fill="auto"/>
        <w:suppressAutoHyphens/>
        <w:spacing w:line="360" w:lineRule="auto"/>
        <w:jc w:val="center"/>
        <w:rPr>
          <w:b/>
          <w:color w:val="000000" w:themeColor="text1"/>
          <w:sz w:val="28"/>
          <w:szCs w:val="56"/>
        </w:rPr>
      </w:pPr>
      <w:r w:rsidRPr="00FB0C47">
        <w:rPr>
          <w:b/>
          <w:color w:val="000000" w:themeColor="text1"/>
          <w:sz w:val="28"/>
          <w:szCs w:val="56"/>
        </w:rPr>
        <w:t>Курсовая работа</w:t>
      </w:r>
    </w:p>
    <w:p w:rsidR="007F6C7F" w:rsidRPr="00FB0C47" w:rsidRDefault="007F6C7F" w:rsidP="00FB0C47">
      <w:pPr>
        <w:shd w:val="clear" w:color="000000" w:fill="auto"/>
        <w:suppressAutoHyphens/>
        <w:spacing w:line="360" w:lineRule="auto"/>
        <w:jc w:val="center"/>
        <w:rPr>
          <w:b/>
          <w:color w:val="000000" w:themeColor="text1"/>
          <w:sz w:val="28"/>
          <w:szCs w:val="28"/>
        </w:rPr>
      </w:pPr>
      <w:r w:rsidRPr="00FB0C47">
        <w:rPr>
          <w:b/>
          <w:color w:val="000000" w:themeColor="text1"/>
          <w:sz w:val="28"/>
          <w:szCs w:val="28"/>
        </w:rPr>
        <w:t>по дисциплине Экономический анализ в сфере услуг</w:t>
      </w:r>
    </w:p>
    <w:p w:rsidR="007F6C7F" w:rsidRPr="00FB0C47" w:rsidRDefault="007F6C7F" w:rsidP="00FB0C47">
      <w:pPr>
        <w:shd w:val="clear" w:color="000000" w:fill="auto"/>
        <w:suppressAutoHyphens/>
        <w:spacing w:line="360" w:lineRule="auto"/>
        <w:jc w:val="center"/>
        <w:rPr>
          <w:b/>
          <w:color w:val="000000" w:themeColor="text1"/>
          <w:sz w:val="28"/>
          <w:szCs w:val="28"/>
        </w:rPr>
      </w:pPr>
      <w:r w:rsidRPr="00FB0C47">
        <w:rPr>
          <w:b/>
          <w:color w:val="000000" w:themeColor="text1"/>
          <w:sz w:val="28"/>
          <w:szCs w:val="28"/>
        </w:rPr>
        <w:t>на тему: «Анализ хозяйственной деятельности ГК «Турист»</w:t>
      </w:r>
    </w:p>
    <w:p w:rsidR="00CA1EB6" w:rsidRPr="00FB0C47" w:rsidRDefault="00CA1EB6" w:rsidP="00FB0C47">
      <w:pPr>
        <w:shd w:val="clear" w:color="000000" w:fill="auto"/>
        <w:suppressAutoHyphens/>
        <w:spacing w:line="360" w:lineRule="auto"/>
        <w:jc w:val="center"/>
        <w:rPr>
          <w:b/>
          <w:color w:val="000000" w:themeColor="text1"/>
          <w:sz w:val="28"/>
          <w:szCs w:val="32"/>
        </w:rPr>
      </w:pPr>
    </w:p>
    <w:p w:rsidR="00CA1EB6" w:rsidRPr="00FB0C47" w:rsidRDefault="00CA1EB6" w:rsidP="00FB0C47">
      <w:pPr>
        <w:shd w:val="clear" w:color="000000" w:fill="auto"/>
        <w:suppressAutoHyphens/>
        <w:spacing w:line="360" w:lineRule="auto"/>
        <w:ind w:firstLine="709"/>
        <w:jc w:val="both"/>
        <w:rPr>
          <w:b/>
          <w:color w:val="000000" w:themeColor="text1"/>
          <w:sz w:val="28"/>
          <w:szCs w:val="40"/>
        </w:rPr>
      </w:pPr>
    </w:p>
    <w:p w:rsidR="00CA1EB6" w:rsidRPr="00FB0C47" w:rsidRDefault="00CA1EB6" w:rsidP="00FB0C47">
      <w:pPr>
        <w:shd w:val="clear" w:color="000000" w:fill="auto"/>
        <w:suppressAutoHyphens/>
        <w:spacing w:line="360" w:lineRule="auto"/>
        <w:ind w:firstLine="709"/>
        <w:jc w:val="both"/>
        <w:rPr>
          <w:color w:val="000000" w:themeColor="text1"/>
          <w:sz w:val="28"/>
          <w:szCs w:val="28"/>
        </w:rPr>
      </w:pPr>
    </w:p>
    <w:p w:rsidR="00CA1EB6" w:rsidRPr="00FB0C47" w:rsidRDefault="00CA1EB6" w:rsidP="00FB0C47">
      <w:pPr>
        <w:shd w:val="clear" w:color="000000" w:fill="auto"/>
        <w:suppressAutoHyphens/>
        <w:spacing w:line="360" w:lineRule="auto"/>
        <w:ind w:firstLine="709"/>
        <w:jc w:val="both"/>
        <w:rPr>
          <w:color w:val="000000" w:themeColor="text1"/>
          <w:sz w:val="28"/>
          <w:szCs w:val="28"/>
        </w:rPr>
      </w:pPr>
    </w:p>
    <w:p w:rsidR="007F6C7F" w:rsidRPr="00FB0C47" w:rsidRDefault="007F6C7F" w:rsidP="00FB0C47">
      <w:pPr>
        <w:shd w:val="clear" w:color="000000" w:fill="auto"/>
        <w:suppressAutoHyphens/>
        <w:spacing w:line="360" w:lineRule="auto"/>
        <w:ind w:firstLine="709"/>
        <w:jc w:val="both"/>
        <w:rPr>
          <w:color w:val="000000" w:themeColor="text1"/>
          <w:sz w:val="28"/>
          <w:szCs w:val="28"/>
          <w:lang w:val="en-US"/>
        </w:rPr>
      </w:pPr>
    </w:p>
    <w:p w:rsidR="00470DBA" w:rsidRPr="00FB0C47" w:rsidRDefault="00470DBA" w:rsidP="00FB0C47">
      <w:pPr>
        <w:shd w:val="clear" w:color="000000" w:fill="auto"/>
        <w:suppressAutoHyphens/>
        <w:spacing w:line="360" w:lineRule="auto"/>
        <w:ind w:firstLine="709"/>
        <w:jc w:val="both"/>
        <w:rPr>
          <w:color w:val="000000" w:themeColor="text1"/>
          <w:sz w:val="28"/>
          <w:szCs w:val="28"/>
          <w:lang w:val="en-US"/>
        </w:rPr>
      </w:pPr>
    </w:p>
    <w:p w:rsidR="00470DBA" w:rsidRPr="00FB0C47" w:rsidRDefault="00470DBA" w:rsidP="00FB0C47">
      <w:pPr>
        <w:shd w:val="clear" w:color="000000" w:fill="auto"/>
        <w:suppressAutoHyphens/>
        <w:spacing w:line="360" w:lineRule="auto"/>
        <w:ind w:firstLine="709"/>
        <w:jc w:val="both"/>
        <w:rPr>
          <w:color w:val="000000" w:themeColor="text1"/>
          <w:sz w:val="28"/>
          <w:szCs w:val="28"/>
          <w:lang w:val="en-US"/>
        </w:rPr>
      </w:pPr>
    </w:p>
    <w:p w:rsidR="007F6C7F" w:rsidRPr="00FB0C47" w:rsidRDefault="007F6C7F" w:rsidP="00FB0C47">
      <w:pPr>
        <w:shd w:val="clear" w:color="000000" w:fill="auto"/>
        <w:suppressAutoHyphens/>
        <w:spacing w:line="360" w:lineRule="auto"/>
        <w:ind w:firstLine="709"/>
        <w:jc w:val="both"/>
        <w:rPr>
          <w:color w:val="000000" w:themeColor="text1"/>
          <w:sz w:val="28"/>
          <w:szCs w:val="28"/>
        </w:rPr>
      </w:pPr>
    </w:p>
    <w:p w:rsidR="00FB0C47" w:rsidRPr="00FB0C47" w:rsidRDefault="00FB0C47" w:rsidP="00FB0C47">
      <w:pPr>
        <w:shd w:val="clear" w:color="000000" w:fill="auto"/>
        <w:suppressAutoHyphens/>
        <w:spacing w:line="360" w:lineRule="auto"/>
        <w:ind w:firstLine="709"/>
        <w:jc w:val="both"/>
        <w:rPr>
          <w:color w:val="000000" w:themeColor="text1"/>
          <w:sz w:val="28"/>
          <w:szCs w:val="28"/>
        </w:rPr>
      </w:pPr>
    </w:p>
    <w:p w:rsidR="00FB0C47" w:rsidRPr="00FB0C47" w:rsidRDefault="00FB0C47" w:rsidP="00FB0C47">
      <w:pPr>
        <w:shd w:val="clear" w:color="000000" w:fill="auto"/>
        <w:suppressAutoHyphens/>
        <w:spacing w:line="360" w:lineRule="auto"/>
        <w:ind w:firstLine="709"/>
        <w:jc w:val="both"/>
        <w:rPr>
          <w:color w:val="000000" w:themeColor="text1"/>
          <w:sz w:val="28"/>
          <w:szCs w:val="28"/>
        </w:rPr>
      </w:pPr>
    </w:p>
    <w:p w:rsidR="00FB0C47" w:rsidRPr="00FB0C47" w:rsidRDefault="00FB0C47" w:rsidP="00FB0C47">
      <w:pPr>
        <w:shd w:val="clear" w:color="000000" w:fill="auto"/>
        <w:suppressAutoHyphens/>
        <w:spacing w:line="360" w:lineRule="auto"/>
        <w:ind w:firstLine="709"/>
        <w:jc w:val="both"/>
        <w:rPr>
          <w:color w:val="000000" w:themeColor="text1"/>
          <w:sz w:val="28"/>
          <w:szCs w:val="28"/>
        </w:rPr>
      </w:pPr>
    </w:p>
    <w:p w:rsidR="00FB0C47" w:rsidRPr="00FB0C47" w:rsidRDefault="00FB0C47" w:rsidP="00FB0C47">
      <w:pPr>
        <w:shd w:val="clear" w:color="000000" w:fill="auto"/>
        <w:suppressAutoHyphens/>
        <w:spacing w:line="360" w:lineRule="auto"/>
        <w:ind w:firstLine="709"/>
        <w:jc w:val="both"/>
        <w:rPr>
          <w:color w:val="000000" w:themeColor="text1"/>
          <w:sz w:val="28"/>
          <w:szCs w:val="28"/>
        </w:rPr>
      </w:pPr>
    </w:p>
    <w:p w:rsidR="00FB0C47" w:rsidRPr="00FB0C47" w:rsidRDefault="00FB0C47" w:rsidP="00FB0C47">
      <w:pPr>
        <w:shd w:val="clear" w:color="000000" w:fill="auto"/>
        <w:suppressAutoHyphens/>
        <w:spacing w:line="360" w:lineRule="auto"/>
        <w:ind w:firstLine="709"/>
        <w:jc w:val="both"/>
        <w:rPr>
          <w:color w:val="000000" w:themeColor="text1"/>
          <w:sz w:val="28"/>
          <w:szCs w:val="28"/>
        </w:rPr>
      </w:pPr>
    </w:p>
    <w:p w:rsidR="00CA1EB6" w:rsidRPr="00FB0C47" w:rsidRDefault="00CA1EB6" w:rsidP="00FB0C47">
      <w:pPr>
        <w:shd w:val="clear" w:color="000000" w:fill="auto"/>
        <w:suppressAutoHyphens/>
        <w:spacing w:line="360" w:lineRule="auto"/>
        <w:jc w:val="center"/>
        <w:rPr>
          <w:color w:val="000000" w:themeColor="text1"/>
          <w:sz w:val="28"/>
          <w:szCs w:val="28"/>
        </w:rPr>
      </w:pPr>
      <w:r w:rsidRPr="00FB0C47">
        <w:rPr>
          <w:color w:val="000000" w:themeColor="text1"/>
          <w:sz w:val="28"/>
          <w:szCs w:val="28"/>
        </w:rPr>
        <w:t>Иркутск 2010</w:t>
      </w:r>
    </w:p>
    <w:p w:rsidR="00E327A3" w:rsidRPr="00FB0C47" w:rsidRDefault="00FB0C47" w:rsidP="00FB0C47">
      <w:pPr>
        <w:pStyle w:val="2"/>
        <w:keepNext w:val="0"/>
        <w:shd w:val="clear" w:color="000000" w:fill="auto"/>
        <w:suppressAutoHyphens/>
        <w:spacing w:before="0" w:after="0" w:line="360" w:lineRule="auto"/>
        <w:jc w:val="center"/>
        <w:rPr>
          <w:rFonts w:ascii="Times New Roman" w:hAnsi="Times New Roman" w:cs="Times New Roman"/>
          <w:b w:val="0"/>
          <w:i w:val="0"/>
          <w:color w:val="000000" w:themeColor="text1"/>
        </w:rPr>
      </w:pPr>
      <w:r w:rsidRPr="00FB0C47">
        <w:rPr>
          <w:rFonts w:ascii="Times New Roman" w:hAnsi="Times New Roman" w:cs="Times New Roman"/>
          <w:i w:val="0"/>
          <w:color w:val="000000" w:themeColor="text1"/>
        </w:rPr>
        <w:br w:type="page"/>
        <w:t>1</w:t>
      </w:r>
      <w:r w:rsidR="00FB2DFE"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Краткая характеристика</w:t>
      </w:r>
    </w:p>
    <w:p w:rsidR="00FB0C47" w:rsidRP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Адрес отеля: 660012 Красноярск, Матросова ул., 2</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Гостиница “Турист” расположена в центре Красноярска на правом берегу Енисея. Из ее окон открывается потрясающая панорама города с высоты птичьего полета. Около гостиницы остановка, откуда на автобусе можно добраться в любую часть города, в 500-х метрах территория острова Отдыха: спортивные площадки, стадионы, корты, пляж, в тридцати минутах езды – горнолыжные трассы. Магазины и развлекательные заведения находятся на расстоянии пешеходной прогулки от гостиницы. Гостиница “Турист”- идеальное место отдыха для спортсменов, туристов, людей, ведущих активный образ жизни, желающих комфортно отдохнуть в спокойной непринужденной обстановке. Она популярна среди молодежи и всех тех, кто не перестает чувствовать себя энергичными и жизнерадостными и не прочь повеселиться на зажигательных дискотеках, в стильных барах, летних кафе и прочих развлекательных заведениях, сосредоточенных в центре города. Гостиница подойдет и для семейных пар с детьми, которых привлекут недорогие цены, небольшая удаленность от пляжа и воды, парков и театров, а также искреннее дружелюбие персонала.</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гостинице Турист 163 номера, 284 места, в том числе номера класса "люкс", "полу люкс", одноместные, двухместные, трехместные. Номера отвечают современным требованиям, их интерьеры тщательно продуманы. В каждом номере цветной телевизор, мини-бар, телефон, современная сантехника и мебель. В стоимость проживания включен завтрак в ресторане "Турист".</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Pr>
          <w:rFonts w:ascii="Times New Roman" w:hAnsi="Times New Roman" w:cs="Times New Roman"/>
          <w:b w:val="0"/>
          <w:bCs w:val="0"/>
          <w:i w:val="0"/>
          <w:iCs w:val="0"/>
          <w:color w:val="000000" w:themeColor="text1"/>
          <w:szCs w:val="24"/>
        </w:rPr>
        <w:br w:type="page"/>
      </w:r>
      <w:r w:rsidR="00C07482" w:rsidRPr="00FB0C47">
        <w:rPr>
          <w:rFonts w:ascii="Times New Roman" w:hAnsi="Times New Roman" w:cs="Times New Roman"/>
          <w:i w:val="0"/>
          <w:color w:val="000000" w:themeColor="text1"/>
        </w:rPr>
        <w:t>2</w:t>
      </w:r>
      <w:r w:rsidR="00FB2DFE"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Анализ объема оказанных услуг</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Цель анализа – объективная оценка объема оказанных услуг и выявление резервов их роста.</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В отчетном периоде объем оказанных услуг увеличился на 3,6 % (табл. </w:t>
      </w:r>
      <w:r w:rsidR="00F72E03" w:rsidRPr="00FB0C47">
        <w:rPr>
          <w:color w:val="000000" w:themeColor="text1"/>
          <w:sz w:val="28"/>
        </w:rPr>
        <w:t>3.</w:t>
      </w:r>
      <w:r w:rsidRPr="00FB0C47">
        <w:rPr>
          <w:color w:val="000000" w:themeColor="text1"/>
          <w:sz w:val="28"/>
        </w:rPr>
        <w:t>1).</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объема оказанных услуг, тыс.р.</w:t>
      </w:r>
    </w:p>
    <w:tbl>
      <w:tblPr>
        <w:tblStyle w:val="a3"/>
        <w:tblW w:w="8883" w:type="dxa"/>
        <w:jc w:val="center"/>
        <w:tblLook w:val="04A0" w:firstRow="1" w:lastRow="0" w:firstColumn="1" w:lastColumn="0" w:noHBand="0" w:noVBand="1"/>
      </w:tblPr>
      <w:tblGrid>
        <w:gridCol w:w="2943"/>
        <w:gridCol w:w="1583"/>
        <w:gridCol w:w="1489"/>
        <w:gridCol w:w="1449"/>
        <w:gridCol w:w="1419"/>
      </w:tblGrid>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проц.</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доходы от предоставляемых услуг (без НДС, акцизов и аналогичных платежей)</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470434</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487350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16916</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103,6</w:t>
            </w:r>
          </w:p>
        </w:tc>
      </w:tr>
      <w:tr w:rsidR="00E327A3" w:rsidRPr="00FB0C47" w:rsidTr="00FB0C47">
        <w:trPr>
          <w:jc w:val="center"/>
        </w:trPr>
        <w:tc>
          <w:tcPr>
            <w:tcW w:w="2943"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в том числе:</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 продажи номеров</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415684</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420650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4966</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101,2</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 дополнительных платных услуг, не входящих в стоимость номера/путевки (курсовки)</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54750</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66700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11950</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121,8</w:t>
            </w:r>
          </w:p>
        </w:tc>
      </w:tr>
      <w:tr w:rsidR="00E327A3" w:rsidRPr="00FB0C47" w:rsidTr="00FB0C47">
        <w:trPr>
          <w:jc w:val="center"/>
        </w:trPr>
        <w:tc>
          <w:tcPr>
            <w:tcW w:w="2943"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из них:</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общественного питания</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42800</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36280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-6520</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84,8</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розничной торговли</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7100</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26700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19600</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376,1</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бытового обслуживания</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4850</w:t>
            </w:r>
          </w:p>
        </w:tc>
        <w:tc>
          <w:tcPr>
            <w:tcW w:w="148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3720</w:t>
            </w:r>
          </w:p>
        </w:tc>
        <w:tc>
          <w:tcPr>
            <w:tcW w:w="144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-1130</w:t>
            </w:r>
          </w:p>
        </w:tc>
        <w:tc>
          <w:tcPr>
            <w:tcW w:w="14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76,7</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большей степени увеличился объем услуг, связанный с розничной торговлей более чем в три раза. Объем услуг от дополнительных платных услуг также существенно увеличился на 11950 тыс.р. Объем услуг от продажи номеров увеличился незначительно на 4966 тыс.р., а объем услуг общественного питания</w:t>
      </w:r>
      <w:r w:rsidR="00FB0C47" w:rsidRPr="00FB0C47">
        <w:rPr>
          <w:color w:val="000000" w:themeColor="text1"/>
          <w:sz w:val="28"/>
        </w:rPr>
        <w:t xml:space="preserve"> </w:t>
      </w:r>
      <w:r w:rsidRPr="00FB0C47">
        <w:rPr>
          <w:color w:val="000000" w:themeColor="text1"/>
          <w:sz w:val="28"/>
        </w:rPr>
        <w:t>бытового обслуживания уменьшился (на 6520 тыс.р. и на 1130 тыс.р.).</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дохода от предоставленных услуг (табл. </w:t>
      </w:r>
      <w:r w:rsidR="00F72E03" w:rsidRPr="00FB0C47">
        <w:rPr>
          <w:color w:val="000000" w:themeColor="text1"/>
          <w:sz w:val="28"/>
        </w:rPr>
        <w:t>3.</w:t>
      </w:r>
      <w:r w:rsidRPr="00FB0C47">
        <w:rPr>
          <w:color w:val="000000" w:themeColor="text1"/>
          <w:sz w:val="28"/>
        </w:rPr>
        <w:t>2).</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E327A3" w:rsidRPr="00FB0C47">
        <w:rPr>
          <w:color w:val="000000" w:themeColor="text1"/>
          <w:sz w:val="28"/>
        </w:rPr>
        <w:t xml:space="preserve">Таблица </w:t>
      </w:r>
      <w:r w:rsidR="00F72E03" w:rsidRPr="00FB0C47">
        <w:rPr>
          <w:color w:val="000000" w:themeColor="text1"/>
          <w:sz w:val="28"/>
        </w:rPr>
        <w:t>3.</w:t>
      </w:r>
      <w:r w:rsidR="00E327A3" w:rsidRPr="00FB0C47">
        <w:rPr>
          <w:color w:val="000000" w:themeColor="text1"/>
          <w:sz w:val="28"/>
        </w:rPr>
        <w:t>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дохода от предоставленных услуг</w:t>
      </w:r>
    </w:p>
    <w:tbl>
      <w:tblPr>
        <w:tblStyle w:val="a3"/>
        <w:tblW w:w="0" w:type="auto"/>
        <w:jc w:val="center"/>
        <w:tblLook w:val="04A0" w:firstRow="1" w:lastRow="0" w:firstColumn="1" w:lastColumn="0" w:noHBand="0" w:noVBand="1"/>
      </w:tblPr>
      <w:tblGrid>
        <w:gridCol w:w="3528"/>
        <w:gridCol w:w="2040"/>
        <w:gridCol w:w="1803"/>
        <w:gridCol w:w="1244"/>
      </w:tblGrid>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 продажи номеров</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88,4</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86,3</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 дополнительных платных услуг, не входящих в стоимость номера/путевки (курсовки)</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13,7</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Структура оказанных услуг отчетного и предыдущего периодов изменилось не значительно. Объем услуг от дополнительных платных услуг увеличился, а объем услуг от продажи номеров уменьшился.</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от дополнительных платных услуг (табл. </w:t>
      </w:r>
      <w:r w:rsidR="00F72E03" w:rsidRPr="00FB0C47">
        <w:rPr>
          <w:color w:val="000000" w:themeColor="text1"/>
          <w:sz w:val="28"/>
        </w:rPr>
        <w:t>3.</w:t>
      </w:r>
      <w:r w:rsidRPr="00FB0C47">
        <w:rPr>
          <w:color w:val="000000" w:themeColor="text1"/>
          <w:sz w:val="28"/>
        </w:rPr>
        <w:t>3).</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F72E0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3.3</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от дополнительных платных услуг</w:t>
      </w:r>
    </w:p>
    <w:tbl>
      <w:tblPr>
        <w:tblStyle w:val="a3"/>
        <w:tblW w:w="0" w:type="auto"/>
        <w:jc w:val="center"/>
        <w:tblLook w:val="04A0" w:firstRow="1" w:lastRow="0" w:firstColumn="1" w:lastColumn="0" w:noHBand="0" w:noVBand="1"/>
      </w:tblPr>
      <w:tblGrid>
        <w:gridCol w:w="2518"/>
        <w:gridCol w:w="2040"/>
        <w:gridCol w:w="1803"/>
        <w:gridCol w:w="1936"/>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общественного питания</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54,4</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-23,8</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розничной торговли</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27</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бытового обслуживания</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8,8</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5,6</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-3,2</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Объем услуг общественного питания значительно уменьшился на 23,8%. Объем услуг розничной торговли увеличился на 27%.</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Однако годовой оборот</w:t>
      </w:r>
      <w:r w:rsidR="00FB0C47" w:rsidRPr="00FB0C47">
        <w:rPr>
          <w:color w:val="000000" w:themeColor="text1"/>
          <w:sz w:val="28"/>
        </w:rPr>
        <w:t xml:space="preserve"> </w:t>
      </w:r>
      <w:r w:rsidRPr="00FB0C47">
        <w:rPr>
          <w:color w:val="000000" w:themeColor="text1"/>
          <w:sz w:val="28"/>
        </w:rPr>
        <w:t>общественного</w:t>
      </w:r>
      <w:r w:rsidR="00FB0C47" w:rsidRPr="00FB0C47">
        <w:rPr>
          <w:color w:val="000000" w:themeColor="text1"/>
          <w:sz w:val="28"/>
        </w:rPr>
        <w:t xml:space="preserve"> </w:t>
      </w:r>
      <w:r w:rsidRPr="00FB0C47">
        <w:rPr>
          <w:color w:val="000000" w:themeColor="text1"/>
          <w:sz w:val="28"/>
        </w:rPr>
        <w:t xml:space="preserve">питания в 2009 году увеличился и составил 3480 тыс. руб. (табл. </w:t>
      </w:r>
      <w:r w:rsidR="00F72E03" w:rsidRPr="00FB0C47">
        <w:rPr>
          <w:color w:val="000000" w:themeColor="text1"/>
          <w:sz w:val="28"/>
        </w:rPr>
        <w:t>3.</w:t>
      </w:r>
      <w:r w:rsidRPr="00FB0C47">
        <w:rPr>
          <w:color w:val="000000" w:themeColor="text1"/>
          <w:sz w:val="28"/>
        </w:rPr>
        <w:t>4).</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4</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доходов общественного питания, тыс.р.</w:t>
      </w:r>
    </w:p>
    <w:tbl>
      <w:tblPr>
        <w:tblStyle w:val="a3"/>
        <w:tblW w:w="8901" w:type="dxa"/>
        <w:jc w:val="center"/>
        <w:tblLayout w:type="fixed"/>
        <w:tblLook w:val="04A0" w:firstRow="1" w:lastRow="0" w:firstColumn="1" w:lastColumn="0" w:noHBand="0" w:noVBand="1"/>
      </w:tblPr>
      <w:tblGrid>
        <w:gridCol w:w="2802"/>
        <w:gridCol w:w="1856"/>
        <w:gridCol w:w="1440"/>
        <w:gridCol w:w="1800"/>
        <w:gridCol w:w="1003"/>
      </w:tblGrid>
      <w:tr w:rsidR="00E327A3" w:rsidRPr="00FB0C47" w:rsidTr="00FB0C47">
        <w:trPr>
          <w:jc w:val="center"/>
        </w:trPr>
        <w:tc>
          <w:tcPr>
            <w:tcW w:w="2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2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Количество мест</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605</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605</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Х</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trHeight w:val="345"/>
          <w:jc w:val="center"/>
        </w:trPr>
        <w:tc>
          <w:tcPr>
            <w:tcW w:w="2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Оборот в год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42800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46280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3480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108,1</w:t>
            </w:r>
          </w:p>
        </w:tc>
      </w:tr>
      <w:tr w:rsidR="00E327A3" w:rsidRPr="00FB0C47" w:rsidTr="00FB0C47">
        <w:trPr>
          <w:jc w:val="center"/>
        </w:trPr>
        <w:tc>
          <w:tcPr>
            <w:tcW w:w="2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Доход на одно посадочное место</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70,7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76,5</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108,2</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При неизменном количестве мест доход на одно посадочное место увеличился на 5,8 тыс.р.</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Динамика объема оказанных услуг число ночевок увеличился на 1,2%, а объем оказанных услуг численности размещенных лиц увеличился на 12,4% (Таблица </w:t>
      </w:r>
      <w:r w:rsidR="00F72E03" w:rsidRPr="00FB0C47">
        <w:rPr>
          <w:color w:val="000000" w:themeColor="text1"/>
          <w:sz w:val="28"/>
        </w:rPr>
        <w:t>3.</w:t>
      </w:r>
      <w:r w:rsidRPr="00FB0C47">
        <w:rPr>
          <w:color w:val="000000" w:themeColor="text1"/>
          <w:sz w:val="28"/>
        </w:rPr>
        <w:t>5).</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5</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объема оказанных услуг, чел.</w:t>
      </w:r>
    </w:p>
    <w:tbl>
      <w:tblPr>
        <w:tblStyle w:val="a3"/>
        <w:tblW w:w="9021" w:type="dxa"/>
        <w:jc w:val="center"/>
        <w:tblLook w:val="04A0" w:firstRow="1" w:lastRow="0" w:firstColumn="1" w:lastColumn="0" w:noHBand="0" w:noVBand="1"/>
      </w:tblPr>
      <w:tblGrid>
        <w:gridCol w:w="3085"/>
        <w:gridCol w:w="1583"/>
        <w:gridCol w:w="1500"/>
        <w:gridCol w:w="1597"/>
        <w:gridCol w:w="1256"/>
      </w:tblGrid>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проц.</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число ночевок</w:t>
            </w:r>
            <w:r w:rsidR="00FB0C47" w:rsidRPr="00FB0C47">
              <w:rPr>
                <w:color w:val="000000" w:themeColor="text1"/>
                <w:sz w:val="20"/>
              </w:rPr>
              <w:t xml:space="preserve"> </w:t>
            </w:r>
            <w:r w:rsidRPr="00FB0C47">
              <w:rPr>
                <w:color w:val="000000" w:themeColor="text1"/>
                <w:sz w:val="20"/>
              </w:rPr>
              <w:t>- всего:</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495950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502010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6060</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101,2</w:t>
            </w:r>
          </w:p>
        </w:tc>
      </w:tr>
      <w:tr w:rsidR="00E327A3" w:rsidRPr="00FB0C47" w:rsidTr="00FB0C47">
        <w:trPr>
          <w:jc w:val="center"/>
        </w:trPr>
        <w:tc>
          <w:tcPr>
            <w:tcW w:w="3085"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втом числе граждан:</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России</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370800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381003</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10203</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102,7</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 детей</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1440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-80</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94,7</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государств-участников СНГ</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45100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45900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-200</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99,5</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стран вне СНГ</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78530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74667</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-3863</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95,1</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численность размещенных лиц – всего:</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85600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96200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10600</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112,4</w:t>
            </w:r>
          </w:p>
        </w:tc>
      </w:tr>
      <w:tr w:rsidR="00E327A3" w:rsidRPr="00FB0C47" w:rsidTr="00FB0C47">
        <w:trPr>
          <w:jc w:val="center"/>
        </w:trPr>
        <w:tc>
          <w:tcPr>
            <w:tcW w:w="3085"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в том числе граждан:</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России</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71446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83060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11614</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116,3</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 детей</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340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90,4</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государств-участников СНГ</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5326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4700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-626</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88,2</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стран вне СНГ</w:t>
            </w:r>
          </w:p>
        </w:tc>
        <w:tc>
          <w:tcPr>
            <w:tcW w:w="158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8452</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8100</w:t>
            </w:r>
          </w:p>
        </w:tc>
        <w:tc>
          <w:tcPr>
            <w:tcW w:w="159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-352</w:t>
            </w:r>
          </w:p>
        </w:tc>
        <w:tc>
          <w:tcPr>
            <w:tcW w:w="12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95,8</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Число ночевок граждан России увеличилось на 10203 человек, детей из России – снизилось на 80 человек. Количество ночевок граждан из государств – участников СНГ изменилось не значительно на 200 человек. Из стран вне СНГ число ночевок сократилось на 3863 человека.</w:t>
      </w: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Численность размещенных граждан России увеличился на 11614 человек, а число детей снизилось на 36 человек. Численность граждан – участников СНГ снизился на 626 человек и стран вне СНГ на 352 человека.</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объема оказанных услуг также изменилась (таблица </w:t>
      </w:r>
      <w:r w:rsidR="00F72E03" w:rsidRPr="00FB0C47">
        <w:rPr>
          <w:color w:val="000000" w:themeColor="text1"/>
          <w:sz w:val="28"/>
        </w:rPr>
        <w:t>3.</w:t>
      </w:r>
      <w:r w:rsidRPr="00FB0C47">
        <w:rPr>
          <w:color w:val="000000" w:themeColor="text1"/>
          <w:sz w:val="28"/>
        </w:rPr>
        <w:t xml:space="preserve">6 и </w:t>
      </w:r>
      <w:r w:rsidR="00F72E03" w:rsidRPr="00FB0C47">
        <w:rPr>
          <w:color w:val="000000" w:themeColor="text1"/>
          <w:sz w:val="28"/>
        </w:rPr>
        <w:t>3.</w:t>
      </w:r>
      <w:r w:rsidRPr="00FB0C47">
        <w:rPr>
          <w:color w:val="000000" w:themeColor="text1"/>
          <w:sz w:val="28"/>
        </w:rPr>
        <w:t>7).</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6</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оказанных услуг, проц.</w:t>
      </w:r>
    </w:p>
    <w:tbl>
      <w:tblPr>
        <w:tblStyle w:val="a3"/>
        <w:tblW w:w="0" w:type="auto"/>
        <w:jc w:val="center"/>
        <w:tblLook w:val="04A0" w:firstRow="1" w:lastRow="0" w:firstColumn="1" w:lastColumn="0" w:noHBand="0" w:noVBand="1"/>
      </w:tblPr>
      <w:tblGrid>
        <w:gridCol w:w="2943"/>
        <w:gridCol w:w="2040"/>
        <w:gridCol w:w="1803"/>
        <w:gridCol w:w="1936"/>
      </w:tblGrid>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России</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83,5</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86,4</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 детей</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0,4</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государств-участников СНГ</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r>
      <w:tr w:rsidR="00E327A3" w:rsidRPr="00FB0C47" w:rsidTr="00FB0C47">
        <w:trPr>
          <w:trHeight w:val="31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стран вне СНГ</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9,9</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8,4</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граждан России увеличилась на 2,9%. Однако число детей, государств участников СНГ и граждан стран вне СНГ уменьшились.</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7</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оказанных услуг, проц.</w:t>
      </w:r>
    </w:p>
    <w:tbl>
      <w:tblPr>
        <w:tblStyle w:val="a3"/>
        <w:tblW w:w="0" w:type="auto"/>
        <w:jc w:val="center"/>
        <w:tblLook w:val="04A0" w:firstRow="1" w:lastRow="0" w:firstColumn="1" w:lastColumn="0" w:noHBand="0" w:noVBand="1"/>
      </w:tblPr>
      <w:tblGrid>
        <w:gridCol w:w="3528"/>
        <w:gridCol w:w="2040"/>
        <w:gridCol w:w="1803"/>
        <w:gridCol w:w="1384"/>
      </w:tblGrid>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России</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74,7</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75,9</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 детей</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E327A3" w:rsidRPr="00FB0C47" w:rsidTr="00FB0C47">
        <w:trPr>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государств-участников СНГ</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8,9</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r>
      <w:tr w:rsidR="00E327A3" w:rsidRPr="00FB0C47" w:rsidTr="00FB0C47">
        <w:trPr>
          <w:trHeight w:val="315"/>
          <w:jc w:val="center"/>
        </w:trPr>
        <w:tc>
          <w:tcPr>
            <w:tcW w:w="352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стран вне СНГ</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15,8</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14,9</w:t>
            </w:r>
          </w:p>
        </w:tc>
        <w:tc>
          <w:tcPr>
            <w:tcW w:w="138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-0,9</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граждан России увеличился на 1,2%. Доля числа детей не изменилось. Доля государств участников СНГ и граждан стран вне СНГ уменьшились.</w:t>
      </w: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Динамика численности размещенных лиц по продолжительности пребывания (Таблица </w:t>
      </w:r>
      <w:r w:rsidR="00F72E03" w:rsidRPr="00FB0C47">
        <w:rPr>
          <w:color w:val="000000" w:themeColor="text1"/>
          <w:sz w:val="28"/>
        </w:rPr>
        <w:t>3.</w:t>
      </w:r>
      <w:r w:rsidRPr="00FB0C47">
        <w:rPr>
          <w:color w:val="000000" w:themeColor="text1"/>
          <w:sz w:val="28"/>
        </w:rPr>
        <w:t>8).</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E327A3" w:rsidRPr="00FB0C47">
        <w:rPr>
          <w:color w:val="000000" w:themeColor="text1"/>
          <w:sz w:val="28"/>
        </w:rPr>
        <w:t xml:space="preserve">Таблица </w:t>
      </w:r>
      <w:r w:rsidR="00F72E03" w:rsidRPr="00FB0C47">
        <w:rPr>
          <w:color w:val="000000" w:themeColor="text1"/>
          <w:sz w:val="28"/>
        </w:rPr>
        <w:t>3.</w:t>
      </w:r>
      <w:r w:rsidR="00E327A3" w:rsidRPr="00FB0C47">
        <w:rPr>
          <w:color w:val="000000" w:themeColor="text1"/>
          <w:sz w:val="28"/>
        </w:rPr>
        <w:t>8</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численности размещенных лиц по про</w:t>
      </w:r>
      <w:r w:rsidR="00FB0C47" w:rsidRPr="00FB0C47">
        <w:rPr>
          <w:b/>
          <w:color w:val="000000" w:themeColor="text1"/>
          <w:sz w:val="28"/>
        </w:rPr>
        <w:t>должительности пребывания, чел.</w:t>
      </w:r>
    </w:p>
    <w:tbl>
      <w:tblPr>
        <w:tblStyle w:val="a3"/>
        <w:tblW w:w="0" w:type="auto"/>
        <w:jc w:val="center"/>
        <w:tblLook w:val="04A0" w:firstRow="1" w:lastRow="0" w:firstColumn="1" w:lastColumn="0" w:noHBand="0" w:noVBand="1"/>
      </w:tblPr>
      <w:tblGrid>
        <w:gridCol w:w="2518"/>
        <w:gridCol w:w="1614"/>
        <w:gridCol w:w="1500"/>
        <w:gridCol w:w="1566"/>
        <w:gridCol w:w="1452"/>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проц.</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России: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321924</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363233</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41309</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112,8</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2210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3590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262,4</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46200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9800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-36400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21,2</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2010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1770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837,5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-66</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70,8</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из них детей:</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184</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1297</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1113</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704,9</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75</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106,7</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1220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-1198</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166,7</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61,5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 государств - участников СНГ:</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42278</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42078</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99,5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стран вне СНГ:</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73824</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69961</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-3863</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94,8</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4200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50</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5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4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отчетном году граждане из России стали значительно часто останавливаться на 15-28 дней составило 1770 человек. Граждане с детьми в отчетном году значительно часто стали останавливаться на 1-3 дня составило 1113 человек. Продолжительность пребывания граждан государств-участников СНГ на 1-3 ночевкам уменьшилась на 200 человек. Продолжительность пребывания граждан стран вне СНГ уменьшилось на 3863 человека. На продолжительность остальных периодов не изменилось.</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численности размещенных лиц по продолжительности пребывания (Таблица </w:t>
      </w:r>
      <w:r w:rsidR="00F72E03" w:rsidRPr="00FB0C47">
        <w:rPr>
          <w:color w:val="000000" w:themeColor="text1"/>
          <w:sz w:val="28"/>
        </w:rPr>
        <w:t>3.</w:t>
      </w:r>
      <w:r w:rsidRPr="00FB0C47">
        <w:rPr>
          <w:color w:val="000000" w:themeColor="text1"/>
          <w:sz w:val="28"/>
        </w:rPr>
        <w:t xml:space="preserve">9 и </w:t>
      </w:r>
      <w:r w:rsidR="00F72E03" w:rsidRPr="00FB0C47">
        <w:rPr>
          <w:color w:val="000000" w:themeColor="text1"/>
          <w:sz w:val="28"/>
        </w:rPr>
        <w:t>3.</w:t>
      </w:r>
      <w:r w:rsidRPr="00FB0C47">
        <w:rPr>
          <w:color w:val="000000" w:themeColor="text1"/>
          <w:sz w:val="28"/>
        </w:rPr>
        <w:t>10).</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9</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продолжительности пребывания граждан России, проц.</w:t>
      </w:r>
    </w:p>
    <w:tbl>
      <w:tblPr>
        <w:tblStyle w:val="a3"/>
        <w:tblW w:w="0" w:type="auto"/>
        <w:jc w:val="center"/>
        <w:tblLook w:val="04A0" w:firstRow="1" w:lastRow="0" w:firstColumn="1" w:lastColumn="0" w:noHBand="0" w:noVBand="1"/>
      </w:tblPr>
      <w:tblGrid>
        <w:gridCol w:w="1809"/>
        <w:gridCol w:w="1800"/>
        <w:gridCol w:w="1800"/>
        <w:gridCol w:w="1620"/>
      </w:tblGrid>
      <w:tr w:rsidR="00E327A3" w:rsidRPr="00FB0C47" w:rsidTr="00FB0C47">
        <w:trPr>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347"/>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288"/>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86,8</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95,3</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8,5</w:t>
            </w:r>
          </w:p>
        </w:tc>
      </w:tr>
      <w:tr w:rsidR="00E327A3" w:rsidRPr="00FB0C47" w:rsidTr="00FB0C47">
        <w:trPr>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0,9</w:t>
            </w:r>
          </w:p>
        </w:tc>
      </w:tr>
      <w:tr w:rsidR="00E327A3" w:rsidRPr="00FB0C47" w:rsidTr="00FB0C47">
        <w:trPr>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12,4</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-9,8</w:t>
            </w:r>
          </w:p>
        </w:tc>
      </w:tr>
      <w:tr w:rsidR="00E327A3" w:rsidRPr="00FB0C47" w:rsidTr="00FB0C47">
        <w:trPr>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0,4</w:t>
            </w:r>
          </w:p>
        </w:tc>
      </w:tr>
      <w:tr w:rsidR="00E327A3" w:rsidRPr="00FB0C47" w:rsidTr="00FB0C47">
        <w:trPr>
          <w:jc w:val="center"/>
        </w:trPr>
        <w:tc>
          <w:tcPr>
            <w:tcW w:w="180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продолжительности пребывания</w:t>
      </w:r>
      <w:r w:rsidR="00FB0C47" w:rsidRPr="00FB0C47">
        <w:rPr>
          <w:color w:val="000000" w:themeColor="text1"/>
          <w:sz w:val="28"/>
        </w:rPr>
        <w:t xml:space="preserve"> </w:t>
      </w:r>
      <w:r w:rsidRPr="00FB0C47">
        <w:rPr>
          <w:color w:val="000000" w:themeColor="text1"/>
          <w:sz w:val="28"/>
        </w:rPr>
        <w:t>на 1-3 дня граждан России увеличилась на 8,5% , а доля продолжительности пребывания на 8-14 дня уменьшился на 9,8%. Доля численности размещенных лиц за период пребывания 28-91 дней не изменилось. Все остальные периоды пребывания изменилось не значительно.</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9</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продолжительности пребывания детей граждан России, проц.</w:t>
      </w:r>
    </w:p>
    <w:tbl>
      <w:tblPr>
        <w:tblStyle w:val="a3"/>
        <w:tblW w:w="0" w:type="auto"/>
        <w:jc w:val="center"/>
        <w:tblLook w:val="04A0" w:firstRow="1" w:lastRow="0" w:firstColumn="1" w:lastColumn="0" w:noHBand="0" w:noVBand="1"/>
      </w:tblPr>
      <w:tblGrid>
        <w:gridCol w:w="2376"/>
        <w:gridCol w:w="1800"/>
        <w:gridCol w:w="1800"/>
        <w:gridCol w:w="1620"/>
      </w:tblGrid>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347"/>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288"/>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90,1</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w:t>
            </w:r>
          </w:p>
        </w:tc>
      </w:tr>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5,6</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0,7</w:t>
            </w:r>
          </w:p>
        </w:tc>
      </w:tr>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8-14</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80,3</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-78,8</w:t>
            </w:r>
          </w:p>
        </w:tc>
      </w:tr>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15-28</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0,7</w:t>
            </w:r>
          </w:p>
        </w:tc>
      </w:tr>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29-91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продолжительности пребывания</w:t>
      </w:r>
      <w:r w:rsidR="00FB0C47" w:rsidRPr="00FB0C47">
        <w:rPr>
          <w:color w:val="000000" w:themeColor="text1"/>
          <w:sz w:val="28"/>
        </w:rPr>
        <w:t xml:space="preserve"> </w:t>
      </w:r>
      <w:r w:rsidRPr="00FB0C47">
        <w:rPr>
          <w:color w:val="000000" w:themeColor="text1"/>
          <w:sz w:val="28"/>
        </w:rPr>
        <w:t>на 1-3 дня детей граждан России значительно увеличилась на 78% , а доля продолжительности пребывания на 8-14 дня значительно уменьшился на 78,8%.</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Динамика численности размещенных лиц по </w:t>
      </w:r>
      <w:r w:rsidR="00F72E03" w:rsidRPr="00FB0C47">
        <w:rPr>
          <w:color w:val="000000" w:themeColor="text1"/>
          <w:sz w:val="28"/>
        </w:rPr>
        <w:t>России увеличилось на 18,3%</w:t>
      </w:r>
      <w:r w:rsidRPr="00FB0C47">
        <w:rPr>
          <w:color w:val="000000" w:themeColor="text1"/>
          <w:sz w:val="28"/>
        </w:rPr>
        <w:t xml:space="preserve"> (Таблица </w:t>
      </w:r>
      <w:r w:rsidR="00F72E03" w:rsidRPr="00FB0C47">
        <w:rPr>
          <w:color w:val="000000" w:themeColor="text1"/>
          <w:sz w:val="28"/>
        </w:rPr>
        <w:t>3.</w:t>
      </w:r>
      <w:r w:rsidRPr="00FB0C47">
        <w:rPr>
          <w:color w:val="000000" w:themeColor="text1"/>
          <w:sz w:val="28"/>
        </w:rPr>
        <w:t>10).</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10</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численности размещенных лиц по целям приезда, чел.</w:t>
      </w:r>
    </w:p>
    <w:tbl>
      <w:tblPr>
        <w:tblStyle w:val="a3"/>
        <w:tblW w:w="0" w:type="auto"/>
        <w:jc w:val="center"/>
        <w:tblLook w:val="04A0" w:firstRow="1" w:lastRow="0" w:firstColumn="1" w:lastColumn="0" w:noHBand="0" w:noVBand="1"/>
      </w:tblPr>
      <w:tblGrid>
        <w:gridCol w:w="2518"/>
        <w:gridCol w:w="1614"/>
        <w:gridCol w:w="1620"/>
        <w:gridCol w:w="1566"/>
        <w:gridCol w:w="1320"/>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проц.</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России: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61505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72747</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11242</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118,3</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Д</w:t>
            </w:r>
            <w:r w:rsidR="00E327A3" w:rsidRPr="00FB0C47">
              <w:rPr>
                <w:color w:val="000000" w:themeColor="text1"/>
                <w:sz w:val="20"/>
              </w:rPr>
              <w:t>еловые</w:t>
            </w:r>
            <w:r>
              <w:rPr>
                <w:color w:val="000000" w:themeColor="text1"/>
                <w:sz w:val="20"/>
              </w:rPr>
              <w:t xml:space="preserve"> </w:t>
            </w:r>
            <w:r w:rsidR="00E327A3" w:rsidRPr="00FB0C47">
              <w:rPr>
                <w:color w:val="000000" w:themeColor="text1"/>
                <w:sz w:val="20"/>
              </w:rPr>
              <w:t>и профессиональные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9800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400</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104,1</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Л</w:t>
            </w:r>
            <w:r w:rsidR="00E327A3" w:rsidRPr="00FB0C47">
              <w:rPr>
                <w:color w:val="000000" w:themeColor="text1"/>
                <w:sz w:val="20"/>
              </w:rPr>
              <w:t>ечение</w:t>
            </w:r>
            <w:r>
              <w:rPr>
                <w:color w:val="000000" w:themeColor="text1"/>
                <w:sz w:val="20"/>
              </w:rPr>
              <w:t xml:space="preserve"> </w:t>
            </w:r>
            <w:r w:rsidR="00E327A3" w:rsidRPr="00FB0C47">
              <w:rPr>
                <w:color w:val="000000" w:themeColor="text1"/>
                <w:sz w:val="20"/>
              </w:rPr>
              <w:t>и профилактика</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33,3</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126</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108</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85,7</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E327A3" w:rsidRPr="00FB0C47">
              <w:rPr>
                <w:color w:val="000000" w:themeColor="text1"/>
                <w:sz w:val="20"/>
              </w:rPr>
              <w:t>из них детей:</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327</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298</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91,1</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лечение</w:t>
            </w:r>
            <w:r w:rsidRPr="00FB0C47">
              <w:rPr>
                <w:color w:val="000000" w:themeColor="text1"/>
                <w:sz w:val="20"/>
              </w:rPr>
              <w:br/>
              <w:t>и профилактика</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114,3</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14,3</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государств - участников СНГ:</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3784</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3974</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190</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105</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Д</w:t>
            </w:r>
            <w:r w:rsidR="00E327A3" w:rsidRPr="00FB0C47">
              <w:rPr>
                <w:color w:val="000000" w:themeColor="text1"/>
                <w:sz w:val="20"/>
              </w:rPr>
              <w:t>еловые</w:t>
            </w:r>
            <w:r>
              <w:rPr>
                <w:color w:val="000000" w:themeColor="text1"/>
                <w:sz w:val="20"/>
              </w:rPr>
              <w:t xml:space="preserve"> </w:t>
            </w:r>
            <w:r w:rsidR="00E327A3" w:rsidRPr="00FB0C47">
              <w:rPr>
                <w:color w:val="000000" w:themeColor="text1"/>
                <w:sz w:val="20"/>
              </w:rPr>
              <w:t>и профессиональные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1530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720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-810</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47,1</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50</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стран вне СНГ:</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4820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5896</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1076</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122,3</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Д</w:t>
            </w:r>
            <w:r w:rsidR="00E327A3" w:rsidRPr="00FB0C47">
              <w:rPr>
                <w:color w:val="000000" w:themeColor="text1"/>
                <w:sz w:val="20"/>
              </w:rPr>
              <w:t>еловые</w:t>
            </w:r>
            <w:r>
              <w:rPr>
                <w:color w:val="000000" w:themeColor="text1"/>
                <w:sz w:val="20"/>
              </w:rPr>
              <w:t xml:space="preserve"> </w:t>
            </w:r>
            <w:r w:rsidR="00E327A3" w:rsidRPr="00FB0C47">
              <w:rPr>
                <w:color w:val="000000" w:themeColor="text1"/>
                <w:sz w:val="20"/>
              </w:rPr>
              <w:t>и профессиональные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3520</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2100</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1420</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59,7</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161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112</w:t>
            </w:r>
          </w:p>
        </w:tc>
        <w:tc>
          <w:tcPr>
            <w:tcW w:w="16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104</w:t>
            </w:r>
          </w:p>
        </w:tc>
        <w:tc>
          <w:tcPr>
            <w:tcW w:w="156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w:t>
            </w:r>
          </w:p>
        </w:tc>
        <w:tc>
          <w:tcPr>
            <w:tcW w:w="132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92,9</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Среди граждан России досуг, рекреация и отдых, как цели поездки, увеличились на</w:t>
      </w:r>
      <w:r w:rsidR="00FB0C47" w:rsidRPr="00FB0C47">
        <w:rPr>
          <w:color w:val="000000" w:themeColor="text1"/>
          <w:sz w:val="28"/>
        </w:rPr>
        <w:t xml:space="preserve"> </w:t>
      </w:r>
      <w:r w:rsidRPr="00FB0C47">
        <w:rPr>
          <w:color w:val="000000" w:themeColor="text1"/>
          <w:sz w:val="28"/>
        </w:rPr>
        <w:t>11242 человек, а лечение и профилактика значительно уменьшилась на 10 человек. Наибольшее увеличение числа детей из России связано с лечением и профилактикой на 5 человек, а досуг, рекреация и отдых уменьшилась на 29 человек. Среди граждан государств-участников СНГ и граждан стран вне СНГ досуг, реакция и отдых увеличился ( на 190 человек и на 1076 человек), а деловые и профессиональные уменьшились (на 810 человек и на 1420 человек).</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численности размещенных лиц по целям поездки (Таблица </w:t>
      </w:r>
      <w:r w:rsidR="00F72E03" w:rsidRPr="00FB0C47">
        <w:rPr>
          <w:color w:val="000000" w:themeColor="text1"/>
          <w:sz w:val="28"/>
        </w:rPr>
        <w:t>3.</w:t>
      </w:r>
      <w:r w:rsidRPr="00FB0C47">
        <w:rPr>
          <w:color w:val="000000" w:themeColor="text1"/>
          <w:sz w:val="28"/>
        </w:rPr>
        <w:t xml:space="preserve">11, </w:t>
      </w:r>
      <w:r w:rsidR="00F72E03" w:rsidRPr="00FB0C47">
        <w:rPr>
          <w:color w:val="000000" w:themeColor="text1"/>
          <w:sz w:val="28"/>
        </w:rPr>
        <w:t>3.</w:t>
      </w:r>
      <w:r w:rsidRPr="00FB0C47">
        <w:rPr>
          <w:color w:val="000000" w:themeColor="text1"/>
          <w:sz w:val="28"/>
        </w:rPr>
        <w:t xml:space="preserve">12, </w:t>
      </w:r>
      <w:r w:rsidR="00F72E03" w:rsidRPr="00FB0C47">
        <w:rPr>
          <w:color w:val="000000" w:themeColor="text1"/>
          <w:sz w:val="28"/>
        </w:rPr>
        <w:t>3.</w:t>
      </w:r>
      <w:r w:rsidRPr="00FB0C47">
        <w:rPr>
          <w:color w:val="000000" w:themeColor="text1"/>
          <w:sz w:val="28"/>
        </w:rPr>
        <w:t xml:space="preserve">13 и </w:t>
      </w:r>
      <w:r w:rsidR="00F72E03" w:rsidRPr="00FB0C47">
        <w:rPr>
          <w:color w:val="000000" w:themeColor="text1"/>
          <w:sz w:val="28"/>
        </w:rPr>
        <w:t>3.</w:t>
      </w:r>
      <w:r w:rsidRPr="00FB0C47">
        <w:rPr>
          <w:color w:val="000000" w:themeColor="text1"/>
          <w:sz w:val="28"/>
        </w:rPr>
        <w:t>14).</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целям поездки граждан России, проц.</w:t>
      </w:r>
    </w:p>
    <w:tbl>
      <w:tblPr>
        <w:tblStyle w:val="a3"/>
        <w:tblW w:w="0" w:type="auto"/>
        <w:jc w:val="center"/>
        <w:tblLook w:val="04A0" w:firstRow="1" w:lastRow="0" w:firstColumn="1" w:lastColumn="0" w:noHBand="0" w:noVBand="1"/>
      </w:tblPr>
      <w:tblGrid>
        <w:gridCol w:w="2518"/>
        <w:gridCol w:w="2040"/>
        <w:gridCol w:w="1803"/>
        <w:gridCol w:w="1299"/>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86,1</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87,6</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деловые</w:t>
            </w:r>
            <w:r w:rsidRPr="00FB0C47">
              <w:rPr>
                <w:color w:val="000000" w:themeColor="text1"/>
                <w:sz w:val="20"/>
              </w:rPr>
              <w:br/>
              <w:t>и профессиональные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13,7</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12,3</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лечение</w:t>
            </w:r>
            <w:r w:rsidRPr="00FB0C47">
              <w:rPr>
                <w:color w:val="000000" w:themeColor="text1"/>
                <w:sz w:val="20"/>
              </w:rPr>
              <w:br/>
              <w:t>и профилактика</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0,02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-0,02</w:t>
            </w:r>
          </w:p>
        </w:tc>
      </w:tr>
      <w:tr w:rsidR="00E327A3" w:rsidRPr="00FB0C47" w:rsidTr="00FB0C47">
        <w:trPr>
          <w:trHeight w:val="315"/>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29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Доля численности размешенных лиц граждан России на досуг, рекреация и отдых увеличилось на 1,5%, а деловые и профессиональные уменьшилось на 1,4%. </w:t>
      </w:r>
      <w:r w:rsidR="00F72E03" w:rsidRPr="00FB0C47">
        <w:rPr>
          <w:color w:val="000000" w:themeColor="text1"/>
          <w:sz w:val="28"/>
        </w:rPr>
        <w:t>Все остальные показатели изменились не значительно.</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целям поездки детей граждан России, проц.</w:t>
      </w:r>
    </w:p>
    <w:tbl>
      <w:tblPr>
        <w:tblStyle w:val="a3"/>
        <w:tblW w:w="0" w:type="auto"/>
        <w:jc w:val="center"/>
        <w:tblLook w:val="04A0" w:firstRow="1" w:lastRow="0" w:firstColumn="1" w:lastColumn="0" w:noHBand="0" w:noVBand="1"/>
      </w:tblPr>
      <w:tblGrid>
        <w:gridCol w:w="2518"/>
        <w:gridCol w:w="2040"/>
        <w:gridCol w:w="1803"/>
        <w:gridCol w:w="1936"/>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87</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87,6</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r>
      <w:tr w:rsidR="00E327A3" w:rsidRPr="00FB0C47" w:rsidTr="00FB0C47">
        <w:trPr>
          <w:jc w:val="center"/>
        </w:trPr>
        <w:tc>
          <w:tcPr>
            <w:tcW w:w="2518" w:type="dxa"/>
            <w:vAlign w:val="center"/>
          </w:tcPr>
          <w:p w:rsidR="00E327A3"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Л</w:t>
            </w:r>
            <w:r w:rsidR="00E327A3" w:rsidRPr="00FB0C47">
              <w:rPr>
                <w:color w:val="000000" w:themeColor="text1"/>
                <w:sz w:val="20"/>
              </w:rPr>
              <w:t>ечение</w:t>
            </w:r>
            <w:r>
              <w:rPr>
                <w:color w:val="000000" w:themeColor="text1"/>
                <w:sz w:val="20"/>
              </w:rPr>
              <w:t xml:space="preserve"> </w:t>
            </w:r>
            <w:r w:rsidR="00E327A3" w:rsidRPr="00FB0C47">
              <w:rPr>
                <w:color w:val="000000" w:themeColor="text1"/>
                <w:sz w:val="20"/>
              </w:rPr>
              <w:t>и профилактика</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9,3</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11,8</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w:t>
            </w:r>
          </w:p>
        </w:tc>
      </w:tr>
      <w:tr w:rsidR="00E327A3" w:rsidRPr="00FB0C47" w:rsidTr="00FB0C47">
        <w:trPr>
          <w:trHeight w:val="315"/>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-3,1</w:t>
            </w:r>
          </w:p>
        </w:tc>
      </w:tr>
    </w:tbl>
    <w:p w:rsidR="00E327A3"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both"/>
        <w:rPr>
          <w:color w:val="000000" w:themeColor="text1"/>
          <w:sz w:val="28"/>
        </w:rPr>
      </w:pPr>
      <w:r>
        <w:rPr>
          <w:color w:val="000000" w:themeColor="text1"/>
          <w:sz w:val="28"/>
        </w:rPr>
        <w:br w:type="page"/>
      </w:r>
      <w:r w:rsidR="00E327A3" w:rsidRPr="00FB0C47">
        <w:rPr>
          <w:color w:val="000000" w:themeColor="text1"/>
          <w:sz w:val="28"/>
        </w:rPr>
        <w:t>Доля численности размещенных лиц детей граждан России на лечение и профилактику увеличился на 2,5%, а пр</w:t>
      </w:r>
      <w:r w:rsidR="00F72E03" w:rsidRPr="00FB0C47">
        <w:rPr>
          <w:color w:val="000000" w:themeColor="text1"/>
          <w:sz w:val="28"/>
        </w:rPr>
        <w:t>очие услуги уменьшились на 3,1%. Доля численности на досуг, рекреацию и отдых изменился не значительно.</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13</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целям поездки граждан государств-участников СНГ, проц.</w:t>
      </w:r>
    </w:p>
    <w:tbl>
      <w:tblPr>
        <w:tblStyle w:val="a3"/>
        <w:tblW w:w="0" w:type="auto"/>
        <w:jc w:val="center"/>
        <w:tblLook w:val="04A0" w:firstRow="1" w:lastRow="0" w:firstColumn="1" w:lastColumn="0" w:noHBand="0" w:noVBand="1"/>
      </w:tblPr>
      <w:tblGrid>
        <w:gridCol w:w="2518"/>
        <w:gridCol w:w="2040"/>
        <w:gridCol w:w="1803"/>
        <w:gridCol w:w="1244"/>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19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19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71,1</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84,6</w:t>
            </w:r>
          </w:p>
        </w:tc>
        <w:tc>
          <w:tcPr>
            <w:tcW w:w="119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деловые</w:t>
            </w:r>
            <w:r w:rsidRPr="00FB0C47">
              <w:rPr>
                <w:color w:val="000000" w:themeColor="text1"/>
                <w:sz w:val="20"/>
              </w:rPr>
              <w:br/>
              <w:t>и профессиональные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28,7</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15,3</w:t>
            </w:r>
          </w:p>
        </w:tc>
        <w:tc>
          <w:tcPr>
            <w:tcW w:w="119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-13,5</w:t>
            </w:r>
          </w:p>
        </w:tc>
      </w:tr>
      <w:tr w:rsidR="00E327A3" w:rsidRPr="00FB0C47" w:rsidTr="00FB0C47">
        <w:trPr>
          <w:trHeight w:val="315"/>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19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численности размещенных лиц граждан государств-участников СНГ на досуг, рекреация и отдых увеличился на 13,5%, а деловые и профессиональные уменьшились на 13,5%.</w:t>
      </w:r>
      <w:r w:rsidR="00F72E03" w:rsidRPr="00FB0C47">
        <w:rPr>
          <w:color w:val="000000" w:themeColor="text1"/>
          <w:sz w:val="28"/>
        </w:rPr>
        <w:t xml:space="preserve"> Доля прочих услуг уменьшилась не значительно.</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Pr="00FB0C47">
        <w:rPr>
          <w:color w:val="000000" w:themeColor="text1"/>
          <w:sz w:val="28"/>
        </w:rPr>
        <w:t>14</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размещенных лиц по целям поездки граждан стран вне СНГ, проц.</w:t>
      </w:r>
    </w:p>
    <w:tbl>
      <w:tblPr>
        <w:tblStyle w:val="a3"/>
        <w:tblW w:w="0" w:type="auto"/>
        <w:jc w:val="center"/>
        <w:tblLook w:val="04A0" w:firstRow="1" w:lastRow="0" w:firstColumn="1" w:lastColumn="0" w:noHBand="0" w:noVBand="1"/>
      </w:tblPr>
      <w:tblGrid>
        <w:gridCol w:w="2660"/>
        <w:gridCol w:w="2040"/>
        <w:gridCol w:w="1803"/>
        <w:gridCol w:w="1936"/>
      </w:tblGrid>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досуг, рекреация, отдых</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57,1</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72,8</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15,7</w:t>
            </w:r>
          </w:p>
        </w:tc>
      </w:tr>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деловые</w:t>
            </w:r>
            <w:r w:rsidRPr="00FB0C47">
              <w:rPr>
                <w:color w:val="000000" w:themeColor="text1"/>
                <w:sz w:val="20"/>
              </w:rPr>
              <w:br/>
              <w:t>и профессиональные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41,6</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25,9</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-15,7</w:t>
            </w:r>
          </w:p>
        </w:tc>
      </w:tr>
      <w:tr w:rsidR="00E327A3" w:rsidRPr="00FB0C47" w:rsidTr="00FB0C47">
        <w:trPr>
          <w:trHeight w:val="315"/>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прочее</w:t>
            </w:r>
          </w:p>
        </w:tc>
        <w:tc>
          <w:tcPr>
            <w:tcW w:w="20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8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93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численности размещенных лиц граждан стран вне СНГ на досуг, рекреация и отдых увеличился на 15,7%, а деловые и профессиональные уменьшились на 15,7%.</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Для того чтобы узнать, какую выручку гостинице принес 1 человек, необходимо сначала найти, сколько ночевок приходится на одного человека (Таблица </w:t>
      </w:r>
      <w:r w:rsidR="00F72E03" w:rsidRPr="00FB0C47">
        <w:rPr>
          <w:color w:val="000000" w:themeColor="text1"/>
          <w:sz w:val="28"/>
        </w:rPr>
        <w:t>3.</w:t>
      </w:r>
      <w:r w:rsidR="00E66761" w:rsidRPr="00FB0C47">
        <w:rPr>
          <w:color w:val="000000" w:themeColor="text1"/>
          <w:sz w:val="28"/>
        </w:rPr>
        <w:t>15</w:t>
      </w:r>
      <w:r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00E66761" w:rsidRPr="00FB0C47">
        <w:rPr>
          <w:color w:val="000000" w:themeColor="text1"/>
          <w:sz w:val="28"/>
        </w:rPr>
        <w:t>15</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числа ночевок, койко-дни / чел.</w:t>
      </w:r>
    </w:p>
    <w:tbl>
      <w:tblPr>
        <w:tblStyle w:val="a3"/>
        <w:tblW w:w="8192" w:type="dxa"/>
        <w:jc w:val="center"/>
        <w:tblLayout w:type="fixed"/>
        <w:tblLook w:val="04A0" w:firstRow="1" w:lastRow="0" w:firstColumn="1" w:lastColumn="0" w:noHBand="0" w:noVBand="1"/>
      </w:tblPr>
      <w:tblGrid>
        <w:gridCol w:w="2093"/>
        <w:gridCol w:w="1856"/>
        <w:gridCol w:w="1440"/>
        <w:gridCol w:w="1800"/>
        <w:gridCol w:w="1003"/>
      </w:tblGrid>
      <w:tr w:rsidR="00E327A3" w:rsidRPr="00FB0C47" w:rsidTr="00FB0C47">
        <w:trPr>
          <w:trHeight w:val="539"/>
          <w:jc w:val="center"/>
        </w:trPr>
        <w:tc>
          <w:tcPr>
            <w:tcW w:w="209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70"/>
          <w:jc w:val="center"/>
        </w:trPr>
        <w:tc>
          <w:tcPr>
            <w:tcW w:w="209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Число ночевок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5,2</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89,6</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отчетном году число ночевок уменьшилось на 10,4%.</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Так же можно определить, какую выручку гостинице принес 1 человек (Таблица </w:t>
      </w:r>
      <w:r w:rsidR="00F72E03" w:rsidRPr="00FB0C47">
        <w:rPr>
          <w:color w:val="000000" w:themeColor="text1"/>
          <w:sz w:val="28"/>
        </w:rPr>
        <w:t>3.</w:t>
      </w:r>
      <w:r w:rsidR="00E66761" w:rsidRPr="00FB0C47">
        <w:rPr>
          <w:color w:val="000000" w:themeColor="text1"/>
          <w:sz w:val="28"/>
        </w:rPr>
        <w:t>16</w:t>
      </w:r>
      <w:r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3.</w:t>
      </w:r>
      <w:r w:rsidR="00E66761" w:rsidRPr="00FB0C47">
        <w:rPr>
          <w:color w:val="000000" w:themeColor="text1"/>
          <w:sz w:val="28"/>
        </w:rPr>
        <w:t>16</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 xml:space="preserve">Динамика выручки, р. / чел. </w:t>
      </w:r>
    </w:p>
    <w:tbl>
      <w:tblPr>
        <w:tblStyle w:val="a3"/>
        <w:tblW w:w="8475" w:type="dxa"/>
        <w:jc w:val="center"/>
        <w:tblLayout w:type="fixed"/>
        <w:tblLook w:val="04A0" w:firstRow="1" w:lastRow="0" w:firstColumn="1" w:lastColumn="0" w:noHBand="0" w:noVBand="1"/>
      </w:tblPr>
      <w:tblGrid>
        <w:gridCol w:w="2376"/>
        <w:gridCol w:w="1856"/>
        <w:gridCol w:w="1440"/>
        <w:gridCol w:w="1800"/>
        <w:gridCol w:w="1003"/>
      </w:tblGrid>
      <w:tr w:rsidR="00E327A3" w:rsidRPr="00FB0C47" w:rsidTr="00FB0C47">
        <w:trPr>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услуг</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70"/>
          <w:jc w:val="center"/>
        </w:trPr>
        <w:tc>
          <w:tcPr>
            <w:tcW w:w="237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Продажа номеров</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4856,1</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4372,7</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-483,4</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90</w:t>
            </w:r>
          </w:p>
        </w:tc>
      </w:tr>
    </w:tbl>
    <w:p w:rsidR="00FB0C47" w:rsidRDefault="00FB0C47"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Выручка, приносимая одним человеком, в отчетном году составила 4373 рубля, что меньше чем в предыдущем году на 10%.</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Таким образом, выручка от продажи номеров зависит от нескольких факторов:</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В = Ч * </w:t>
      </w:r>
      <w:r w:rsidRPr="00FB0C47">
        <w:rPr>
          <w:color w:val="000000" w:themeColor="text1"/>
          <w:sz w:val="28"/>
          <w:lang w:val="en-US"/>
        </w:rPr>
        <w:t>N</w:t>
      </w:r>
      <w:r w:rsidRPr="00FB0C47">
        <w:rPr>
          <w:color w:val="000000" w:themeColor="text1"/>
          <w:sz w:val="28"/>
          <w:vertAlign w:val="subscript"/>
        </w:rPr>
        <w:t>н</w:t>
      </w:r>
      <w:r w:rsidRPr="00FB0C47">
        <w:rPr>
          <w:color w:val="000000" w:themeColor="text1"/>
          <w:sz w:val="28"/>
        </w:rPr>
        <w:t xml:space="preserve"> * Р;</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 96200*5,2*837,9 – 85600*5,8*838,2 = 419151096 – 416149536 = 3001560</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w:t>
      </w:r>
      <w:r w:rsidRPr="00FB0C47">
        <w:rPr>
          <w:color w:val="000000" w:themeColor="text1"/>
          <w:sz w:val="28"/>
          <w:vertAlign w:val="subscript"/>
        </w:rPr>
        <w:t xml:space="preserve">/Ч </w:t>
      </w:r>
      <w:r w:rsidRPr="00FB0C47">
        <w:rPr>
          <w:color w:val="000000" w:themeColor="text1"/>
          <w:sz w:val="28"/>
        </w:rPr>
        <w:t>= 96200*5,8*838,2 – 416149536 = 467682072 – 416149536 = 51532536</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w:t>
      </w:r>
      <w:r w:rsidRPr="00FB0C47">
        <w:rPr>
          <w:color w:val="000000" w:themeColor="text1"/>
          <w:sz w:val="28"/>
          <w:vertAlign w:val="subscript"/>
        </w:rPr>
        <w:t xml:space="preserve">/ </w:t>
      </w:r>
      <w:r w:rsidRPr="00FB0C47">
        <w:rPr>
          <w:color w:val="000000" w:themeColor="text1"/>
          <w:sz w:val="28"/>
          <w:vertAlign w:val="subscript"/>
          <w:lang w:val="en-US"/>
        </w:rPr>
        <w:t>N</w:t>
      </w:r>
      <w:r w:rsidRPr="00FB0C47">
        <w:rPr>
          <w:color w:val="000000" w:themeColor="text1"/>
          <w:sz w:val="28"/>
          <w:vertAlign w:val="subscript"/>
        </w:rPr>
        <w:t xml:space="preserve">н </w:t>
      </w:r>
      <w:r w:rsidRPr="00FB0C47">
        <w:rPr>
          <w:color w:val="000000" w:themeColor="text1"/>
          <w:sz w:val="28"/>
        </w:rPr>
        <w:t>= 96200*5,2*838,2 – 467682072= 419301168 – 467682072 = -48380904</w:t>
      </w: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w:t>
      </w:r>
      <w:r w:rsidRPr="00FB0C47">
        <w:rPr>
          <w:color w:val="000000" w:themeColor="text1"/>
          <w:sz w:val="28"/>
          <w:vertAlign w:val="subscript"/>
        </w:rPr>
        <w:t>/Р</w:t>
      </w:r>
      <w:r w:rsidRPr="00FB0C47">
        <w:rPr>
          <w:color w:val="000000" w:themeColor="text1"/>
          <w:sz w:val="28"/>
        </w:rPr>
        <w:t>= 419151096 – 419301168 = - 150072</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Выручка от продажи номеров увеличилась на 3001560 рублей. Число ночевок, приходящихся на одного человека, снизило выручку на 48380904 рублей.</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C07482"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sidRPr="00FB0C47">
        <w:rPr>
          <w:rFonts w:ascii="Times New Roman" w:hAnsi="Times New Roman" w:cs="Times New Roman"/>
          <w:i w:val="0"/>
          <w:color w:val="000000" w:themeColor="text1"/>
        </w:rPr>
        <w:t>3</w:t>
      </w:r>
      <w:r w:rsidR="00F72E03"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Анализ использования трудовых ресурсов</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Цель анализа: оценить эффективность использования трудовых ресурсов и выявить резервы роста производительности труда.</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Оценка относительной экономии трудовых ресурсов:</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∆Ч </w:t>
      </w:r>
      <w:r w:rsidRPr="00FB0C47">
        <w:rPr>
          <w:color w:val="000000" w:themeColor="text1"/>
          <w:sz w:val="28"/>
          <w:vertAlign w:val="subscript"/>
        </w:rPr>
        <w:t xml:space="preserve">отн..экон. </w:t>
      </w:r>
      <w:r w:rsidRPr="00FB0C47">
        <w:rPr>
          <w:color w:val="000000" w:themeColor="text1"/>
          <w:sz w:val="28"/>
        </w:rPr>
        <w:t>= 451</w:t>
      </w:r>
      <w:r w:rsidRPr="00FB0C47">
        <w:rPr>
          <w:color w:val="000000" w:themeColor="text1"/>
          <w:sz w:val="28"/>
          <w:vertAlign w:val="subscript"/>
        </w:rPr>
        <w:t xml:space="preserve"> </w:t>
      </w:r>
      <w:r w:rsidRPr="00FB0C47">
        <w:rPr>
          <w:color w:val="000000" w:themeColor="text1"/>
          <w:sz w:val="28"/>
        </w:rPr>
        <w:t>- 424*1,036 = 451 – 439,3 = 11,7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Использование трудовых ресурсов в отчетном году увеличилась на 11,7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Среднесписочной численности работников в отчетном году по сравнению с предыдущим увеличился на 6,4%(Таблица </w:t>
      </w:r>
      <w:r w:rsidR="00F72E03" w:rsidRPr="00FB0C47">
        <w:rPr>
          <w:color w:val="000000" w:themeColor="text1"/>
          <w:sz w:val="28"/>
        </w:rPr>
        <w:t>4.</w:t>
      </w:r>
      <w:r w:rsidRPr="00FB0C47">
        <w:rPr>
          <w:color w:val="000000" w:themeColor="text1"/>
          <w:sz w:val="28"/>
        </w:rPr>
        <w:t>1).</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4.</w:t>
      </w:r>
      <w:r w:rsidRPr="00FB0C47">
        <w:rPr>
          <w:color w:val="000000" w:themeColor="text1"/>
          <w:sz w:val="28"/>
        </w:rPr>
        <w:t>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среднесписочной численности работников, чел.</w:t>
      </w:r>
    </w:p>
    <w:tbl>
      <w:tblPr>
        <w:tblStyle w:val="a3"/>
        <w:tblW w:w="9048" w:type="dxa"/>
        <w:jc w:val="center"/>
        <w:tblLayout w:type="fixed"/>
        <w:tblLook w:val="04A0" w:firstRow="1" w:lastRow="0" w:firstColumn="1" w:lastColumn="0" w:noHBand="0" w:noVBand="1"/>
      </w:tblPr>
      <w:tblGrid>
        <w:gridCol w:w="2943"/>
        <w:gridCol w:w="1859"/>
        <w:gridCol w:w="1440"/>
        <w:gridCol w:w="1800"/>
        <w:gridCol w:w="1006"/>
      </w:tblGrid>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Категория персонала</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Среднесписочная численность работников</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27</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106,4</w:t>
            </w:r>
          </w:p>
        </w:tc>
      </w:tr>
      <w:tr w:rsidR="00E327A3" w:rsidRPr="00FB0C47" w:rsidTr="00FB0C47">
        <w:trPr>
          <w:trHeight w:val="70"/>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администратор </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97,9</w:t>
            </w:r>
          </w:p>
        </w:tc>
      </w:tr>
      <w:tr w:rsidR="00E327A3" w:rsidRPr="00FB0C47" w:rsidTr="00FB0C47">
        <w:trPr>
          <w:trHeight w:val="130"/>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менеджер</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116,7</w:t>
            </w:r>
          </w:p>
        </w:tc>
      </w:tr>
      <w:tr w:rsidR="00E327A3" w:rsidRPr="00FB0C47" w:rsidTr="00FB0C47">
        <w:trPr>
          <w:trHeight w:val="22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портье</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горничная</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98,9</w:t>
            </w:r>
          </w:p>
        </w:tc>
      </w:tr>
      <w:tr w:rsidR="00E327A3" w:rsidRPr="00FB0C47" w:rsidTr="00FB0C47">
        <w:trPr>
          <w:trHeight w:val="80"/>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врачей</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trHeight w:val="147"/>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средний медицинский персонал</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E327A3" w:rsidRPr="00FB0C47" w:rsidTr="00FB0C47">
        <w:trPr>
          <w:trHeight w:val="128"/>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работников общественного питания</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168</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94,4</w:t>
            </w:r>
          </w:p>
        </w:tc>
      </w:tr>
      <w:tr w:rsidR="00E327A3" w:rsidRPr="00FB0C47" w:rsidTr="00FB0C47">
        <w:trPr>
          <w:trHeight w:val="122"/>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средняя численность внешних совместителей и работников, выполнявших работы по договорам гражданско-правового характера</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30</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215,4</w:t>
            </w:r>
          </w:p>
        </w:tc>
      </w:tr>
      <w:tr w:rsidR="00E327A3" w:rsidRPr="00FB0C47" w:rsidTr="00FB0C47">
        <w:trPr>
          <w:trHeight w:val="300"/>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Численность работников, привлекаемых к работе в сезонный период</w:t>
            </w:r>
          </w:p>
        </w:tc>
        <w:tc>
          <w:tcPr>
            <w:tcW w:w="185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w:t>
            </w:r>
          </w:p>
        </w:tc>
        <w:tc>
          <w:tcPr>
            <w:tcW w:w="100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150</w:t>
            </w:r>
          </w:p>
        </w:tc>
      </w:tr>
    </w:tbl>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Среднесписочная численность работников в отчетном году по сравнению с предыдущим увеличилась на 6,4%. Всех больше увеличилась средняя численность внешних совместителей и работников, выполнявших работы по договорам гражданско-правового характера на 115,4%. Динамика работников общественного питания уменьшилось на 5,6%.</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среднесписочной численности работников (Таблица </w:t>
      </w:r>
      <w:r w:rsidR="00F72E03" w:rsidRPr="00FB0C47">
        <w:rPr>
          <w:color w:val="000000" w:themeColor="text1"/>
          <w:sz w:val="28"/>
        </w:rPr>
        <w:t>4.</w:t>
      </w:r>
      <w:r w:rsidRPr="00FB0C47">
        <w:rPr>
          <w:color w:val="000000" w:themeColor="text1"/>
          <w:sz w:val="28"/>
        </w:rPr>
        <w:t>2).</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4.</w:t>
      </w:r>
      <w:r w:rsidRPr="00FB0C47">
        <w:rPr>
          <w:color w:val="000000" w:themeColor="text1"/>
          <w:sz w:val="28"/>
        </w:rPr>
        <w:t>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среднесписочной численности работников, проц.</w:t>
      </w:r>
    </w:p>
    <w:tbl>
      <w:tblPr>
        <w:tblStyle w:val="a3"/>
        <w:tblW w:w="8874" w:type="dxa"/>
        <w:jc w:val="center"/>
        <w:tblLayout w:type="fixed"/>
        <w:tblLook w:val="04A0" w:firstRow="1" w:lastRow="0" w:firstColumn="1" w:lastColumn="0" w:noHBand="0" w:noVBand="1"/>
      </w:tblPr>
      <w:tblGrid>
        <w:gridCol w:w="3652"/>
        <w:gridCol w:w="1980"/>
        <w:gridCol w:w="1440"/>
        <w:gridCol w:w="1802"/>
      </w:tblGrid>
      <w:tr w:rsidR="00E327A3" w:rsidRPr="00FB0C47" w:rsidTr="00FB0C47">
        <w:trPr>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Категория персонала</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225"/>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Среднесписочная численность работников</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70"/>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администратор </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w:t>
            </w:r>
          </w:p>
        </w:tc>
      </w:tr>
      <w:tr w:rsidR="00E327A3" w:rsidRPr="00FB0C47" w:rsidTr="00FB0C47">
        <w:trPr>
          <w:trHeight w:val="619"/>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менеджер</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7,1</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0,7</w:t>
            </w:r>
          </w:p>
        </w:tc>
      </w:tr>
      <w:tr w:rsidR="00E327A3" w:rsidRPr="00FB0C47" w:rsidTr="00FB0C47">
        <w:trPr>
          <w:trHeight w:val="699"/>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портье</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6,1</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r>
      <w:tr w:rsidR="00E327A3" w:rsidRPr="00FB0C47" w:rsidTr="00FB0C47">
        <w:trPr>
          <w:trHeight w:val="553"/>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горничная</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22,9</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21,3</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-0,4</w:t>
            </w:r>
          </w:p>
        </w:tc>
      </w:tr>
      <w:tr w:rsidR="00E327A3" w:rsidRPr="00FB0C47" w:rsidTr="00FB0C47">
        <w:trPr>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врач</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0,9</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0,9</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E327A3" w:rsidRPr="00FB0C47" w:rsidTr="00FB0C47">
        <w:trPr>
          <w:trHeight w:val="637"/>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средний медицинский персонал</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E327A3" w:rsidRPr="00FB0C47" w:rsidTr="00FB0C47">
        <w:trPr>
          <w:trHeight w:val="255"/>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работников общественного питания</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37,2</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w:t>
            </w:r>
          </w:p>
        </w:tc>
      </w:tr>
      <w:tr w:rsidR="00E327A3" w:rsidRPr="00FB0C47" w:rsidTr="00FB0C47">
        <w:trPr>
          <w:trHeight w:val="70"/>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средняя численность внешних совместителей и работников, выполнявших работы по договорам гражданско-правового характера</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6,1</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12,4</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6,3</w:t>
            </w:r>
          </w:p>
        </w:tc>
      </w:tr>
      <w:tr w:rsidR="00E327A3" w:rsidRPr="00FB0C47" w:rsidTr="00FB0C47">
        <w:trPr>
          <w:trHeight w:val="345"/>
          <w:jc w:val="center"/>
        </w:trPr>
        <w:tc>
          <w:tcPr>
            <w:tcW w:w="365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Численность работников, привлекаемых к работе в сезонный период</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2,7</w:t>
            </w:r>
          </w:p>
        </w:tc>
        <w:tc>
          <w:tcPr>
            <w:tcW w:w="180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Средняя численность внешних совместителей и работников, выполнявших работы по договорам гражданско-правового характера увеличилась на 6,3%, наиболее уменьшилось работников общественного питания на 4,8%. Число врачей не изменилось.</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Численности работников по виду деятельности в отчетном году по сравнению с предыдущим увеличился не значительно на 0,8% (Таблица </w:t>
      </w:r>
      <w:r w:rsidR="00F72E03" w:rsidRPr="00FB0C47">
        <w:rPr>
          <w:color w:val="000000" w:themeColor="text1"/>
          <w:sz w:val="28"/>
        </w:rPr>
        <w:t>4.</w:t>
      </w:r>
      <w:r w:rsidRPr="00FB0C47">
        <w:rPr>
          <w:color w:val="000000" w:themeColor="text1"/>
          <w:sz w:val="28"/>
        </w:rPr>
        <w:t>3).</w:t>
      </w:r>
    </w:p>
    <w:p w:rsidR="00FB0C47" w:rsidRDefault="00FB0C47" w:rsidP="00FB0C47">
      <w:pPr>
        <w:shd w:val="clear" w:color="000000" w:fill="auto"/>
        <w:suppressAutoHyphens/>
        <w:spacing w:line="360" w:lineRule="auto"/>
        <w:ind w:firstLine="709"/>
        <w:jc w:val="right"/>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4.</w:t>
      </w:r>
      <w:r w:rsidRPr="00FB0C47">
        <w:rPr>
          <w:color w:val="000000" w:themeColor="text1"/>
          <w:sz w:val="28"/>
        </w:rPr>
        <w:t>3</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численности работников по виду деятельности, чел.</w:t>
      </w:r>
    </w:p>
    <w:tbl>
      <w:tblPr>
        <w:tblStyle w:val="a3"/>
        <w:tblW w:w="8285" w:type="dxa"/>
        <w:jc w:val="center"/>
        <w:tblLayout w:type="fixed"/>
        <w:tblLook w:val="04A0" w:firstRow="1" w:lastRow="0" w:firstColumn="1" w:lastColumn="0" w:noHBand="0" w:noVBand="1"/>
      </w:tblPr>
      <w:tblGrid>
        <w:gridCol w:w="2660"/>
        <w:gridCol w:w="1856"/>
        <w:gridCol w:w="1440"/>
        <w:gridCol w:w="1326"/>
        <w:gridCol w:w="1003"/>
      </w:tblGrid>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деятельности</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472</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100,8</w:t>
            </w:r>
          </w:p>
        </w:tc>
      </w:tr>
      <w:tr w:rsidR="00E327A3" w:rsidRPr="00FB0C47" w:rsidTr="00FB0C47">
        <w:trPr>
          <w:trHeight w:val="70"/>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 по видам деятельности: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услуги размещения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278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282</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101,4</w:t>
            </w:r>
          </w:p>
        </w:tc>
      </w:tr>
      <w:tr w:rsidR="00E327A3" w:rsidRPr="00FB0C47" w:rsidTr="00FB0C47">
        <w:trPr>
          <w:trHeight w:val="130"/>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общественное питание</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168</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94,4</w:t>
            </w:r>
          </w:p>
        </w:tc>
      </w:tr>
      <w:tr w:rsidR="00E327A3" w:rsidRPr="00FB0C47" w:rsidTr="00FB0C47">
        <w:trPr>
          <w:trHeight w:val="225"/>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бытовое обслуживание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110</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Численность работников по услугам размещения и бытовому обслуживания в отчетном году увеличился по сравнению с предыдущим (на 1,4% и на 10%), а численность рабочих по общественному питанию уменьшился на 5,6%.</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численности работников по видам деятельности (Таблиц </w:t>
      </w:r>
      <w:r w:rsidR="00F72E03" w:rsidRPr="00FB0C47">
        <w:rPr>
          <w:color w:val="000000" w:themeColor="text1"/>
          <w:sz w:val="28"/>
        </w:rPr>
        <w:t>4.</w:t>
      </w:r>
      <w:r w:rsidRPr="00FB0C47">
        <w:rPr>
          <w:color w:val="000000" w:themeColor="text1"/>
          <w:sz w:val="28"/>
        </w:rPr>
        <w:t>4).</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E327A3" w:rsidRPr="00FB0C47">
        <w:rPr>
          <w:color w:val="000000" w:themeColor="text1"/>
          <w:sz w:val="28"/>
        </w:rPr>
        <w:t>Таблица</w:t>
      </w:r>
      <w:r w:rsidR="00F72E03" w:rsidRPr="00FB0C47">
        <w:rPr>
          <w:color w:val="000000" w:themeColor="text1"/>
          <w:sz w:val="28"/>
        </w:rPr>
        <w:t>4.</w:t>
      </w:r>
      <w:r w:rsidR="00E327A3" w:rsidRPr="00FB0C47">
        <w:rPr>
          <w:color w:val="000000" w:themeColor="text1"/>
          <w:sz w:val="28"/>
        </w:rPr>
        <w:t>4</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численности работников по видам деятельности, проц.</w:t>
      </w:r>
    </w:p>
    <w:tbl>
      <w:tblPr>
        <w:tblStyle w:val="a3"/>
        <w:tblW w:w="7920" w:type="dxa"/>
        <w:jc w:val="center"/>
        <w:tblLayout w:type="fixed"/>
        <w:tblLook w:val="04A0" w:firstRow="1" w:lastRow="0" w:firstColumn="1" w:lastColumn="0" w:noHBand="0" w:noVBand="1"/>
      </w:tblPr>
      <w:tblGrid>
        <w:gridCol w:w="3510"/>
        <w:gridCol w:w="1707"/>
        <w:gridCol w:w="1440"/>
        <w:gridCol w:w="1263"/>
      </w:tblGrid>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деятельности</w:t>
            </w:r>
          </w:p>
        </w:tc>
        <w:tc>
          <w:tcPr>
            <w:tcW w:w="170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26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225"/>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70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6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70"/>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 по видам деятельности: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услуги размещения </w:t>
            </w:r>
          </w:p>
        </w:tc>
        <w:tc>
          <w:tcPr>
            <w:tcW w:w="170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59,7</w:t>
            </w:r>
          </w:p>
        </w:tc>
        <w:tc>
          <w:tcPr>
            <w:tcW w:w="126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w:t>
            </w:r>
          </w:p>
        </w:tc>
      </w:tr>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общественное питание</w:t>
            </w:r>
          </w:p>
        </w:tc>
        <w:tc>
          <w:tcPr>
            <w:tcW w:w="170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37,4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35,6</w:t>
            </w:r>
          </w:p>
        </w:tc>
        <w:tc>
          <w:tcPr>
            <w:tcW w:w="126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w:t>
            </w:r>
          </w:p>
        </w:tc>
      </w:tr>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бытовое обслуживание </w:t>
            </w:r>
          </w:p>
        </w:tc>
        <w:tc>
          <w:tcPr>
            <w:tcW w:w="170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w:t>
            </w:r>
          </w:p>
        </w:tc>
        <w:tc>
          <w:tcPr>
            <w:tcW w:w="126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0,5</w:t>
            </w:r>
          </w:p>
        </w:tc>
      </w:tr>
    </w:tbl>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численности работников общественного питания уменьшилось на 1,8%. Доля численности работников услуг размещения и бытового обслуживания увеличился (на 1,3% и на 0,5%).</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Среднегодовая выработка одного работника (Таблица </w:t>
      </w:r>
      <w:r w:rsidR="00F72E03" w:rsidRPr="00FB0C47">
        <w:rPr>
          <w:color w:val="000000" w:themeColor="text1"/>
          <w:sz w:val="28"/>
        </w:rPr>
        <w:t>4.</w:t>
      </w:r>
      <w:r w:rsidRPr="00FB0C47">
        <w:rPr>
          <w:color w:val="000000" w:themeColor="text1"/>
          <w:sz w:val="28"/>
        </w:rPr>
        <w:t>5).</w:t>
      </w:r>
    </w:p>
    <w:p w:rsidR="00FB0C47" w:rsidRDefault="00FB0C47" w:rsidP="00FB0C47">
      <w:pPr>
        <w:shd w:val="clear" w:color="000000" w:fill="auto"/>
        <w:suppressAutoHyphens/>
        <w:spacing w:line="360" w:lineRule="auto"/>
        <w:ind w:firstLine="709"/>
        <w:jc w:val="right"/>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4.</w:t>
      </w:r>
      <w:r w:rsidRPr="00FB0C47">
        <w:rPr>
          <w:color w:val="000000" w:themeColor="text1"/>
          <w:sz w:val="28"/>
        </w:rPr>
        <w:t>5</w:t>
      </w:r>
    </w:p>
    <w:p w:rsidR="00E327A3" w:rsidRPr="00FB0C47" w:rsidRDefault="00E327A3" w:rsidP="00FB0C47">
      <w:pPr>
        <w:shd w:val="clear" w:color="000000" w:fill="auto"/>
        <w:tabs>
          <w:tab w:val="left" w:pos="5415"/>
        </w:tabs>
        <w:suppressAutoHyphens/>
        <w:spacing w:line="360" w:lineRule="auto"/>
        <w:jc w:val="center"/>
        <w:rPr>
          <w:b/>
          <w:color w:val="000000" w:themeColor="text1"/>
          <w:sz w:val="28"/>
        </w:rPr>
      </w:pPr>
      <w:r w:rsidRPr="00FB0C47">
        <w:rPr>
          <w:b/>
          <w:color w:val="000000" w:themeColor="text1"/>
          <w:sz w:val="28"/>
        </w:rPr>
        <w:t>Среднегодовая выработка одного работника, тыс.р.</w:t>
      </w:r>
    </w:p>
    <w:tbl>
      <w:tblPr>
        <w:tblStyle w:val="a3"/>
        <w:tblW w:w="8994" w:type="dxa"/>
        <w:jc w:val="center"/>
        <w:tblLayout w:type="fixed"/>
        <w:tblLook w:val="04A0" w:firstRow="1" w:lastRow="0" w:firstColumn="1" w:lastColumn="0" w:noHBand="0" w:noVBand="1"/>
      </w:tblPr>
      <w:tblGrid>
        <w:gridCol w:w="3369"/>
        <w:gridCol w:w="1856"/>
        <w:gridCol w:w="1440"/>
        <w:gridCol w:w="1326"/>
        <w:gridCol w:w="1003"/>
      </w:tblGrid>
      <w:tr w:rsidR="00E327A3" w:rsidRPr="00FB0C47" w:rsidTr="00FB0C47">
        <w:trPr>
          <w:jc w:val="center"/>
        </w:trPr>
        <w:tc>
          <w:tcPr>
            <w:tcW w:w="336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Показатели</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336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988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1033</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104,6</w:t>
            </w:r>
          </w:p>
        </w:tc>
      </w:tr>
      <w:tr w:rsidR="00E327A3" w:rsidRPr="00FB0C47" w:rsidTr="00FB0C47">
        <w:trPr>
          <w:trHeight w:val="70"/>
          <w:jc w:val="center"/>
        </w:trPr>
        <w:tc>
          <w:tcPr>
            <w:tcW w:w="336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 по видам деятельности: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услуги размещения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1692</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1492</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88,2</w:t>
            </w:r>
          </w:p>
        </w:tc>
      </w:tr>
      <w:tr w:rsidR="00E327A3" w:rsidRPr="00FB0C47" w:rsidTr="00FB0C47">
        <w:trPr>
          <w:trHeight w:val="130"/>
          <w:jc w:val="center"/>
        </w:trPr>
        <w:tc>
          <w:tcPr>
            <w:tcW w:w="336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общественное питание</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241</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216</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89,6</w:t>
            </w:r>
          </w:p>
        </w:tc>
      </w:tr>
      <w:tr w:rsidR="00E327A3" w:rsidRPr="00FB0C47" w:rsidTr="00FB0C47">
        <w:trPr>
          <w:trHeight w:val="225"/>
          <w:jc w:val="center"/>
        </w:trPr>
        <w:tc>
          <w:tcPr>
            <w:tcW w:w="336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бытовое обслуживание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243</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169</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-74</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69,5</w:t>
            </w:r>
          </w:p>
        </w:tc>
      </w:tr>
    </w:tbl>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Среднегодовая выработка одного работника по всем показателям снизились, значительно уменьшилось</w:t>
      </w:r>
      <w:r w:rsidR="00FB0C47" w:rsidRPr="00FB0C47">
        <w:rPr>
          <w:color w:val="000000" w:themeColor="text1"/>
          <w:sz w:val="28"/>
        </w:rPr>
        <w:t xml:space="preserve"> </w:t>
      </w:r>
      <w:r w:rsidRPr="00FB0C47">
        <w:rPr>
          <w:color w:val="000000" w:themeColor="text1"/>
          <w:sz w:val="28"/>
        </w:rPr>
        <w:t>по бытовому обслуживанию.</w:t>
      </w: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Оценка относительной экономии фонда заработной платы:</w:t>
      </w: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∆ФЗП</w:t>
      </w:r>
      <w:r w:rsidRPr="00FB0C47">
        <w:rPr>
          <w:color w:val="000000" w:themeColor="text1"/>
          <w:sz w:val="28"/>
          <w:vertAlign w:val="subscript"/>
        </w:rPr>
        <w:t xml:space="preserve"> </w:t>
      </w:r>
      <w:r w:rsidRPr="00FB0C47">
        <w:rPr>
          <w:color w:val="000000" w:themeColor="text1"/>
          <w:sz w:val="28"/>
        </w:rPr>
        <w:t>= 82970 – 69650*1,036 = 82970 – 72157,4 = 10812,6 тыс.р.</w:t>
      </w:r>
    </w:p>
    <w:p w:rsidR="00FB0C47"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Затраты на заработной платы в отчетном году увеличилось на 10812,6 тыс. руб.</w:t>
      </w: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 xml:space="preserve">Фонда заработной платы отчетном году по сравнению с предыдущим увеличился на 19,1% (Таблица </w:t>
      </w:r>
      <w:r w:rsidR="00F72E03" w:rsidRPr="00FB0C47">
        <w:rPr>
          <w:color w:val="000000" w:themeColor="text1"/>
          <w:sz w:val="28"/>
        </w:rPr>
        <w:t>4.</w:t>
      </w:r>
      <w:r w:rsidRPr="00FB0C47">
        <w:rPr>
          <w:color w:val="000000" w:themeColor="text1"/>
          <w:sz w:val="28"/>
        </w:rPr>
        <w:t>6).</w:t>
      </w:r>
    </w:p>
    <w:p w:rsidR="00E327A3" w:rsidRPr="00FB0C47" w:rsidRDefault="00FB0C47" w:rsidP="00FB0C47">
      <w:pPr>
        <w:shd w:val="clear" w:color="000000" w:fill="auto"/>
        <w:tabs>
          <w:tab w:val="left" w:pos="5415"/>
        </w:tabs>
        <w:suppressAutoHyphens/>
        <w:spacing w:line="360" w:lineRule="auto"/>
        <w:ind w:firstLine="709"/>
        <w:jc w:val="right"/>
        <w:rPr>
          <w:color w:val="000000" w:themeColor="text1"/>
          <w:sz w:val="28"/>
        </w:rPr>
      </w:pPr>
      <w:r>
        <w:rPr>
          <w:color w:val="000000" w:themeColor="text1"/>
          <w:sz w:val="28"/>
        </w:rPr>
        <w:br w:type="page"/>
      </w:r>
      <w:r w:rsidR="00E327A3" w:rsidRPr="00FB0C47">
        <w:rPr>
          <w:color w:val="000000" w:themeColor="text1"/>
          <w:sz w:val="28"/>
        </w:rPr>
        <w:t xml:space="preserve">Таблица </w:t>
      </w:r>
      <w:r w:rsidR="00F72E03" w:rsidRPr="00FB0C47">
        <w:rPr>
          <w:color w:val="000000" w:themeColor="text1"/>
          <w:sz w:val="28"/>
        </w:rPr>
        <w:t>4.</w:t>
      </w:r>
      <w:r w:rsidR="00E327A3" w:rsidRPr="00FB0C47">
        <w:rPr>
          <w:color w:val="000000" w:themeColor="text1"/>
          <w:sz w:val="28"/>
        </w:rPr>
        <w:t>6</w:t>
      </w:r>
    </w:p>
    <w:p w:rsidR="00E327A3" w:rsidRPr="00FB0C47" w:rsidRDefault="00E327A3" w:rsidP="00FB0C47">
      <w:pPr>
        <w:shd w:val="clear" w:color="000000" w:fill="auto"/>
        <w:tabs>
          <w:tab w:val="left" w:pos="5415"/>
        </w:tabs>
        <w:suppressAutoHyphens/>
        <w:spacing w:line="360" w:lineRule="auto"/>
        <w:jc w:val="center"/>
        <w:rPr>
          <w:b/>
          <w:color w:val="000000" w:themeColor="text1"/>
          <w:sz w:val="28"/>
        </w:rPr>
      </w:pPr>
      <w:r w:rsidRPr="00FB0C47">
        <w:rPr>
          <w:b/>
          <w:color w:val="000000" w:themeColor="text1"/>
          <w:sz w:val="28"/>
        </w:rPr>
        <w:t>Динамика фонда заработной платы, тыс.р.</w:t>
      </w:r>
    </w:p>
    <w:tbl>
      <w:tblPr>
        <w:tblStyle w:val="a3"/>
        <w:tblW w:w="8884" w:type="dxa"/>
        <w:jc w:val="center"/>
        <w:tblLayout w:type="fixed"/>
        <w:tblLook w:val="04A0" w:firstRow="1" w:lastRow="0" w:firstColumn="1" w:lastColumn="0" w:noHBand="0" w:noVBand="1"/>
      </w:tblPr>
      <w:tblGrid>
        <w:gridCol w:w="3227"/>
        <w:gridCol w:w="1856"/>
        <w:gridCol w:w="1440"/>
        <w:gridCol w:w="1358"/>
        <w:gridCol w:w="1003"/>
      </w:tblGrid>
      <w:tr w:rsidR="00E327A3" w:rsidRPr="00FB0C47" w:rsidTr="00FB0C47">
        <w:trPr>
          <w:jc w:val="center"/>
        </w:trPr>
        <w:tc>
          <w:tcPr>
            <w:tcW w:w="32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деятельности</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5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32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69650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82970</w:t>
            </w:r>
          </w:p>
        </w:tc>
        <w:tc>
          <w:tcPr>
            <w:tcW w:w="135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13320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119,1</w:t>
            </w:r>
          </w:p>
        </w:tc>
      </w:tr>
      <w:tr w:rsidR="00E327A3" w:rsidRPr="00FB0C47" w:rsidTr="00FB0C47">
        <w:trPr>
          <w:trHeight w:val="70"/>
          <w:jc w:val="center"/>
        </w:trPr>
        <w:tc>
          <w:tcPr>
            <w:tcW w:w="32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 по видам деятельности: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услуги размещения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38110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43970</w:t>
            </w:r>
          </w:p>
        </w:tc>
        <w:tc>
          <w:tcPr>
            <w:tcW w:w="135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5860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115,4</w:t>
            </w:r>
          </w:p>
        </w:tc>
      </w:tr>
      <w:tr w:rsidR="00E327A3" w:rsidRPr="00FB0C47" w:rsidTr="00FB0C47">
        <w:trPr>
          <w:trHeight w:val="130"/>
          <w:jc w:val="center"/>
        </w:trPr>
        <w:tc>
          <w:tcPr>
            <w:tcW w:w="32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общественное питание</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26920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33800</w:t>
            </w:r>
          </w:p>
        </w:tc>
        <w:tc>
          <w:tcPr>
            <w:tcW w:w="135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6880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125,6</w:t>
            </w:r>
          </w:p>
        </w:tc>
      </w:tr>
      <w:tr w:rsidR="00E327A3" w:rsidRPr="00FB0C47" w:rsidTr="00FB0C47">
        <w:trPr>
          <w:trHeight w:val="225"/>
          <w:jc w:val="center"/>
        </w:trPr>
        <w:tc>
          <w:tcPr>
            <w:tcW w:w="32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бытовое обслуживание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4620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5200</w:t>
            </w:r>
          </w:p>
        </w:tc>
        <w:tc>
          <w:tcPr>
            <w:tcW w:w="135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112,6</w:t>
            </w:r>
          </w:p>
        </w:tc>
      </w:tr>
    </w:tbl>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p>
    <w:p w:rsidR="00FB0C47"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Фонд заработной платы по всем показателям увеличился. Более всего фонд заработной платы увеличился по общественному питанию на 25,6%, все остальные показатели увеличились не значительно.</w:t>
      </w: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 xml:space="preserve">Структура фонда заработной платы (Таблица </w:t>
      </w:r>
      <w:r w:rsidR="00F72E03" w:rsidRPr="00FB0C47">
        <w:rPr>
          <w:color w:val="000000" w:themeColor="text1"/>
          <w:sz w:val="28"/>
        </w:rPr>
        <w:t>4.</w:t>
      </w:r>
      <w:r w:rsidRPr="00FB0C47">
        <w:rPr>
          <w:color w:val="000000" w:themeColor="text1"/>
          <w:sz w:val="28"/>
        </w:rPr>
        <w:t>7).</w:t>
      </w:r>
    </w:p>
    <w:p w:rsidR="00FB0C47" w:rsidRDefault="00FB0C47" w:rsidP="00FB0C47">
      <w:pPr>
        <w:shd w:val="clear" w:color="000000" w:fill="auto"/>
        <w:tabs>
          <w:tab w:val="left" w:pos="5415"/>
        </w:tabs>
        <w:suppressAutoHyphens/>
        <w:spacing w:line="360" w:lineRule="auto"/>
        <w:ind w:firstLine="709"/>
        <w:jc w:val="both"/>
        <w:rPr>
          <w:color w:val="000000" w:themeColor="text1"/>
          <w:sz w:val="28"/>
        </w:rPr>
      </w:pPr>
    </w:p>
    <w:p w:rsidR="00E327A3" w:rsidRPr="00FB0C47" w:rsidRDefault="00E327A3" w:rsidP="00FB0C47">
      <w:pPr>
        <w:shd w:val="clear" w:color="000000" w:fill="auto"/>
        <w:tabs>
          <w:tab w:val="left" w:pos="5415"/>
        </w:tabs>
        <w:suppressAutoHyphens/>
        <w:spacing w:line="360" w:lineRule="auto"/>
        <w:ind w:firstLine="709"/>
        <w:jc w:val="right"/>
        <w:rPr>
          <w:color w:val="000000" w:themeColor="text1"/>
          <w:sz w:val="28"/>
        </w:rPr>
      </w:pPr>
      <w:r w:rsidRPr="00FB0C47">
        <w:rPr>
          <w:color w:val="000000" w:themeColor="text1"/>
          <w:sz w:val="28"/>
        </w:rPr>
        <w:t xml:space="preserve">Таблица </w:t>
      </w:r>
      <w:r w:rsidR="00F72E03" w:rsidRPr="00FB0C47">
        <w:rPr>
          <w:color w:val="000000" w:themeColor="text1"/>
          <w:sz w:val="28"/>
        </w:rPr>
        <w:t>4.</w:t>
      </w:r>
      <w:r w:rsidRPr="00FB0C47">
        <w:rPr>
          <w:color w:val="000000" w:themeColor="text1"/>
          <w:sz w:val="28"/>
        </w:rPr>
        <w:t>7</w:t>
      </w:r>
    </w:p>
    <w:p w:rsidR="00E327A3" w:rsidRPr="00FB0C47" w:rsidRDefault="00E327A3" w:rsidP="00FB0C47">
      <w:pPr>
        <w:shd w:val="clear" w:color="000000" w:fill="auto"/>
        <w:tabs>
          <w:tab w:val="left" w:pos="5415"/>
        </w:tabs>
        <w:suppressAutoHyphens/>
        <w:spacing w:line="360" w:lineRule="auto"/>
        <w:jc w:val="center"/>
        <w:rPr>
          <w:b/>
          <w:color w:val="000000" w:themeColor="text1"/>
          <w:sz w:val="28"/>
        </w:rPr>
      </w:pPr>
      <w:r w:rsidRPr="00FB0C47">
        <w:rPr>
          <w:b/>
          <w:color w:val="000000" w:themeColor="text1"/>
          <w:sz w:val="28"/>
        </w:rPr>
        <w:t>Структура фонда заработной платы, проц.</w:t>
      </w:r>
    </w:p>
    <w:tbl>
      <w:tblPr>
        <w:tblStyle w:val="a3"/>
        <w:tblW w:w="8317" w:type="dxa"/>
        <w:jc w:val="center"/>
        <w:tblLayout w:type="fixed"/>
        <w:tblLook w:val="04A0" w:firstRow="1" w:lastRow="0" w:firstColumn="1" w:lastColumn="0" w:noHBand="0" w:noVBand="1"/>
      </w:tblPr>
      <w:tblGrid>
        <w:gridCol w:w="3510"/>
        <w:gridCol w:w="1980"/>
        <w:gridCol w:w="1440"/>
        <w:gridCol w:w="1387"/>
      </w:tblGrid>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деятельности</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8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225"/>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38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70"/>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 по видам деятельности:</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услуги размещения </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54,7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53</w:t>
            </w:r>
          </w:p>
        </w:tc>
        <w:tc>
          <w:tcPr>
            <w:tcW w:w="138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w:t>
            </w:r>
          </w:p>
        </w:tc>
      </w:tr>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общественное питание</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38,7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40,7</w:t>
            </w:r>
          </w:p>
        </w:tc>
        <w:tc>
          <w:tcPr>
            <w:tcW w:w="138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w:t>
            </w:r>
          </w:p>
        </w:tc>
      </w:tr>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бытовое обслуживание </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6,3</w:t>
            </w:r>
          </w:p>
        </w:tc>
        <w:tc>
          <w:tcPr>
            <w:tcW w:w="138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-0,3</w:t>
            </w:r>
          </w:p>
        </w:tc>
      </w:tr>
    </w:tbl>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p>
    <w:p w:rsidR="00E327A3" w:rsidRPr="00FB0C47" w:rsidRDefault="00E327A3" w:rsidP="00FB0C47">
      <w:pPr>
        <w:shd w:val="clear" w:color="000000" w:fill="auto"/>
        <w:tabs>
          <w:tab w:val="left" w:pos="5415"/>
        </w:tabs>
        <w:suppressAutoHyphens/>
        <w:spacing w:line="360" w:lineRule="auto"/>
        <w:ind w:firstLine="709"/>
        <w:jc w:val="both"/>
        <w:rPr>
          <w:color w:val="000000" w:themeColor="text1"/>
          <w:sz w:val="28"/>
        </w:rPr>
      </w:pPr>
      <w:r w:rsidRPr="00FB0C47">
        <w:rPr>
          <w:color w:val="000000" w:themeColor="text1"/>
          <w:sz w:val="28"/>
        </w:rPr>
        <w:t>Доля фонда заработной платы работников общественного питания увеличился на 2%, а доля фонда заработной платы работников по услугам размещения и бытового обслуживания сократилось (на 1,7% и на 0,3%).</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Pr>
          <w:rFonts w:ascii="Times New Roman" w:hAnsi="Times New Roman" w:cs="Times New Roman"/>
          <w:i w:val="0"/>
          <w:color w:val="000000" w:themeColor="text1"/>
        </w:rPr>
        <w:br w:type="page"/>
      </w:r>
      <w:r w:rsidR="00C07482" w:rsidRPr="00FB0C47">
        <w:rPr>
          <w:rFonts w:ascii="Times New Roman" w:hAnsi="Times New Roman" w:cs="Times New Roman"/>
          <w:i w:val="0"/>
          <w:color w:val="000000" w:themeColor="text1"/>
        </w:rPr>
        <w:t>4</w:t>
      </w:r>
      <w:r w:rsidR="00A51F8E"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Анализ использования основных средств</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Цель анализа:</w:t>
      </w:r>
      <w:r w:rsidRPr="00FB0C47">
        <w:rPr>
          <w:b/>
          <w:color w:val="000000" w:themeColor="text1"/>
          <w:sz w:val="28"/>
        </w:rPr>
        <w:t xml:space="preserve"> </w:t>
      </w:r>
      <w:r w:rsidRPr="00FB0C47">
        <w:rPr>
          <w:color w:val="000000" w:themeColor="text1"/>
          <w:sz w:val="28"/>
        </w:rPr>
        <w:t>выявить резервы роста эффективности деятельности за счет использования основных средств путем уменьшения массы потребляемых средств и сокращения средств на их приобретение.</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Анализ относительной экономии основных средств находится:</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∆ОС </w:t>
      </w:r>
      <w:r w:rsidRPr="00FB0C47">
        <w:rPr>
          <w:color w:val="000000" w:themeColor="text1"/>
          <w:sz w:val="28"/>
          <w:vertAlign w:val="subscript"/>
        </w:rPr>
        <w:t xml:space="preserve">отн..экон. </w:t>
      </w:r>
      <w:r w:rsidRPr="00FB0C47">
        <w:rPr>
          <w:color w:val="000000" w:themeColor="text1"/>
          <w:sz w:val="28"/>
        </w:rPr>
        <w:t>= 192500</w:t>
      </w:r>
      <w:r w:rsidRPr="00FB0C47">
        <w:rPr>
          <w:color w:val="000000" w:themeColor="text1"/>
          <w:sz w:val="28"/>
          <w:vertAlign w:val="subscript"/>
        </w:rPr>
        <w:t xml:space="preserve"> </w:t>
      </w:r>
      <w:r w:rsidRPr="00FB0C47">
        <w:rPr>
          <w:color w:val="000000" w:themeColor="text1"/>
          <w:sz w:val="28"/>
        </w:rPr>
        <w:t>- 190120*1,036 = 192500 – 196964,3 = -4464,3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Экономия основных средств в отчетном году увеличилась на 4464,3 тыс. руб.</w:t>
      </w: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Динамика основных средств будет отражаться на остаточной стоимости по состоянию на конец года стоимость основных средств увеличился на 1,2 % (Таблица </w:t>
      </w:r>
      <w:r w:rsidR="00A51F8E" w:rsidRPr="00FB0C47">
        <w:rPr>
          <w:color w:val="000000" w:themeColor="text1"/>
          <w:sz w:val="28"/>
        </w:rPr>
        <w:t>5.</w:t>
      </w:r>
      <w:r w:rsidRPr="00FB0C47">
        <w:rPr>
          <w:color w:val="000000" w:themeColor="text1"/>
          <w:sz w:val="28"/>
        </w:rPr>
        <w:t>1).</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A51F8E"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5.1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стоимости основных средств, тыс.р.</w:t>
      </w:r>
    </w:p>
    <w:tbl>
      <w:tblPr>
        <w:tblStyle w:val="a3"/>
        <w:tblW w:w="8690" w:type="dxa"/>
        <w:jc w:val="center"/>
        <w:tblLook w:val="04A0" w:firstRow="1" w:lastRow="0" w:firstColumn="1" w:lastColumn="0" w:noHBand="0" w:noVBand="1"/>
      </w:tblPr>
      <w:tblGrid>
        <w:gridCol w:w="2518"/>
        <w:gridCol w:w="1811"/>
        <w:gridCol w:w="1462"/>
        <w:gridCol w:w="1655"/>
        <w:gridCol w:w="1244"/>
      </w:tblGrid>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проц.</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190120</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192500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2380</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101,2</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здания</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55670</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46700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-8970</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83,9</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сооружения и передаточные устройства</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10180</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12100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1920</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118,9</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машины и оборудование</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246</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390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144</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158,5</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транспортные средства</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786</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880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111,9</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производственный и хозяйственный инвентарь</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18420</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17420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-1000</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94,6</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многолетние насаждения</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111,1</w:t>
            </w:r>
          </w:p>
        </w:tc>
      </w:tr>
      <w:tr w:rsidR="00E327A3" w:rsidRPr="00FB0C47" w:rsidTr="00FB0C47">
        <w:trPr>
          <w:jc w:val="center"/>
        </w:trPr>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земельные участки и объекты природопользования</w:t>
            </w:r>
          </w:p>
        </w:tc>
        <w:tc>
          <w:tcPr>
            <w:tcW w:w="1811"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104773</w:t>
            </w:r>
          </w:p>
        </w:tc>
        <w:tc>
          <w:tcPr>
            <w:tcW w:w="14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114960</w:t>
            </w:r>
          </w:p>
        </w:tc>
        <w:tc>
          <w:tcPr>
            <w:tcW w:w="165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10187</w:t>
            </w:r>
          </w:p>
        </w:tc>
        <w:tc>
          <w:tcPr>
            <w:tcW w:w="124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109,7</w:t>
            </w:r>
          </w:p>
        </w:tc>
      </w:tr>
    </w:tbl>
    <w:p w:rsidR="00FB0C47" w:rsidRPr="00FB0C47" w:rsidRDefault="00FB0C47"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Более быстрыми темпами растут машины и оборудования 58,5%. Более меньшими темпами растут земельные участки и объекты природопользования на 9,7%</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Анализ движения основных средств (Таблица </w:t>
      </w:r>
      <w:r w:rsidR="00A51F8E" w:rsidRPr="00FB0C47">
        <w:rPr>
          <w:color w:val="000000" w:themeColor="text1"/>
          <w:sz w:val="28"/>
        </w:rPr>
        <w:t>5.</w:t>
      </w:r>
      <w:r w:rsidRPr="00FB0C47">
        <w:rPr>
          <w:color w:val="000000" w:themeColor="text1"/>
          <w:sz w:val="28"/>
        </w:rPr>
        <w:t>2).</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5.</w:t>
      </w:r>
      <w:r w:rsidRPr="00FB0C47">
        <w:rPr>
          <w:color w:val="000000" w:themeColor="text1"/>
          <w:sz w:val="28"/>
        </w:rPr>
        <w:t>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Движение основных средств по стоимости, тыс.р.</w:t>
      </w:r>
    </w:p>
    <w:tbl>
      <w:tblPr>
        <w:tblStyle w:val="a3"/>
        <w:tblW w:w="7621" w:type="dxa"/>
        <w:jc w:val="center"/>
        <w:tblLook w:val="04A0" w:firstRow="1" w:lastRow="0" w:firstColumn="1" w:lastColumn="0" w:noHBand="0" w:noVBand="1"/>
      </w:tblPr>
      <w:tblGrid>
        <w:gridCol w:w="4219"/>
        <w:gridCol w:w="1945"/>
        <w:gridCol w:w="1457"/>
      </w:tblGrid>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Коэффициент ввода</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Коэффициент выбытия</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здания</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16,5</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сооружения и передаточные устройства</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13,1</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3,4</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машины и оборудование</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40,5</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5,7</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транспортные средства</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13,6</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3,3</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производственный и хозяйственный инвентарь</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6,1</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многолетние насаждения</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w:t>
            </w: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15,6</w:t>
            </w:r>
          </w:p>
        </w:tc>
      </w:tr>
      <w:tr w:rsidR="00E327A3" w:rsidRPr="00FB0C47" w:rsidTr="00FB0C47">
        <w:trPr>
          <w:jc w:val="center"/>
        </w:trPr>
        <w:tc>
          <w:tcPr>
            <w:tcW w:w="42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земельные участки и объекты природопользования</w:t>
            </w:r>
          </w:p>
        </w:tc>
        <w:tc>
          <w:tcPr>
            <w:tcW w:w="1945" w:type="dxa"/>
            <w:vAlign w:val="center"/>
          </w:tcPr>
          <w:p w:rsidR="00E327A3" w:rsidRPr="00FB0C47" w:rsidRDefault="00E327A3" w:rsidP="00FB0C47">
            <w:pPr>
              <w:shd w:val="clear" w:color="000000" w:fill="auto"/>
              <w:suppressAutoHyphens/>
              <w:spacing w:line="360" w:lineRule="auto"/>
              <w:rPr>
                <w:color w:val="000000" w:themeColor="text1"/>
                <w:sz w:val="20"/>
              </w:rPr>
            </w:pPr>
          </w:p>
        </w:tc>
        <w:tc>
          <w:tcPr>
            <w:tcW w:w="145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9,7</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Можно сделать вывод о том, что в отчетном периоде основных средств поступило больше, чем выбыло.</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Структура основных средств изменилась</w:t>
      </w:r>
      <w:r w:rsidR="00FB0C47" w:rsidRPr="00FB0C47">
        <w:rPr>
          <w:color w:val="000000" w:themeColor="text1"/>
          <w:sz w:val="28"/>
        </w:rPr>
        <w:t xml:space="preserve"> </w:t>
      </w:r>
      <w:r w:rsidRPr="00FB0C47">
        <w:rPr>
          <w:color w:val="000000" w:themeColor="text1"/>
          <w:sz w:val="28"/>
        </w:rPr>
        <w:t xml:space="preserve">(Таблица </w:t>
      </w:r>
      <w:r w:rsidR="00A51F8E" w:rsidRPr="00FB0C47">
        <w:rPr>
          <w:color w:val="000000" w:themeColor="text1"/>
          <w:sz w:val="28"/>
        </w:rPr>
        <w:t>5.</w:t>
      </w:r>
      <w:r w:rsidRPr="00FB0C47">
        <w:rPr>
          <w:color w:val="000000" w:themeColor="text1"/>
          <w:sz w:val="28"/>
        </w:rPr>
        <w:t>3).</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5.</w:t>
      </w:r>
      <w:r w:rsidRPr="00FB0C47">
        <w:rPr>
          <w:color w:val="000000" w:themeColor="text1"/>
          <w:sz w:val="28"/>
        </w:rPr>
        <w:t>3</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стоимости основных средств, проц.</w:t>
      </w:r>
    </w:p>
    <w:tbl>
      <w:tblPr>
        <w:tblStyle w:val="a3"/>
        <w:tblW w:w="8330" w:type="dxa"/>
        <w:jc w:val="center"/>
        <w:tblLook w:val="04A0" w:firstRow="1" w:lastRow="0" w:firstColumn="1" w:lastColumn="0" w:noHBand="0" w:noVBand="1"/>
      </w:tblPr>
      <w:tblGrid>
        <w:gridCol w:w="3708"/>
        <w:gridCol w:w="1503"/>
        <w:gridCol w:w="1800"/>
        <w:gridCol w:w="1319"/>
      </w:tblGrid>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период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период</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всего</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здания</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29,3</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24,2</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-5,1</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сооружения и передаточные устройства</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5,3</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6,3</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машины и оборудование</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транспортные средства</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0,4</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0,4</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производственный и хозяйственный инвентарь</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9,7</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9,1</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-0,6</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многолетние насаждения</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E327A3" w:rsidRPr="00FB0C47" w:rsidTr="00FB0C47">
        <w:trPr>
          <w:jc w:val="center"/>
        </w:trPr>
        <w:tc>
          <w:tcPr>
            <w:tcW w:w="370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земельные участки и объекты природопользования</w:t>
            </w:r>
          </w:p>
        </w:tc>
        <w:tc>
          <w:tcPr>
            <w:tcW w:w="15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55,1</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59,7</w:t>
            </w:r>
          </w:p>
        </w:tc>
        <w:tc>
          <w:tcPr>
            <w:tcW w:w="1319"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w:t>
            </w:r>
          </w:p>
        </w:tc>
      </w:tr>
    </w:tbl>
    <w:p w:rsidR="00E327A3"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both"/>
        <w:rPr>
          <w:color w:val="000000" w:themeColor="text1"/>
          <w:sz w:val="28"/>
        </w:rPr>
      </w:pPr>
      <w:r>
        <w:rPr>
          <w:color w:val="000000" w:themeColor="text1"/>
          <w:sz w:val="28"/>
        </w:rPr>
        <w:br w:type="page"/>
      </w:r>
      <w:r w:rsidR="00E327A3" w:rsidRPr="00FB0C47">
        <w:rPr>
          <w:color w:val="000000" w:themeColor="text1"/>
          <w:sz w:val="28"/>
        </w:rPr>
        <w:t>Доля земельные участки и объекты природопользования увеличилось на 4,6, а доля сооружения и передаточные устройства сократилась на 5,1%. Доля транспортные средства</w:t>
      </w:r>
      <w:r w:rsidRPr="00FB0C47">
        <w:rPr>
          <w:color w:val="000000" w:themeColor="text1"/>
          <w:sz w:val="28"/>
        </w:rPr>
        <w:t xml:space="preserve"> </w:t>
      </w:r>
      <w:r w:rsidR="00E327A3" w:rsidRPr="00FB0C47">
        <w:rPr>
          <w:color w:val="000000" w:themeColor="text1"/>
          <w:sz w:val="28"/>
        </w:rPr>
        <w:t>не изменилась.</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Для характеристики основных средств можно рассчитать ряд показателей (Таблица </w:t>
      </w:r>
      <w:r w:rsidR="00A51F8E" w:rsidRPr="00FB0C47">
        <w:rPr>
          <w:color w:val="000000" w:themeColor="text1"/>
          <w:sz w:val="28"/>
        </w:rPr>
        <w:t>5.</w:t>
      </w:r>
      <w:r w:rsidRPr="00FB0C47">
        <w:rPr>
          <w:color w:val="000000" w:themeColor="text1"/>
          <w:sz w:val="28"/>
        </w:rPr>
        <w:t>4).</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5.</w:t>
      </w:r>
      <w:r w:rsidRPr="00FB0C47">
        <w:rPr>
          <w:color w:val="000000" w:themeColor="text1"/>
          <w:sz w:val="28"/>
        </w:rPr>
        <w:t>4</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показателей</w:t>
      </w:r>
    </w:p>
    <w:tbl>
      <w:tblPr>
        <w:tblStyle w:val="a3"/>
        <w:tblW w:w="8568" w:type="dxa"/>
        <w:jc w:val="center"/>
        <w:tblLayout w:type="fixed"/>
        <w:tblLook w:val="04A0" w:firstRow="1" w:lastRow="0" w:firstColumn="1" w:lastColumn="0" w:noHBand="0" w:noVBand="1"/>
      </w:tblPr>
      <w:tblGrid>
        <w:gridCol w:w="2943"/>
        <w:gridCol w:w="1856"/>
        <w:gridCol w:w="1440"/>
        <w:gridCol w:w="1326"/>
        <w:gridCol w:w="1003"/>
      </w:tblGrid>
      <w:tr w:rsidR="00E327A3" w:rsidRPr="00FB0C47" w:rsidTr="00FB0C47">
        <w:trPr>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2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Доходы от предоставленных услуг, тыс.р.</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470434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487350</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16916</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103,6</w:t>
            </w:r>
          </w:p>
        </w:tc>
      </w:tr>
      <w:tr w:rsidR="00E327A3" w:rsidRPr="00FB0C47" w:rsidTr="00FB0C47">
        <w:trPr>
          <w:trHeight w:val="58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Стоимость основных средств, тыс.р.</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190120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192500</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2380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101,2</w:t>
            </w:r>
          </w:p>
        </w:tc>
      </w:tr>
      <w:tr w:rsidR="00E327A3" w:rsidRPr="00FB0C47" w:rsidTr="00FB0C47">
        <w:trPr>
          <w:trHeight w:val="70"/>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Среднесписочная численность работников, чел.</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451</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27</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106,4</w:t>
            </w:r>
          </w:p>
        </w:tc>
      </w:tr>
      <w:tr w:rsidR="00E327A3" w:rsidRPr="00FB0C47" w:rsidTr="00FB0C47">
        <w:trPr>
          <w:trHeight w:val="31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Фондовооруженность, р.</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448,4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426,8</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-21,6</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95,2</w:t>
            </w:r>
          </w:p>
        </w:tc>
      </w:tr>
      <w:tr w:rsidR="00E327A3" w:rsidRPr="00FB0C47" w:rsidTr="00FB0C47">
        <w:trPr>
          <w:trHeight w:val="225"/>
          <w:jc w:val="center"/>
        </w:trPr>
        <w:tc>
          <w:tcPr>
            <w:tcW w:w="294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Фондоотдача, р.</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2,53</w:t>
            </w:r>
          </w:p>
        </w:tc>
        <w:tc>
          <w:tcPr>
            <w:tcW w:w="13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0,06</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102,4</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 данной таблицы видно, что темп роста доходов от представленных услуг больше чем темп роста стоимости основных средств на 2,4% что говорит об эффективности использования основных средств.</w:t>
      </w:r>
      <w:r w:rsidR="00FB0C47" w:rsidRPr="00FB0C47">
        <w:rPr>
          <w:color w:val="000000" w:themeColor="text1"/>
          <w:sz w:val="28"/>
        </w:rPr>
        <w:t xml:space="preserve"> </w:t>
      </w:r>
      <w:r w:rsidRPr="00FB0C47">
        <w:rPr>
          <w:color w:val="000000" w:themeColor="text1"/>
          <w:sz w:val="28"/>
        </w:rPr>
        <w:t>Увеличение фондоотдачи на 2,4% также</w:t>
      </w:r>
      <w:r w:rsidR="00FB0C47" w:rsidRPr="00FB0C47">
        <w:rPr>
          <w:color w:val="000000" w:themeColor="text1"/>
          <w:sz w:val="28"/>
        </w:rPr>
        <w:t xml:space="preserve"> </w:t>
      </w:r>
      <w:r w:rsidRPr="00FB0C47">
        <w:rPr>
          <w:color w:val="000000" w:themeColor="text1"/>
          <w:sz w:val="28"/>
        </w:rPr>
        <w:t>говорит об эффективность использования основных средств.</w:t>
      </w:r>
    </w:p>
    <w:p w:rsidR="002E534B" w:rsidRPr="00FB0C47" w:rsidRDefault="00030645"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w:t>
      </w:r>
      <w:r w:rsidR="002E534B" w:rsidRPr="00FB0C47">
        <w:rPr>
          <w:color w:val="000000" w:themeColor="text1"/>
          <w:sz w:val="28"/>
        </w:rPr>
        <w:t>тоимости основных средств</w:t>
      </w:r>
      <w:r w:rsidRPr="00FB0C47">
        <w:rPr>
          <w:color w:val="000000" w:themeColor="text1"/>
          <w:sz w:val="28"/>
        </w:rPr>
        <w:t xml:space="preserve"> активной и пассивной части</w:t>
      </w:r>
      <w:r w:rsidR="002E534B" w:rsidRPr="00FB0C47">
        <w:rPr>
          <w:color w:val="000000" w:themeColor="text1"/>
          <w:sz w:val="28"/>
        </w:rPr>
        <w:t xml:space="preserve"> (Таблица 5.5).</w:t>
      </w:r>
    </w:p>
    <w:p w:rsidR="00FB0C47" w:rsidRDefault="00FB0C47" w:rsidP="00FB0C47">
      <w:pPr>
        <w:shd w:val="clear" w:color="000000" w:fill="auto"/>
        <w:suppressAutoHyphens/>
        <w:spacing w:line="360" w:lineRule="auto"/>
        <w:ind w:firstLine="709"/>
        <w:jc w:val="both"/>
        <w:rPr>
          <w:color w:val="000000" w:themeColor="text1"/>
          <w:sz w:val="28"/>
        </w:rPr>
      </w:pPr>
    </w:p>
    <w:p w:rsidR="002E534B" w:rsidRPr="00FB0C47" w:rsidRDefault="002E534B"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5.5</w:t>
      </w:r>
    </w:p>
    <w:p w:rsidR="002E534B" w:rsidRPr="00FB0C47" w:rsidRDefault="002E534B"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стоимости основных средств, тыс.р.</w:t>
      </w:r>
    </w:p>
    <w:tbl>
      <w:tblPr>
        <w:tblStyle w:val="a3"/>
        <w:tblW w:w="9042" w:type="dxa"/>
        <w:jc w:val="center"/>
        <w:tblLayout w:type="fixed"/>
        <w:tblLook w:val="04A0" w:firstRow="1" w:lastRow="0" w:firstColumn="1" w:lastColumn="0" w:noHBand="0" w:noVBand="1"/>
      </w:tblPr>
      <w:tblGrid>
        <w:gridCol w:w="2943"/>
        <w:gridCol w:w="1856"/>
        <w:gridCol w:w="1440"/>
        <w:gridCol w:w="1800"/>
        <w:gridCol w:w="1003"/>
      </w:tblGrid>
      <w:tr w:rsidR="002E534B" w:rsidRPr="00FB0C47" w:rsidTr="00FB0C47">
        <w:trPr>
          <w:jc w:val="center"/>
        </w:trPr>
        <w:tc>
          <w:tcPr>
            <w:tcW w:w="294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2E534B" w:rsidRPr="00FB0C47" w:rsidTr="00FB0C47">
        <w:trPr>
          <w:trHeight w:val="270"/>
          <w:jc w:val="center"/>
        </w:trPr>
        <w:tc>
          <w:tcPr>
            <w:tcW w:w="294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Стоимость основных средств</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190120</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192500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2380</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101,2</w:t>
            </w:r>
          </w:p>
        </w:tc>
      </w:tr>
      <w:tr w:rsidR="002E534B" w:rsidRPr="00FB0C47" w:rsidTr="00FB0C47">
        <w:trPr>
          <w:trHeight w:val="671"/>
          <w:jc w:val="center"/>
        </w:trPr>
        <w:tc>
          <w:tcPr>
            <w:tcW w:w="294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стоимость активной части основных средств</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19452</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18690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-762</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96,1</w:t>
            </w:r>
          </w:p>
        </w:tc>
      </w:tr>
      <w:tr w:rsidR="002E534B" w:rsidRPr="00FB0C47" w:rsidTr="00FB0C47">
        <w:trPr>
          <w:trHeight w:val="210"/>
          <w:jc w:val="center"/>
        </w:trPr>
        <w:tc>
          <w:tcPr>
            <w:tcW w:w="2943" w:type="dxa"/>
            <w:vAlign w:val="center"/>
          </w:tcPr>
          <w:p w:rsidR="00FB0C47"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из них:</w:t>
            </w: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машины и оборудование</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246</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390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144</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158,5</w:t>
            </w:r>
          </w:p>
        </w:tc>
      </w:tr>
      <w:tr w:rsidR="002E534B" w:rsidRPr="00FB0C47" w:rsidTr="00FB0C47">
        <w:trPr>
          <w:trHeight w:val="185"/>
          <w:jc w:val="center"/>
        </w:trPr>
        <w:tc>
          <w:tcPr>
            <w:tcW w:w="2943" w:type="dxa"/>
            <w:vAlign w:val="center"/>
          </w:tcPr>
          <w:p w:rsidR="002E534B"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транспортные средства</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786</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880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94</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111,9</w:t>
            </w:r>
          </w:p>
        </w:tc>
      </w:tr>
      <w:tr w:rsidR="002E534B" w:rsidRPr="00FB0C47" w:rsidTr="00FB0C47">
        <w:trPr>
          <w:trHeight w:val="165"/>
          <w:jc w:val="center"/>
        </w:trPr>
        <w:tc>
          <w:tcPr>
            <w:tcW w:w="2943" w:type="dxa"/>
            <w:vAlign w:val="center"/>
          </w:tcPr>
          <w:p w:rsidR="002E534B"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производственный и хозяйственный инвентарь</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18420</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17420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-1000</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94,6</w:t>
            </w:r>
          </w:p>
        </w:tc>
      </w:tr>
      <w:tr w:rsidR="002E534B" w:rsidRPr="00FB0C47" w:rsidTr="00FB0C47">
        <w:trPr>
          <w:trHeight w:val="255"/>
          <w:jc w:val="center"/>
        </w:trPr>
        <w:tc>
          <w:tcPr>
            <w:tcW w:w="294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стоимость пассивной части основных средств</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170668</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173810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3142</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030645" w:rsidRPr="00FB0C47" w:rsidRDefault="00030645" w:rsidP="00FB0C47">
            <w:pPr>
              <w:shd w:val="clear" w:color="000000" w:fill="auto"/>
              <w:suppressAutoHyphens/>
              <w:spacing w:line="360" w:lineRule="auto"/>
              <w:rPr>
                <w:color w:val="000000" w:themeColor="text1"/>
                <w:sz w:val="20"/>
              </w:rPr>
            </w:pPr>
            <w:r w:rsidRPr="00FB0C47">
              <w:rPr>
                <w:color w:val="000000" w:themeColor="text1"/>
                <w:sz w:val="20"/>
              </w:rPr>
              <w:t>101,8</w:t>
            </w:r>
          </w:p>
        </w:tc>
      </w:tr>
      <w:tr w:rsidR="002E534B" w:rsidRPr="00FB0C47" w:rsidTr="00FB0C47">
        <w:trPr>
          <w:trHeight w:val="463"/>
          <w:jc w:val="center"/>
        </w:trPr>
        <w:tc>
          <w:tcPr>
            <w:tcW w:w="2943" w:type="dxa"/>
            <w:vAlign w:val="center"/>
          </w:tcPr>
          <w:p w:rsidR="00FB0C47"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из них:</w:t>
            </w: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здания</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55670</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46700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-8970</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83,9</w:t>
            </w:r>
          </w:p>
        </w:tc>
      </w:tr>
      <w:tr w:rsidR="002E534B" w:rsidRPr="00FB0C47" w:rsidTr="00FB0C47">
        <w:trPr>
          <w:trHeight w:val="195"/>
          <w:jc w:val="center"/>
        </w:trPr>
        <w:tc>
          <w:tcPr>
            <w:tcW w:w="2943" w:type="dxa"/>
            <w:vAlign w:val="center"/>
          </w:tcPr>
          <w:p w:rsidR="002E534B"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сооружения и передаточные устройства</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10180</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12100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1920</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118,9</w:t>
            </w:r>
          </w:p>
        </w:tc>
      </w:tr>
      <w:tr w:rsidR="002E534B" w:rsidRPr="00FB0C47" w:rsidTr="00FB0C47">
        <w:trPr>
          <w:trHeight w:val="70"/>
          <w:jc w:val="center"/>
        </w:trPr>
        <w:tc>
          <w:tcPr>
            <w:tcW w:w="2943" w:type="dxa"/>
            <w:vAlign w:val="center"/>
          </w:tcPr>
          <w:p w:rsidR="002E534B"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многолетние насаждения</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45</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50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111,1</w:t>
            </w:r>
          </w:p>
        </w:tc>
      </w:tr>
      <w:tr w:rsidR="002E534B" w:rsidRPr="00FB0C47" w:rsidTr="00FB0C47">
        <w:trPr>
          <w:trHeight w:val="70"/>
          <w:jc w:val="center"/>
        </w:trPr>
        <w:tc>
          <w:tcPr>
            <w:tcW w:w="2943" w:type="dxa"/>
            <w:vAlign w:val="center"/>
          </w:tcPr>
          <w:p w:rsidR="002E534B" w:rsidRPr="00FB0C47" w:rsidRDefault="00FB0C47" w:rsidP="00FB0C47">
            <w:pPr>
              <w:shd w:val="clear" w:color="000000" w:fill="auto"/>
              <w:suppressAutoHyphens/>
              <w:spacing w:line="360" w:lineRule="auto"/>
              <w:rPr>
                <w:color w:val="000000" w:themeColor="text1"/>
                <w:sz w:val="20"/>
              </w:rPr>
            </w:pPr>
            <w:r w:rsidRPr="00FB0C47">
              <w:rPr>
                <w:color w:val="000000" w:themeColor="text1"/>
                <w:sz w:val="20"/>
              </w:rPr>
              <w:t xml:space="preserve"> </w:t>
            </w:r>
            <w:r w:rsidR="002E534B" w:rsidRPr="00FB0C47">
              <w:rPr>
                <w:color w:val="000000" w:themeColor="text1"/>
                <w:sz w:val="20"/>
              </w:rPr>
              <w:t>земельные участки и объекты природопользования</w:t>
            </w:r>
          </w:p>
        </w:tc>
        <w:tc>
          <w:tcPr>
            <w:tcW w:w="1856"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104773</w:t>
            </w:r>
          </w:p>
        </w:tc>
        <w:tc>
          <w:tcPr>
            <w:tcW w:w="144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114960</w:t>
            </w:r>
          </w:p>
        </w:tc>
        <w:tc>
          <w:tcPr>
            <w:tcW w:w="1800"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10187</w:t>
            </w:r>
          </w:p>
        </w:tc>
        <w:tc>
          <w:tcPr>
            <w:tcW w:w="1003" w:type="dxa"/>
            <w:vAlign w:val="center"/>
          </w:tcPr>
          <w:p w:rsidR="002E534B" w:rsidRPr="00FB0C47" w:rsidRDefault="002E534B" w:rsidP="00FB0C47">
            <w:pPr>
              <w:shd w:val="clear" w:color="000000" w:fill="auto"/>
              <w:suppressAutoHyphens/>
              <w:spacing w:line="360" w:lineRule="auto"/>
              <w:rPr>
                <w:color w:val="000000" w:themeColor="text1"/>
                <w:sz w:val="20"/>
              </w:rPr>
            </w:pPr>
          </w:p>
          <w:p w:rsidR="002E534B"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109,7</w:t>
            </w:r>
          </w:p>
        </w:tc>
      </w:tr>
    </w:tbl>
    <w:p w:rsidR="002E534B" w:rsidRPr="00FB0C47" w:rsidRDefault="002E534B" w:rsidP="00FB0C47">
      <w:pPr>
        <w:shd w:val="clear" w:color="000000" w:fill="auto"/>
        <w:suppressAutoHyphens/>
        <w:spacing w:line="360" w:lineRule="auto"/>
        <w:ind w:firstLine="709"/>
        <w:jc w:val="both"/>
        <w:rPr>
          <w:color w:val="000000" w:themeColor="text1"/>
          <w:sz w:val="28"/>
        </w:rPr>
      </w:pPr>
    </w:p>
    <w:p w:rsidR="00030645" w:rsidRPr="00FB0C47" w:rsidRDefault="00030645"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 данной таблицы видно что стоимость активной части основных средств сократилась на 762 тыс.р., а стоимость пассивной части основных средств увеличилось на 3142 тыс.р.</w:t>
      </w:r>
    </w:p>
    <w:p w:rsidR="00030645" w:rsidRPr="00FB0C47" w:rsidRDefault="00030645"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Структура стоимости основных средств (Таблица 5.6).</w:t>
      </w:r>
    </w:p>
    <w:p w:rsidR="00FB0C47" w:rsidRDefault="00FB0C47" w:rsidP="00FB0C47">
      <w:pPr>
        <w:shd w:val="clear" w:color="000000" w:fill="auto"/>
        <w:suppressAutoHyphens/>
        <w:spacing w:line="360" w:lineRule="auto"/>
        <w:ind w:firstLine="709"/>
        <w:jc w:val="both"/>
        <w:rPr>
          <w:color w:val="000000" w:themeColor="text1"/>
          <w:sz w:val="28"/>
        </w:rPr>
      </w:pPr>
    </w:p>
    <w:p w:rsidR="00960A92" w:rsidRPr="00FB0C47" w:rsidRDefault="00030645"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w:t>
      </w:r>
      <w:r w:rsidR="00960A92" w:rsidRPr="00FB0C47">
        <w:rPr>
          <w:color w:val="000000" w:themeColor="text1"/>
          <w:sz w:val="28"/>
        </w:rPr>
        <w:t>блица 5.6</w:t>
      </w:r>
    </w:p>
    <w:p w:rsidR="00030645" w:rsidRPr="00FB0C47" w:rsidRDefault="00960A92"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стоимости основных средств, проц.</w:t>
      </w:r>
    </w:p>
    <w:tbl>
      <w:tblPr>
        <w:tblStyle w:val="a3"/>
        <w:tblW w:w="8176" w:type="dxa"/>
        <w:jc w:val="center"/>
        <w:tblLayout w:type="fixed"/>
        <w:tblLook w:val="04A0" w:firstRow="1" w:lastRow="0" w:firstColumn="1" w:lastColumn="0" w:noHBand="0" w:noVBand="1"/>
      </w:tblPr>
      <w:tblGrid>
        <w:gridCol w:w="4608"/>
        <w:gridCol w:w="1016"/>
        <w:gridCol w:w="1440"/>
        <w:gridCol w:w="1112"/>
      </w:tblGrid>
      <w:tr w:rsidR="00960A92" w:rsidRPr="00FB0C47" w:rsidTr="00FB0C47">
        <w:trPr>
          <w:jc w:val="center"/>
        </w:trPr>
        <w:tc>
          <w:tcPr>
            <w:tcW w:w="4608"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016"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112"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960A92" w:rsidRPr="00FB0C47" w:rsidTr="00FB0C47">
        <w:trPr>
          <w:trHeight w:val="225"/>
          <w:jc w:val="center"/>
        </w:trPr>
        <w:tc>
          <w:tcPr>
            <w:tcW w:w="4608"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Стоимость основных средств</w:t>
            </w:r>
          </w:p>
        </w:tc>
        <w:tc>
          <w:tcPr>
            <w:tcW w:w="1016"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112"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960A92" w:rsidRPr="00FB0C47" w:rsidTr="00FB0C47">
        <w:trPr>
          <w:trHeight w:val="750"/>
          <w:jc w:val="center"/>
        </w:trPr>
        <w:tc>
          <w:tcPr>
            <w:tcW w:w="4608"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стоимость активной части основных средств</w:t>
            </w:r>
          </w:p>
        </w:tc>
        <w:tc>
          <w:tcPr>
            <w:tcW w:w="1016" w:type="dxa"/>
            <w:vAlign w:val="center"/>
          </w:tcPr>
          <w:p w:rsidR="00960A92" w:rsidRPr="00FB0C47" w:rsidRDefault="00960A92" w:rsidP="00FB0C47">
            <w:pPr>
              <w:shd w:val="clear" w:color="000000" w:fill="auto"/>
              <w:suppressAutoHyphens/>
              <w:spacing w:line="360" w:lineRule="auto"/>
              <w:rPr>
                <w:color w:val="000000" w:themeColor="text1"/>
                <w:sz w:val="20"/>
              </w:rPr>
            </w:pPr>
          </w:p>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10,2</w:t>
            </w:r>
          </w:p>
        </w:tc>
        <w:tc>
          <w:tcPr>
            <w:tcW w:w="1440" w:type="dxa"/>
            <w:vAlign w:val="center"/>
          </w:tcPr>
          <w:p w:rsidR="00960A92" w:rsidRPr="00FB0C47" w:rsidRDefault="00960A92" w:rsidP="00FB0C47">
            <w:pPr>
              <w:shd w:val="clear" w:color="000000" w:fill="auto"/>
              <w:suppressAutoHyphens/>
              <w:spacing w:line="360" w:lineRule="auto"/>
              <w:rPr>
                <w:color w:val="000000" w:themeColor="text1"/>
                <w:sz w:val="20"/>
              </w:rPr>
            </w:pPr>
          </w:p>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9,7</w:t>
            </w:r>
          </w:p>
        </w:tc>
        <w:tc>
          <w:tcPr>
            <w:tcW w:w="1112" w:type="dxa"/>
            <w:vAlign w:val="center"/>
          </w:tcPr>
          <w:p w:rsidR="00960A92" w:rsidRPr="00FB0C47" w:rsidRDefault="00960A92" w:rsidP="00FB0C47">
            <w:pPr>
              <w:shd w:val="clear" w:color="000000" w:fill="auto"/>
              <w:suppressAutoHyphens/>
              <w:spacing w:line="360" w:lineRule="auto"/>
              <w:rPr>
                <w:color w:val="000000" w:themeColor="text1"/>
                <w:sz w:val="20"/>
              </w:rPr>
            </w:pPr>
          </w:p>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-0,5</w:t>
            </w:r>
          </w:p>
        </w:tc>
      </w:tr>
      <w:tr w:rsidR="00960A92" w:rsidRPr="00FB0C47" w:rsidTr="00FB0C47">
        <w:trPr>
          <w:trHeight w:val="70"/>
          <w:jc w:val="center"/>
        </w:trPr>
        <w:tc>
          <w:tcPr>
            <w:tcW w:w="4608"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стоимость пассивной части основных средств</w:t>
            </w:r>
          </w:p>
        </w:tc>
        <w:tc>
          <w:tcPr>
            <w:tcW w:w="1016"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89,8</w:t>
            </w:r>
          </w:p>
        </w:tc>
        <w:tc>
          <w:tcPr>
            <w:tcW w:w="1440"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90,3</w:t>
            </w:r>
          </w:p>
        </w:tc>
        <w:tc>
          <w:tcPr>
            <w:tcW w:w="1112" w:type="dxa"/>
            <w:vAlign w:val="center"/>
          </w:tcPr>
          <w:p w:rsidR="00960A92" w:rsidRPr="00FB0C47" w:rsidRDefault="00960A92" w:rsidP="00FB0C47">
            <w:pPr>
              <w:shd w:val="clear" w:color="000000" w:fill="auto"/>
              <w:suppressAutoHyphens/>
              <w:spacing w:line="360" w:lineRule="auto"/>
              <w:rPr>
                <w:color w:val="000000" w:themeColor="text1"/>
                <w:sz w:val="20"/>
              </w:rPr>
            </w:pPr>
            <w:r w:rsidRPr="00FB0C47">
              <w:rPr>
                <w:color w:val="000000" w:themeColor="text1"/>
                <w:sz w:val="20"/>
              </w:rPr>
              <w:t>0,5</w:t>
            </w:r>
          </w:p>
        </w:tc>
      </w:tr>
    </w:tbl>
    <w:p w:rsidR="00960A92" w:rsidRPr="00FB0C47" w:rsidRDefault="00960A92" w:rsidP="00FB0C47">
      <w:pPr>
        <w:shd w:val="clear" w:color="000000" w:fill="auto"/>
        <w:suppressAutoHyphens/>
        <w:spacing w:line="360" w:lineRule="auto"/>
        <w:ind w:firstLine="709"/>
        <w:jc w:val="both"/>
        <w:rPr>
          <w:color w:val="000000" w:themeColor="text1"/>
          <w:sz w:val="28"/>
        </w:rPr>
      </w:pPr>
    </w:p>
    <w:p w:rsidR="00960A92" w:rsidRPr="00FB0C47" w:rsidRDefault="00960A92"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стоимости активной части основных средств сократилась на 0,5%, доля стоимости пассивной части основных средств увеличилась на 0,5%.</w:t>
      </w:r>
    </w:p>
    <w:p w:rsidR="007A4A8E" w:rsidRPr="00FB0C47" w:rsidRDefault="007A4A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Земельная пл</w:t>
      </w:r>
      <w:r w:rsidR="00E66761" w:rsidRPr="00FB0C47">
        <w:rPr>
          <w:color w:val="000000" w:themeColor="text1"/>
          <w:sz w:val="28"/>
        </w:rPr>
        <w:t>ощадь не изменилась (Таблица 5.7</w:t>
      </w:r>
      <w:r w:rsidRPr="00FB0C47">
        <w:rPr>
          <w:color w:val="000000" w:themeColor="text1"/>
          <w:sz w:val="28"/>
        </w:rPr>
        <w:t>).</w:t>
      </w:r>
    </w:p>
    <w:p w:rsidR="007A4A8E"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E66761" w:rsidRPr="00FB0C47">
        <w:rPr>
          <w:color w:val="000000" w:themeColor="text1"/>
          <w:sz w:val="28"/>
        </w:rPr>
        <w:t>Таблица 5.7</w:t>
      </w:r>
    </w:p>
    <w:p w:rsidR="007A4A8E" w:rsidRPr="00FB0C47" w:rsidRDefault="007A4A8E"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земельной площади и площади строения</w:t>
      </w:r>
    </w:p>
    <w:tbl>
      <w:tblPr>
        <w:tblStyle w:val="a3"/>
        <w:tblW w:w="8482" w:type="dxa"/>
        <w:jc w:val="center"/>
        <w:tblLook w:val="04A0" w:firstRow="1" w:lastRow="0" w:firstColumn="1" w:lastColumn="0" w:noHBand="0" w:noVBand="1"/>
      </w:tblPr>
      <w:tblGrid>
        <w:gridCol w:w="2518"/>
        <w:gridCol w:w="1620"/>
        <w:gridCol w:w="1620"/>
        <w:gridCol w:w="1561"/>
        <w:gridCol w:w="1163"/>
      </w:tblGrid>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Земельная площадь - всего:</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8920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8920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szCs w:val="20"/>
              </w:rPr>
            </w:pP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под строениями</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6940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6940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парки и другие зоны отдыха</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1980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1980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p>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Х</w:t>
            </w: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Общая площадь строений - всего</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16550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16510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p>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99,7</w:t>
            </w: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p>
        </w:tc>
      </w:tr>
      <w:tr w:rsidR="007A4A8E" w:rsidRPr="00FB0C47" w:rsidTr="00FB0C47">
        <w:trPr>
          <w:trHeight w:val="315"/>
          <w:jc w:val="center"/>
        </w:trPr>
        <w:tc>
          <w:tcPr>
            <w:tcW w:w="2518"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собственная</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16550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16510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99,7</w:t>
            </w:r>
          </w:p>
        </w:tc>
      </w:tr>
      <w:tr w:rsidR="007A4A8E" w:rsidRPr="00FB0C47" w:rsidTr="00FB0C47">
        <w:trPr>
          <w:trHeight w:val="820"/>
          <w:jc w:val="center"/>
        </w:trPr>
        <w:tc>
          <w:tcPr>
            <w:tcW w:w="2518"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Из общей площади строений - жилая площадь (площадь номеров)</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12500</w:t>
            </w:r>
          </w:p>
        </w:tc>
        <w:tc>
          <w:tcPr>
            <w:tcW w:w="1620"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12400</w:t>
            </w:r>
          </w:p>
        </w:tc>
        <w:tc>
          <w:tcPr>
            <w:tcW w:w="156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163" w:type="dxa"/>
            <w:vAlign w:val="center"/>
          </w:tcPr>
          <w:p w:rsidR="007A4A8E" w:rsidRPr="00FB0C47" w:rsidRDefault="007A4A8E" w:rsidP="00FB0C47">
            <w:pPr>
              <w:shd w:val="clear" w:color="000000" w:fill="auto"/>
              <w:suppressAutoHyphens/>
              <w:spacing w:line="360" w:lineRule="auto"/>
              <w:rPr>
                <w:color w:val="000000" w:themeColor="text1"/>
                <w:sz w:val="20"/>
              </w:rPr>
            </w:pPr>
          </w:p>
          <w:p w:rsidR="007A4A8E" w:rsidRPr="00FB0C47" w:rsidRDefault="007A4A8E" w:rsidP="00FB0C47">
            <w:pPr>
              <w:shd w:val="clear" w:color="000000" w:fill="auto"/>
              <w:suppressAutoHyphens/>
              <w:spacing w:line="360" w:lineRule="auto"/>
              <w:rPr>
                <w:color w:val="000000" w:themeColor="text1"/>
                <w:sz w:val="20"/>
              </w:rPr>
            </w:pPr>
          </w:p>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99,2</w:t>
            </w:r>
          </w:p>
        </w:tc>
      </w:tr>
    </w:tbl>
    <w:p w:rsidR="007A4A8E" w:rsidRPr="00FB0C47" w:rsidRDefault="007A4A8E" w:rsidP="00FB0C47">
      <w:pPr>
        <w:shd w:val="clear" w:color="000000" w:fill="auto"/>
        <w:suppressAutoHyphens/>
        <w:spacing w:line="360" w:lineRule="auto"/>
        <w:ind w:firstLine="709"/>
        <w:jc w:val="both"/>
        <w:rPr>
          <w:color w:val="000000" w:themeColor="text1"/>
          <w:sz w:val="28"/>
        </w:rPr>
      </w:pPr>
    </w:p>
    <w:p w:rsidR="007A4A8E" w:rsidRPr="00FB0C47" w:rsidRDefault="007A4A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 данной таблицы видно, что земельная площадь не изменилась. Общая площадь строения предыдущим году снизилось по сравнению с отчетным годом на 0,3%. Так же сократилась жилая площадь на 0,8%.</w:t>
      </w:r>
    </w:p>
    <w:p w:rsidR="007A4A8E" w:rsidRPr="00FB0C47" w:rsidRDefault="007A4A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Структура земельной площади</w:t>
      </w:r>
      <w:r w:rsidR="00E66761" w:rsidRPr="00FB0C47">
        <w:rPr>
          <w:color w:val="000000" w:themeColor="text1"/>
          <w:sz w:val="28"/>
        </w:rPr>
        <w:t xml:space="preserve"> и площади строений (Таблица 5.8</w:t>
      </w:r>
      <w:r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7A4A8E" w:rsidRPr="00FB0C47" w:rsidRDefault="00E66761"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5.8</w:t>
      </w:r>
    </w:p>
    <w:p w:rsidR="007A4A8E" w:rsidRPr="00FB0C47" w:rsidRDefault="007A4A8E"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земельной площади и площади строений</w:t>
      </w:r>
    </w:p>
    <w:tbl>
      <w:tblPr>
        <w:tblStyle w:val="a3"/>
        <w:tblW w:w="7479" w:type="dxa"/>
        <w:jc w:val="center"/>
        <w:tblLook w:val="04A0" w:firstRow="1" w:lastRow="0" w:firstColumn="1" w:lastColumn="0" w:noHBand="0" w:noVBand="1"/>
      </w:tblPr>
      <w:tblGrid>
        <w:gridCol w:w="3435"/>
        <w:gridCol w:w="1351"/>
        <w:gridCol w:w="1276"/>
        <w:gridCol w:w="1417"/>
      </w:tblGrid>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 xml:space="preserve">Отклонение </w:t>
            </w: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Земельная площадь - всего:</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под строениями</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77,8</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77,8</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парки и другие зоны отдыха</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22,2</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22,2</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Общая площадь строений - всего</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p>
        </w:tc>
      </w:tr>
      <w:tr w:rsidR="007A4A8E" w:rsidRPr="00FB0C47" w:rsidTr="00FB0C47">
        <w:trPr>
          <w:trHeight w:val="315"/>
          <w:jc w:val="center"/>
        </w:trPr>
        <w:tc>
          <w:tcPr>
            <w:tcW w:w="3435"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собственная</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7A4A8E" w:rsidRPr="00FB0C47" w:rsidTr="00FB0C47">
        <w:trPr>
          <w:trHeight w:val="820"/>
          <w:jc w:val="center"/>
        </w:trPr>
        <w:tc>
          <w:tcPr>
            <w:tcW w:w="3435" w:type="dxa"/>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Из общей площади строений - жилая площадь (площадь номеров)</w:t>
            </w:r>
          </w:p>
        </w:tc>
        <w:tc>
          <w:tcPr>
            <w:tcW w:w="1351"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276"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17" w:type="dxa"/>
            <w:noWrap/>
            <w:vAlign w:val="center"/>
          </w:tcPr>
          <w:p w:rsidR="007A4A8E" w:rsidRPr="00FB0C47" w:rsidRDefault="007A4A8E" w:rsidP="00FB0C47">
            <w:pPr>
              <w:shd w:val="clear" w:color="000000" w:fill="auto"/>
              <w:suppressAutoHyphens/>
              <w:spacing w:line="360" w:lineRule="auto"/>
              <w:rPr>
                <w:color w:val="000000" w:themeColor="text1"/>
                <w:sz w:val="20"/>
              </w:rPr>
            </w:pPr>
            <w:r w:rsidRPr="00FB0C47">
              <w:rPr>
                <w:color w:val="000000" w:themeColor="text1"/>
                <w:sz w:val="20"/>
              </w:rPr>
              <w:t>-</w:t>
            </w:r>
          </w:p>
        </w:tc>
      </w:tr>
    </w:tbl>
    <w:p w:rsidR="00FB0C47" w:rsidRDefault="00FB0C47" w:rsidP="00FB0C47">
      <w:pPr>
        <w:shd w:val="clear" w:color="000000" w:fill="auto"/>
        <w:suppressAutoHyphens/>
        <w:spacing w:line="360" w:lineRule="auto"/>
        <w:ind w:firstLine="709"/>
        <w:jc w:val="both"/>
        <w:rPr>
          <w:color w:val="000000" w:themeColor="text1"/>
          <w:sz w:val="28"/>
        </w:rPr>
      </w:pPr>
    </w:p>
    <w:p w:rsidR="00FB0C47" w:rsidRPr="00FB0C47" w:rsidRDefault="007A4A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 данной таблицы видна, что доля показателей не изменилась.</w:t>
      </w:r>
    </w:p>
    <w:p w:rsidR="00FB0C47" w:rsidRDefault="00FB0C47" w:rsidP="00FB0C4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p>
    <w:p w:rsidR="00E327A3" w:rsidRPr="00FB0C47" w:rsidRDefault="00C07482"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sidRPr="00FB0C47">
        <w:rPr>
          <w:rFonts w:ascii="Times New Roman" w:hAnsi="Times New Roman" w:cs="Times New Roman"/>
          <w:i w:val="0"/>
          <w:color w:val="000000" w:themeColor="text1"/>
        </w:rPr>
        <w:t>5</w:t>
      </w:r>
      <w:r w:rsidR="00A51F8E"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Анализ использования материальных ресурсов</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Оценка относительной экономии материальных ресурсов:</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∆М</w:t>
      </w:r>
      <w:r w:rsidRPr="00FB0C47">
        <w:rPr>
          <w:color w:val="000000" w:themeColor="text1"/>
          <w:sz w:val="28"/>
          <w:vertAlign w:val="subscript"/>
        </w:rPr>
        <w:t xml:space="preserve">отн..экон. </w:t>
      </w:r>
      <w:r w:rsidRPr="00FB0C47">
        <w:rPr>
          <w:color w:val="000000" w:themeColor="text1"/>
          <w:sz w:val="28"/>
        </w:rPr>
        <w:t>= М</w:t>
      </w:r>
      <w:r w:rsidRPr="00FB0C47">
        <w:rPr>
          <w:color w:val="000000" w:themeColor="text1"/>
          <w:sz w:val="28"/>
          <w:vertAlign w:val="subscript"/>
        </w:rPr>
        <w:t xml:space="preserve">1 </w:t>
      </w:r>
      <w:r w:rsidRPr="00FB0C47">
        <w:rPr>
          <w:color w:val="000000" w:themeColor="text1"/>
          <w:sz w:val="28"/>
        </w:rPr>
        <w:t>- М</w:t>
      </w:r>
      <w:r w:rsidRPr="00FB0C47">
        <w:rPr>
          <w:color w:val="000000" w:themeColor="text1"/>
          <w:sz w:val="28"/>
          <w:vertAlign w:val="subscript"/>
        </w:rPr>
        <w:t>0</w:t>
      </w:r>
      <w:r w:rsidRPr="00FB0C47">
        <w:rPr>
          <w:color w:val="000000" w:themeColor="text1"/>
          <w:sz w:val="28"/>
        </w:rPr>
        <w:t>*</w:t>
      </w:r>
      <w:r w:rsidRPr="00FB0C47">
        <w:rPr>
          <w:color w:val="000000" w:themeColor="text1"/>
          <w:sz w:val="28"/>
          <w:lang w:val="en-US"/>
        </w:rPr>
        <w:t>J</w:t>
      </w:r>
      <w:r w:rsidRPr="00FB0C47">
        <w:rPr>
          <w:color w:val="000000" w:themeColor="text1"/>
          <w:sz w:val="28"/>
          <w:vertAlign w:val="subscript"/>
        </w:rPr>
        <w:t>дин</w:t>
      </w:r>
      <w:r w:rsidRPr="00FB0C47">
        <w:rPr>
          <w:color w:val="000000" w:themeColor="text1"/>
          <w:sz w:val="28"/>
        </w:rPr>
        <w:t xml:space="preserve"> = 176580 – 224560*1,036 = 176580 – 232644,2= -56064,2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Экономия материальных ресурсов со</w:t>
      </w:r>
      <w:r w:rsidR="006B6844" w:rsidRPr="00FB0C47">
        <w:rPr>
          <w:color w:val="000000" w:themeColor="text1"/>
          <w:sz w:val="28"/>
        </w:rPr>
        <w:t>ставило 56064,2</w:t>
      </w:r>
      <w:r w:rsidRPr="00FB0C47">
        <w:rPr>
          <w:color w:val="000000" w:themeColor="text1"/>
          <w:sz w:val="28"/>
        </w:rPr>
        <w:t xml:space="preserve">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Затраты на материалы в отчетном году по сравнению с предыдущим сократилось на 21,4% (Таблица </w:t>
      </w:r>
      <w:r w:rsidR="00A51F8E" w:rsidRPr="00FB0C47">
        <w:rPr>
          <w:color w:val="000000" w:themeColor="text1"/>
          <w:sz w:val="28"/>
        </w:rPr>
        <w:t>6.</w:t>
      </w:r>
      <w:r w:rsidRPr="00FB0C47">
        <w:rPr>
          <w:color w:val="000000" w:themeColor="text1"/>
          <w:sz w:val="28"/>
        </w:rPr>
        <w:t>1).</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6.</w:t>
      </w:r>
      <w:r w:rsidRPr="00FB0C47">
        <w:rPr>
          <w:color w:val="000000" w:themeColor="text1"/>
          <w:sz w:val="28"/>
        </w:rPr>
        <w:t>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затрат на материалы, тыс.р.</w:t>
      </w:r>
    </w:p>
    <w:tbl>
      <w:tblPr>
        <w:tblStyle w:val="a3"/>
        <w:tblW w:w="8759" w:type="dxa"/>
        <w:jc w:val="center"/>
        <w:tblLayout w:type="fixed"/>
        <w:tblLook w:val="04A0" w:firstRow="1" w:lastRow="0" w:firstColumn="1" w:lastColumn="0" w:noHBand="0" w:noVBand="1"/>
      </w:tblPr>
      <w:tblGrid>
        <w:gridCol w:w="2660"/>
        <w:gridCol w:w="1856"/>
        <w:gridCol w:w="1440"/>
        <w:gridCol w:w="1800"/>
        <w:gridCol w:w="1003"/>
      </w:tblGrid>
      <w:tr w:rsidR="00E327A3" w:rsidRPr="00FB0C47" w:rsidTr="00FB0C47">
        <w:trPr>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затрат</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Материальные затраты – всего </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224560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176580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-47980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78,6</w:t>
            </w:r>
          </w:p>
        </w:tc>
      </w:tr>
      <w:tr w:rsidR="00E327A3" w:rsidRPr="00FB0C47" w:rsidTr="00FB0C47">
        <w:trPr>
          <w:trHeight w:val="70"/>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работы и услуги производственного характера, выполненные сторонними организациями</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18452</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32670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14218</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177,1</w:t>
            </w:r>
          </w:p>
        </w:tc>
      </w:tr>
      <w:tr w:rsidR="00E327A3" w:rsidRPr="00FB0C47" w:rsidTr="00FB0C47">
        <w:trPr>
          <w:trHeight w:val="130"/>
          <w:jc w:val="center"/>
        </w:trPr>
        <w:tc>
          <w:tcPr>
            <w:tcW w:w="266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прочие материальные затраты</w:t>
            </w:r>
          </w:p>
        </w:tc>
        <w:tc>
          <w:tcPr>
            <w:tcW w:w="185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206108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143910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-62198</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69,8</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Материальные затраты в отчетном году уменьшилось на 47980 тыс.р. Показатель работы и услуги производственного характера, выполненными сторонними организациями увеличился на 77,1%.</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среднесписочной численности работников (Таблица </w:t>
      </w:r>
      <w:r w:rsidR="00A51F8E" w:rsidRPr="00FB0C47">
        <w:rPr>
          <w:color w:val="000000" w:themeColor="text1"/>
          <w:sz w:val="28"/>
        </w:rPr>
        <w:t>6.</w:t>
      </w:r>
      <w:r w:rsidRPr="00FB0C47">
        <w:rPr>
          <w:color w:val="000000" w:themeColor="text1"/>
          <w:sz w:val="28"/>
        </w:rPr>
        <w:t>2).</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E327A3" w:rsidRPr="00FB0C47">
        <w:rPr>
          <w:color w:val="000000" w:themeColor="text1"/>
          <w:sz w:val="28"/>
        </w:rPr>
        <w:t xml:space="preserve">Таблица </w:t>
      </w:r>
      <w:r w:rsidR="00A51F8E" w:rsidRPr="00FB0C47">
        <w:rPr>
          <w:color w:val="000000" w:themeColor="text1"/>
          <w:sz w:val="28"/>
        </w:rPr>
        <w:t>6.</w:t>
      </w:r>
      <w:r w:rsidR="00E327A3" w:rsidRPr="00FB0C47">
        <w:rPr>
          <w:color w:val="000000" w:themeColor="text1"/>
          <w:sz w:val="28"/>
        </w:rPr>
        <w:t>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среднесписочной численности работников, проц.</w:t>
      </w:r>
    </w:p>
    <w:tbl>
      <w:tblPr>
        <w:tblStyle w:val="a3"/>
        <w:tblW w:w="8730" w:type="dxa"/>
        <w:jc w:val="center"/>
        <w:tblLayout w:type="fixed"/>
        <w:tblLook w:val="04A0" w:firstRow="1" w:lastRow="0" w:firstColumn="1" w:lastColumn="0" w:noHBand="0" w:noVBand="1"/>
      </w:tblPr>
      <w:tblGrid>
        <w:gridCol w:w="3510"/>
        <w:gridCol w:w="1980"/>
        <w:gridCol w:w="1440"/>
        <w:gridCol w:w="1800"/>
      </w:tblGrid>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затрат</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225"/>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Материальные затраты – всего </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70"/>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 них</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работы и услуги производственного характера, выполненные сторонними организациями</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8,3</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18,5</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w:t>
            </w:r>
          </w:p>
        </w:tc>
      </w:tr>
      <w:tr w:rsidR="00E327A3" w:rsidRPr="00FB0C47" w:rsidTr="00FB0C47">
        <w:trPr>
          <w:jc w:val="center"/>
        </w:trPr>
        <w:tc>
          <w:tcPr>
            <w:tcW w:w="351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прочие материальные затраты</w:t>
            </w:r>
          </w:p>
        </w:tc>
        <w:tc>
          <w:tcPr>
            <w:tcW w:w="198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91,7</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81,5</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затрат на работы и услуги производственного характера, выполненные сторонними организациями в общей структуре материальных затрат увеличилась на 10,2%. Доля прочих материальных затрат в общей структуре снизилась на 10,2%.</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Эффективность рассчитывается с помощью материалоемкости:</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5" o:title=""/>
          </v:shape>
          <o:OLEObject Type="Embed" ProgID="Equation.3" ShapeID="_x0000_i1025" DrawAspect="Content" ObjectID="_1460007462" r:id="rId6"/>
        </w:objec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180" w:dyaOrig="620">
          <v:shape id="_x0000_i1026" type="#_x0000_t75" style="width:108.75pt;height:30.75pt" o:ole="">
            <v:imagedata r:id="rId7" o:title=""/>
          </v:shape>
          <o:OLEObject Type="Embed" ProgID="Equation.3" ShapeID="_x0000_i1026" DrawAspect="Content" ObjectID="_1460007463" r:id="rId8"/>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140" w:dyaOrig="620">
          <v:shape id="_x0000_i1027" type="#_x0000_t75" style="width:107.25pt;height:30.75pt" o:ole="">
            <v:imagedata r:id="rId9" o:title=""/>
          </v:shape>
          <o:OLEObject Type="Embed" ProgID="Equation.3" ShapeID="_x0000_i1027" DrawAspect="Content" ObjectID="_1460007464" r:id="rId10"/>
        </w:objec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Таким образом, в отчетном году эффективность использования материальных ресурсов снизилась на 0,11 рублей.</w:t>
      </w:r>
    </w:p>
    <w:p w:rsidR="00E327A3" w:rsidRPr="00FB0C47" w:rsidRDefault="00E327A3" w:rsidP="00FB0C47">
      <w:pPr>
        <w:shd w:val="clear" w:color="000000" w:fill="auto"/>
        <w:tabs>
          <w:tab w:val="left" w:pos="8040"/>
        </w:tabs>
        <w:suppressAutoHyphens/>
        <w:spacing w:line="360" w:lineRule="auto"/>
        <w:ind w:firstLine="709"/>
        <w:jc w:val="both"/>
        <w:rPr>
          <w:bCs/>
          <w:color w:val="000000" w:themeColor="text1"/>
          <w:sz w:val="28"/>
        </w:rPr>
      </w:pPr>
      <w:r w:rsidRPr="00FB0C47">
        <w:rPr>
          <w:bCs/>
          <w:color w:val="000000" w:themeColor="text1"/>
          <w:sz w:val="28"/>
        </w:rPr>
        <w:t>Факторный анализ затрат на материалы:</w:t>
      </w:r>
    </w:p>
    <w:p w:rsidR="00E327A3" w:rsidRPr="00FB0C47" w:rsidRDefault="00E327A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М = 176580*0,37 – 224560*0,48 = 65334,6 – 107788,8 = -42454,2 тыс.р.</w:t>
      </w:r>
    </w:p>
    <w:p w:rsidR="00E327A3" w:rsidRPr="00FB0C47" w:rsidRDefault="00E327A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М/</w:t>
      </w:r>
      <w:r w:rsidRPr="00FB0C47">
        <w:rPr>
          <w:color w:val="000000" w:themeColor="text1"/>
          <w:sz w:val="28"/>
          <w:vertAlign w:val="subscript"/>
          <w:lang w:val="en-US"/>
        </w:rPr>
        <w:t>v</w:t>
      </w:r>
      <w:r w:rsidRPr="00FB0C47">
        <w:rPr>
          <w:color w:val="000000" w:themeColor="text1"/>
          <w:sz w:val="28"/>
        </w:rPr>
        <w:t xml:space="preserve"> = </w:t>
      </w:r>
      <w:r w:rsidRPr="00FB0C47">
        <w:rPr>
          <w:color w:val="000000" w:themeColor="text1"/>
          <w:sz w:val="28"/>
          <w:lang w:val="en-US"/>
        </w:rPr>
        <w:t>V</w:t>
      </w:r>
      <w:r w:rsidRPr="00FB0C47">
        <w:rPr>
          <w:color w:val="000000" w:themeColor="text1"/>
          <w:sz w:val="28"/>
          <w:vertAlign w:val="subscript"/>
        </w:rPr>
        <w:t>1</w:t>
      </w:r>
      <w:r w:rsidRPr="00FB0C47">
        <w:rPr>
          <w:color w:val="000000" w:themeColor="text1"/>
          <w:sz w:val="28"/>
        </w:rPr>
        <w:t>*Ме</w:t>
      </w:r>
      <w:r w:rsidRPr="00FB0C47">
        <w:rPr>
          <w:color w:val="000000" w:themeColor="text1"/>
          <w:sz w:val="28"/>
          <w:vertAlign w:val="subscript"/>
        </w:rPr>
        <w:t>0</w:t>
      </w:r>
      <w:r w:rsidRPr="00FB0C47">
        <w:rPr>
          <w:color w:val="000000" w:themeColor="text1"/>
          <w:sz w:val="28"/>
        </w:rPr>
        <w:t xml:space="preserve"> – </w:t>
      </w:r>
      <w:r w:rsidRPr="00FB0C47">
        <w:rPr>
          <w:color w:val="000000" w:themeColor="text1"/>
          <w:sz w:val="28"/>
          <w:lang w:val="en-US"/>
        </w:rPr>
        <w:t>V</w:t>
      </w:r>
      <w:r w:rsidRPr="00FB0C47">
        <w:rPr>
          <w:color w:val="000000" w:themeColor="text1"/>
          <w:sz w:val="28"/>
          <w:vertAlign w:val="subscript"/>
        </w:rPr>
        <w:t>0</w:t>
      </w:r>
      <w:r w:rsidRPr="00FB0C47">
        <w:rPr>
          <w:color w:val="000000" w:themeColor="text1"/>
          <w:sz w:val="28"/>
        </w:rPr>
        <w:t>*Ме</w:t>
      </w:r>
      <w:r w:rsidRPr="00FB0C47">
        <w:rPr>
          <w:color w:val="000000" w:themeColor="text1"/>
          <w:sz w:val="28"/>
          <w:vertAlign w:val="subscript"/>
        </w:rPr>
        <w:t xml:space="preserve">0 </w:t>
      </w:r>
      <w:r w:rsidRPr="00FB0C47">
        <w:rPr>
          <w:color w:val="000000" w:themeColor="text1"/>
          <w:sz w:val="28"/>
        </w:rPr>
        <w:t>= 176580*0,48 – 107788,8 = 84758,4 – 107788,8 = - 23030,4 тыс.р.</w:t>
      </w:r>
    </w:p>
    <w:p w:rsidR="00E327A3" w:rsidRPr="00FB0C47" w:rsidRDefault="00E327A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М/</w:t>
      </w:r>
      <w:r w:rsidRPr="00FB0C47">
        <w:rPr>
          <w:color w:val="000000" w:themeColor="text1"/>
          <w:sz w:val="28"/>
          <w:vertAlign w:val="subscript"/>
          <w:lang w:val="en-US"/>
        </w:rPr>
        <w:t>Me</w:t>
      </w:r>
      <w:r w:rsidRPr="00FB0C47">
        <w:rPr>
          <w:color w:val="000000" w:themeColor="text1"/>
          <w:sz w:val="28"/>
        </w:rPr>
        <w:t xml:space="preserve"> = </w:t>
      </w:r>
      <w:r w:rsidRPr="00FB0C47">
        <w:rPr>
          <w:color w:val="000000" w:themeColor="text1"/>
          <w:sz w:val="28"/>
          <w:lang w:val="en-US"/>
        </w:rPr>
        <w:t>V</w:t>
      </w:r>
      <w:r w:rsidRPr="00FB0C47">
        <w:rPr>
          <w:color w:val="000000" w:themeColor="text1"/>
          <w:sz w:val="28"/>
          <w:vertAlign w:val="subscript"/>
        </w:rPr>
        <w:t>1</w:t>
      </w:r>
      <w:r w:rsidRPr="00FB0C47">
        <w:rPr>
          <w:color w:val="000000" w:themeColor="text1"/>
          <w:sz w:val="28"/>
        </w:rPr>
        <w:t>*Ме</w:t>
      </w:r>
      <w:r w:rsidRPr="00FB0C47">
        <w:rPr>
          <w:color w:val="000000" w:themeColor="text1"/>
          <w:sz w:val="28"/>
          <w:vertAlign w:val="subscript"/>
        </w:rPr>
        <w:t>1</w:t>
      </w:r>
      <w:r w:rsidRPr="00FB0C47">
        <w:rPr>
          <w:color w:val="000000" w:themeColor="text1"/>
          <w:sz w:val="28"/>
        </w:rPr>
        <w:t xml:space="preserve"> – </w:t>
      </w:r>
      <w:r w:rsidRPr="00FB0C47">
        <w:rPr>
          <w:color w:val="000000" w:themeColor="text1"/>
          <w:sz w:val="28"/>
          <w:lang w:val="en-US"/>
        </w:rPr>
        <w:t>V</w:t>
      </w:r>
      <w:r w:rsidRPr="00FB0C47">
        <w:rPr>
          <w:color w:val="000000" w:themeColor="text1"/>
          <w:sz w:val="28"/>
          <w:vertAlign w:val="subscript"/>
        </w:rPr>
        <w:t>1</w:t>
      </w:r>
      <w:r w:rsidRPr="00FB0C47">
        <w:rPr>
          <w:color w:val="000000" w:themeColor="text1"/>
          <w:sz w:val="28"/>
        </w:rPr>
        <w:t>*Ме</w:t>
      </w:r>
      <w:r w:rsidRPr="00FB0C47">
        <w:rPr>
          <w:color w:val="000000" w:themeColor="text1"/>
          <w:sz w:val="28"/>
          <w:vertAlign w:val="subscript"/>
        </w:rPr>
        <w:t xml:space="preserve">0 </w:t>
      </w:r>
      <w:r w:rsidRPr="00FB0C47">
        <w:rPr>
          <w:color w:val="000000" w:themeColor="text1"/>
          <w:sz w:val="28"/>
        </w:rPr>
        <w:t>= 65334,6 – 84758,4</w:t>
      </w:r>
      <w:r w:rsidR="00FB0C47" w:rsidRPr="00FB0C47">
        <w:rPr>
          <w:color w:val="000000" w:themeColor="text1"/>
          <w:sz w:val="28"/>
        </w:rPr>
        <w:t xml:space="preserve"> </w:t>
      </w:r>
      <w:r w:rsidRPr="00FB0C47">
        <w:rPr>
          <w:color w:val="000000" w:themeColor="text1"/>
          <w:sz w:val="28"/>
        </w:rPr>
        <w:t>= -19423,8 тыс.р.</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Факторный анализ показал, что материальные затраты уменьшилось на 42454,2 тыс.р.</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Такое снижение материальных затрат произошло главным образом за счет снижение материалоемкости и не значительного увеличения объема оказанных услуг.</w:t>
      </w:r>
    </w:p>
    <w:p w:rsidR="00E327A3" w:rsidRPr="00FB0C47" w:rsidRDefault="00E327A3" w:rsidP="00FB0C47">
      <w:pPr>
        <w:shd w:val="clear" w:color="000000" w:fill="auto"/>
        <w:tabs>
          <w:tab w:val="left" w:pos="8040"/>
        </w:tabs>
        <w:suppressAutoHyphens/>
        <w:spacing w:line="360" w:lineRule="auto"/>
        <w:ind w:firstLine="709"/>
        <w:jc w:val="both"/>
        <w:rPr>
          <w:bCs/>
          <w:color w:val="000000" w:themeColor="text1"/>
          <w:sz w:val="28"/>
        </w:rPr>
      </w:pPr>
    </w:p>
    <w:p w:rsidR="00E327A3" w:rsidRPr="00FB0C47" w:rsidRDefault="00EC42BF"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sidRPr="00FB0C47">
        <w:rPr>
          <w:rFonts w:ascii="Times New Roman" w:hAnsi="Times New Roman" w:cs="Times New Roman"/>
          <w:i w:val="0"/>
          <w:color w:val="000000" w:themeColor="text1"/>
        </w:rPr>
        <w:t>6</w:t>
      </w:r>
      <w:r w:rsidR="00A51F8E" w:rsidRPr="00FB0C47">
        <w:rPr>
          <w:rFonts w:ascii="Times New Roman" w:hAnsi="Times New Roman" w:cs="Times New Roman"/>
          <w:i w:val="0"/>
          <w:color w:val="000000" w:themeColor="text1"/>
        </w:rPr>
        <w:t xml:space="preserve"> </w:t>
      </w:r>
      <w:r w:rsidR="00E327A3" w:rsidRPr="00FB0C47">
        <w:rPr>
          <w:rFonts w:ascii="Times New Roman" w:hAnsi="Times New Roman" w:cs="Times New Roman"/>
          <w:i w:val="0"/>
          <w:color w:val="000000" w:themeColor="text1"/>
        </w:rPr>
        <w:t>Анализ себестоимости оказанных услуг</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Оценка себестоимости производства и реализации услуг:</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w:t>
      </w:r>
      <w:r w:rsidRPr="00FB0C47">
        <w:rPr>
          <w:color w:val="000000" w:themeColor="text1"/>
          <w:sz w:val="28"/>
          <w:vertAlign w:val="subscript"/>
        </w:rPr>
        <w:t xml:space="preserve">отн </w:t>
      </w:r>
      <w:r w:rsidRPr="00FB0C47">
        <w:rPr>
          <w:color w:val="000000" w:themeColor="text1"/>
          <w:sz w:val="28"/>
        </w:rPr>
        <w:t>= 422526 – 450610*1,036 = 422526 – 466832 = -44306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Себестоимость производства и реализации услуг в отчетном году сократилось на 44306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Затраты, связанные с производством и реализацией услуг в отчетном году по сравнению с предыдущим сократились на 6,2% (Таблица </w:t>
      </w:r>
      <w:r w:rsidR="00A51F8E" w:rsidRPr="00FB0C47">
        <w:rPr>
          <w:color w:val="000000" w:themeColor="text1"/>
          <w:sz w:val="28"/>
        </w:rPr>
        <w:t>7.</w:t>
      </w:r>
      <w:r w:rsidRPr="00FB0C47">
        <w:rPr>
          <w:color w:val="000000" w:themeColor="text1"/>
          <w:sz w:val="28"/>
        </w:rPr>
        <w:t>1).</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7.</w:t>
      </w:r>
      <w:r w:rsidR="00FB0C47" w:rsidRPr="00FB0C47">
        <w:rPr>
          <w:color w:val="000000" w:themeColor="text1"/>
          <w:sz w:val="28"/>
        </w:rPr>
        <w:t>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затрат, связанных с производством и реализацией услуг, тыс.р.</w:t>
      </w:r>
    </w:p>
    <w:tbl>
      <w:tblPr>
        <w:tblStyle w:val="a3"/>
        <w:tblW w:w="8690" w:type="dxa"/>
        <w:jc w:val="center"/>
        <w:tblLayout w:type="fixed"/>
        <w:tblLook w:val="04A0" w:firstRow="1" w:lastRow="0" w:firstColumn="1" w:lastColumn="0" w:noHBand="0" w:noVBand="1"/>
      </w:tblPr>
      <w:tblGrid>
        <w:gridCol w:w="3085"/>
        <w:gridCol w:w="1362"/>
        <w:gridCol w:w="1440"/>
        <w:gridCol w:w="1800"/>
        <w:gridCol w:w="1003"/>
      </w:tblGrid>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Элемент</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trHeight w:val="285"/>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Затраты, связанные с производством и реализацией продукции (работ, услуг, товаров), - всего</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450610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422526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-28084</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93,8</w:t>
            </w:r>
          </w:p>
        </w:tc>
      </w:tr>
      <w:tr w:rsidR="00E327A3" w:rsidRPr="00FB0C47" w:rsidTr="00FB0C47">
        <w:trPr>
          <w:trHeight w:val="70"/>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материальные затраты</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224560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176580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-47980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78,6</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затраты на оплату труда </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70120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84250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14130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120,1</w:t>
            </w:r>
          </w:p>
        </w:tc>
      </w:tr>
      <w:tr w:rsidR="00E327A3" w:rsidRPr="00FB0C47" w:rsidTr="00FB0C47">
        <w:trPr>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единый социальный налог</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17280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-1820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87,1</w:t>
            </w:r>
          </w:p>
        </w:tc>
      </w:tr>
      <w:tr w:rsidR="00E327A3" w:rsidRPr="00FB0C47" w:rsidTr="00FB0C47">
        <w:trPr>
          <w:trHeight w:val="70"/>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амортизация основных средств </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19850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20100</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250</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101,3</w:t>
            </w:r>
          </w:p>
        </w:tc>
      </w:tr>
      <w:tr w:rsidR="00E327A3" w:rsidRPr="00FB0C47" w:rsidTr="00FB0C47">
        <w:trPr>
          <w:trHeight w:val="225"/>
          <w:jc w:val="center"/>
        </w:trPr>
        <w:tc>
          <w:tcPr>
            <w:tcW w:w="30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прочие затраты</w:t>
            </w:r>
          </w:p>
        </w:tc>
        <w:tc>
          <w:tcPr>
            <w:tcW w:w="136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116980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124316</w:t>
            </w:r>
          </w:p>
        </w:tc>
        <w:tc>
          <w:tcPr>
            <w:tcW w:w="180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7336</w:t>
            </w:r>
          </w:p>
        </w:tc>
        <w:tc>
          <w:tcPr>
            <w:tcW w:w="1003"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106,3</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Затраты связанные с производством и реализации услуг в отчетном году по сравнению с предыдущим сократились на 6,2%, затраты на оплату налогов увеличилось на 20%.</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Структура затрат, связанных с производством и реализацией услуг (Таблица </w:t>
      </w:r>
      <w:r w:rsidR="00A51F8E" w:rsidRPr="00FB0C47">
        <w:rPr>
          <w:color w:val="000000" w:themeColor="text1"/>
          <w:sz w:val="28"/>
        </w:rPr>
        <w:t>7.</w:t>
      </w:r>
      <w:r w:rsidRPr="00FB0C47">
        <w:rPr>
          <w:color w:val="000000" w:themeColor="text1"/>
          <w:sz w:val="28"/>
        </w:rPr>
        <w:t>2).</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 xml:space="preserve">Таблица </w:t>
      </w:r>
      <w:r w:rsidR="00A51F8E" w:rsidRPr="00FB0C47">
        <w:rPr>
          <w:color w:val="000000" w:themeColor="text1"/>
          <w:sz w:val="28"/>
        </w:rPr>
        <w:t>7.</w:t>
      </w:r>
      <w:r w:rsidRPr="00FB0C47">
        <w:rPr>
          <w:color w:val="000000" w:themeColor="text1"/>
          <w:sz w:val="28"/>
        </w:rPr>
        <w:t>2</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затрат, связанных с производством и реализацией услуг</w:t>
      </w:r>
    </w:p>
    <w:tbl>
      <w:tblPr>
        <w:tblStyle w:val="a3"/>
        <w:tblW w:w="8366" w:type="dxa"/>
        <w:jc w:val="center"/>
        <w:tblLayout w:type="fixed"/>
        <w:tblLook w:val="04A0" w:firstRow="1" w:lastRow="0" w:firstColumn="1" w:lastColumn="0" w:noHBand="0" w:noVBand="1"/>
      </w:tblPr>
      <w:tblGrid>
        <w:gridCol w:w="4077"/>
        <w:gridCol w:w="1454"/>
        <w:gridCol w:w="1440"/>
        <w:gridCol w:w="1395"/>
      </w:tblGrid>
      <w:tr w:rsidR="00E327A3" w:rsidRPr="00FB0C47" w:rsidTr="00FB0C47">
        <w:trPr>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услуг</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Предыдущий год</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Отчетный год</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Отклонение</w:t>
            </w:r>
          </w:p>
        </w:tc>
      </w:tr>
      <w:tr w:rsidR="00E327A3" w:rsidRPr="00FB0C47" w:rsidTr="00FB0C47">
        <w:trPr>
          <w:trHeight w:val="225"/>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Затраты, связанные с производством и реализацией продукции (работ, услуг, товаров), - всего</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E327A3" w:rsidRPr="00FB0C47" w:rsidTr="00FB0C47">
        <w:trPr>
          <w:trHeight w:val="70"/>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 том числе</w:t>
            </w:r>
          </w:p>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материальные затраты</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49,8</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41,8</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-8</w:t>
            </w:r>
          </w:p>
        </w:tc>
      </w:tr>
      <w:tr w:rsidR="00E327A3" w:rsidRPr="00FB0C47" w:rsidTr="00FB0C47">
        <w:trPr>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затраты на оплату труда </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15,6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19,9</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4,3</w:t>
            </w:r>
          </w:p>
        </w:tc>
      </w:tr>
      <w:tr w:rsidR="00E327A3" w:rsidRPr="00FB0C47" w:rsidTr="00FB0C47">
        <w:trPr>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единый социальный налог</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4,2</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E327A3" w:rsidRPr="00FB0C47" w:rsidTr="00FB0C47">
        <w:trPr>
          <w:trHeight w:val="210"/>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амортизация основных средств </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4,4</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4,6</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0,2</w:t>
            </w:r>
          </w:p>
        </w:tc>
      </w:tr>
      <w:tr w:rsidR="00E327A3" w:rsidRPr="00FB0C47" w:rsidTr="00FB0C47">
        <w:trPr>
          <w:trHeight w:val="70"/>
          <w:jc w:val="center"/>
        </w:trPr>
        <w:tc>
          <w:tcPr>
            <w:tcW w:w="407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прочие затраты</w:t>
            </w:r>
          </w:p>
        </w:tc>
        <w:tc>
          <w:tcPr>
            <w:tcW w:w="1454"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44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29,5</w:t>
            </w:r>
          </w:p>
        </w:tc>
        <w:tc>
          <w:tcPr>
            <w:tcW w:w="139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3,5</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материальных затрат значительно сократилось на 8%. Доля затрат на оплату труда и прочие затраты увеличились (на 4,3% и на 3,5%). Единый социальный налог не изменился.</w:t>
      </w:r>
    </w:p>
    <w:p w:rsidR="00FB0C47" w:rsidRP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C07482" w:rsidP="00FB0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FB0C47">
        <w:rPr>
          <w:rFonts w:ascii="Times New Roman" w:hAnsi="Times New Roman" w:cs="Times New Roman"/>
          <w:color w:val="000000" w:themeColor="text1"/>
          <w:sz w:val="28"/>
        </w:rPr>
        <w:t>7</w:t>
      </w:r>
      <w:r w:rsidR="00A51F8E" w:rsidRPr="00FB0C47">
        <w:rPr>
          <w:rFonts w:ascii="Times New Roman" w:hAnsi="Times New Roman" w:cs="Times New Roman"/>
          <w:color w:val="000000" w:themeColor="text1"/>
          <w:sz w:val="28"/>
        </w:rPr>
        <w:t xml:space="preserve"> </w:t>
      </w:r>
      <w:r w:rsidR="00E327A3" w:rsidRPr="00FB0C47">
        <w:rPr>
          <w:rFonts w:ascii="Times New Roman" w:hAnsi="Times New Roman" w:cs="Times New Roman"/>
          <w:color w:val="000000" w:themeColor="text1"/>
          <w:sz w:val="28"/>
        </w:rPr>
        <w:t>Финансовый анализ предприятия</w:t>
      </w:r>
    </w:p>
    <w:p w:rsidR="00FB0C47" w:rsidRDefault="00FB0C47" w:rsidP="00FB0C47">
      <w:pPr>
        <w:shd w:val="clear" w:color="000000" w:fill="auto"/>
        <w:suppressAutoHyphens/>
        <w:spacing w:line="360" w:lineRule="auto"/>
        <w:ind w:firstLine="709"/>
        <w:jc w:val="both"/>
        <w:rPr>
          <w:color w:val="000000" w:themeColor="text1"/>
          <w:sz w:val="28"/>
        </w:rPr>
      </w:pPr>
    </w:p>
    <w:p w:rsidR="00A51F8E" w:rsidRPr="00FB0C47" w:rsidRDefault="00A51F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Динамика прибыли от продаж в отчетном году увеличилось на 41,2% (Таблица 8.1).</w:t>
      </w:r>
    </w:p>
    <w:p w:rsidR="00FB0C47" w:rsidRDefault="00FB0C47" w:rsidP="00FB0C47">
      <w:pPr>
        <w:shd w:val="clear" w:color="000000" w:fill="auto"/>
        <w:suppressAutoHyphens/>
        <w:spacing w:line="360" w:lineRule="auto"/>
        <w:ind w:firstLine="709"/>
        <w:jc w:val="both"/>
        <w:rPr>
          <w:color w:val="000000" w:themeColor="text1"/>
          <w:sz w:val="28"/>
        </w:rPr>
      </w:pPr>
    </w:p>
    <w:p w:rsidR="00FB0C47" w:rsidRPr="00FB0C47" w:rsidRDefault="00A51F8E"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8.1</w:t>
      </w:r>
    </w:p>
    <w:p w:rsidR="00E327A3" w:rsidRPr="00FB0C47" w:rsidRDefault="00E327A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прибыли от хозяйственной деятельности</w:t>
      </w:r>
    </w:p>
    <w:tbl>
      <w:tblPr>
        <w:tblStyle w:val="a3"/>
        <w:tblW w:w="0" w:type="auto"/>
        <w:jc w:val="center"/>
        <w:tblLook w:val="04A0" w:firstRow="1" w:lastRow="0" w:firstColumn="1" w:lastColumn="0" w:noHBand="0" w:noVBand="1"/>
      </w:tblPr>
      <w:tblGrid>
        <w:gridCol w:w="2235"/>
        <w:gridCol w:w="1427"/>
        <w:gridCol w:w="6"/>
        <w:gridCol w:w="7"/>
        <w:gridCol w:w="1427"/>
        <w:gridCol w:w="6"/>
        <w:gridCol w:w="7"/>
        <w:gridCol w:w="2088"/>
        <w:gridCol w:w="6"/>
        <w:gridCol w:w="7"/>
        <w:gridCol w:w="1416"/>
        <w:gridCol w:w="6"/>
        <w:gridCol w:w="7"/>
      </w:tblGrid>
      <w:tr w:rsidR="00E327A3" w:rsidRPr="00FB0C47" w:rsidTr="00FB0C47">
        <w:trPr>
          <w:gridAfter w:val="2"/>
          <w:wAfter w:w="13" w:type="dxa"/>
          <w:jc w:val="center"/>
        </w:trPr>
        <w:tc>
          <w:tcPr>
            <w:tcW w:w="223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Вид прибыли</w:t>
            </w:r>
          </w:p>
        </w:tc>
        <w:tc>
          <w:tcPr>
            <w:tcW w:w="14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440"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2101"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429"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rPr>
          <w:gridAfter w:val="2"/>
          <w:wAfter w:w="13" w:type="dxa"/>
          <w:jc w:val="center"/>
        </w:trPr>
        <w:tc>
          <w:tcPr>
            <w:tcW w:w="223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Прибыль от продаж</w:t>
            </w:r>
          </w:p>
        </w:tc>
        <w:tc>
          <w:tcPr>
            <w:tcW w:w="14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24654</w:t>
            </w:r>
          </w:p>
        </w:tc>
        <w:tc>
          <w:tcPr>
            <w:tcW w:w="1440"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28152</w:t>
            </w:r>
          </w:p>
        </w:tc>
        <w:tc>
          <w:tcPr>
            <w:tcW w:w="2101"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3498</w:t>
            </w:r>
          </w:p>
        </w:tc>
        <w:tc>
          <w:tcPr>
            <w:tcW w:w="1429"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141,2</w:t>
            </w:r>
          </w:p>
        </w:tc>
      </w:tr>
      <w:tr w:rsidR="00E327A3" w:rsidRPr="00FB0C47" w:rsidTr="00FB0C47">
        <w:trPr>
          <w:gridAfter w:val="2"/>
          <w:wAfter w:w="13" w:type="dxa"/>
          <w:jc w:val="center"/>
        </w:trPr>
        <w:tc>
          <w:tcPr>
            <w:tcW w:w="223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Прибыль от финансовой деятельности</w:t>
            </w:r>
          </w:p>
        </w:tc>
        <w:tc>
          <w:tcPr>
            <w:tcW w:w="14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1080</w:t>
            </w:r>
          </w:p>
        </w:tc>
        <w:tc>
          <w:tcPr>
            <w:tcW w:w="1440"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1448</w:t>
            </w:r>
          </w:p>
        </w:tc>
        <w:tc>
          <w:tcPr>
            <w:tcW w:w="2101"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368</w:t>
            </w:r>
          </w:p>
        </w:tc>
        <w:tc>
          <w:tcPr>
            <w:tcW w:w="1429"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134,1</w:t>
            </w:r>
          </w:p>
        </w:tc>
      </w:tr>
      <w:tr w:rsidR="00E327A3" w:rsidRPr="00FB0C47" w:rsidTr="00FB0C47">
        <w:trPr>
          <w:gridAfter w:val="2"/>
          <w:wAfter w:w="13" w:type="dxa"/>
          <w:jc w:val="center"/>
        </w:trPr>
        <w:tc>
          <w:tcPr>
            <w:tcW w:w="223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Прибыль от операционной деятельности</w:t>
            </w:r>
          </w:p>
        </w:tc>
        <w:tc>
          <w:tcPr>
            <w:tcW w:w="1427"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70</w:t>
            </w:r>
          </w:p>
        </w:tc>
        <w:tc>
          <w:tcPr>
            <w:tcW w:w="1440"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-530</w:t>
            </w:r>
          </w:p>
        </w:tc>
        <w:tc>
          <w:tcPr>
            <w:tcW w:w="2101"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Х</w:t>
            </w:r>
          </w:p>
        </w:tc>
        <w:tc>
          <w:tcPr>
            <w:tcW w:w="1429" w:type="dxa"/>
            <w:gridSpan w:val="3"/>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Х</w:t>
            </w:r>
          </w:p>
        </w:tc>
      </w:tr>
      <w:tr w:rsidR="00FF0EA3" w:rsidRPr="00FB0C47" w:rsidTr="00FB0C47">
        <w:trPr>
          <w:gridAfter w:val="1"/>
          <w:wAfter w:w="7" w:type="dxa"/>
          <w:trHeight w:val="375"/>
          <w:jc w:val="center"/>
        </w:trPr>
        <w:tc>
          <w:tcPr>
            <w:tcW w:w="2235" w:type="dxa"/>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 xml:space="preserve">Прибыль до налогообложения </w:t>
            </w:r>
          </w:p>
        </w:tc>
        <w:tc>
          <w:tcPr>
            <w:tcW w:w="1433" w:type="dxa"/>
            <w:gridSpan w:val="2"/>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2550</w:t>
            </w:r>
          </w:p>
        </w:tc>
        <w:tc>
          <w:tcPr>
            <w:tcW w:w="1440"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2168</w:t>
            </w:r>
          </w:p>
        </w:tc>
        <w:tc>
          <w:tcPr>
            <w:tcW w:w="2101"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-382</w:t>
            </w:r>
          </w:p>
        </w:tc>
        <w:tc>
          <w:tcPr>
            <w:tcW w:w="1429"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85</w:t>
            </w:r>
          </w:p>
        </w:tc>
      </w:tr>
      <w:tr w:rsidR="00FF0EA3" w:rsidRPr="00FB0C47" w:rsidTr="00FB0C47">
        <w:trPr>
          <w:trHeight w:val="345"/>
          <w:jc w:val="center"/>
        </w:trPr>
        <w:tc>
          <w:tcPr>
            <w:tcW w:w="2235" w:type="dxa"/>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Чистая прибыль</w:t>
            </w:r>
          </w:p>
        </w:tc>
        <w:tc>
          <w:tcPr>
            <w:tcW w:w="1440"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2040</w:t>
            </w:r>
          </w:p>
        </w:tc>
        <w:tc>
          <w:tcPr>
            <w:tcW w:w="1440"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1734,5</w:t>
            </w:r>
          </w:p>
        </w:tc>
        <w:tc>
          <w:tcPr>
            <w:tcW w:w="2101"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-305</w:t>
            </w:r>
          </w:p>
        </w:tc>
        <w:tc>
          <w:tcPr>
            <w:tcW w:w="1429" w:type="dxa"/>
            <w:gridSpan w:val="3"/>
            <w:vAlign w:val="center"/>
          </w:tcPr>
          <w:p w:rsidR="00FF0EA3" w:rsidRPr="00FB0C47" w:rsidRDefault="00FF0EA3" w:rsidP="00FB0C47">
            <w:pPr>
              <w:shd w:val="clear" w:color="000000" w:fill="auto"/>
              <w:suppressAutoHyphens/>
              <w:spacing w:line="360" w:lineRule="auto"/>
              <w:rPr>
                <w:color w:val="000000" w:themeColor="text1"/>
                <w:sz w:val="20"/>
              </w:rPr>
            </w:pPr>
            <w:r w:rsidRPr="00FB0C47">
              <w:rPr>
                <w:color w:val="000000" w:themeColor="text1"/>
                <w:sz w:val="20"/>
              </w:rPr>
              <w:t>85</w:t>
            </w:r>
          </w:p>
        </w:tc>
      </w:tr>
    </w:tbl>
    <w:p w:rsidR="00FF0EA3" w:rsidRPr="00FB0C47" w:rsidRDefault="00FF0EA3" w:rsidP="00FB0C47">
      <w:pPr>
        <w:shd w:val="clear" w:color="000000" w:fill="auto"/>
        <w:suppressAutoHyphens/>
        <w:spacing w:line="360" w:lineRule="auto"/>
        <w:ind w:firstLine="709"/>
        <w:jc w:val="both"/>
        <w:rPr>
          <w:color w:val="000000" w:themeColor="text1"/>
          <w:sz w:val="28"/>
        </w:rPr>
      </w:pPr>
    </w:p>
    <w:p w:rsidR="007A4A8E" w:rsidRPr="00FB0C47" w:rsidRDefault="007A4A8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Прибыль от продаж увеличилась в отчетном году на 3498 тыс. </w:t>
      </w:r>
      <w:r w:rsidR="00364853" w:rsidRPr="00FB0C47">
        <w:rPr>
          <w:color w:val="000000" w:themeColor="text1"/>
          <w:sz w:val="28"/>
        </w:rPr>
        <w:t>р.</w:t>
      </w:r>
      <w:r w:rsidRPr="00FB0C47">
        <w:rPr>
          <w:color w:val="000000" w:themeColor="text1"/>
          <w:sz w:val="28"/>
        </w:rPr>
        <w:t xml:space="preserve">, прибыль от финансовых деятельности так же увеличилась на 368 тыс. </w:t>
      </w:r>
      <w:r w:rsidR="00364853" w:rsidRPr="00FB0C47">
        <w:rPr>
          <w:color w:val="000000" w:themeColor="text1"/>
          <w:sz w:val="28"/>
        </w:rPr>
        <w:t>р</w:t>
      </w:r>
      <w:r w:rsidRPr="00FB0C47">
        <w:rPr>
          <w:color w:val="000000" w:themeColor="text1"/>
          <w:sz w:val="28"/>
        </w:rPr>
        <w:t>. Прибыль от операционной деятельности сократилась, так же как и прибыль до налогообложения</w:t>
      </w:r>
      <w:r w:rsidR="00A01FB7" w:rsidRPr="00FB0C47">
        <w:rPr>
          <w:color w:val="000000" w:themeColor="text1"/>
          <w:sz w:val="28"/>
        </w:rPr>
        <w:t xml:space="preserve"> на 382тыс. р.</w:t>
      </w:r>
      <w:r w:rsidRPr="00FB0C47">
        <w:rPr>
          <w:color w:val="000000" w:themeColor="text1"/>
          <w:sz w:val="28"/>
        </w:rPr>
        <w:t xml:space="preserve"> </w:t>
      </w:r>
      <w:r w:rsidR="0079446F" w:rsidRPr="00FB0C47">
        <w:rPr>
          <w:color w:val="000000" w:themeColor="text1"/>
          <w:sz w:val="28"/>
        </w:rPr>
        <w:t>Чистая прибыль так же сократилась на 305 тыс.р.</w:t>
      </w:r>
    </w:p>
    <w:p w:rsidR="003D0A03" w:rsidRPr="00FB0C47" w:rsidRDefault="003D0A0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Проанализируем влияния факторов на изменение прибыли до налогообложения (Таблица 8.2).</w:t>
      </w:r>
    </w:p>
    <w:p w:rsidR="00FB0C47" w:rsidRDefault="00FB0C47" w:rsidP="00FB0C47">
      <w:pPr>
        <w:shd w:val="clear" w:color="000000" w:fill="auto"/>
        <w:suppressAutoHyphens/>
        <w:spacing w:line="360" w:lineRule="auto"/>
        <w:ind w:firstLine="709"/>
        <w:jc w:val="both"/>
        <w:rPr>
          <w:color w:val="000000" w:themeColor="text1"/>
          <w:sz w:val="28"/>
        </w:rPr>
      </w:pPr>
    </w:p>
    <w:p w:rsidR="003D0A03" w:rsidRPr="00FB0C47" w:rsidRDefault="003D0A0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8.2</w:t>
      </w:r>
    </w:p>
    <w:p w:rsidR="003D0A03" w:rsidRPr="00FB0C47" w:rsidRDefault="003D0A03" w:rsidP="00FB0C47">
      <w:pPr>
        <w:shd w:val="clear" w:color="000000" w:fill="auto"/>
        <w:suppressAutoHyphens/>
        <w:spacing w:line="360" w:lineRule="auto"/>
        <w:jc w:val="center"/>
        <w:rPr>
          <w:b/>
          <w:color w:val="000000" w:themeColor="text1"/>
          <w:sz w:val="28"/>
        </w:rPr>
      </w:pPr>
      <w:r w:rsidRPr="00FB0C47">
        <w:rPr>
          <w:b/>
          <w:color w:val="000000" w:themeColor="text1"/>
          <w:sz w:val="28"/>
        </w:rPr>
        <w:t>Влияние факторов на изменение прибыли до налогообложения, тыс. руб.</w:t>
      </w:r>
    </w:p>
    <w:tbl>
      <w:tblPr>
        <w:tblStyle w:val="a3"/>
        <w:tblW w:w="8639" w:type="dxa"/>
        <w:jc w:val="center"/>
        <w:tblLook w:val="04A0" w:firstRow="1" w:lastRow="0" w:firstColumn="1" w:lastColumn="0" w:noHBand="0" w:noVBand="1"/>
      </w:tblPr>
      <w:tblGrid>
        <w:gridCol w:w="3580"/>
        <w:gridCol w:w="1348"/>
        <w:gridCol w:w="1114"/>
        <w:gridCol w:w="7"/>
        <w:gridCol w:w="6"/>
        <w:gridCol w:w="1442"/>
        <w:gridCol w:w="14"/>
        <w:gridCol w:w="6"/>
        <w:gridCol w:w="1102"/>
        <w:gridCol w:w="7"/>
        <w:gridCol w:w="13"/>
      </w:tblGrid>
      <w:tr w:rsidR="00E82CC0" w:rsidRPr="00FB0C47" w:rsidTr="00FB0C47">
        <w:trPr>
          <w:trHeight w:val="411"/>
          <w:jc w:val="center"/>
        </w:trPr>
        <w:tc>
          <w:tcPr>
            <w:tcW w:w="3580" w:type="dxa"/>
            <w:vAlign w:val="center"/>
          </w:tcPr>
          <w:p w:rsidR="00E82CC0" w:rsidRPr="00FB0C47" w:rsidRDefault="00E82CC0" w:rsidP="00FB0C47">
            <w:pPr>
              <w:shd w:val="clear" w:color="000000" w:fill="auto"/>
              <w:suppressAutoHyphens/>
              <w:spacing w:line="360" w:lineRule="auto"/>
              <w:rPr>
                <w:color w:val="000000" w:themeColor="text1"/>
                <w:sz w:val="20"/>
              </w:rPr>
            </w:pPr>
            <w:r w:rsidRPr="00FB0C47">
              <w:rPr>
                <w:color w:val="000000" w:themeColor="text1"/>
                <w:sz w:val="20"/>
              </w:rPr>
              <w:t>Фактор</w:t>
            </w:r>
          </w:p>
        </w:tc>
        <w:tc>
          <w:tcPr>
            <w:tcW w:w="1348" w:type="dxa"/>
            <w:vAlign w:val="center"/>
          </w:tcPr>
          <w:p w:rsidR="00E82CC0" w:rsidRPr="00FB0C47" w:rsidRDefault="00E82CC0"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127" w:type="dxa"/>
            <w:gridSpan w:val="3"/>
            <w:vAlign w:val="center"/>
          </w:tcPr>
          <w:p w:rsidR="00E82CC0" w:rsidRPr="00FB0C47" w:rsidRDefault="00E82CC0"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462" w:type="dxa"/>
            <w:gridSpan w:val="3"/>
            <w:vAlign w:val="center"/>
          </w:tcPr>
          <w:p w:rsidR="00E82CC0" w:rsidRPr="00FB0C47" w:rsidRDefault="00E82CC0" w:rsidP="00FB0C47">
            <w:pPr>
              <w:shd w:val="clear" w:color="000000" w:fill="auto"/>
              <w:suppressAutoHyphens/>
              <w:spacing w:line="360" w:lineRule="auto"/>
              <w:rPr>
                <w:color w:val="000000" w:themeColor="text1"/>
                <w:sz w:val="20"/>
              </w:rPr>
            </w:pPr>
            <w:r w:rsidRPr="00FB0C47">
              <w:rPr>
                <w:color w:val="000000" w:themeColor="text1"/>
                <w:sz w:val="20"/>
              </w:rPr>
              <w:t>Изменение</w:t>
            </w:r>
          </w:p>
        </w:tc>
        <w:tc>
          <w:tcPr>
            <w:tcW w:w="1122" w:type="dxa"/>
            <w:gridSpan w:val="3"/>
            <w:vAlign w:val="center"/>
          </w:tcPr>
          <w:p w:rsidR="00E82CC0" w:rsidRPr="00FB0C47" w:rsidRDefault="00E82CC0" w:rsidP="00FB0C47">
            <w:pPr>
              <w:shd w:val="clear" w:color="000000" w:fill="auto"/>
              <w:suppressAutoHyphens/>
              <w:spacing w:line="360" w:lineRule="auto"/>
              <w:rPr>
                <w:color w:val="000000" w:themeColor="text1"/>
                <w:sz w:val="20"/>
              </w:rPr>
            </w:pPr>
            <w:r w:rsidRPr="00FB0C47">
              <w:rPr>
                <w:color w:val="000000" w:themeColor="text1"/>
                <w:sz w:val="20"/>
              </w:rPr>
              <w:t>Влияние</w:t>
            </w:r>
          </w:p>
        </w:tc>
      </w:tr>
      <w:tr w:rsidR="00E82CC0" w:rsidRPr="00FB0C47" w:rsidTr="00FB0C47">
        <w:trPr>
          <w:trHeight w:val="1675"/>
          <w:jc w:val="center"/>
        </w:trPr>
        <w:tc>
          <w:tcPr>
            <w:tcW w:w="3580" w:type="dxa"/>
            <w:vAlign w:val="center"/>
          </w:tcPr>
          <w:p w:rsidR="00E82CC0" w:rsidRPr="00FB0C47" w:rsidRDefault="00603051" w:rsidP="00FB0C47">
            <w:pPr>
              <w:shd w:val="clear" w:color="000000" w:fill="auto"/>
              <w:suppressAutoHyphens/>
              <w:spacing w:line="360" w:lineRule="auto"/>
              <w:rPr>
                <w:color w:val="000000" w:themeColor="text1"/>
                <w:sz w:val="20"/>
              </w:rPr>
            </w:pPr>
            <w:r w:rsidRPr="00FB0C47">
              <w:rPr>
                <w:color w:val="000000" w:themeColor="text1"/>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348" w:type="dxa"/>
            <w:vAlign w:val="center"/>
          </w:tcPr>
          <w:p w:rsidR="00E82CC0" w:rsidRPr="00FB0C47" w:rsidRDefault="00603051" w:rsidP="00FB0C47">
            <w:pPr>
              <w:shd w:val="clear" w:color="000000" w:fill="auto"/>
              <w:suppressAutoHyphens/>
              <w:spacing w:line="360" w:lineRule="auto"/>
              <w:rPr>
                <w:color w:val="000000" w:themeColor="text1"/>
                <w:sz w:val="20"/>
              </w:rPr>
            </w:pPr>
            <w:r w:rsidRPr="00FB0C47">
              <w:rPr>
                <w:color w:val="000000" w:themeColor="text1"/>
                <w:sz w:val="20"/>
              </w:rPr>
              <w:t>188020</w:t>
            </w:r>
          </w:p>
        </w:tc>
        <w:tc>
          <w:tcPr>
            <w:tcW w:w="1127" w:type="dxa"/>
            <w:gridSpan w:val="3"/>
            <w:vAlign w:val="center"/>
          </w:tcPr>
          <w:p w:rsidR="00E82CC0" w:rsidRPr="00FB0C47" w:rsidRDefault="00603051" w:rsidP="00FB0C47">
            <w:pPr>
              <w:shd w:val="clear" w:color="000000" w:fill="auto"/>
              <w:suppressAutoHyphens/>
              <w:spacing w:line="360" w:lineRule="auto"/>
              <w:rPr>
                <w:color w:val="000000" w:themeColor="text1"/>
                <w:sz w:val="20"/>
              </w:rPr>
            </w:pPr>
            <w:r w:rsidRPr="00FB0C47">
              <w:rPr>
                <w:color w:val="000000" w:themeColor="text1"/>
                <w:sz w:val="20"/>
              </w:rPr>
              <w:t>193852</w:t>
            </w:r>
          </w:p>
        </w:tc>
        <w:tc>
          <w:tcPr>
            <w:tcW w:w="1462" w:type="dxa"/>
            <w:gridSpan w:val="3"/>
            <w:vAlign w:val="center"/>
          </w:tcPr>
          <w:p w:rsidR="00E82CC0" w:rsidRPr="00FB0C47" w:rsidRDefault="00603051" w:rsidP="00FB0C47">
            <w:pPr>
              <w:shd w:val="clear" w:color="000000" w:fill="auto"/>
              <w:suppressAutoHyphens/>
              <w:spacing w:line="360" w:lineRule="auto"/>
              <w:rPr>
                <w:color w:val="000000" w:themeColor="text1"/>
                <w:sz w:val="20"/>
              </w:rPr>
            </w:pPr>
            <w:r w:rsidRPr="00FB0C47">
              <w:rPr>
                <w:color w:val="000000" w:themeColor="text1"/>
                <w:sz w:val="20"/>
              </w:rPr>
              <w:t>5832</w:t>
            </w:r>
          </w:p>
        </w:tc>
        <w:tc>
          <w:tcPr>
            <w:tcW w:w="1122" w:type="dxa"/>
            <w:gridSpan w:val="3"/>
            <w:vAlign w:val="center"/>
          </w:tcPr>
          <w:p w:rsidR="00E82CC0" w:rsidRPr="00FB0C47" w:rsidRDefault="00603051" w:rsidP="00FB0C47">
            <w:pPr>
              <w:shd w:val="clear" w:color="000000" w:fill="auto"/>
              <w:suppressAutoHyphens/>
              <w:spacing w:line="360" w:lineRule="auto"/>
              <w:rPr>
                <w:color w:val="000000" w:themeColor="text1"/>
                <w:sz w:val="20"/>
              </w:rPr>
            </w:pPr>
            <w:r w:rsidRPr="00FB0C47">
              <w:rPr>
                <w:color w:val="000000" w:themeColor="text1"/>
                <w:sz w:val="20"/>
              </w:rPr>
              <w:t>5832</w:t>
            </w:r>
          </w:p>
        </w:tc>
      </w:tr>
      <w:tr w:rsidR="003D0A03" w:rsidRPr="00FB0C47" w:rsidTr="00FB0C47">
        <w:trPr>
          <w:trHeight w:val="838"/>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Себестоимость проданных товаров, продукции, работ, услуг</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138920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142560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3640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3640</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Коммерческие расходы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13426</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12400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-1026</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1026</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Управленческие расходы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11020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10740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-280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280</w:t>
            </w:r>
          </w:p>
        </w:tc>
      </w:tr>
      <w:tr w:rsidR="003D0A03" w:rsidRPr="00FB0C47" w:rsidTr="00FB0C47">
        <w:trPr>
          <w:trHeight w:val="426"/>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Прибыль (убытки) от продаж</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24654</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28152</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3498</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3498</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Проценты к получению</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26</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13</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13</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Проценты к уплате</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33</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28</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-5</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5</w:t>
            </w:r>
          </w:p>
        </w:tc>
      </w:tr>
      <w:tr w:rsidR="003D0A03" w:rsidRPr="00FB0C47" w:rsidTr="00FB0C47">
        <w:trPr>
          <w:trHeight w:val="564"/>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Доходы от участия в других организациях</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1100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1450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350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350</w:t>
            </w:r>
          </w:p>
        </w:tc>
      </w:tr>
      <w:tr w:rsidR="003D0A03" w:rsidRPr="00FB0C47" w:rsidTr="00FB0C47">
        <w:trPr>
          <w:trHeight w:val="426"/>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Прочие операционные доходы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2610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2450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-160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-160</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Прочие операционные расходы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2540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2980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440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440</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Внереализационные доходы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3200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3650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450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450</w:t>
            </w:r>
          </w:p>
        </w:tc>
      </w:tr>
      <w:tr w:rsidR="003D0A03" w:rsidRPr="00FB0C47" w:rsidTr="00FB0C47">
        <w:trPr>
          <w:trHeight w:val="411"/>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Внереализационные расходы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1800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2400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600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-600</w:t>
            </w:r>
          </w:p>
        </w:tc>
      </w:tr>
      <w:tr w:rsidR="003D0A03" w:rsidRPr="00FB0C47" w:rsidTr="00FB0C47">
        <w:trPr>
          <w:trHeight w:val="426"/>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Прибыль (убытки) до налогооблдажения</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2550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2168</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-382</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-382</w:t>
            </w:r>
          </w:p>
        </w:tc>
      </w:tr>
      <w:tr w:rsidR="003D0A03" w:rsidRPr="00FB0C47" w:rsidTr="00FB0C47">
        <w:trPr>
          <w:trHeight w:val="548"/>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Отложенные налоговые активы</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420</w:t>
            </w:r>
          </w:p>
        </w:tc>
        <w:tc>
          <w:tcPr>
            <w:tcW w:w="1127"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460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40</w:t>
            </w:r>
          </w:p>
        </w:tc>
      </w:tr>
      <w:tr w:rsidR="003D0A03" w:rsidRPr="00FB0C47" w:rsidTr="00FB0C47">
        <w:trPr>
          <w:gridAfter w:val="1"/>
          <w:wAfter w:w="13" w:type="dxa"/>
          <w:trHeight w:val="472"/>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Отложенные налоговые обязательства</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360</w:t>
            </w:r>
          </w:p>
        </w:tc>
        <w:tc>
          <w:tcPr>
            <w:tcW w:w="1121" w:type="dxa"/>
            <w:gridSpan w:val="2"/>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420</w:t>
            </w:r>
          </w:p>
        </w:tc>
        <w:tc>
          <w:tcPr>
            <w:tcW w:w="146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60</w:t>
            </w:r>
          </w:p>
        </w:tc>
        <w:tc>
          <w:tcPr>
            <w:tcW w:w="1115"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60</w:t>
            </w:r>
          </w:p>
        </w:tc>
      </w:tr>
      <w:tr w:rsidR="003D0A03" w:rsidRPr="00FB0C47" w:rsidTr="00FB0C47">
        <w:trPr>
          <w:gridAfter w:val="2"/>
          <w:wAfter w:w="20" w:type="dxa"/>
          <w:trHeight w:val="330"/>
          <w:jc w:val="center"/>
        </w:trPr>
        <w:tc>
          <w:tcPr>
            <w:tcW w:w="3580"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Текущий налог на прибыль</w:t>
            </w:r>
          </w:p>
        </w:tc>
        <w:tc>
          <w:tcPr>
            <w:tcW w:w="1348"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740</w:t>
            </w:r>
          </w:p>
        </w:tc>
        <w:tc>
          <w:tcPr>
            <w:tcW w:w="1114" w:type="dxa"/>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862</w:t>
            </w:r>
          </w:p>
        </w:tc>
        <w:tc>
          <w:tcPr>
            <w:tcW w:w="1455"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122</w:t>
            </w:r>
          </w:p>
        </w:tc>
        <w:tc>
          <w:tcPr>
            <w:tcW w:w="1122" w:type="dxa"/>
            <w:gridSpan w:val="3"/>
            <w:vAlign w:val="center"/>
          </w:tcPr>
          <w:p w:rsidR="003D0A03" w:rsidRPr="00FB0C47" w:rsidRDefault="003D0A03" w:rsidP="00FB0C47">
            <w:pPr>
              <w:shd w:val="clear" w:color="000000" w:fill="auto"/>
              <w:suppressAutoHyphens/>
              <w:spacing w:line="360" w:lineRule="auto"/>
              <w:rPr>
                <w:color w:val="000000" w:themeColor="text1"/>
                <w:sz w:val="20"/>
              </w:rPr>
            </w:pPr>
            <w:r w:rsidRPr="00FB0C47">
              <w:rPr>
                <w:color w:val="000000" w:themeColor="text1"/>
                <w:sz w:val="20"/>
              </w:rPr>
              <w:t>-122</w:t>
            </w:r>
          </w:p>
        </w:tc>
      </w:tr>
    </w:tbl>
    <w:p w:rsidR="003D0A03" w:rsidRPr="00FB0C47" w:rsidRDefault="003D0A03" w:rsidP="00FB0C47">
      <w:pPr>
        <w:shd w:val="clear" w:color="000000" w:fill="auto"/>
        <w:suppressAutoHyphens/>
        <w:spacing w:line="360" w:lineRule="auto"/>
        <w:ind w:firstLine="709"/>
        <w:jc w:val="both"/>
        <w:rPr>
          <w:color w:val="000000" w:themeColor="text1"/>
          <w:sz w:val="28"/>
        </w:rPr>
      </w:pPr>
    </w:p>
    <w:p w:rsidR="00057C57" w:rsidRPr="00FB0C47" w:rsidRDefault="008F23C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Наибольшее влияние на увеличение</w:t>
      </w:r>
      <w:r w:rsidR="00057C57" w:rsidRPr="00FB0C47">
        <w:rPr>
          <w:color w:val="000000" w:themeColor="text1"/>
          <w:sz w:val="28"/>
        </w:rPr>
        <w:t xml:space="preserve"> прибыли до налогообложения оказало снижение </w:t>
      </w:r>
      <w:r w:rsidRPr="00FB0C47">
        <w:rPr>
          <w:color w:val="000000" w:themeColor="text1"/>
          <w:sz w:val="28"/>
        </w:rPr>
        <w:t>коммерческих</w:t>
      </w:r>
      <w:r w:rsidR="00057C57" w:rsidRPr="00FB0C47">
        <w:rPr>
          <w:color w:val="000000" w:themeColor="text1"/>
          <w:sz w:val="28"/>
        </w:rPr>
        <w:t xml:space="preserve"> расходов </w:t>
      </w:r>
      <w:r w:rsidRPr="00FB0C47">
        <w:rPr>
          <w:color w:val="000000" w:themeColor="text1"/>
          <w:sz w:val="28"/>
        </w:rPr>
        <w:t>1026</w:t>
      </w:r>
      <w:r w:rsidR="00057C57" w:rsidRPr="00FB0C47">
        <w:rPr>
          <w:color w:val="000000" w:themeColor="text1"/>
          <w:sz w:val="28"/>
        </w:rPr>
        <w:t xml:space="preserve"> тыс.руб.. Наибольшее положительное влияние оказала выручка от продаж</w:t>
      </w:r>
      <w:r w:rsidR="00FB0C47" w:rsidRPr="00FB0C47">
        <w:rPr>
          <w:color w:val="000000" w:themeColor="text1"/>
          <w:sz w:val="28"/>
        </w:rPr>
        <w:t xml:space="preserve"> </w:t>
      </w:r>
      <w:r w:rsidR="00057C57" w:rsidRPr="00FB0C47">
        <w:rPr>
          <w:color w:val="000000" w:themeColor="text1"/>
          <w:sz w:val="28"/>
        </w:rPr>
        <w:t>5832 тыс.руб.. Менее повлияло на снижение прибыли</w:t>
      </w:r>
      <w:r w:rsidRPr="00FB0C47">
        <w:rPr>
          <w:color w:val="000000" w:themeColor="text1"/>
          <w:sz w:val="28"/>
        </w:rPr>
        <w:t xml:space="preserve"> до налогообложения управленческие расходы 280</w:t>
      </w:r>
      <w:r w:rsidR="00057C57" w:rsidRPr="00FB0C47">
        <w:rPr>
          <w:color w:val="000000" w:themeColor="text1"/>
          <w:sz w:val="28"/>
        </w:rPr>
        <w:t xml:space="preserve"> тыс. руб.,</w:t>
      </w:r>
      <w:r w:rsidRPr="00FB0C47">
        <w:rPr>
          <w:color w:val="000000" w:themeColor="text1"/>
          <w:sz w:val="28"/>
        </w:rPr>
        <w:t xml:space="preserve"> текущий налог на прибыль 122</w:t>
      </w:r>
      <w:r w:rsidR="00057C57" w:rsidRPr="00FB0C47">
        <w:rPr>
          <w:color w:val="000000" w:themeColor="text1"/>
          <w:sz w:val="28"/>
        </w:rPr>
        <w:t xml:space="preserve"> тыс. руб</w:t>
      </w:r>
      <w:r w:rsidRPr="00FB0C47">
        <w:rPr>
          <w:color w:val="000000" w:themeColor="text1"/>
          <w:sz w:val="28"/>
        </w:rPr>
        <w:t>., прочие операционные расходы 44</w:t>
      </w:r>
      <w:r w:rsidR="00057C57" w:rsidRPr="00FB0C47">
        <w:rPr>
          <w:color w:val="000000" w:themeColor="text1"/>
          <w:sz w:val="28"/>
        </w:rPr>
        <w:t xml:space="preserve">0 тыс. </w:t>
      </w:r>
      <w:r w:rsidRPr="00FB0C47">
        <w:rPr>
          <w:color w:val="000000" w:themeColor="text1"/>
          <w:sz w:val="28"/>
        </w:rPr>
        <w:t>руб., проценты к уплате 5</w:t>
      </w:r>
      <w:r w:rsidR="00057C57" w:rsidRPr="00FB0C47">
        <w:rPr>
          <w:color w:val="000000" w:themeColor="text1"/>
          <w:sz w:val="28"/>
        </w:rPr>
        <w:t xml:space="preserve"> тыс. руб.</w:t>
      </w: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Анализ рентабельности хозяйственной деятельности. На данном этапе отражает динамику следующий показатель:</w:t>
      </w:r>
    </w:p>
    <w:p w:rsidR="00FB0C47" w:rsidRPr="00FB0C47" w:rsidRDefault="00E327A3" w:rsidP="00FB0C47">
      <w:pPr>
        <w:numPr>
          <w:ilvl w:val="0"/>
          <w:numId w:val="1"/>
        </w:numPr>
        <w:shd w:val="clear" w:color="000000" w:fill="auto"/>
        <w:suppressAutoHyphens/>
        <w:spacing w:line="360" w:lineRule="auto"/>
        <w:ind w:left="0" w:firstLine="709"/>
        <w:jc w:val="both"/>
        <w:rPr>
          <w:color w:val="000000" w:themeColor="text1"/>
          <w:sz w:val="28"/>
        </w:rPr>
      </w:pPr>
      <w:r w:rsidRPr="00FB0C47">
        <w:rPr>
          <w:color w:val="000000" w:themeColor="text1"/>
          <w:sz w:val="28"/>
        </w:rPr>
        <w:t>Рентабельность продаж</w: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060" w:dyaOrig="620">
          <v:shape id="_x0000_i1028" type="#_x0000_t75" style="width:153pt;height:30.75pt" o:ole="">
            <v:imagedata r:id="rId11" o:title=""/>
          </v:shape>
          <o:OLEObject Type="Embed" ProgID="Equation.3" ShapeID="_x0000_i1028" DrawAspect="Content" ObjectID="_1460007465" r:id="rId12"/>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019" w:dyaOrig="620">
          <v:shape id="_x0000_i1029" type="#_x0000_t75" style="width:150.75pt;height:30.75pt" o:ole="">
            <v:imagedata r:id="rId13" o:title=""/>
          </v:shape>
          <o:OLEObject Type="Embed" ProgID="Equation.3" ShapeID="_x0000_i1029" DrawAspect="Content" ObjectID="_1460007466" r:id="rId14"/>
        </w:object>
      </w:r>
    </w:p>
    <w:p w:rsidR="00FB0C47" w:rsidRPr="00FB0C47" w:rsidRDefault="0079446F"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Данная формула показывает, сколько прибыли приходится на единицу реализованной услуги. В данном случаи происходит снижение рентабельности продаж свидетельствует о росте затрат на оказание услуг.</w:t>
      </w:r>
    </w:p>
    <w:p w:rsidR="00E327A3" w:rsidRPr="00FB0C47" w:rsidRDefault="00E327A3" w:rsidP="00FB0C47">
      <w:pPr>
        <w:numPr>
          <w:ilvl w:val="0"/>
          <w:numId w:val="1"/>
        </w:numPr>
        <w:shd w:val="clear" w:color="000000" w:fill="auto"/>
        <w:suppressAutoHyphens/>
        <w:spacing w:line="360" w:lineRule="auto"/>
        <w:ind w:left="0" w:firstLine="709"/>
        <w:jc w:val="both"/>
        <w:rPr>
          <w:color w:val="000000" w:themeColor="text1"/>
          <w:sz w:val="28"/>
        </w:rPr>
      </w:pPr>
      <w:r w:rsidRPr="00FB0C47">
        <w:rPr>
          <w:color w:val="000000" w:themeColor="text1"/>
          <w:sz w:val="28"/>
        </w:rPr>
        <w:t>Рентабельность услуг</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1480" w:dyaOrig="620">
          <v:shape id="_x0000_i1030" type="#_x0000_t75" style="width:74.25pt;height:30.75pt" o:ole="">
            <v:imagedata r:id="rId15" o:title=""/>
          </v:shape>
          <o:OLEObject Type="Embed" ProgID="Equation.3" ShapeID="_x0000_i1030" DrawAspect="Content" ObjectID="_1460007467" r:id="rId16"/>
        </w:object>
      </w:r>
    </w:p>
    <w:p w:rsidR="00FB0C47" w:rsidRDefault="00FB0C47" w:rsidP="00FB0C47">
      <w:pPr>
        <w:shd w:val="clear" w:color="000000" w:fill="auto"/>
        <w:suppressAutoHyphens/>
        <w:spacing w:line="360" w:lineRule="auto"/>
        <w:ind w:firstLine="709"/>
        <w:jc w:val="both"/>
        <w:rPr>
          <w:color w:val="000000" w:themeColor="text1"/>
          <w:sz w:val="28"/>
        </w:rPr>
      </w:pPr>
    </w:p>
    <w:p w:rsidR="00E327A3"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 Себестоимость + Коммерческие расходы + Управление расходами</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840" w:dyaOrig="360">
          <v:shape id="_x0000_i1031" type="#_x0000_t75" style="width:192pt;height:18pt" o:ole="">
            <v:imagedata r:id="rId17" o:title=""/>
          </v:shape>
          <o:OLEObject Type="Embed" ProgID="Equation.3" ShapeID="_x0000_i1031" DrawAspect="Content" ObjectID="_1460007468" r:id="rId18"/>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820" w:dyaOrig="340">
          <v:shape id="_x0000_i1032" type="#_x0000_t75" style="width:191.25pt;height:17.25pt" o:ole="">
            <v:imagedata r:id="rId19" o:title=""/>
          </v:shape>
          <o:OLEObject Type="Embed" ProgID="Equation.3" ShapeID="_x0000_i1032" DrawAspect="Content" ObjectID="_1460007469" r:id="rId20"/>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880" w:dyaOrig="620">
          <v:shape id="_x0000_i1033" type="#_x0000_t75" style="width:2in;height:30.75pt" o:ole="">
            <v:imagedata r:id="rId21" o:title=""/>
          </v:shape>
          <o:OLEObject Type="Embed" ProgID="Equation.3" ShapeID="_x0000_i1033" DrawAspect="Content" ObjectID="_1460007470" r:id="rId22"/>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700" w:dyaOrig="620">
          <v:shape id="_x0000_i1034" type="#_x0000_t75" style="width:135pt;height:30.75pt" o:ole="">
            <v:imagedata r:id="rId23" o:title=""/>
          </v:shape>
          <o:OLEObject Type="Embed" ProgID="Equation.3" ShapeID="_x0000_i1034" DrawAspect="Content" ObjectID="_1460007471" r:id="rId24"/>
        </w:object>
      </w:r>
    </w:p>
    <w:p w:rsidR="0079446F" w:rsidRPr="00FB0C47" w:rsidRDefault="001E7D0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Рентабельность услуг увеличилась на 1,9%, это обусловлено увеличением выручки от продаж, прибыли от продаж, от себестоимости и т.д.</w:t>
      </w:r>
    </w:p>
    <w:p w:rsidR="00E327A3" w:rsidRPr="00FB0C47" w:rsidRDefault="00E327A3" w:rsidP="00FB0C47">
      <w:pPr>
        <w:numPr>
          <w:ilvl w:val="0"/>
          <w:numId w:val="1"/>
        </w:numPr>
        <w:shd w:val="clear" w:color="000000" w:fill="auto"/>
        <w:suppressAutoHyphens/>
        <w:spacing w:line="360" w:lineRule="auto"/>
        <w:ind w:left="0" w:firstLine="709"/>
        <w:jc w:val="both"/>
        <w:rPr>
          <w:color w:val="000000" w:themeColor="text1"/>
          <w:sz w:val="28"/>
        </w:rPr>
      </w:pPr>
      <w:r w:rsidRPr="00FB0C47">
        <w:rPr>
          <w:color w:val="000000" w:themeColor="text1"/>
          <w:sz w:val="28"/>
        </w:rPr>
        <w:t>Рентабельность активов</w: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240" w:dyaOrig="620">
          <v:shape id="_x0000_i1035" type="#_x0000_t75" style="width:111.75pt;height:30.75pt" o:ole="">
            <v:imagedata r:id="rId25" o:title=""/>
          </v:shape>
          <o:OLEObject Type="Embed" ProgID="Equation.3" ShapeID="_x0000_i1035" DrawAspect="Content" ObjectID="_1460007472" r:id="rId26"/>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240" w:dyaOrig="620">
          <v:shape id="_x0000_i1036" type="#_x0000_t75" style="width:111.75pt;height:30.75pt" o:ole="">
            <v:imagedata r:id="rId27" o:title=""/>
          </v:shape>
          <o:OLEObject Type="Embed" ProgID="Equation.3" ShapeID="_x0000_i1036" DrawAspect="Content" ObjectID="_1460007473" r:id="rId28"/>
        </w:object>
      </w:r>
    </w:p>
    <w:p w:rsidR="00E327A3" w:rsidRPr="00FB0C47" w:rsidRDefault="00E327A3" w:rsidP="00FB0C47">
      <w:pPr>
        <w:numPr>
          <w:ilvl w:val="0"/>
          <w:numId w:val="1"/>
        </w:numPr>
        <w:shd w:val="clear" w:color="000000" w:fill="auto"/>
        <w:suppressAutoHyphens/>
        <w:spacing w:line="360" w:lineRule="auto"/>
        <w:ind w:left="0" w:firstLine="709"/>
        <w:jc w:val="both"/>
        <w:rPr>
          <w:color w:val="000000" w:themeColor="text1"/>
          <w:sz w:val="28"/>
        </w:rPr>
      </w:pPr>
      <w:r w:rsidRPr="00FB0C47">
        <w:rPr>
          <w:color w:val="000000" w:themeColor="text1"/>
          <w:sz w:val="28"/>
        </w:rPr>
        <w:t>Рентабельность собственных средств</w: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1600" w:dyaOrig="620">
          <v:shape id="_x0000_i1037" type="#_x0000_t75" style="width:80.25pt;height:30.75pt" o:ole="">
            <v:imagedata r:id="rId29" o:title=""/>
          </v:shape>
          <o:OLEObject Type="Embed" ProgID="Equation.3" ShapeID="_x0000_i1037" DrawAspect="Content" ObjectID="_1460007474" r:id="rId30"/>
        </w:object>
      </w:r>
    </w:p>
    <w:p w:rsidR="00FB0C47" w:rsidRPr="00FB0C47" w:rsidRDefault="00E327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ЧП – прибыль до налогообложения 20%.</w: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960" w:dyaOrig="620">
          <v:shape id="_x0000_i1038" type="#_x0000_t75" style="width:147.75pt;height:30.75pt" o:ole="">
            <v:imagedata r:id="rId31" o:title=""/>
          </v:shape>
          <o:OLEObject Type="Embed" ProgID="Equation.3" ShapeID="_x0000_i1038" DrawAspect="Content" ObjectID="_1460007475" r:id="rId32"/>
        </w:object>
      </w:r>
    </w:p>
    <w:p w:rsidR="00E327A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940" w:dyaOrig="620">
          <v:shape id="_x0000_i1039" type="#_x0000_t75" style="width:147pt;height:30.75pt" o:ole="">
            <v:imagedata r:id="rId33" o:title=""/>
          </v:shape>
          <o:OLEObject Type="Embed" ProgID="Equation.3" ShapeID="_x0000_i1039" DrawAspect="Content" ObjectID="_1460007476" r:id="rId34"/>
        </w:object>
      </w:r>
    </w:p>
    <w:p w:rsidR="003D0A03" w:rsidRPr="00FB0C47" w:rsidRDefault="003D0A0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Динамика рентабельности (Таблица 8.3).</w:t>
      </w:r>
    </w:p>
    <w:p w:rsidR="00FB0C47" w:rsidRDefault="00FB0C47" w:rsidP="00FB0C47">
      <w:pPr>
        <w:shd w:val="clear" w:color="000000" w:fill="auto"/>
        <w:suppressAutoHyphens/>
        <w:spacing w:line="360" w:lineRule="auto"/>
        <w:ind w:firstLine="709"/>
        <w:jc w:val="both"/>
        <w:rPr>
          <w:color w:val="000000" w:themeColor="text1"/>
          <w:sz w:val="28"/>
        </w:rPr>
      </w:pPr>
    </w:p>
    <w:p w:rsidR="003D0A03" w:rsidRPr="00FB0C47" w:rsidRDefault="003D0A0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8.3</w:t>
      </w:r>
    </w:p>
    <w:p w:rsidR="003D0A03" w:rsidRPr="00FB0C47" w:rsidRDefault="003D0A03" w:rsidP="00FB0C47">
      <w:pPr>
        <w:shd w:val="clear" w:color="000000" w:fill="auto"/>
        <w:suppressAutoHyphens/>
        <w:spacing w:line="360" w:lineRule="auto"/>
        <w:jc w:val="center"/>
        <w:rPr>
          <w:b/>
          <w:color w:val="000000" w:themeColor="text1"/>
          <w:sz w:val="28"/>
        </w:rPr>
      </w:pPr>
      <w:r w:rsidRPr="00FB0C47">
        <w:rPr>
          <w:b/>
          <w:color w:val="000000" w:themeColor="text1"/>
          <w:sz w:val="28"/>
        </w:rPr>
        <w:t>Динамика рентабельности, проц.</w:t>
      </w:r>
    </w:p>
    <w:tbl>
      <w:tblPr>
        <w:tblStyle w:val="a3"/>
        <w:tblW w:w="0" w:type="auto"/>
        <w:jc w:val="center"/>
        <w:tblLook w:val="04A0" w:firstRow="1" w:lastRow="0" w:firstColumn="1" w:lastColumn="0" w:noHBand="0" w:noVBand="1"/>
      </w:tblPr>
      <w:tblGrid>
        <w:gridCol w:w="2943"/>
        <w:gridCol w:w="1620"/>
        <w:gridCol w:w="1620"/>
        <w:gridCol w:w="1800"/>
      </w:tblGrid>
      <w:tr w:rsidR="00057C57" w:rsidRPr="00FB0C47" w:rsidTr="00FB0C47">
        <w:trPr>
          <w:jc w:val="center"/>
        </w:trPr>
        <w:tc>
          <w:tcPr>
            <w:tcW w:w="2943"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Виды</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80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r>
      <w:tr w:rsidR="00057C57" w:rsidRPr="00FB0C47" w:rsidTr="00FB0C47">
        <w:trPr>
          <w:jc w:val="center"/>
        </w:trPr>
        <w:tc>
          <w:tcPr>
            <w:tcW w:w="2943"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 xml:space="preserve">Рентабельность продаж </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762,6</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688,6</w:t>
            </w:r>
          </w:p>
        </w:tc>
        <w:tc>
          <w:tcPr>
            <w:tcW w:w="180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-74</w:t>
            </w:r>
          </w:p>
        </w:tc>
      </w:tr>
      <w:tr w:rsidR="00057C57" w:rsidRPr="00FB0C47" w:rsidTr="00FB0C47">
        <w:trPr>
          <w:jc w:val="center"/>
        </w:trPr>
        <w:tc>
          <w:tcPr>
            <w:tcW w:w="2943"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Рентабельность услуг</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15,1</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17</w:t>
            </w:r>
          </w:p>
        </w:tc>
        <w:tc>
          <w:tcPr>
            <w:tcW w:w="180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1,9</w:t>
            </w:r>
          </w:p>
        </w:tc>
      </w:tr>
      <w:tr w:rsidR="00057C57" w:rsidRPr="00FB0C47" w:rsidTr="00FB0C47">
        <w:trPr>
          <w:jc w:val="center"/>
        </w:trPr>
        <w:tc>
          <w:tcPr>
            <w:tcW w:w="2943"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Рентабельность активов</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0,8</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0,7</w:t>
            </w:r>
          </w:p>
        </w:tc>
        <w:tc>
          <w:tcPr>
            <w:tcW w:w="180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057C57" w:rsidRPr="00FB0C47" w:rsidTr="00FB0C47">
        <w:trPr>
          <w:jc w:val="center"/>
        </w:trPr>
        <w:tc>
          <w:tcPr>
            <w:tcW w:w="2943"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Рентабельность собственных средств</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0,76</w:t>
            </w:r>
          </w:p>
        </w:tc>
        <w:tc>
          <w:tcPr>
            <w:tcW w:w="162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0,64</w:t>
            </w:r>
          </w:p>
        </w:tc>
        <w:tc>
          <w:tcPr>
            <w:tcW w:w="1800" w:type="dxa"/>
            <w:vAlign w:val="center"/>
          </w:tcPr>
          <w:p w:rsidR="00057C57" w:rsidRPr="00FB0C47" w:rsidRDefault="00057C57" w:rsidP="00FB0C47">
            <w:pPr>
              <w:shd w:val="clear" w:color="000000" w:fill="auto"/>
              <w:suppressAutoHyphens/>
              <w:spacing w:line="360" w:lineRule="auto"/>
              <w:rPr>
                <w:color w:val="000000" w:themeColor="text1"/>
                <w:sz w:val="20"/>
              </w:rPr>
            </w:pPr>
            <w:r w:rsidRPr="00FB0C47">
              <w:rPr>
                <w:color w:val="000000" w:themeColor="text1"/>
                <w:sz w:val="20"/>
              </w:rPr>
              <w:t>-0,12</w:t>
            </w:r>
          </w:p>
        </w:tc>
      </w:tr>
    </w:tbl>
    <w:p w:rsidR="003D0A03" w:rsidRPr="00FB0C47" w:rsidRDefault="003D0A03" w:rsidP="00FB0C47">
      <w:pPr>
        <w:shd w:val="clear" w:color="000000" w:fill="auto"/>
        <w:suppressAutoHyphens/>
        <w:spacing w:line="360" w:lineRule="auto"/>
        <w:ind w:firstLine="709"/>
        <w:jc w:val="both"/>
        <w:rPr>
          <w:color w:val="000000" w:themeColor="text1"/>
          <w:sz w:val="28"/>
        </w:rPr>
      </w:pPr>
    </w:p>
    <w:p w:rsidR="00057C57" w:rsidRPr="00FB0C47" w:rsidRDefault="00057C57"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рентабельность услуг увеличился на 1,9%, все остальные показатели уменьшаются.</w:t>
      </w:r>
    </w:p>
    <w:p w:rsidR="00A51F8E" w:rsidRPr="00FB0C47" w:rsidRDefault="00FB0C47" w:rsidP="00FB0C47">
      <w:pPr>
        <w:shd w:val="clear" w:color="000000" w:fill="auto"/>
        <w:suppressAutoHyphens/>
        <w:spacing w:line="360" w:lineRule="auto"/>
        <w:ind w:firstLine="709"/>
        <w:jc w:val="right"/>
        <w:rPr>
          <w:color w:val="000000" w:themeColor="text1"/>
          <w:sz w:val="28"/>
        </w:rPr>
      </w:pPr>
      <w:r>
        <w:rPr>
          <w:color w:val="000000" w:themeColor="text1"/>
          <w:sz w:val="28"/>
        </w:rPr>
        <w:br w:type="page"/>
      </w:r>
      <w:r w:rsidR="00A51F8E" w:rsidRPr="00FB0C47">
        <w:rPr>
          <w:color w:val="000000" w:themeColor="text1"/>
          <w:sz w:val="28"/>
        </w:rPr>
        <w:t>Табл</w:t>
      </w:r>
      <w:r w:rsidR="003D0A03" w:rsidRPr="00FB0C47">
        <w:rPr>
          <w:color w:val="000000" w:themeColor="text1"/>
          <w:sz w:val="28"/>
        </w:rPr>
        <w:t>ица 8.4</w:t>
      </w:r>
    </w:p>
    <w:tbl>
      <w:tblPr>
        <w:tblStyle w:val="a3"/>
        <w:tblW w:w="0" w:type="auto"/>
        <w:tblLook w:val="04A0" w:firstRow="1" w:lastRow="0" w:firstColumn="1" w:lastColumn="0" w:noHBand="0" w:noVBand="1"/>
      </w:tblPr>
      <w:tblGrid>
        <w:gridCol w:w="2518"/>
        <w:gridCol w:w="1426"/>
        <w:gridCol w:w="1432"/>
        <w:gridCol w:w="1785"/>
        <w:gridCol w:w="1430"/>
      </w:tblGrid>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Фактор</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Изменение выручки</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188020</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193852</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5832</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103,1</w:t>
            </w:r>
          </w:p>
        </w:tc>
      </w:tr>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 xml:space="preserve">Изменение себестоимости производства товара </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138920</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142560</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3640</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102,6</w:t>
            </w:r>
          </w:p>
        </w:tc>
      </w:tr>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Изменение коммерческих расходов</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13426</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12400</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-1026</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92,4</w:t>
            </w:r>
          </w:p>
        </w:tc>
      </w:tr>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Изменение управление расходов</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11020</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10740</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-280</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97,5</w:t>
            </w:r>
          </w:p>
        </w:tc>
      </w:tr>
      <w:tr w:rsidR="00E327A3" w:rsidRPr="00FB0C47" w:rsidTr="00FB0C47">
        <w:tc>
          <w:tcPr>
            <w:tcW w:w="2518"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Прибыль от продаж</w:t>
            </w:r>
          </w:p>
        </w:tc>
        <w:tc>
          <w:tcPr>
            <w:tcW w:w="1426"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24654</w:t>
            </w:r>
          </w:p>
        </w:tc>
        <w:tc>
          <w:tcPr>
            <w:tcW w:w="1432"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28152</w:t>
            </w:r>
          </w:p>
        </w:tc>
        <w:tc>
          <w:tcPr>
            <w:tcW w:w="1785"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3498</w:t>
            </w:r>
          </w:p>
        </w:tc>
        <w:tc>
          <w:tcPr>
            <w:tcW w:w="1430" w:type="dxa"/>
            <w:vAlign w:val="center"/>
          </w:tcPr>
          <w:p w:rsidR="00E327A3" w:rsidRPr="00FB0C47" w:rsidRDefault="00E327A3" w:rsidP="00FB0C47">
            <w:pPr>
              <w:shd w:val="clear" w:color="000000" w:fill="auto"/>
              <w:suppressAutoHyphens/>
              <w:spacing w:line="360" w:lineRule="auto"/>
              <w:rPr>
                <w:color w:val="000000" w:themeColor="text1"/>
                <w:sz w:val="20"/>
              </w:rPr>
            </w:pPr>
            <w:r w:rsidRPr="00FB0C47">
              <w:rPr>
                <w:color w:val="000000" w:themeColor="text1"/>
                <w:sz w:val="20"/>
              </w:rPr>
              <w:t>114,2</w:t>
            </w:r>
          </w:p>
        </w:tc>
      </w:tr>
    </w:tbl>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1E7D0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Изменение выручки увеличилось на 3,1%. Более всего увеличилась прибыль от продаж на 14,2%. Изменение коммерческих и управленческих расходов снизились (на 7,6% и на 2,5%).</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E327A3" w:rsidRPr="00FB0C47" w:rsidRDefault="00C07482" w:rsidP="00FB0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FB0C47">
        <w:rPr>
          <w:rFonts w:ascii="Times New Roman" w:hAnsi="Times New Roman" w:cs="Times New Roman"/>
          <w:color w:val="000000" w:themeColor="text1"/>
          <w:sz w:val="28"/>
        </w:rPr>
        <w:t>8</w:t>
      </w:r>
      <w:r w:rsidR="00DA2643" w:rsidRPr="00FB0C47">
        <w:rPr>
          <w:rFonts w:ascii="Times New Roman" w:hAnsi="Times New Roman" w:cs="Times New Roman"/>
          <w:color w:val="000000" w:themeColor="text1"/>
          <w:sz w:val="28"/>
        </w:rPr>
        <w:t xml:space="preserve"> </w:t>
      </w:r>
      <w:r w:rsidR="00A01FB7" w:rsidRPr="00FB0C47">
        <w:rPr>
          <w:rFonts w:ascii="Times New Roman" w:hAnsi="Times New Roman" w:cs="Times New Roman"/>
          <w:color w:val="000000" w:themeColor="text1"/>
          <w:sz w:val="28"/>
        </w:rPr>
        <w:t xml:space="preserve">Анализ финансовых </w:t>
      </w:r>
      <w:r w:rsidR="00DA2643" w:rsidRPr="00FB0C47">
        <w:rPr>
          <w:rFonts w:ascii="Times New Roman" w:hAnsi="Times New Roman" w:cs="Times New Roman"/>
          <w:color w:val="000000" w:themeColor="text1"/>
          <w:sz w:val="28"/>
        </w:rPr>
        <w:t>результатов деятельности</w:t>
      </w:r>
    </w:p>
    <w:p w:rsidR="00DA2643" w:rsidRPr="00FB0C47" w:rsidRDefault="00DA2643" w:rsidP="00FB0C47">
      <w:pPr>
        <w:shd w:val="clear" w:color="000000" w:fill="auto"/>
        <w:suppressAutoHyphens/>
        <w:spacing w:line="360" w:lineRule="auto"/>
        <w:ind w:firstLine="709"/>
        <w:jc w:val="both"/>
        <w:rPr>
          <w:color w:val="000000" w:themeColor="text1"/>
          <w:sz w:val="28"/>
        </w:rPr>
      </w:pPr>
    </w:p>
    <w:p w:rsidR="00E327A3" w:rsidRPr="00FB0C47" w:rsidRDefault="00DA264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Стоимость имущества в отчетном году увеличилась на 5159тыс. </w:t>
      </w:r>
      <w:r w:rsidR="00364853" w:rsidRPr="00FB0C47">
        <w:rPr>
          <w:color w:val="000000" w:themeColor="text1"/>
          <w:sz w:val="28"/>
        </w:rPr>
        <w:t>р.</w:t>
      </w:r>
      <w:r w:rsidRPr="00FB0C47">
        <w:rPr>
          <w:color w:val="000000" w:themeColor="text1"/>
          <w:sz w:val="28"/>
        </w:rPr>
        <w:t xml:space="preserve"> (Таблица 9.1).</w:t>
      </w:r>
    </w:p>
    <w:p w:rsidR="00FB0C47" w:rsidRDefault="00FB0C47" w:rsidP="00FB0C47">
      <w:pPr>
        <w:shd w:val="clear" w:color="000000" w:fill="auto"/>
        <w:suppressAutoHyphens/>
        <w:spacing w:line="360" w:lineRule="auto"/>
        <w:ind w:firstLine="709"/>
        <w:jc w:val="both"/>
        <w:rPr>
          <w:color w:val="000000" w:themeColor="text1"/>
          <w:sz w:val="28"/>
        </w:rPr>
      </w:pPr>
    </w:p>
    <w:p w:rsidR="00DA2643" w:rsidRPr="00FB0C47" w:rsidRDefault="00DA264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9.1</w:t>
      </w:r>
    </w:p>
    <w:p w:rsidR="00DA2643" w:rsidRPr="00FB0C47" w:rsidRDefault="00DA2643" w:rsidP="00FB0C47">
      <w:pPr>
        <w:shd w:val="clear" w:color="000000" w:fill="auto"/>
        <w:suppressAutoHyphens/>
        <w:spacing w:line="360" w:lineRule="auto"/>
        <w:jc w:val="both"/>
        <w:rPr>
          <w:b/>
          <w:color w:val="000000" w:themeColor="text1"/>
          <w:sz w:val="28"/>
        </w:rPr>
      </w:pPr>
      <w:r w:rsidRPr="00FB0C47">
        <w:rPr>
          <w:b/>
          <w:color w:val="000000" w:themeColor="text1"/>
          <w:sz w:val="28"/>
        </w:rPr>
        <w:t>Аналитический баланс, тыс. р.</w:t>
      </w:r>
    </w:p>
    <w:tbl>
      <w:tblPr>
        <w:tblStyle w:val="a3"/>
        <w:tblW w:w="0" w:type="auto"/>
        <w:jc w:val="center"/>
        <w:tblLook w:val="04A0" w:firstRow="1" w:lastRow="0" w:firstColumn="1" w:lastColumn="0" w:noHBand="0" w:noVBand="1"/>
      </w:tblPr>
      <w:tblGrid>
        <w:gridCol w:w="3085"/>
        <w:gridCol w:w="1224"/>
        <w:gridCol w:w="1280"/>
        <w:gridCol w:w="1785"/>
        <w:gridCol w:w="1067"/>
      </w:tblGrid>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Наименование статей</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Абсолютный прирост</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Темп роста, проц.</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1. Внеоборотные активы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190919</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193916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2997</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1.1. Основные средства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190120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192500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2380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101,3</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1.2. Нематериальные активы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125</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256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131</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204,8</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 Прочие внеоборотные активы</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629</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1071</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442</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170,3</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 Оборотные активы</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131624</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133786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2162</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2.1. Запасы и затраты</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129264</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131300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2036</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101,6</w:t>
            </w:r>
          </w:p>
        </w:tc>
      </w:tr>
      <w:tr w:rsidR="00DA2643" w:rsidRPr="00FB0C47" w:rsidTr="00FB0C47">
        <w:trPr>
          <w:jc w:val="center"/>
        </w:trPr>
        <w:tc>
          <w:tcPr>
            <w:tcW w:w="3085" w:type="dxa"/>
            <w:vAlign w:val="center"/>
          </w:tcPr>
          <w:p w:rsidR="00FB0C47"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2.2. Дебиторская задолженность</w:t>
            </w:r>
          </w:p>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(платежи после 12 месяцев)</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80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66,7</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2.3. Медленнореализуемые активы</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129510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131510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2000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101,5</w:t>
            </w:r>
          </w:p>
        </w:tc>
      </w:tr>
      <w:tr w:rsidR="00DA2643" w:rsidRPr="00FB0C47" w:rsidTr="00FB0C47">
        <w:trPr>
          <w:jc w:val="center"/>
        </w:trPr>
        <w:tc>
          <w:tcPr>
            <w:tcW w:w="3085" w:type="dxa"/>
            <w:vAlign w:val="center"/>
          </w:tcPr>
          <w:p w:rsidR="00FB0C47"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2.4. Дебиторская задолженность</w:t>
            </w:r>
          </w:p>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(платежи до 12 месяцев)</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450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520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70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115,6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2.5. Краткосрочные финансовые вложения</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24</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150</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2.6. Денежные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1640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1720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80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104,9</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2.7. Наиболее ликвидные активы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1664</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1756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92</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105,5</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Стоимость имущества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322543</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327702</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5159</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 Собственные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268700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272800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4100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101,5</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3.1. Уставный капитал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121500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121500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100</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 Прочие собственные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147200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151300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4100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102,8</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4. Долгосрочные заемные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35789</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32856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-2933</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91,8</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5. Краткосрочные заемные средства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18054</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22046</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3992</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122,1</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5.1. Заемные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1857</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2544</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687</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137</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 xml:space="preserve">5.2. Кредиторская задолженность </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6237</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7112</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875</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114</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5.3. Прочие пассивы</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9140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11450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2310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125,3</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5.4. Прочие краткосрочные обязательства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820</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940</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120</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114,6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Всего заемные средства</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53843</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54902</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1059</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101,9</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Всего средств</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322543</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327702</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5159</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101,6</w:t>
            </w:r>
          </w:p>
        </w:tc>
      </w:tr>
      <w:tr w:rsidR="00DA2643" w:rsidRPr="00FB0C47" w:rsidTr="00FB0C47">
        <w:trPr>
          <w:jc w:val="center"/>
        </w:trPr>
        <w:tc>
          <w:tcPr>
            <w:tcW w:w="30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Величина собственных средств в обороте</w:t>
            </w:r>
          </w:p>
        </w:tc>
        <w:tc>
          <w:tcPr>
            <w:tcW w:w="1224"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77781</w:t>
            </w:r>
          </w:p>
        </w:tc>
        <w:tc>
          <w:tcPr>
            <w:tcW w:w="1280"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78884</w:t>
            </w:r>
          </w:p>
        </w:tc>
        <w:tc>
          <w:tcPr>
            <w:tcW w:w="1785"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1103</w:t>
            </w:r>
          </w:p>
        </w:tc>
        <w:tc>
          <w:tcPr>
            <w:tcW w:w="1067" w:type="dxa"/>
            <w:vAlign w:val="center"/>
          </w:tcPr>
          <w:p w:rsidR="00DA2643" w:rsidRPr="00FB0C47" w:rsidRDefault="00DA2643" w:rsidP="00FB0C47">
            <w:pPr>
              <w:shd w:val="clear" w:color="000000" w:fill="auto"/>
              <w:suppressAutoHyphens/>
              <w:spacing w:line="360" w:lineRule="auto"/>
              <w:rPr>
                <w:color w:val="000000" w:themeColor="text1"/>
                <w:sz w:val="20"/>
              </w:rPr>
            </w:pPr>
            <w:r w:rsidRPr="00FB0C47">
              <w:rPr>
                <w:color w:val="000000" w:themeColor="text1"/>
                <w:sz w:val="20"/>
              </w:rPr>
              <w:t>101,4</w:t>
            </w:r>
          </w:p>
        </w:tc>
      </w:tr>
    </w:tbl>
    <w:p w:rsidR="00DA2643" w:rsidRPr="00FB0C47" w:rsidRDefault="00DA2643" w:rsidP="00FB0C47">
      <w:pPr>
        <w:shd w:val="clear" w:color="000000" w:fill="auto"/>
        <w:suppressAutoHyphens/>
        <w:spacing w:line="360" w:lineRule="auto"/>
        <w:ind w:firstLine="709"/>
        <w:jc w:val="both"/>
        <w:rPr>
          <w:color w:val="000000" w:themeColor="text1"/>
          <w:sz w:val="28"/>
        </w:rPr>
      </w:pPr>
    </w:p>
    <w:p w:rsidR="00DA2643" w:rsidRPr="00FB0C47" w:rsidRDefault="00DA264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Стоимость имущества изменилась на 5159 тыс.р., следовательно, потенциал гостиничного комплекса увеличился.</w:t>
      </w:r>
    </w:p>
    <w:p w:rsidR="00DA2643" w:rsidRPr="00FB0C47" w:rsidRDefault="00DA264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xml:space="preserve">Доля основных средств </w:t>
      </w:r>
      <w:r w:rsidR="00364853" w:rsidRPr="00FB0C47">
        <w:rPr>
          <w:color w:val="000000" w:themeColor="text1"/>
          <w:sz w:val="28"/>
        </w:rPr>
        <w:t>увеличились на 1,3</w:t>
      </w:r>
      <w:r w:rsidRPr="00FB0C47">
        <w:rPr>
          <w:color w:val="000000" w:themeColor="text1"/>
          <w:sz w:val="28"/>
        </w:rPr>
        <w:t>% , тем самым повысилась устойчивость к инфляции.</w:t>
      </w:r>
    </w:p>
    <w:p w:rsidR="00DA2643" w:rsidRPr="00FB0C47" w:rsidRDefault="00DA264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Дебиторская задолженность, платежи по которой</w:t>
      </w:r>
      <w:r w:rsidR="00FB0C47" w:rsidRPr="00FB0C47">
        <w:rPr>
          <w:color w:val="000000" w:themeColor="text1"/>
          <w:sz w:val="28"/>
        </w:rPr>
        <w:t xml:space="preserve"> </w:t>
      </w:r>
      <w:r w:rsidRPr="00FB0C47">
        <w:rPr>
          <w:color w:val="000000" w:themeColor="text1"/>
          <w:sz w:val="28"/>
        </w:rPr>
        <w:t>ожидаются более чем через 12 месяцев,</w:t>
      </w:r>
      <w:r w:rsidR="00FB0C47" w:rsidRPr="00FB0C47">
        <w:rPr>
          <w:color w:val="000000" w:themeColor="text1"/>
          <w:sz w:val="28"/>
        </w:rPr>
        <w:t xml:space="preserve"> </w:t>
      </w:r>
      <w:r w:rsidRPr="00FB0C47">
        <w:rPr>
          <w:color w:val="000000" w:themeColor="text1"/>
          <w:sz w:val="28"/>
        </w:rPr>
        <w:t xml:space="preserve">на конец года </w:t>
      </w:r>
      <w:r w:rsidR="00364853" w:rsidRPr="00FB0C47">
        <w:rPr>
          <w:color w:val="000000" w:themeColor="text1"/>
          <w:sz w:val="28"/>
        </w:rPr>
        <w:t>снизилось на 40 тыс.р., это снижает</w:t>
      </w:r>
      <w:r w:rsidRPr="00FB0C47">
        <w:rPr>
          <w:color w:val="000000" w:themeColor="text1"/>
          <w:sz w:val="28"/>
        </w:rPr>
        <w:t xml:space="preserve"> финансовую устойчивость.</w:t>
      </w:r>
    </w:p>
    <w:p w:rsidR="00FB0C47" w:rsidRPr="00FB0C47" w:rsidRDefault="00DA264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xml:space="preserve">Дебиторская задолженность, платежи по которой ожидаются раньше чем через 12 месяцев, на коней года увеличилась на </w:t>
      </w:r>
      <w:r w:rsidR="00364853" w:rsidRPr="00FB0C47">
        <w:rPr>
          <w:color w:val="000000" w:themeColor="text1"/>
          <w:sz w:val="28"/>
        </w:rPr>
        <w:t>70</w:t>
      </w:r>
      <w:r w:rsidRPr="00FB0C47">
        <w:rPr>
          <w:color w:val="000000" w:themeColor="text1"/>
          <w:sz w:val="28"/>
        </w:rPr>
        <w:t xml:space="preserve"> тыс.р., то есть увеличилась отвлечение средств из оборота гостиничного комплекса.</w:t>
      </w:r>
    </w:p>
    <w:p w:rsidR="00FB0C47" w:rsidRPr="00FB0C47" w:rsidRDefault="00DA264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 xml:space="preserve">Величина медленнореализуемые активов увеличилась на </w:t>
      </w:r>
      <w:r w:rsidR="00364853" w:rsidRPr="00FB0C47">
        <w:rPr>
          <w:color w:val="000000" w:themeColor="text1"/>
          <w:sz w:val="28"/>
        </w:rPr>
        <w:t>2000</w:t>
      </w:r>
      <w:r w:rsidRPr="00FB0C47">
        <w:rPr>
          <w:color w:val="000000" w:themeColor="text1"/>
          <w:sz w:val="28"/>
        </w:rPr>
        <w:t xml:space="preserve"> тыс.р., является следствием роста деловой активности. Наиболее ликвидные активы увеличились на </w:t>
      </w:r>
      <w:r w:rsidR="00364853" w:rsidRPr="00FB0C47">
        <w:rPr>
          <w:color w:val="000000" w:themeColor="text1"/>
          <w:sz w:val="28"/>
        </w:rPr>
        <w:t>92</w:t>
      </w:r>
      <w:r w:rsidRPr="00FB0C47">
        <w:rPr>
          <w:color w:val="000000" w:themeColor="text1"/>
          <w:sz w:val="28"/>
        </w:rPr>
        <w:t xml:space="preserve"> тыс.р.</w:t>
      </w:r>
    </w:p>
    <w:p w:rsidR="00364853" w:rsidRPr="00FB0C47" w:rsidRDefault="0036485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Долгосрочные заемные средства отрицательно повлияли на стоимость имущества</w:t>
      </w:r>
      <w:r w:rsidR="00FB0C47" w:rsidRPr="00FB0C47">
        <w:rPr>
          <w:color w:val="000000" w:themeColor="text1"/>
          <w:sz w:val="28"/>
        </w:rPr>
        <w:t xml:space="preserve"> </w:t>
      </w:r>
      <w:r w:rsidRPr="00FB0C47">
        <w:rPr>
          <w:color w:val="000000" w:themeColor="text1"/>
          <w:sz w:val="28"/>
        </w:rPr>
        <w:t>на 2933 тыс.р.</w:t>
      </w:r>
    </w:p>
    <w:p w:rsidR="00364853" w:rsidRPr="00FB0C47" w:rsidRDefault="0036485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Размер уставного капитала не изменилось.</w:t>
      </w:r>
    </w:p>
    <w:p w:rsidR="00FB0C47" w:rsidRPr="00FB0C47" w:rsidRDefault="00364853"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Заемные средства увеличились на 687 тыс.р., то есть платежеспособность гостиничного комплекса снизилась.</w:t>
      </w:r>
    </w:p>
    <w:p w:rsidR="00DA264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Структура аналитического баланса (Таблица 9.2).</w:t>
      </w:r>
    </w:p>
    <w:p w:rsidR="00FB0C47" w:rsidRDefault="00FB0C47" w:rsidP="00FB0C47">
      <w:pPr>
        <w:shd w:val="clear" w:color="000000" w:fill="auto"/>
        <w:suppressAutoHyphens/>
        <w:spacing w:line="360" w:lineRule="auto"/>
        <w:ind w:firstLine="709"/>
        <w:jc w:val="both"/>
        <w:rPr>
          <w:color w:val="000000" w:themeColor="text1"/>
          <w:sz w:val="28"/>
        </w:rPr>
      </w:pPr>
    </w:p>
    <w:p w:rsidR="00617583" w:rsidRPr="00FB0C47" w:rsidRDefault="00617583"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9.2</w:t>
      </w:r>
    </w:p>
    <w:p w:rsidR="00617583" w:rsidRPr="00FB0C47" w:rsidRDefault="00617583" w:rsidP="00FB0C47">
      <w:pPr>
        <w:shd w:val="clear" w:color="000000" w:fill="auto"/>
        <w:suppressAutoHyphens/>
        <w:spacing w:line="360" w:lineRule="auto"/>
        <w:jc w:val="center"/>
        <w:rPr>
          <w:b/>
          <w:color w:val="000000" w:themeColor="text1"/>
          <w:sz w:val="28"/>
        </w:rPr>
      </w:pPr>
      <w:r w:rsidRPr="00FB0C47">
        <w:rPr>
          <w:b/>
          <w:color w:val="000000" w:themeColor="text1"/>
          <w:sz w:val="28"/>
        </w:rPr>
        <w:t>Структура аналитического баланса, проц.</w:t>
      </w:r>
    </w:p>
    <w:tbl>
      <w:tblPr>
        <w:tblStyle w:val="a3"/>
        <w:tblW w:w="8570" w:type="dxa"/>
        <w:jc w:val="center"/>
        <w:tblLook w:val="04A0" w:firstRow="1" w:lastRow="0" w:firstColumn="1" w:lastColumn="0" w:noHBand="0" w:noVBand="1"/>
      </w:tblPr>
      <w:tblGrid>
        <w:gridCol w:w="3510"/>
        <w:gridCol w:w="1676"/>
        <w:gridCol w:w="1620"/>
        <w:gridCol w:w="1764"/>
      </w:tblGrid>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Наименование статей</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Отклонение </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1. Внеоборотные активы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59,2</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59,2</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1.1. Основные средства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58,9</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58,7</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-0,2</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1.2. Нематериальные активы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0,04</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0,05</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0,01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1.3. Прочие внеоборотные активы</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0,3</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 Оборотные активы</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40,8</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40,8</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2.1. Запасы и затраты</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40,1</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FB0C47"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2.2. Дебиторская задолженность</w:t>
            </w:r>
          </w:p>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(платежи после 12 месяцев)</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0,04</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-0,04</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2.3. Медленнореализуемые активы</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40,1</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40,1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FB0C47"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2.4. Дебиторская задолженность</w:t>
            </w:r>
          </w:p>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(платежи до 12 месяцев)</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0,1</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2.5. Краткосрочные финансовые вложения</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2.6. Денежные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2.7. Наиболее ликвидные активы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0,5</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Стоимость имущества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3. Собственные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83,3</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83,2</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3.1. Уставный капитал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37,7</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37,1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-0,6</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3.2. Прочие собственные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45,6</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46,1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0,5</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4. Долгосрочные заемные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11,1</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10,1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5. Краткосрочные заемные средства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5,6</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6,7</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5.1. Заемные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0,6</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0,8</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0,2</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 xml:space="preserve">5.2. Кредиторская задолженность </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1,9</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2,2</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0,3</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5.3. Прочие пассивы</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2,8</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3,5</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0,7</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5.4. Прочие краткосрочные обязательства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0,3</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0,1</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Всего заемные средства</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16,7</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16,7</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Всего средств</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100</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617583" w:rsidRPr="00FB0C47" w:rsidTr="00FB0C47">
        <w:trPr>
          <w:jc w:val="center"/>
        </w:trPr>
        <w:tc>
          <w:tcPr>
            <w:tcW w:w="351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Величина собственных средств в обороте</w:t>
            </w:r>
          </w:p>
        </w:tc>
        <w:tc>
          <w:tcPr>
            <w:tcW w:w="1676"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24,1</w:t>
            </w:r>
          </w:p>
        </w:tc>
        <w:tc>
          <w:tcPr>
            <w:tcW w:w="1620"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24,1</w:t>
            </w:r>
          </w:p>
        </w:tc>
        <w:tc>
          <w:tcPr>
            <w:tcW w:w="1764" w:type="dxa"/>
            <w:vAlign w:val="center"/>
          </w:tcPr>
          <w:p w:rsidR="00617583" w:rsidRPr="00FB0C47" w:rsidRDefault="00617583" w:rsidP="00FB0C47">
            <w:pPr>
              <w:shd w:val="clear" w:color="000000" w:fill="auto"/>
              <w:suppressAutoHyphens/>
              <w:spacing w:line="360" w:lineRule="auto"/>
              <w:rPr>
                <w:color w:val="000000" w:themeColor="text1"/>
                <w:sz w:val="20"/>
              </w:rPr>
            </w:pPr>
            <w:r w:rsidRPr="00FB0C47">
              <w:rPr>
                <w:color w:val="000000" w:themeColor="text1"/>
                <w:sz w:val="20"/>
              </w:rPr>
              <w:t>0</w:t>
            </w:r>
          </w:p>
        </w:tc>
      </w:tr>
    </w:tbl>
    <w:p w:rsidR="00617583" w:rsidRPr="00FB0C47" w:rsidRDefault="00617583" w:rsidP="00FB0C47">
      <w:pPr>
        <w:shd w:val="clear" w:color="000000" w:fill="auto"/>
        <w:suppressAutoHyphens/>
        <w:spacing w:line="360" w:lineRule="auto"/>
        <w:ind w:firstLine="709"/>
        <w:jc w:val="both"/>
        <w:rPr>
          <w:color w:val="000000" w:themeColor="text1"/>
          <w:sz w:val="28"/>
        </w:rPr>
      </w:pP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основных средств снизилась на 0,2%, сократилась устойчивость к инфляции.</w:t>
      </w: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Дебиторская задолженность платежей, по которой ожидается более чем через 12 месяцев сократилась, тем самым</w:t>
      </w:r>
      <w:r w:rsidR="00FB0C47" w:rsidRPr="00FB0C47">
        <w:rPr>
          <w:color w:val="000000" w:themeColor="text1"/>
          <w:sz w:val="28"/>
        </w:rPr>
        <w:t xml:space="preserve"> </w:t>
      </w:r>
      <w:r w:rsidRPr="00FB0C47">
        <w:rPr>
          <w:color w:val="000000" w:themeColor="text1"/>
          <w:sz w:val="28"/>
        </w:rPr>
        <w:t>увеличилась финансовая устойчивость.</w:t>
      </w:r>
    </w:p>
    <w:p w:rsidR="00FB0C47"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дебиторской задолженности платежи по которой ожидается менее 12 месяцев увеличилось на 0,1%, следовательно увеличилась отвлечение средств из оборота предприятия.</w:t>
      </w: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собственных средств в оборотне уменьшился на 0,1%, что позволило увеличить потребность дополнительных заемных средств.</w:t>
      </w: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размера уставного капитала сократилась на 0,6%.</w:t>
      </w: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Увеличение заемных средств на 0,2%, показала что платежеспособность снизилась.</w:t>
      </w:r>
    </w:p>
    <w:p w:rsidR="00617583" w:rsidRPr="00FB0C47" w:rsidRDefault="0061758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Доля величины собственных средств в обороте в отчетном году не изменилась.</w:t>
      </w:r>
    </w:p>
    <w:p w:rsidR="00FB0C47" w:rsidRPr="00FB0C47" w:rsidRDefault="00617583"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Фондоотдача</w:t>
      </w:r>
      <w:r w:rsidR="005F61EF" w:rsidRPr="00FB0C47">
        <w:rPr>
          <w:color w:val="000000" w:themeColor="text1"/>
          <w:sz w:val="28"/>
        </w:rPr>
        <w:t xml:space="preserve"> активов</w:t>
      </w:r>
      <w:r w:rsidR="000630E6"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szCs w:val="28"/>
        </w:rPr>
      </w:pPr>
    </w:p>
    <w:p w:rsidR="0061758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szCs w:val="28"/>
        </w:rPr>
        <w:object w:dxaOrig="4099" w:dyaOrig="680">
          <v:shape id="_x0000_i1040" type="#_x0000_t75" style="width:204.75pt;height:33.75pt" o:ole="">
            <v:imagedata r:id="rId35" o:title=""/>
          </v:shape>
          <o:OLEObject Type="Embed" ProgID="Equation.3" ShapeID="_x0000_i1040" DrawAspect="Content" ObjectID="_1460007477" r:id="rId36"/>
        </w:object>
      </w:r>
    </w:p>
    <w:p w:rsidR="00617583" w:rsidRPr="00FB0C47" w:rsidRDefault="00617583" w:rsidP="00FB0C47">
      <w:pPr>
        <w:shd w:val="clear" w:color="000000" w:fill="auto"/>
        <w:suppressAutoHyphens/>
        <w:spacing w:line="360" w:lineRule="auto"/>
        <w:ind w:firstLine="709"/>
        <w:jc w:val="both"/>
        <w:rPr>
          <w:color w:val="000000" w:themeColor="text1"/>
          <w:sz w:val="28"/>
        </w:rPr>
      </w:pPr>
    </w:p>
    <w:p w:rsidR="00617583" w:rsidRPr="00FB0C47" w:rsidRDefault="00617583"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Коэффициент закрепление оборотных средств</w:t>
      </w:r>
      <w:r w:rsidR="000630E6"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szCs w:val="28"/>
        </w:rPr>
      </w:pPr>
    </w:p>
    <w:p w:rsidR="0061758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szCs w:val="28"/>
        </w:rPr>
        <w:object w:dxaOrig="5500" w:dyaOrig="680">
          <v:shape id="_x0000_i1041" type="#_x0000_t75" style="width:275.25pt;height:33.75pt" o:ole="">
            <v:imagedata r:id="rId37" o:title=""/>
          </v:shape>
          <o:OLEObject Type="Embed" ProgID="Equation.3" ShapeID="_x0000_i1041" DrawAspect="Content" ObjectID="_1460007478" r:id="rId38"/>
        </w:object>
      </w:r>
    </w:p>
    <w:p w:rsidR="00617583" w:rsidRPr="00FB0C47" w:rsidRDefault="00617583"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Коэффициент оборачиваемости</w:t>
      </w:r>
      <w:r w:rsidR="000630E6"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szCs w:val="28"/>
        </w:rPr>
      </w:pPr>
    </w:p>
    <w:p w:rsidR="00617583"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szCs w:val="28"/>
        </w:rPr>
        <w:object w:dxaOrig="3879" w:dyaOrig="660">
          <v:shape id="_x0000_i1042" type="#_x0000_t75" style="width:194.25pt;height:33pt" o:ole="">
            <v:imagedata r:id="rId39" o:title=""/>
          </v:shape>
          <o:OLEObject Type="Embed" ProgID="Equation.3" ShapeID="_x0000_i1042" DrawAspect="Content" ObjectID="_1460007479" r:id="rId40"/>
        </w:object>
      </w:r>
    </w:p>
    <w:p w:rsidR="00617583" w:rsidRPr="00FB0C47" w:rsidRDefault="00617583" w:rsidP="00FB0C47">
      <w:pPr>
        <w:shd w:val="clear" w:color="000000" w:fill="auto"/>
        <w:suppressAutoHyphens/>
        <w:spacing w:line="360" w:lineRule="auto"/>
        <w:ind w:firstLine="709"/>
        <w:jc w:val="both"/>
        <w:rPr>
          <w:color w:val="000000" w:themeColor="text1"/>
          <w:sz w:val="28"/>
        </w:rPr>
      </w:pPr>
    </w:p>
    <w:p w:rsidR="005F61EF" w:rsidRPr="00FB0C47" w:rsidRDefault="005F61EF"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Коэффициент оборачиваемости запасов</w:t>
      </w:r>
    </w:p>
    <w:p w:rsidR="00FB0C47" w:rsidRDefault="00FB0C47" w:rsidP="00FB0C47">
      <w:pPr>
        <w:shd w:val="clear" w:color="000000" w:fill="auto"/>
        <w:suppressAutoHyphens/>
        <w:spacing w:line="360" w:lineRule="auto"/>
        <w:ind w:firstLine="709"/>
        <w:jc w:val="both"/>
        <w:rPr>
          <w:color w:val="000000" w:themeColor="text1"/>
          <w:sz w:val="28"/>
          <w:szCs w:val="28"/>
        </w:rPr>
      </w:pPr>
    </w:p>
    <w:p w:rsidR="005F61EF" w:rsidRDefault="00B63A7C" w:rsidP="00FB0C47">
      <w:pPr>
        <w:shd w:val="clear" w:color="000000" w:fill="auto"/>
        <w:suppressAutoHyphens/>
        <w:spacing w:line="360" w:lineRule="auto"/>
        <w:ind w:firstLine="709"/>
        <w:jc w:val="both"/>
        <w:rPr>
          <w:color w:val="000000" w:themeColor="text1"/>
          <w:sz w:val="28"/>
          <w:szCs w:val="28"/>
        </w:rPr>
      </w:pPr>
      <w:r w:rsidRPr="00FB0C47">
        <w:rPr>
          <w:color w:val="000000" w:themeColor="text1"/>
          <w:sz w:val="28"/>
          <w:szCs w:val="28"/>
        </w:rPr>
        <w:object w:dxaOrig="4400" w:dyaOrig="620">
          <v:shape id="_x0000_i1043" type="#_x0000_t75" style="width:219.75pt;height:30.75pt" o:ole="">
            <v:imagedata r:id="rId41" o:title=""/>
          </v:shape>
          <o:OLEObject Type="Embed" ProgID="Equation.3" ShapeID="_x0000_i1043" DrawAspect="Content" ObjectID="_1460007480" r:id="rId42"/>
        </w:object>
      </w:r>
    </w:p>
    <w:p w:rsidR="00FB0C47" w:rsidRPr="00FB0C47" w:rsidRDefault="00FB0C47" w:rsidP="00FB0C47">
      <w:pPr>
        <w:shd w:val="clear" w:color="000000" w:fill="auto"/>
        <w:suppressAutoHyphens/>
        <w:spacing w:line="360" w:lineRule="auto"/>
        <w:ind w:firstLine="709"/>
        <w:jc w:val="both"/>
        <w:rPr>
          <w:color w:val="000000" w:themeColor="text1"/>
          <w:sz w:val="28"/>
        </w:rPr>
      </w:pPr>
    </w:p>
    <w:p w:rsidR="00617583" w:rsidRPr="00FB0C47" w:rsidRDefault="00617583"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Период оборачиваемости в днях</w:t>
      </w:r>
      <w:r w:rsidR="00960A92"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617583"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1960" w:dyaOrig="620">
          <v:shape id="_x0000_i1044" type="#_x0000_t75" style="width:98.25pt;height:30.75pt" o:ole="">
            <v:imagedata r:id="rId43" o:title=""/>
          </v:shape>
          <o:OLEObject Type="Embed" ProgID="Equation.3" ShapeID="_x0000_i1044" DrawAspect="Content" ObjectID="_1460007481" r:id="rId44"/>
        </w:object>
      </w:r>
    </w:p>
    <w:p w:rsidR="00FB0C47" w:rsidRPr="00FB0C47" w:rsidRDefault="00FB0C47" w:rsidP="00FB0C47">
      <w:pPr>
        <w:shd w:val="clear" w:color="000000" w:fill="auto"/>
        <w:suppressAutoHyphens/>
        <w:spacing w:line="360" w:lineRule="auto"/>
        <w:ind w:firstLine="709"/>
        <w:jc w:val="both"/>
        <w:rPr>
          <w:color w:val="000000" w:themeColor="text1"/>
          <w:sz w:val="28"/>
        </w:rPr>
      </w:pPr>
    </w:p>
    <w:p w:rsidR="00960A92" w:rsidRPr="00FB0C47" w:rsidRDefault="00960A92" w:rsidP="00FB0C47">
      <w:pPr>
        <w:numPr>
          <w:ilvl w:val="0"/>
          <w:numId w:val="2"/>
        </w:numPr>
        <w:shd w:val="clear" w:color="000000" w:fill="auto"/>
        <w:suppressAutoHyphens/>
        <w:spacing w:line="360" w:lineRule="auto"/>
        <w:ind w:left="0" w:firstLine="709"/>
        <w:jc w:val="both"/>
        <w:rPr>
          <w:color w:val="000000" w:themeColor="text1"/>
          <w:sz w:val="28"/>
        </w:rPr>
      </w:pPr>
      <w:r w:rsidRPr="00FB0C47">
        <w:rPr>
          <w:color w:val="000000" w:themeColor="text1"/>
          <w:sz w:val="28"/>
        </w:rPr>
        <w:t>Период оборачиваемости кредиторской задолж</w:t>
      </w:r>
      <w:r w:rsidR="000630E6" w:rsidRPr="00FB0C47">
        <w:rPr>
          <w:color w:val="000000" w:themeColor="text1"/>
          <w:sz w:val="28"/>
        </w:rPr>
        <w:t>ен</w:t>
      </w:r>
      <w:r w:rsidRPr="00FB0C47">
        <w:rPr>
          <w:color w:val="000000" w:themeColor="text1"/>
          <w:sz w:val="28"/>
        </w:rPr>
        <w:t>ности:</w:t>
      </w:r>
    </w:p>
    <w:p w:rsidR="00FB0C47" w:rsidRDefault="00FB0C47" w:rsidP="00FB0C47">
      <w:pPr>
        <w:shd w:val="clear" w:color="000000" w:fill="auto"/>
        <w:suppressAutoHyphens/>
        <w:spacing w:line="360" w:lineRule="auto"/>
        <w:ind w:firstLine="709"/>
        <w:jc w:val="both"/>
        <w:rPr>
          <w:color w:val="000000" w:themeColor="text1"/>
          <w:sz w:val="28"/>
        </w:rPr>
      </w:pPr>
    </w:p>
    <w:p w:rsidR="00E327A3"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879" w:dyaOrig="680">
          <v:shape id="_x0000_i1045" type="#_x0000_t75" style="width:194.25pt;height:33.75pt" o:ole="">
            <v:imagedata r:id="rId45" o:title=""/>
          </v:shape>
          <o:OLEObject Type="Embed" ProgID="Equation.3" ShapeID="_x0000_i1045" DrawAspect="Content" ObjectID="_1460007482" r:id="rId46"/>
        </w:object>
      </w:r>
      <w:r w:rsidR="000630E6" w:rsidRPr="00FB0C47">
        <w:rPr>
          <w:color w:val="000000" w:themeColor="text1"/>
          <w:sz w:val="28"/>
        </w:rPr>
        <w:t>;</w:t>
      </w:r>
    </w:p>
    <w:p w:rsidR="00FB0C47" w:rsidRPr="00FB0C47" w:rsidRDefault="00FB0C47" w:rsidP="00FB0C47">
      <w:pPr>
        <w:shd w:val="clear" w:color="000000" w:fill="auto"/>
        <w:suppressAutoHyphens/>
        <w:spacing w:line="360" w:lineRule="auto"/>
        <w:ind w:firstLine="709"/>
        <w:jc w:val="both"/>
        <w:rPr>
          <w:color w:val="000000" w:themeColor="text1"/>
          <w:sz w:val="28"/>
        </w:rPr>
      </w:pPr>
    </w:p>
    <w:p w:rsidR="000630E6" w:rsidRPr="00FB0C47" w:rsidRDefault="000630E6" w:rsidP="00FB0C47">
      <w:pPr>
        <w:shd w:val="clear" w:color="000000" w:fill="auto"/>
        <w:tabs>
          <w:tab w:val="left" w:pos="8040"/>
        </w:tabs>
        <w:suppressAutoHyphens/>
        <w:spacing w:line="360" w:lineRule="auto"/>
        <w:ind w:firstLine="709"/>
        <w:jc w:val="both"/>
        <w:rPr>
          <w:b/>
          <w:color w:val="000000" w:themeColor="text1"/>
          <w:sz w:val="28"/>
          <w:szCs w:val="28"/>
        </w:rPr>
      </w:pPr>
      <w:r w:rsidRPr="00FB0C47">
        <w:rPr>
          <w:color w:val="000000" w:themeColor="text1"/>
          <w:sz w:val="28"/>
        </w:rPr>
        <w:t>Эффективность</w:t>
      </w:r>
      <w:r w:rsidRPr="00FB0C47">
        <w:rPr>
          <w:color w:val="000000" w:themeColor="text1"/>
          <w:sz w:val="28"/>
          <w:szCs w:val="28"/>
        </w:rPr>
        <w:t xml:space="preserve"> </w:t>
      </w:r>
      <w:r w:rsidRPr="00FB0C47">
        <w:rPr>
          <w:color w:val="000000" w:themeColor="text1"/>
          <w:sz w:val="28"/>
        </w:rPr>
        <w:t>использования активов(Таблица 9.4).</w:t>
      </w:r>
    </w:p>
    <w:p w:rsidR="00FB0C47" w:rsidRDefault="00FB0C47" w:rsidP="00FB0C47">
      <w:pPr>
        <w:shd w:val="clear" w:color="000000" w:fill="auto"/>
        <w:suppressAutoHyphens/>
        <w:spacing w:line="360" w:lineRule="auto"/>
        <w:ind w:firstLine="709"/>
        <w:jc w:val="both"/>
        <w:rPr>
          <w:color w:val="000000" w:themeColor="text1"/>
          <w:sz w:val="28"/>
        </w:rPr>
      </w:pPr>
    </w:p>
    <w:p w:rsidR="000630E6" w:rsidRPr="00FB0C47" w:rsidRDefault="000630E6"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9.4</w:t>
      </w:r>
    </w:p>
    <w:p w:rsidR="000630E6" w:rsidRPr="00FB0C47" w:rsidRDefault="000630E6" w:rsidP="00FB0C47">
      <w:pPr>
        <w:shd w:val="clear" w:color="000000" w:fill="auto"/>
        <w:tabs>
          <w:tab w:val="left" w:pos="8040"/>
        </w:tabs>
        <w:suppressAutoHyphens/>
        <w:spacing w:line="360" w:lineRule="auto"/>
        <w:jc w:val="center"/>
        <w:rPr>
          <w:b/>
          <w:color w:val="000000" w:themeColor="text1"/>
          <w:sz w:val="28"/>
          <w:szCs w:val="28"/>
        </w:rPr>
      </w:pPr>
      <w:r w:rsidRPr="00FB0C47">
        <w:rPr>
          <w:b/>
          <w:color w:val="000000" w:themeColor="text1"/>
          <w:sz w:val="28"/>
        </w:rPr>
        <w:t>Эффективность</w:t>
      </w:r>
      <w:r w:rsidRPr="00FB0C47">
        <w:rPr>
          <w:b/>
          <w:color w:val="000000" w:themeColor="text1"/>
          <w:sz w:val="28"/>
          <w:szCs w:val="28"/>
        </w:rPr>
        <w:t xml:space="preserve"> </w:t>
      </w:r>
      <w:r w:rsidRPr="00FB0C47">
        <w:rPr>
          <w:b/>
          <w:color w:val="000000" w:themeColor="text1"/>
          <w:sz w:val="28"/>
        </w:rPr>
        <w:t>использования активов</w:t>
      </w:r>
    </w:p>
    <w:tbl>
      <w:tblPr>
        <w:tblStyle w:val="a3"/>
        <w:tblW w:w="0" w:type="auto"/>
        <w:jc w:val="center"/>
        <w:tblLook w:val="04A0" w:firstRow="1" w:lastRow="0" w:firstColumn="1" w:lastColumn="0" w:noHBand="0" w:noVBand="1"/>
      </w:tblPr>
      <w:tblGrid>
        <w:gridCol w:w="3510"/>
        <w:gridCol w:w="1676"/>
        <w:gridCol w:w="1623"/>
        <w:gridCol w:w="1617"/>
      </w:tblGrid>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Показатель</w:t>
            </w:r>
          </w:p>
        </w:tc>
        <w:tc>
          <w:tcPr>
            <w:tcW w:w="1676"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Пред. год</w:t>
            </w:r>
          </w:p>
        </w:tc>
        <w:tc>
          <w:tcPr>
            <w:tcW w:w="1623"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Отчет. год</w:t>
            </w:r>
          </w:p>
        </w:tc>
        <w:tc>
          <w:tcPr>
            <w:tcW w:w="1617"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Изменения</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Фондоотдача</w:t>
            </w:r>
          </w:p>
        </w:tc>
        <w:tc>
          <w:tcPr>
            <w:tcW w:w="1676"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0,985</w:t>
            </w:r>
          </w:p>
        </w:tc>
        <w:tc>
          <w:tcPr>
            <w:tcW w:w="1623"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0,999</w:t>
            </w:r>
          </w:p>
        </w:tc>
        <w:tc>
          <w:tcPr>
            <w:tcW w:w="1617"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0,015</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Коэффициент закрепление оборотных средств</w:t>
            </w:r>
          </w:p>
        </w:tc>
        <w:tc>
          <w:tcPr>
            <w:tcW w:w="1676"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0,7</w:t>
            </w:r>
          </w:p>
        </w:tc>
        <w:tc>
          <w:tcPr>
            <w:tcW w:w="1623"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0,69</w:t>
            </w:r>
          </w:p>
        </w:tc>
        <w:tc>
          <w:tcPr>
            <w:tcW w:w="1617"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0,01</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Коэффициент оборачиваемости</w:t>
            </w:r>
          </w:p>
        </w:tc>
        <w:tc>
          <w:tcPr>
            <w:tcW w:w="1676"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1,43</w:t>
            </w:r>
          </w:p>
        </w:tc>
        <w:tc>
          <w:tcPr>
            <w:tcW w:w="1623"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1,45</w:t>
            </w:r>
          </w:p>
        </w:tc>
        <w:tc>
          <w:tcPr>
            <w:tcW w:w="1617"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0,02</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Коэффициент оборачиваемости запасов</w:t>
            </w:r>
          </w:p>
        </w:tc>
        <w:tc>
          <w:tcPr>
            <w:tcW w:w="1676" w:type="dxa"/>
            <w:vAlign w:val="center"/>
          </w:tcPr>
          <w:p w:rsidR="009D4204" w:rsidRPr="00FB0C47" w:rsidRDefault="005F61EF" w:rsidP="00FB0C47">
            <w:pPr>
              <w:shd w:val="clear" w:color="000000" w:fill="auto"/>
              <w:suppressAutoHyphens/>
              <w:spacing w:line="360" w:lineRule="auto"/>
              <w:rPr>
                <w:color w:val="000000" w:themeColor="text1"/>
                <w:sz w:val="20"/>
              </w:rPr>
            </w:pPr>
            <w:r w:rsidRPr="00FB0C47">
              <w:rPr>
                <w:color w:val="000000" w:themeColor="text1"/>
                <w:sz w:val="20"/>
              </w:rPr>
              <w:t>1,48</w:t>
            </w:r>
          </w:p>
        </w:tc>
        <w:tc>
          <w:tcPr>
            <w:tcW w:w="1623" w:type="dxa"/>
            <w:vAlign w:val="center"/>
          </w:tcPr>
          <w:p w:rsidR="009D4204" w:rsidRPr="00FB0C47" w:rsidRDefault="005F61EF" w:rsidP="00FB0C47">
            <w:pPr>
              <w:shd w:val="clear" w:color="000000" w:fill="auto"/>
              <w:suppressAutoHyphens/>
              <w:spacing w:line="360" w:lineRule="auto"/>
              <w:rPr>
                <w:color w:val="000000" w:themeColor="text1"/>
                <w:sz w:val="20"/>
              </w:rPr>
            </w:pPr>
            <w:r w:rsidRPr="00FB0C47">
              <w:rPr>
                <w:color w:val="000000" w:themeColor="text1"/>
                <w:sz w:val="20"/>
              </w:rPr>
              <w:t>1,51</w:t>
            </w:r>
          </w:p>
        </w:tc>
        <w:tc>
          <w:tcPr>
            <w:tcW w:w="1617" w:type="dxa"/>
            <w:vAlign w:val="center"/>
          </w:tcPr>
          <w:p w:rsidR="009D4204" w:rsidRPr="00FB0C47" w:rsidRDefault="005F61EF" w:rsidP="00FB0C47">
            <w:pPr>
              <w:shd w:val="clear" w:color="000000" w:fill="auto"/>
              <w:suppressAutoHyphens/>
              <w:spacing w:line="360" w:lineRule="auto"/>
              <w:rPr>
                <w:color w:val="000000" w:themeColor="text1"/>
                <w:sz w:val="20"/>
              </w:rPr>
            </w:pPr>
            <w:r w:rsidRPr="00FB0C47">
              <w:rPr>
                <w:color w:val="000000" w:themeColor="text1"/>
                <w:sz w:val="20"/>
              </w:rPr>
              <w:t>0,03</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Период оборачиваемости в днях</w:t>
            </w:r>
          </w:p>
        </w:tc>
        <w:tc>
          <w:tcPr>
            <w:tcW w:w="1676"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252</w:t>
            </w:r>
          </w:p>
        </w:tc>
        <w:tc>
          <w:tcPr>
            <w:tcW w:w="1623"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249</w:t>
            </w:r>
          </w:p>
        </w:tc>
        <w:tc>
          <w:tcPr>
            <w:tcW w:w="1617" w:type="dxa"/>
            <w:vAlign w:val="center"/>
          </w:tcPr>
          <w:p w:rsidR="009D4204" w:rsidRPr="00FB0C47" w:rsidRDefault="00C36D8B" w:rsidP="00FB0C47">
            <w:pPr>
              <w:shd w:val="clear" w:color="000000" w:fill="auto"/>
              <w:suppressAutoHyphens/>
              <w:spacing w:line="360" w:lineRule="auto"/>
              <w:rPr>
                <w:color w:val="000000" w:themeColor="text1"/>
                <w:sz w:val="20"/>
              </w:rPr>
            </w:pPr>
            <w:r w:rsidRPr="00FB0C47">
              <w:rPr>
                <w:color w:val="000000" w:themeColor="text1"/>
                <w:sz w:val="20"/>
              </w:rPr>
              <w:t>-3</w:t>
            </w:r>
          </w:p>
        </w:tc>
      </w:tr>
      <w:tr w:rsidR="009D4204" w:rsidRPr="00FB0C47" w:rsidTr="00FB0C47">
        <w:trPr>
          <w:jc w:val="center"/>
        </w:trPr>
        <w:tc>
          <w:tcPr>
            <w:tcW w:w="3510"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Период оборачиваемости кредиторской задолженности</w:t>
            </w:r>
          </w:p>
        </w:tc>
        <w:tc>
          <w:tcPr>
            <w:tcW w:w="1676"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13,7</w:t>
            </w:r>
          </w:p>
        </w:tc>
        <w:tc>
          <w:tcPr>
            <w:tcW w:w="1623"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15,4</w:t>
            </w:r>
          </w:p>
        </w:tc>
        <w:tc>
          <w:tcPr>
            <w:tcW w:w="1617" w:type="dxa"/>
            <w:vAlign w:val="center"/>
          </w:tcPr>
          <w:p w:rsidR="009D4204" w:rsidRPr="00FB0C47" w:rsidRDefault="009D4204" w:rsidP="00FB0C47">
            <w:pPr>
              <w:shd w:val="clear" w:color="000000" w:fill="auto"/>
              <w:suppressAutoHyphens/>
              <w:spacing w:line="360" w:lineRule="auto"/>
              <w:rPr>
                <w:color w:val="000000" w:themeColor="text1"/>
                <w:sz w:val="20"/>
              </w:rPr>
            </w:pPr>
            <w:r w:rsidRPr="00FB0C47">
              <w:rPr>
                <w:color w:val="000000" w:themeColor="text1"/>
                <w:sz w:val="20"/>
              </w:rPr>
              <w:t>1,7</w:t>
            </w:r>
          </w:p>
        </w:tc>
      </w:tr>
    </w:tbl>
    <w:p w:rsidR="00C36D8B"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Фондоотдача активов в о</w:t>
      </w:r>
      <w:r w:rsidR="00CA1EB6" w:rsidRPr="00FB0C47">
        <w:rPr>
          <w:color w:val="000000" w:themeColor="text1"/>
          <w:sz w:val="28"/>
        </w:rPr>
        <w:t>тчетном году увеличился на 0,015</w:t>
      </w:r>
      <w:r w:rsidRPr="00FB0C47">
        <w:rPr>
          <w:color w:val="000000" w:themeColor="text1"/>
          <w:sz w:val="28"/>
        </w:rPr>
        <w:t xml:space="preserve"> рублей, то есть на 1 рубль активов было получено 0,999 рублей выручки.</w:t>
      </w:r>
    </w:p>
    <w:p w:rsidR="00C36D8B"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закрепления оборотных средств уменьшился на 0,01 – затраты оборотных средств на 1 рубль выручки уменьшилась.</w:t>
      </w:r>
    </w:p>
    <w:p w:rsidR="00C36D8B"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Каждый рубль, который мы вложили в оборотные средства в отчетном году обернулись 1,45 раз, а в предыдущем году обернулась 1,43 раза.</w:t>
      </w:r>
    </w:p>
    <w:p w:rsidR="00C36D8B"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отчетном году увеличилось число оборотов запасов в год на 0,03 раза.</w:t>
      </w:r>
    </w:p>
    <w:p w:rsidR="00C36D8B"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Период оборачиваемости уменьшился на 3 дня.</w:t>
      </w:r>
    </w:p>
    <w:p w:rsidR="00504B14" w:rsidRPr="00FB0C47" w:rsidRDefault="00C36D8B"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Период оборачиваемости кредиторской задолженности увеличился на 1,7</w:t>
      </w:r>
      <w:r w:rsidR="00721FF2" w:rsidRPr="00FB0C47">
        <w:rPr>
          <w:color w:val="000000" w:themeColor="text1"/>
          <w:sz w:val="28"/>
        </w:rPr>
        <w:t xml:space="preserve"> раз, что показывает сколько раз за год оборачивается кредиторской задолженности.</w:t>
      </w:r>
    </w:p>
    <w:p w:rsidR="00504B14" w:rsidRPr="00FB0C47" w:rsidRDefault="00504B14"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Коэффициенты ликвидности о</w:t>
      </w:r>
      <w:r w:rsidR="000630E6" w:rsidRPr="00FB0C47">
        <w:rPr>
          <w:color w:val="000000" w:themeColor="text1"/>
          <w:sz w:val="28"/>
        </w:rPr>
        <w:t>тображены в таблице (Таблица 9.5</w:t>
      </w:r>
      <w:r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504B14" w:rsidRPr="00FB0C47" w:rsidRDefault="000630E6"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9.5</w:t>
      </w:r>
    </w:p>
    <w:p w:rsidR="00504B14" w:rsidRPr="00FB0C47" w:rsidRDefault="00504B14" w:rsidP="00FB0C47">
      <w:pPr>
        <w:shd w:val="clear" w:color="000000" w:fill="auto"/>
        <w:suppressAutoHyphens/>
        <w:spacing w:line="360" w:lineRule="auto"/>
        <w:jc w:val="center"/>
        <w:rPr>
          <w:b/>
          <w:color w:val="000000" w:themeColor="text1"/>
          <w:sz w:val="28"/>
        </w:rPr>
      </w:pPr>
      <w:r w:rsidRPr="00FB0C47">
        <w:rPr>
          <w:b/>
          <w:color w:val="000000" w:themeColor="text1"/>
          <w:sz w:val="28"/>
        </w:rPr>
        <w:t xml:space="preserve">Группировка активов и пассивов по степени ликвидности и срокам гашения, тыс.р. </w:t>
      </w:r>
    </w:p>
    <w:tbl>
      <w:tblPr>
        <w:tblStyle w:val="a3"/>
        <w:tblW w:w="9297" w:type="dxa"/>
        <w:jc w:val="center"/>
        <w:tblLook w:val="04A0" w:firstRow="1" w:lastRow="0" w:firstColumn="1" w:lastColumn="0" w:noHBand="0" w:noVBand="1"/>
      </w:tblPr>
      <w:tblGrid>
        <w:gridCol w:w="1532"/>
        <w:gridCol w:w="936"/>
        <w:gridCol w:w="936"/>
        <w:gridCol w:w="1689"/>
        <w:gridCol w:w="936"/>
        <w:gridCol w:w="994"/>
        <w:gridCol w:w="1097"/>
        <w:gridCol w:w="1177"/>
      </w:tblGrid>
      <w:tr w:rsidR="00504B14" w:rsidRPr="00FB0C47" w:rsidTr="00FB0C47">
        <w:trPr>
          <w:trHeight w:val="270"/>
          <w:jc w:val="center"/>
        </w:trPr>
        <w:tc>
          <w:tcPr>
            <w:tcW w:w="1532" w:type="dxa"/>
            <w:vMerge w:val="restart"/>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Актив</w:t>
            </w:r>
          </w:p>
        </w:tc>
        <w:tc>
          <w:tcPr>
            <w:tcW w:w="936" w:type="dxa"/>
            <w:vMerge w:val="restart"/>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н.г.</w:t>
            </w:r>
          </w:p>
        </w:tc>
        <w:tc>
          <w:tcPr>
            <w:tcW w:w="936" w:type="dxa"/>
            <w:vMerge w:val="restart"/>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к.г.</w:t>
            </w:r>
          </w:p>
        </w:tc>
        <w:tc>
          <w:tcPr>
            <w:tcW w:w="1689" w:type="dxa"/>
            <w:vMerge w:val="restart"/>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Пассив</w:t>
            </w:r>
          </w:p>
        </w:tc>
        <w:tc>
          <w:tcPr>
            <w:tcW w:w="936" w:type="dxa"/>
            <w:vMerge w:val="restart"/>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н.г.</w:t>
            </w:r>
          </w:p>
        </w:tc>
        <w:tc>
          <w:tcPr>
            <w:tcW w:w="994" w:type="dxa"/>
            <w:vMerge w:val="restart"/>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к.г.</w:t>
            </w:r>
          </w:p>
        </w:tc>
        <w:tc>
          <w:tcPr>
            <w:tcW w:w="2274" w:type="dxa"/>
            <w:gridSpan w:val="2"/>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Излишек (+), недостаток (-)</w:t>
            </w:r>
          </w:p>
        </w:tc>
      </w:tr>
      <w:tr w:rsidR="00504B14" w:rsidRPr="00FB0C47" w:rsidTr="00FB0C47">
        <w:trPr>
          <w:trHeight w:val="270"/>
          <w:jc w:val="center"/>
        </w:trPr>
        <w:tc>
          <w:tcPr>
            <w:tcW w:w="1532"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936"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936"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1689"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936"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994" w:type="dxa"/>
            <w:vMerge/>
            <w:vAlign w:val="center"/>
          </w:tcPr>
          <w:p w:rsidR="00504B14" w:rsidRPr="00FB0C47" w:rsidRDefault="00504B14" w:rsidP="00FB0C47">
            <w:pPr>
              <w:shd w:val="clear" w:color="000000" w:fill="auto"/>
              <w:suppressAutoHyphens/>
              <w:spacing w:line="360" w:lineRule="auto"/>
              <w:rPr>
                <w:color w:val="000000" w:themeColor="text1"/>
                <w:sz w:val="20"/>
              </w:rPr>
            </w:pPr>
          </w:p>
        </w:tc>
        <w:tc>
          <w:tcPr>
            <w:tcW w:w="1097" w:type="dxa"/>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н.г.</w:t>
            </w:r>
          </w:p>
        </w:tc>
        <w:tc>
          <w:tcPr>
            <w:tcW w:w="1177" w:type="dxa"/>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 к.г.</w:t>
            </w:r>
          </w:p>
        </w:tc>
      </w:tr>
      <w:tr w:rsidR="00504B14" w:rsidRPr="00FB0C47" w:rsidTr="00FB0C47">
        <w:trPr>
          <w:trHeight w:val="270"/>
          <w:jc w:val="center"/>
        </w:trPr>
        <w:tc>
          <w:tcPr>
            <w:tcW w:w="1532"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Наиболее ликвидные(А1)</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1664</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1756</w:t>
            </w:r>
          </w:p>
        </w:tc>
        <w:tc>
          <w:tcPr>
            <w:tcW w:w="1689"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Наиболее срочные обязательства (П1)</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6237</w:t>
            </w:r>
          </w:p>
        </w:tc>
        <w:tc>
          <w:tcPr>
            <w:tcW w:w="994"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7112</w:t>
            </w:r>
          </w:p>
        </w:tc>
        <w:tc>
          <w:tcPr>
            <w:tcW w:w="1097"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-4573</w:t>
            </w:r>
          </w:p>
        </w:tc>
        <w:tc>
          <w:tcPr>
            <w:tcW w:w="1177"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-5356</w:t>
            </w:r>
          </w:p>
        </w:tc>
      </w:tr>
      <w:tr w:rsidR="00504B14" w:rsidRPr="00FB0C47" w:rsidTr="00FB0C47">
        <w:trPr>
          <w:trHeight w:val="270"/>
          <w:jc w:val="center"/>
        </w:trPr>
        <w:tc>
          <w:tcPr>
            <w:tcW w:w="1532"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Быстрореали- зуемые (А2)</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450</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520</w:t>
            </w:r>
          </w:p>
        </w:tc>
        <w:tc>
          <w:tcPr>
            <w:tcW w:w="1689"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Кратко- срочные (П2)</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2677</w:t>
            </w:r>
          </w:p>
        </w:tc>
        <w:tc>
          <w:tcPr>
            <w:tcW w:w="994"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3484</w:t>
            </w:r>
          </w:p>
        </w:tc>
        <w:tc>
          <w:tcPr>
            <w:tcW w:w="1097"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-2227</w:t>
            </w:r>
          </w:p>
        </w:tc>
        <w:tc>
          <w:tcPr>
            <w:tcW w:w="1177"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-2964</w:t>
            </w:r>
          </w:p>
        </w:tc>
      </w:tr>
      <w:tr w:rsidR="00504B14" w:rsidRPr="00FB0C47" w:rsidTr="00FB0C47">
        <w:trPr>
          <w:trHeight w:val="630"/>
          <w:jc w:val="center"/>
        </w:trPr>
        <w:tc>
          <w:tcPr>
            <w:tcW w:w="1532"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Медленно- реализуемые (А3)</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129510</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131510</w:t>
            </w:r>
          </w:p>
        </w:tc>
        <w:tc>
          <w:tcPr>
            <w:tcW w:w="1689"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Долгосрочные обязательства (П3)</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44929</w:t>
            </w:r>
          </w:p>
        </w:tc>
        <w:tc>
          <w:tcPr>
            <w:tcW w:w="994"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44306</w:t>
            </w:r>
          </w:p>
        </w:tc>
        <w:tc>
          <w:tcPr>
            <w:tcW w:w="1097" w:type="dxa"/>
            <w:noWrap/>
            <w:vAlign w:val="center"/>
          </w:tcPr>
          <w:p w:rsidR="00504B14" w:rsidRPr="00FB0C47" w:rsidRDefault="00C63B8A" w:rsidP="00FB0C47">
            <w:pPr>
              <w:shd w:val="clear" w:color="000000" w:fill="auto"/>
              <w:suppressAutoHyphens/>
              <w:spacing w:line="360" w:lineRule="auto"/>
              <w:rPr>
                <w:color w:val="000000" w:themeColor="text1"/>
                <w:sz w:val="20"/>
              </w:rPr>
            </w:pPr>
            <w:r w:rsidRPr="00FB0C47">
              <w:rPr>
                <w:color w:val="000000" w:themeColor="text1"/>
                <w:sz w:val="20"/>
              </w:rPr>
              <w:t>84581</w:t>
            </w:r>
          </w:p>
        </w:tc>
        <w:tc>
          <w:tcPr>
            <w:tcW w:w="1177" w:type="dxa"/>
            <w:noWrap/>
            <w:vAlign w:val="center"/>
          </w:tcPr>
          <w:p w:rsidR="00504B14" w:rsidRPr="00FB0C47" w:rsidRDefault="00C63B8A" w:rsidP="00FB0C47">
            <w:pPr>
              <w:shd w:val="clear" w:color="000000" w:fill="auto"/>
              <w:suppressAutoHyphens/>
              <w:spacing w:line="360" w:lineRule="auto"/>
              <w:rPr>
                <w:color w:val="000000" w:themeColor="text1"/>
                <w:sz w:val="20"/>
              </w:rPr>
            </w:pPr>
            <w:r w:rsidRPr="00FB0C47">
              <w:rPr>
                <w:color w:val="000000" w:themeColor="text1"/>
                <w:sz w:val="20"/>
              </w:rPr>
              <w:t>87204</w:t>
            </w:r>
          </w:p>
        </w:tc>
      </w:tr>
      <w:tr w:rsidR="00504B14" w:rsidRPr="00FB0C47" w:rsidTr="00FB0C47">
        <w:trPr>
          <w:trHeight w:val="270"/>
          <w:jc w:val="center"/>
        </w:trPr>
        <w:tc>
          <w:tcPr>
            <w:tcW w:w="1532"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Труднореа</w:t>
            </w:r>
          </w:p>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лизуемые (А4)</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190919</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193916</w:t>
            </w:r>
          </w:p>
        </w:tc>
        <w:tc>
          <w:tcPr>
            <w:tcW w:w="1689"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Постоянные пассивы (П4)</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268700</w:t>
            </w:r>
          </w:p>
        </w:tc>
        <w:tc>
          <w:tcPr>
            <w:tcW w:w="994"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272800</w:t>
            </w:r>
          </w:p>
        </w:tc>
        <w:tc>
          <w:tcPr>
            <w:tcW w:w="1097" w:type="dxa"/>
            <w:noWrap/>
            <w:vAlign w:val="center"/>
          </w:tcPr>
          <w:p w:rsidR="00504B14" w:rsidRPr="00FB0C47" w:rsidRDefault="00C63B8A" w:rsidP="00FB0C47">
            <w:pPr>
              <w:shd w:val="clear" w:color="000000" w:fill="auto"/>
              <w:suppressAutoHyphens/>
              <w:spacing w:line="360" w:lineRule="auto"/>
              <w:rPr>
                <w:color w:val="000000" w:themeColor="text1"/>
                <w:sz w:val="20"/>
              </w:rPr>
            </w:pPr>
            <w:r w:rsidRPr="00FB0C47">
              <w:rPr>
                <w:color w:val="000000" w:themeColor="text1"/>
                <w:sz w:val="20"/>
              </w:rPr>
              <w:t>-77781</w:t>
            </w:r>
          </w:p>
        </w:tc>
        <w:tc>
          <w:tcPr>
            <w:tcW w:w="1177" w:type="dxa"/>
            <w:noWrap/>
            <w:vAlign w:val="center"/>
          </w:tcPr>
          <w:p w:rsidR="00504B14" w:rsidRPr="00FB0C47" w:rsidRDefault="00C63B8A" w:rsidP="00FB0C47">
            <w:pPr>
              <w:shd w:val="clear" w:color="000000" w:fill="auto"/>
              <w:suppressAutoHyphens/>
              <w:spacing w:line="360" w:lineRule="auto"/>
              <w:rPr>
                <w:color w:val="000000" w:themeColor="text1"/>
                <w:sz w:val="20"/>
              </w:rPr>
            </w:pPr>
            <w:r w:rsidRPr="00FB0C47">
              <w:rPr>
                <w:color w:val="000000" w:themeColor="text1"/>
                <w:sz w:val="20"/>
              </w:rPr>
              <w:t>-78884</w:t>
            </w:r>
          </w:p>
        </w:tc>
      </w:tr>
      <w:tr w:rsidR="00504B14" w:rsidRPr="00FB0C47" w:rsidTr="00FB0C47">
        <w:trPr>
          <w:trHeight w:val="270"/>
          <w:jc w:val="center"/>
        </w:trPr>
        <w:tc>
          <w:tcPr>
            <w:tcW w:w="1532"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Итого</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323543</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327702</w:t>
            </w:r>
          </w:p>
        </w:tc>
        <w:tc>
          <w:tcPr>
            <w:tcW w:w="1689" w:type="dxa"/>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Итого</w:t>
            </w:r>
          </w:p>
        </w:tc>
        <w:tc>
          <w:tcPr>
            <w:tcW w:w="936"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322543</w:t>
            </w:r>
          </w:p>
        </w:tc>
        <w:tc>
          <w:tcPr>
            <w:tcW w:w="994" w:type="dxa"/>
            <w:noWrap/>
            <w:vAlign w:val="center"/>
          </w:tcPr>
          <w:p w:rsidR="00504B14" w:rsidRPr="00FB0C47" w:rsidRDefault="00A0052F" w:rsidP="00FB0C47">
            <w:pPr>
              <w:shd w:val="clear" w:color="000000" w:fill="auto"/>
              <w:suppressAutoHyphens/>
              <w:spacing w:line="360" w:lineRule="auto"/>
              <w:rPr>
                <w:color w:val="000000" w:themeColor="text1"/>
                <w:sz w:val="20"/>
              </w:rPr>
            </w:pPr>
            <w:r w:rsidRPr="00FB0C47">
              <w:rPr>
                <w:color w:val="000000" w:themeColor="text1"/>
                <w:sz w:val="20"/>
              </w:rPr>
              <w:t>327702</w:t>
            </w:r>
          </w:p>
        </w:tc>
        <w:tc>
          <w:tcPr>
            <w:tcW w:w="1097" w:type="dxa"/>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 </w:t>
            </w:r>
          </w:p>
        </w:tc>
        <w:tc>
          <w:tcPr>
            <w:tcW w:w="1177" w:type="dxa"/>
            <w:noWrap/>
            <w:vAlign w:val="center"/>
          </w:tcPr>
          <w:p w:rsidR="00504B14" w:rsidRPr="00FB0C47" w:rsidRDefault="00504B14" w:rsidP="00FB0C47">
            <w:pPr>
              <w:shd w:val="clear" w:color="000000" w:fill="auto"/>
              <w:suppressAutoHyphens/>
              <w:spacing w:line="360" w:lineRule="auto"/>
              <w:rPr>
                <w:color w:val="000000" w:themeColor="text1"/>
                <w:sz w:val="20"/>
              </w:rPr>
            </w:pPr>
            <w:r w:rsidRPr="00FB0C47">
              <w:rPr>
                <w:color w:val="000000" w:themeColor="text1"/>
                <w:sz w:val="20"/>
              </w:rPr>
              <w:t> </w:t>
            </w:r>
          </w:p>
        </w:tc>
      </w:tr>
    </w:tbl>
    <w:p w:rsidR="00504B14" w:rsidRDefault="00504B14" w:rsidP="00FB0C47">
      <w:pPr>
        <w:shd w:val="clear" w:color="000000" w:fill="auto"/>
        <w:suppressAutoHyphens/>
        <w:spacing w:line="360" w:lineRule="auto"/>
        <w:ind w:firstLine="709"/>
        <w:jc w:val="both"/>
        <w:rPr>
          <w:color w:val="000000" w:themeColor="text1"/>
          <w:sz w:val="28"/>
        </w:rPr>
      </w:pPr>
    </w:p>
    <w:p w:rsidR="00FB0C47" w:rsidRPr="00FB0C47" w:rsidRDefault="00FB0C47" w:rsidP="00FB0C47">
      <w:pPr>
        <w:shd w:val="clear" w:color="000000" w:fill="auto"/>
        <w:suppressAutoHyphens/>
        <w:spacing w:line="360" w:lineRule="auto"/>
        <w:ind w:firstLine="709"/>
        <w:jc w:val="both"/>
        <w:rPr>
          <w:color w:val="000000" w:themeColor="text1"/>
          <w:sz w:val="28"/>
        </w:rPr>
      </w:pPr>
      <w:r>
        <w:rPr>
          <w:color w:val="000000" w:themeColor="text1"/>
          <w:sz w:val="28"/>
        </w:rPr>
        <w:br w:type="page"/>
      </w:r>
      <w:r w:rsidR="00C63B8A" w:rsidRPr="00FB0C47">
        <w:rPr>
          <w:color w:val="000000" w:themeColor="text1"/>
          <w:sz w:val="28"/>
        </w:rPr>
        <w:t>Деятельность гостиничного комплекса «Турист» неликвидна, так как не пополняется условие ликвидности.</w:t>
      </w:r>
    </w:p>
    <w:p w:rsidR="00FB0C47" w:rsidRDefault="00FB0C47" w:rsidP="00FB0C47">
      <w:pPr>
        <w:shd w:val="clear" w:color="000000" w:fill="auto"/>
        <w:suppressAutoHyphens/>
        <w:spacing w:line="360" w:lineRule="auto"/>
        <w:ind w:firstLine="709"/>
        <w:jc w:val="both"/>
        <w:rPr>
          <w:color w:val="000000" w:themeColor="text1"/>
          <w:sz w:val="28"/>
        </w:rPr>
      </w:pPr>
    </w:p>
    <w:p w:rsidR="00C63B8A" w:rsidRPr="00FB0C47" w:rsidRDefault="00C63B8A"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А1 &lt; П1; А2 &lt; П2; А3 &gt; П3; А4 &lt; П4;</w:t>
      </w:r>
    </w:p>
    <w:p w:rsidR="00E327A3" w:rsidRPr="00FB0C47" w:rsidRDefault="00E327A3" w:rsidP="00FB0C47">
      <w:pPr>
        <w:shd w:val="clear" w:color="000000" w:fill="auto"/>
        <w:suppressAutoHyphens/>
        <w:spacing w:line="360" w:lineRule="auto"/>
        <w:ind w:firstLine="709"/>
        <w:jc w:val="both"/>
        <w:rPr>
          <w:color w:val="000000" w:themeColor="text1"/>
          <w:sz w:val="28"/>
        </w:rPr>
      </w:pPr>
    </w:p>
    <w:p w:rsidR="002530F8" w:rsidRPr="00FB0C47" w:rsidRDefault="002530F8"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абсолютной ликвидности:</w:t>
      </w:r>
    </w:p>
    <w:p w:rsidR="00FB0C47" w:rsidRDefault="00FB0C47" w:rsidP="00FB0C47">
      <w:pPr>
        <w:shd w:val="clear" w:color="000000" w:fill="auto"/>
        <w:suppressAutoHyphens/>
        <w:spacing w:line="360" w:lineRule="auto"/>
        <w:ind w:firstLine="709"/>
        <w:jc w:val="both"/>
        <w:rPr>
          <w:color w:val="000000" w:themeColor="text1"/>
          <w:sz w:val="28"/>
        </w:rPr>
      </w:pPr>
    </w:p>
    <w:p w:rsidR="002530F8"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1700" w:dyaOrig="620">
          <v:shape id="_x0000_i1046" type="#_x0000_t75" style="width:84.75pt;height:30.75pt" o:ole="">
            <v:imagedata r:id="rId47" o:title=""/>
          </v:shape>
          <o:OLEObject Type="Embed" ProgID="Equation.3" ShapeID="_x0000_i1046" DrawAspect="Content" ObjectID="_1460007483" r:id="rId48"/>
        </w:object>
      </w:r>
    </w:p>
    <w:p w:rsidR="002530F8" w:rsidRPr="00FB0C47" w:rsidRDefault="002530F8" w:rsidP="00FB0C47">
      <w:pPr>
        <w:shd w:val="clear" w:color="000000" w:fill="auto"/>
        <w:suppressAutoHyphens/>
        <w:spacing w:line="360" w:lineRule="auto"/>
        <w:ind w:firstLine="709"/>
        <w:jc w:val="both"/>
        <w:rPr>
          <w:color w:val="000000" w:themeColor="text1"/>
          <w:sz w:val="28"/>
        </w:rPr>
      </w:pPr>
    </w:p>
    <w:p w:rsidR="002530F8" w:rsidRPr="00FB0C47" w:rsidRDefault="002530F8"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Промежуточный коэффициент покрытия:</w:t>
      </w:r>
    </w:p>
    <w:p w:rsidR="00FB0C47" w:rsidRDefault="00FB0C47" w:rsidP="00FB0C47">
      <w:pPr>
        <w:shd w:val="clear" w:color="000000" w:fill="auto"/>
        <w:suppressAutoHyphens/>
        <w:spacing w:line="360" w:lineRule="auto"/>
        <w:ind w:firstLine="709"/>
        <w:jc w:val="both"/>
        <w:rPr>
          <w:color w:val="000000" w:themeColor="text1"/>
          <w:sz w:val="28"/>
        </w:rPr>
      </w:pPr>
    </w:p>
    <w:p w:rsidR="002530F8"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340" w:dyaOrig="620">
          <v:shape id="_x0000_i1047" type="#_x0000_t75" style="width:117pt;height:30.75pt" o:ole="">
            <v:imagedata r:id="rId49" o:title=""/>
          </v:shape>
          <o:OLEObject Type="Embed" ProgID="Equation.3" ShapeID="_x0000_i1047" DrawAspect="Content" ObjectID="_1460007484" r:id="rId50"/>
        </w:object>
      </w:r>
    </w:p>
    <w:p w:rsidR="002530F8" w:rsidRPr="00FB0C47" w:rsidRDefault="002530F8" w:rsidP="00FB0C47">
      <w:pPr>
        <w:shd w:val="clear" w:color="000000" w:fill="auto"/>
        <w:suppressAutoHyphens/>
        <w:spacing w:line="360" w:lineRule="auto"/>
        <w:ind w:firstLine="709"/>
        <w:jc w:val="both"/>
        <w:rPr>
          <w:color w:val="000000" w:themeColor="text1"/>
          <w:sz w:val="28"/>
        </w:rPr>
      </w:pPr>
    </w:p>
    <w:p w:rsidR="002530F8" w:rsidRPr="00FB0C47" w:rsidRDefault="002530F8"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текущей ликвидности:</w:t>
      </w:r>
    </w:p>
    <w:p w:rsidR="00FB0C47" w:rsidRDefault="00FB0C47" w:rsidP="00FB0C47">
      <w:pPr>
        <w:shd w:val="clear" w:color="000000" w:fill="auto"/>
        <w:suppressAutoHyphens/>
        <w:spacing w:line="360" w:lineRule="auto"/>
        <w:ind w:firstLine="709"/>
        <w:jc w:val="both"/>
        <w:rPr>
          <w:color w:val="000000" w:themeColor="text1"/>
          <w:sz w:val="28"/>
        </w:rPr>
      </w:pPr>
    </w:p>
    <w:p w:rsidR="002530F8"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799" w:dyaOrig="620">
          <v:shape id="_x0000_i1048" type="#_x0000_t75" style="width:140.25pt;height:30.75pt" o:ole="">
            <v:imagedata r:id="rId51" o:title=""/>
          </v:shape>
          <o:OLEObject Type="Embed" ProgID="Equation.3" ShapeID="_x0000_i1048" DrawAspect="Content" ObjectID="_1460007485" r:id="rId52"/>
        </w:object>
      </w:r>
    </w:p>
    <w:p w:rsidR="002530F8" w:rsidRPr="00FB0C47" w:rsidRDefault="002530F8" w:rsidP="00FB0C47">
      <w:pPr>
        <w:shd w:val="clear" w:color="000000" w:fill="auto"/>
        <w:suppressAutoHyphens/>
        <w:spacing w:line="360" w:lineRule="auto"/>
        <w:ind w:firstLine="709"/>
        <w:jc w:val="both"/>
        <w:rPr>
          <w:color w:val="000000" w:themeColor="text1"/>
          <w:sz w:val="28"/>
        </w:rPr>
      </w:pPr>
    </w:p>
    <w:p w:rsidR="002530F8" w:rsidRPr="00FB0C47" w:rsidRDefault="0014799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обеспеченности собственных оборотных средств:</w:t>
      </w:r>
    </w:p>
    <w:p w:rsidR="00FB0C47" w:rsidRDefault="00FB0C47" w:rsidP="00FB0C47">
      <w:pPr>
        <w:shd w:val="clear" w:color="000000" w:fill="auto"/>
        <w:suppressAutoHyphens/>
        <w:spacing w:line="360" w:lineRule="auto"/>
        <w:ind w:firstLine="709"/>
        <w:jc w:val="both"/>
        <w:rPr>
          <w:color w:val="000000" w:themeColor="text1"/>
          <w:sz w:val="28"/>
        </w:rPr>
      </w:pPr>
    </w:p>
    <w:p w:rsidR="00147999"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620" w:dyaOrig="620">
          <v:shape id="_x0000_i1049" type="#_x0000_t75" style="width:131.25pt;height:30.75pt" o:ole="">
            <v:imagedata r:id="rId53" o:title=""/>
          </v:shape>
          <o:OLEObject Type="Embed" ProgID="Equation.3" ShapeID="_x0000_i1049" DrawAspect="Content" ObjectID="_1460007486" r:id="rId54"/>
        </w:object>
      </w:r>
    </w:p>
    <w:p w:rsidR="00FB0C47" w:rsidRDefault="00FB0C47" w:rsidP="00FB0C47">
      <w:pPr>
        <w:shd w:val="clear" w:color="000000" w:fill="auto"/>
        <w:suppressAutoHyphens/>
        <w:spacing w:line="360" w:lineRule="auto"/>
        <w:ind w:firstLine="709"/>
        <w:jc w:val="both"/>
        <w:rPr>
          <w:color w:val="000000" w:themeColor="text1"/>
          <w:sz w:val="28"/>
        </w:rPr>
      </w:pPr>
    </w:p>
    <w:p w:rsidR="00147999" w:rsidRPr="00FB0C47" w:rsidRDefault="0014799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Показатели платежеспособности</w:t>
      </w:r>
      <w:r w:rsidR="000630E6" w:rsidRPr="00FB0C47">
        <w:rPr>
          <w:color w:val="000000" w:themeColor="text1"/>
          <w:sz w:val="28"/>
        </w:rPr>
        <w:t xml:space="preserve"> (Таблица 9.6</w:t>
      </w:r>
      <w:r w:rsidRPr="00FB0C47">
        <w:rPr>
          <w:color w:val="000000" w:themeColor="text1"/>
          <w:sz w:val="28"/>
        </w:rPr>
        <w:t>).</w:t>
      </w:r>
    </w:p>
    <w:p w:rsidR="00FB0C47" w:rsidRDefault="00FB0C47" w:rsidP="00FB0C47">
      <w:pPr>
        <w:shd w:val="clear" w:color="000000" w:fill="auto"/>
        <w:suppressAutoHyphens/>
        <w:spacing w:line="360" w:lineRule="auto"/>
        <w:ind w:firstLine="709"/>
        <w:jc w:val="both"/>
        <w:rPr>
          <w:color w:val="000000" w:themeColor="text1"/>
          <w:sz w:val="28"/>
        </w:rPr>
      </w:pPr>
    </w:p>
    <w:p w:rsidR="00147999" w:rsidRPr="00FB0C47" w:rsidRDefault="000630E6" w:rsidP="00FB0C47">
      <w:pPr>
        <w:shd w:val="clear" w:color="000000" w:fill="auto"/>
        <w:suppressAutoHyphens/>
        <w:spacing w:line="360" w:lineRule="auto"/>
        <w:ind w:firstLine="709"/>
        <w:jc w:val="right"/>
        <w:rPr>
          <w:color w:val="000000" w:themeColor="text1"/>
          <w:sz w:val="28"/>
        </w:rPr>
      </w:pPr>
      <w:r w:rsidRPr="00FB0C47">
        <w:rPr>
          <w:color w:val="000000" w:themeColor="text1"/>
          <w:sz w:val="28"/>
        </w:rPr>
        <w:t>Таблица 9.6</w:t>
      </w:r>
    </w:p>
    <w:p w:rsidR="00147999" w:rsidRPr="00FB0C47" w:rsidRDefault="00147999" w:rsidP="00FB0C47">
      <w:pPr>
        <w:shd w:val="clear" w:color="000000" w:fill="auto"/>
        <w:tabs>
          <w:tab w:val="left" w:pos="8040"/>
        </w:tabs>
        <w:suppressAutoHyphens/>
        <w:spacing w:line="360" w:lineRule="auto"/>
        <w:jc w:val="center"/>
        <w:rPr>
          <w:b/>
          <w:color w:val="000000" w:themeColor="text1"/>
          <w:sz w:val="28"/>
        </w:rPr>
      </w:pPr>
      <w:r w:rsidRPr="00FB0C47">
        <w:rPr>
          <w:b/>
          <w:color w:val="000000" w:themeColor="text1"/>
          <w:sz w:val="28"/>
        </w:rPr>
        <w:t>Показатели ликвидности предприятия</w:t>
      </w:r>
    </w:p>
    <w:tbl>
      <w:tblPr>
        <w:tblStyle w:val="a3"/>
        <w:tblW w:w="7849" w:type="dxa"/>
        <w:jc w:val="center"/>
        <w:tblLook w:val="04A0" w:firstRow="1" w:lastRow="0" w:firstColumn="1" w:lastColumn="0" w:noHBand="0" w:noVBand="1"/>
      </w:tblPr>
      <w:tblGrid>
        <w:gridCol w:w="3369"/>
        <w:gridCol w:w="1440"/>
        <w:gridCol w:w="1640"/>
        <w:gridCol w:w="1400"/>
      </w:tblGrid>
      <w:tr w:rsidR="00147999" w:rsidRPr="00FB0C47" w:rsidTr="00FB0C47">
        <w:trPr>
          <w:trHeight w:val="255"/>
          <w:jc w:val="center"/>
        </w:trPr>
        <w:tc>
          <w:tcPr>
            <w:tcW w:w="3369"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Коэффициент</w:t>
            </w:r>
          </w:p>
        </w:tc>
        <w:tc>
          <w:tcPr>
            <w:tcW w:w="144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на нач. года</w:t>
            </w:r>
          </w:p>
        </w:tc>
        <w:tc>
          <w:tcPr>
            <w:tcW w:w="164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на кон. года</w:t>
            </w:r>
          </w:p>
        </w:tc>
        <w:tc>
          <w:tcPr>
            <w:tcW w:w="140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Изменение</w:t>
            </w:r>
          </w:p>
        </w:tc>
      </w:tr>
      <w:tr w:rsidR="00147999" w:rsidRPr="00FB0C47" w:rsidTr="00FB0C47">
        <w:trPr>
          <w:trHeight w:val="390"/>
          <w:jc w:val="center"/>
        </w:trPr>
        <w:tc>
          <w:tcPr>
            <w:tcW w:w="3369" w:type="dxa"/>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 xml:space="preserve">1. Коэф-т абс. ликвидности </w:t>
            </w:r>
          </w:p>
        </w:tc>
        <w:tc>
          <w:tcPr>
            <w:tcW w:w="144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0,19</w:t>
            </w:r>
          </w:p>
        </w:tc>
        <w:tc>
          <w:tcPr>
            <w:tcW w:w="164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0,17</w:t>
            </w:r>
          </w:p>
        </w:tc>
        <w:tc>
          <w:tcPr>
            <w:tcW w:w="1400"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-0,02</w:t>
            </w:r>
          </w:p>
        </w:tc>
      </w:tr>
      <w:tr w:rsidR="00147999" w:rsidRPr="00FB0C47" w:rsidTr="00FB0C47">
        <w:trPr>
          <w:trHeight w:val="435"/>
          <w:jc w:val="center"/>
        </w:trPr>
        <w:tc>
          <w:tcPr>
            <w:tcW w:w="3369" w:type="dxa"/>
            <w:noWrap/>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2. Коэф-т ликвидности</w:t>
            </w:r>
          </w:p>
        </w:tc>
        <w:tc>
          <w:tcPr>
            <w:tcW w:w="144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0,24</w:t>
            </w:r>
          </w:p>
        </w:tc>
        <w:tc>
          <w:tcPr>
            <w:tcW w:w="164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0,21</w:t>
            </w:r>
          </w:p>
        </w:tc>
        <w:tc>
          <w:tcPr>
            <w:tcW w:w="140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-0,03</w:t>
            </w:r>
          </w:p>
        </w:tc>
      </w:tr>
      <w:tr w:rsidR="00147999" w:rsidRPr="00FB0C47" w:rsidTr="00FB0C47">
        <w:trPr>
          <w:trHeight w:val="405"/>
          <w:jc w:val="center"/>
        </w:trPr>
        <w:tc>
          <w:tcPr>
            <w:tcW w:w="3369" w:type="dxa"/>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3. Коэф-т текущ. ликвидности</w:t>
            </w:r>
          </w:p>
        </w:tc>
        <w:tc>
          <w:tcPr>
            <w:tcW w:w="144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14,76</w:t>
            </w:r>
          </w:p>
        </w:tc>
        <w:tc>
          <w:tcPr>
            <w:tcW w:w="164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12,62</w:t>
            </w:r>
          </w:p>
        </w:tc>
        <w:tc>
          <w:tcPr>
            <w:tcW w:w="1400" w:type="dxa"/>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-2,14</w:t>
            </w:r>
          </w:p>
        </w:tc>
      </w:tr>
      <w:tr w:rsidR="00147999" w:rsidRPr="00FB0C47" w:rsidTr="00FB0C47">
        <w:trPr>
          <w:trHeight w:val="483"/>
          <w:jc w:val="center"/>
        </w:trPr>
        <w:tc>
          <w:tcPr>
            <w:tcW w:w="3369" w:type="dxa"/>
            <w:vMerge w:val="restart"/>
            <w:vAlign w:val="center"/>
          </w:tcPr>
          <w:p w:rsidR="00147999" w:rsidRPr="00FB0C47" w:rsidRDefault="00147999" w:rsidP="00FB0C47">
            <w:pPr>
              <w:shd w:val="clear" w:color="000000" w:fill="auto"/>
              <w:suppressAutoHyphens/>
              <w:spacing w:line="360" w:lineRule="auto"/>
              <w:rPr>
                <w:color w:val="000000" w:themeColor="text1"/>
                <w:sz w:val="20"/>
              </w:rPr>
            </w:pPr>
            <w:r w:rsidRPr="00FB0C47">
              <w:rPr>
                <w:color w:val="000000" w:themeColor="text1"/>
                <w:sz w:val="20"/>
              </w:rPr>
              <w:t>4. Коэф-т обесп. собствен. оборотными средствами</w:t>
            </w:r>
          </w:p>
        </w:tc>
        <w:tc>
          <w:tcPr>
            <w:tcW w:w="1440" w:type="dxa"/>
            <w:vMerge w:val="restart"/>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0,86</w:t>
            </w:r>
          </w:p>
        </w:tc>
        <w:tc>
          <w:tcPr>
            <w:tcW w:w="1640" w:type="dxa"/>
            <w:vMerge w:val="restart"/>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0,83</w:t>
            </w:r>
          </w:p>
        </w:tc>
        <w:tc>
          <w:tcPr>
            <w:tcW w:w="1400" w:type="dxa"/>
            <w:vMerge w:val="restart"/>
            <w:noWrap/>
            <w:vAlign w:val="center"/>
          </w:tcPr>
          <w:p w:rsidR="00147999"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-0,03</w:t>
            </w:r>
          </w:p>
        </w:tc>
      </w:tr>
      <w:tr w:rsidR="00147999" w:rsidRPr="00FB0C47" w:rsidTr="00FB0C47">
        <w:trPr>
          <w:trHeight w:val="483"/>
          <w:jc w:val="center"/>
        </w:trPr>
        <w:tc>
          <w:tcPr>
            <w:tcW w:w="3369" w:type="dxa"/>
            <w:vMerge/>
            <w:vAlign w:val="center"/>
          </w:tcPr>
          <w:p w:rsidR="00147999" w:rsidRPr="00FB0C47" w:rsidRDefault="00147999" w:rsidP="00FB0C47">
            <w:pPr>
              <w:shd w:val="clear" w:color="000000" w:fill="auto"/>
              <w:suppressAutoHyphens/>
              <w:spacing w:line="360" w:lineRule="auto"/>
              <w:rPr>
                <w:color w:val="000000" w:themeColor="text1"/>
                <w:sz w:val="20"/>
              </w:rPr>
            </w:pPr>
          </w:p>
        </w:tc>
        <w:tc>
          <w:tcPr>
            <w:tcW w:w="1440" w:type="dxa"/>
            <w:vMerge/>
            <w:vAlign w:val="center"/>
          </w:tcPr>
          <w:p w:rsidR="00147999" w:rsidRPr="00FB0C47" w:rsidRDefault="00147999" w:rsidP="00FB0C47">
            <w:pPr>
              <w:shd w:val="clear" w:color="000000" w:fill="auto"/>
              <w:suppressAutoHyphens/>
              <w:spacing w:line="360" w:lineRule="auto"/>
              <w:rPr>
                <w:color w:val="000000" w:themeColor="text1"/>
                <w:sz w:val="20"/>
                <w:szCs w:val="20"/>
              </w:rPr>
            </w:pPr>
          </w:p>
        </w:tc>
        <w:tc>
          <w:tcPr>
            <w:tcW w:w="1640" w:type="dxa"/>
            <w:vMerge/>
            <w:vAlign w:val="center"/>
          </w:tcPr>
          <w:p w:rsidR="00147999" w:rsidRPr="00FB0C47" w:rsidRDefault="00147999" w:rsidP="00FB0C47">
            <w:pPr>
              <w:shd w:val="clear" w:color="000000" w:fill="auto"/>
              <w:suppressAutoHyphens/>
              <w:spacing w:line="360" w:lineRule="auto"/>
              <w:rPr>
                <w:color w:val="000000" w:themeColor="text1"/>
                <w:sz w:val="20"/>
                <w:szCs w:val="20"/>
              </w:rPr>
            </w:pPr>
          </w:p>
        </w:tc>
        <w:tc>
          <w:tcPr>
            <w:tcW w:w="1400" w:type="dxa"/>
            <w:vMerge/>
            <w:vAlign w:val="center"/>
          </w:tcPr>
          <w:p w:rsidR="00147999" w:rsidRPr="00FB0C47" w:rsidRDefault="00147999" w:rsidP="00FB0C47">
            <w:pPr>
              <w:shd w:val="clear" w:color="000000" w:fill="auto"/>
              <w:suppressAutoHyphens/>
              <w:spacing w:line="360" w:lineRule="auto"/>
              <w:rPr>
                <w:color w:val="000000" w:themeColor="text1"/>
                <w:sz w:val="20"/>
                <w:szCs w:val="20"/>
              </w:rPr>
            </w:pPr>
          </w:p>
        </w:tc>
      </w:tr>
    </w:tbl>
    <w:p w:rsidR="00147999" w:rsidRPr="00FB0C47" w:rsidRDefault="00147999" w:rsidP="00FB0C47">
      <w:pPr>
        <w:shd w:val="clear" w:color="000000" w:fill="auto"/>
        <w:suppressAutoHyphens/>
        <w:spacing w:line="360" w:lineRule="auto"/>
        <w:ind w:firstLine="709"/>
        <w:jc w:val="both"/>
        <w:rPr>
          <w:color w:val="000000" w:themeColor="text1"/>
          <w:sz w:val="28"/>
        </w:rPr>
      </w:pPr>
    </w:p>
    <w:p w:rsidR="00FB0C47" w:rsidRPr="00FB0C47" w:rsidRDefault="00FB2DFE"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Из данной таблицы видно, что ликвидности предприятия отрицательны, по этому предприятие считается не эффективным.</w:t>
      </w:r>
    </w:p>
    <w:p w:rsidR="00042229" w:rsidRPr="00FB0C47" w:rsidRDefault="0004222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соотношений заемных и собственных средств:</w:t>
      </w:r>
    </w:p>
    <w:p w:rsidR="00FB0C47" w:rsidRDefault="00FB0C47" w:rsidP="00FB0C47">
      <w:pPr>
        <w:shd w:val="clear" w:color="000000" w:fill="auto"/>
        <w:suppressAutoHyphens/>
        <w:spacing w:line="360" w:lineRule="auto"/>
        <w:ind w:firstLine="709"/>
        <w:jc w:val="both"/>
        <w:rPr>
          <w:color w:val="000000" w:themeColor="text1"/>
          <w:sz w:val="28"/>
        </w:rPr>
      </w:pPr>
    </w:p>
    <w:p w:rsidR="00042229"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960" w:dyaOrig="660">
          <v:shape id="_x0000_i1050" type="#_x0000_t75" style="width:198pt;height:33pt" o:ole="">
            <v:imagedata r:id="rId55" o:title=""/>
          </v:shape>
          <o:OLEObject Type="Embed" ProgID="Equation.3" ShapeID="_x0000_i1050" DrawAspect="Content" ObjectID="_1460007487" r:id="rId56"/>
        </w:object>
      </w:r>
    </w:p>
    <w:p w:rsidR="00042229" w:rsidRPr="00FB0C47" w:rsidRDefault="00042229" w:rsidP="00FB0C47">
      <w:pPr>
        <w:shd w:val="clear" w:color="000000" w:fill="auto"/>
        <w:suppressAutoHyphens/>
        <w:spacing w:line="360" w:lineRule="auto"/>
        <w:ind w:firstLine="709"/>
        <w:jc w:val="both"/>
        <w:rPr>
          <w:color w:val="000000" w:themeColor="text1"/>
          <w:sz w:val="28"/>
        </w:rPr>
      </w:pPr>
    </w:p>
    <w:p w:rsidR="00042229" w:rsidRPr="00FB0C47" w:rsidRDefault="0004222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финансовой независимости:</w:t>
      </w:r>
    </w:p>
    <w:p w:rsidR="00FB0C47" w:rsidRDefault="00FB0C47" w:rsidP="00FB0C47">
      <w:pPr>
        <w:shd w:val="clear" w:color="000000" w:fill="auto"/>
        <w:suppressAutoHyphens/>
        <w:spacing w:line="360" w:lineRule="auto"/>
        <w:ind w:firstLine="709"/>
        <w:jc w:val="both"/>
        <w:rPr>
          <w:color w:val="000000" w:themeColor="text1"/>
          <w:sz w:val="28"/>
        </w:rPr>
      </w:pPr>
    </w:p>
    <w:p w:rsidR="00042229"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920" w:dyaOrig="660">
          <v:shape id="_x0000_i1051" type="#_x0000_t75" style="width:146.25pt;height:33pt" o:ole="">
            <v:imagedata r:id="rId57" o:title=""/>
          </v:shape>
          <o:OLEObject Type="Embed" ProgID="Equation.3" ShapeID="_x0000_i1051" DrawAspect="Content" ObjectID="_1460007488" r:id="rId58"/>
        </w:object>
      </w:r>
    </w:p>
    <w:p w:rsidR="00042229" w:rsidRPr="00FB0C47" w:rsidRDefault="00042229" w:rsidP="00FB0C47">
      <w:pPr>
        <w:shd w:val="clear" w:color="000000" w:fill="auto"/>
        <w:suppressAutoHyphens/>
        <w:spacing w:line="360" w:lineRule="auto"/>
        <w:ind w:firstLine="709"/>
        <w:jc w:val="both"/>
        <w:rPr>
          <w:color w:val="000000" w:themeColor="text1"/>
          <w:sz w:val="28"/>
        </w:rPr>
      </w:pPr>
    </w:p>
    <w:p w:rsidR="00042229" w:rsidRPr="00FB0C47" w:rsidRDefault="0004222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маневренности собственных средств:</w:t>
      </w:r>
    </w:p>
    <w:p w:rsidR="00FB0C47" w:rsidRDefault="00FB0C47" w:rsidP="00FB0C47">
      <w:pPr>
        <w:shd w:val="clear" w:color="000000" w:fill="auto"/>
        <w:suppressAutoHyphens/>
        <w:spacing w:line="360" w:lineRule="auto"/>
        <w:ind w:firstLine="709"/>
        <w:jc w:val="both"/>
        <w:rPr>
          <w:color w:val="000000" w:themeColor="text1"/>
          <w:sz w:val="28"/>
        </w:rPr>
      </w:pPr>
    </w:p>
    <w:p w:rsidR="00042229"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2299" w:dyaOrig="660">
          <v:shape id="_x0000_i1052" type="#_x0000_t75" style="width:114.75pt;height:33pt" o:ole="">
            <v:imagedata r:id="rId59" o:title=""/>
          </v:shape>
          <o:OLEObject Type="Embed" ProgID="Equation.3" ShapeID="_x0000_i1052" DrawAspect="Content" ObjectID="_1460007489" r:id="rId60"/>
        </w:object>
      </w:r>
    </w:p>
    <w:p w:rsidR="00042229" w:rsidRPr="00FB0C47" w:rsidRDefault="00042229" w:rsidP="00FB0C47">
      <w:pPr>
        <w:shd w:val="clear" w:color="000000" w:fill="auto"/>
        <w:suppressAutoHyphens/>
        <w:spacing w:line="360" w:lineRule="auto"/>
        <w:ind w:firstLine="709"/>
        <w:jc w:val="both"/>
        <w:rPr>
          <w:color w:val="000000" w:themeColor="text1"/>
          <w:sz w:val="28"/>
        </w:rPr>
      </w:pPr>
    </w:p>
    <w:p w:rsidR="00042229" w:rsidRPr="00FB0C47" w:rsidRDefault="0004222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устойчивости финансирования:</w:t>
      </w:r>
    </w:p>
    <w:p w:rsidR="00FB0C47" w:rsidRDefault="00FB0C47" w:rsidP="00FB0C47">
      <w:pPr>
        <w:shd w:val="clear" w:color="000000" w:fill="auto"/>
        <w:suppressAutoHyphens/>
        <w:spacing w:line="360" w:lineRule="auto"/>
        <w:ind w:firstLine="709"/>
        <w:jc w:val="both"/>
        <w:rPr>
          <w:color w:val="000000" w:themeColor="text1"/>
          <w:sz w:val="28"/>
        </w:rPr>
      </w:pPr>
    </w:p>
    <w:p w:rsidR="00042229"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320" w:dyaOrig="660">
          <v:shape id="_x0000_i1053" type="#_x0000_t75" style="width:165.75pt;height:33pt" o:ole="">
            <v:imagedata r:id="rId61" o:title=""/>
          </v:shape>
          <o:OLEObject Type="Embed" ProgID="Equation.3" ShapeID="_x0000_i1053" DrawAspect="Content" ObjectID="_1460007490" r:id="rId62"/>
        </w:object>
      </w:r>
    </w:p>
    <w:p w:rsidR="0027182F" w:rsidRPr="00FB0C47" w:rsidRDefault="0027182F" w:rsidP="00FB0C47">
      <w:pPr>
        <w:shd w:val="clear" w:color="000000" w:fill="auto"/>
        <w:suppressAutoHyphens/>
        <w:spacing w:line="360" w:lineRule="auto"/>
        <w:ind w:firstLine="709"/>
        <w:jc w:val="both"/>
        <w:rPr>
          <w:color w:val="000000" w:themeColor="text1"/>
          <w:sz w:val="28"/>
        </w:rPr>
      </w:pPr>
    </w:p>
    <w:p w:rsidR="0027182F" w:rsidRPr="00FB0C47" w:rsidRDefault="0027182F"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финансовой</w:t>
      </w:r>
      <w:r w:rsidR="002E534B" w:rsidRPr="00FB0C47">
        <w:rPr>
          <w:color w:val="000000" w:themeColor="text1"/>
          <w:sz w:val="28"/>
        </w:rPr>
        <w:t xml:space="preserve"> независимости</w:t>
      </w:r>
      <w:r w:rsidR="00FB0C47" w:rsidRPr="00FB0C47">
        <w:rPr>
          <w:color w:val="000000" w:themeColor="text1"/>
          <w:sz w:val="28"/>
        </w:rPr>
        <w:t xml:space="preserve"> </w:t>
      </w:r>
      <w:r w:rsidR="002E534B" w:rsidRPr="00FB0C47">
        <w:rPr>
          <w:color w:val="000000" w:themeColor="text1"/>
          <w:sz w:val="28"/>
        </w:rPr>
        <w:t>в части формирования запасов и затрат</w:t>
      </w:r>
    </w:p>
    <w:p w:rsidR="00FB0C47" w:rsidRDefault="00FB0C47" w:rsidP="00FB0C47">
      <w:pPr>
        <w:shd w:val="clear" w:color="000000" w:fill="auto"/>
        <w:suppressAutoHyphens/>
        <w:spacing w:line="360" w:lineRule="auto"/>
        <w:ind w:firstLine="709"/>
        <w:jc w:val="both"/>
        <w:rPr>
          <w:color w:val="000000" w:themeColor="text1"/>
          <w:sz w:val="28"/>
        </w:rPr>
      </w:pPr>
    </w:p>
    <w:p w:rsidR="0027182F" w:rsidRPr="00FB0C47" w:rsidRDefault="00B63A7C"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object w:dxaOrig="3320" w:dyaOrig="660">
          <v:shape id="_x0000_i1054" type="#_x0000_t75" style="width:165.75pt;height:33pt" o:ole="">
            <v:imagedata r:id="rId63" o:title=""/>
          </v:shape>
          <o:OLEObject Type="Embed" ProgID="Equation.3" ShapeID="_x0000_i1054" DrawAspect="Content" ObjectID="_1460007491" r:id="rId64"/>
        </w:object>
      </w:r>
    </w:p>
    <w:p w:rsidR="005F6868" w:rsidRPr="00FB0C47" w:rsidRDefault="00FB0C47" w:rsidP="00FB0C47">
      <w:pPr>
        <w:shd w:val="clear" w:color="000000" w:fill="auto"/>
        <w:suppressAutoHyphens/>
        <w:spacing w:line="360" w:lineRule="auto"/>
        <w:ind w:firstLine="709"/>
        <w:jc w:val="both"/>
        <w:rPr>
          <w:bCs/>
          <w:color w:val="000000" w:themeColor="text1"/>
          <w:sz w:val="28"/>
        </w:rPr>
      </w:pPr>
      <w:r>
        <w:rPr>
          <w:color w:val="000000" w:themeColor="text1"/>
          <w:sz w:val="28"/>
        </w:rPr>
        <w:br w:type="page"/>
      </w:r>
      <w:r w:rsidR="005F6868" w:rsidRPr="00FB0C47">
        <w:rPr>
          <w:bCs/>
          <w:color w:val="000000" w:themeColor="text1"/>
          <w:sz w:val="28"/>
        </w:rPr>
        <w:t>Показатели анализа финансовой устойчивости</w:t>
      </w:r>
      <w:r w:rsidR="000630E6" w:rsidRPr="00FB0C47">
        <w:rPr>
          <w:bCs/>
          <w:color w:val="000000" w:themeColor="text1"/>
          <w:sz w:val="28"/>
        </w:rPr>
        <w:t xml:space="preserve"> (Таблица 9.7</w:t>
      </w:r>
      <w:r w:rsidR="005F6868" w:rsidRPr="00FB0C47">
        <w:rPr>
          <w:bCs/>
          <w:color w:val="000000" w:themeColor="text1"/>
          <w:sz w:val="28"/>
        </w:rPr>
        <w:t>).</w:t>
      </w:r>
    </w:p>
    <w:p w:rsidR="00FB0C47" w:rsidRDefault="00FB0C47" w:rsidP="00FB0C47">
      <w:pPr>
        <w:shd w:val="clear" w:color="000000" w:fill="auto"/>
        <w:suppressAutoHyphens/>
        <w:spacing w:line="360" w:lineRule="auto"/>
        <w:ind w:firstLine="709"/>
        <w:jc w:val="both"/>
        <w:rPr>
          <w:bCs/>
          <w:color w:val="000000" w:themeColor="text1"/>
          <w:sz w:val="28"/>
        </w:rPr>
      </w:pPr>
    </w:p>
    <w:p w:rsidR="005F6868" w:rsidRPr="00FB0C47" w:rsidRDefault="000630E6" w:rsidP="00FB0C47">
      <w:pPr>
        <w:shd w:val="clear" w:color="000000" w:fill="auto"/>
        <w:suppressAutoHyphens/>
        <w:spacing w:line="360" w:lineRule="auto"/>
        <w:ind w:firstLine="709"/>
        <w:jc w:val="right"/>
        <w:rPr>
          <w:bCs/>
          <w:color w:val="000000" w:themeColor="text1"/>
          <w:sz w:val="28"/>
        </w:rPr>
      </w:pPr>
      <w:r w:rsidRPr="00FB0C47">
        <w:rPr>
          <w:bCs/>
          <w:color w:val="000000" w:themeColor="text1"/>
          <w:sz w:val="28"/>
        </w:rPr>
        <w:t>Таблица 9.7</w:t>
      </w:r>
    </w:p>
    <w:p w:rsidR="005F6868" w:rsidRPr="00FB0C47" w:rsidRDefault="005F6868" w:rsidP="00FB0C47">
      <w:pPr>
        <w:shd w:val="clear" w:color="000000" w:fill="auto"/>
        <w:tabs>
          <w:tab w:val="left" w:pos="8040"/>
        </w:tabs>
        <w:suppressAutoHyphens/>
        <w:spacing w:line="360" w:lineRule="auto"/>
        <w:jc w:val="center"/>
        <w:rPr>
          <w:b/>
          <w:color w:val="000000" w:themeColor="text1"/>
          <w:sz w:val="28"/>
        </w:rPr>
      </w:pPr>
      <w:r w:rsidRPr="00FB0C47">
        <w:rPr>
          <w:b/>
          <w:color w:val="000000" w:themeColor="text1"/>
          <w:sz w:val="28"/>
        </w:rPr>
        <w:t>Показатели рыночной устойчивости</w:t>
      </w:r>
    </w:p>
    <w:tbl>
      <w:tblPr>
        <w:tblStyle w:val="a3"/>
        <w:tblW w:w="8132" w:type="dxa"/>
        <w:jc w:val="center"/>
        <w:tblLook w:val="04A0" w:firstRow="1" w:lastRow="0" w:firstColumn="1" w:lastColumn="0" w:noHBand="0" w:noVBand="1"/>
      </w:tblPr>
      <w:tblGrid>
        <w:gridCol w:w="3652"/>
        <w:gridCol w:w="1440"/>
        <w:gridCol w:w="1640"/>
        <w:gridCol w:w="1400"/>
      </w:tblGrid>
      <w:tr w:rsidR="005F6868" w:rsidRPr="00FB0C47" w:rsidTr="00FB0C47">
        <w:trPr>
          <w:trHeight w:val="255"/>
          <w:jc w:val="center"/>
        </w:trPr>
        <w:tc>
          <w:tcPr>
            <w:tcW w:w="3652" w:type="dxa"/>
            <w:noWrap/>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Коэффициент</w:t>
            </w:r>
          </w:p>
        </w:tc>
        <w:tc>
          <w:tcPr>
            <w:tcW w:w="1440" w:type="dxa"/>
            <w:noWrap/>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на нач. года</w:t>
            </w:r>
          </w:p>
        </w:tc>
        <w:tc>
          <w:tcPr>
            <w:tcW w:w="1640" w:type="dxa"/>
            <w:noWrap/>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на кон. года</w:t>
            </w:r>
          </w:p>
        </w:tc>
        <w:tc>
          <w:tcPr>
            <w:tcW w:w="1400" w:type="dxa"/>
            <w:noWrap/>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Изменение</w:t>
            </w:r>
          </w:p>
        </w:tc>
      </w:tr>
      <w:tr w:rsidR="005F6868" w:rsidRPr="00FB0C47" w:rsidTr="00FB0C47">
        <w:trPr>
          <w:trHeight w:val="390"/>
          <w:jc w:val="center"/>
        </w:trPr>
        <w:tc>
          <w:tcPr>
            <w:tcW w:w="3652" w:type="dxa"/>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Коэффициент соотношений заемных и собственных средств</w:t>
            </w:r>
          </w:p>
        </w:tc>
        <w:tc>
          <w:tcPr>
            <w:tcW w:w="14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6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0,2</w:t>
            </w:r>
          </w:p>
        </w:tc>
        <w:tc>
          <w:tcPr>
            <w:tcW w:w="140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5F6868" w:rsidRPr="00FB0C47" w:rsidTr="00FB0C47">
        <w:trPr>
          <w:trHeight w:val="435"/>
          <w:jc w:val="center"/>
        </w:trPr>
        <w:tc>
          <w:tcPr>
            <w:tcW w:w="3652" w:type="dxa"/>
            <w:noWrap/>
            <w:vAlign w:val="center"/>
          </w:tcPr>
          <w:p w:rsidR="005F6868" w:rsidRPr="00FB0C47" w:rsidRDefault="005F6868" w:rsidP="00FB0C47">
            <w:pPr>
              <w:shd w:val="clear" w:color="000000" w:fill="auto"/>
              <w:suppressAutoHyphens/>
              <w:spacing w:line="360" w:lineRule="auto"/>
              <w:rPr>
                <w:color w:val="000000" w:themeColor="text1"/>
                <w:sz w:val="20"/>
              </w:rPr>
            </w:pPr>
            <w:r w:rsidRPr="00FB0C47">
              <w:rPr>
                <w:color w:val="000000" w:themeColor="text1"/>
                <w:sz w:val="20"/>
              </w:rPr>
              <w:t>Коэффициент финансовой независимости</w:t>
            </w:r>
          </w:p>
        </w:tc>
        <w:tc>
          <w:tcPr>
            <w:tcW w:w="14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0,8</w:t>
            </w:r>
          </w:p>
        </w:tc>
        <w:tc>
          <w:tcPr>
            <w:tcW w:w="16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0,8</w:t>
            </w:r>
          </w:p>
        </w:tc>
        <w:tc>
          <w:tcPr>
            <w:tcW w:w="140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5F6868" w:rsidRPr="00FB0C47" w:rsidTr="00FB0C47">
        <w:trPr>
          <w:trHeight w:val="405"/>
          <w:jc w:val="center"/>
        </w:trPr>
        <w:tc>
          <w:tcPr>
            <w:tcW w:w="3652" w:type="dxa"/>
            <w:vAlign w:val="center"/>
          </w:tcPr>
          <w:p w:rsidR="005F6868" w:rsidRPr="00FB0C47" w:rsidRDefault="00042229" w:rsidP="00FB0C47">
            <w:pPr>
              <w:shd w:val="clear" w:color="000000" w:fill="auto"/>
              <w:suppressAutoHyphens/>
              <w:spacing w:line="360" w:lineRule="auto"/>
              <w:rPr>
                <w:color w:val="000000" w:themeColor="text1"/>
                <w:sz w:val="20"/>
              </w:rPr>
            </w:pPr>
            <w:r w:rsidRPr="00FB0C47">
              <w:rPr>
                <w:color w:val="000000" w:themeColor="text1"/>
                <w:sz w:val="20"/>
              </w:rPr>
              <w:t xml:space="preserve">Коэффициент маневренности собственных средств </w:t>
            </w:r>
          </w:p>
        </w:tc>
        <w:tc>
          <w:tcPr>
            <w:tcW w:w="14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0,4</w:t>
            </w:r>
          </w:p>
        </w:tc>
        <w:tc>
          <w:tcPr>
            <w:tcW w:w="164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0,4</w:t>
            </w:r>
          </w:p>
        </w:tc>
        <w:tc>
          <w:tcPr>
            <w:tcW w:w="1400" w:type="dxa"/>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5F6868" w:rsidRPr="00FB0C47" w:rsidTr="00FB0C47">
        <w:trPr>
          <w:trHeight w:val="483"/>
          <w:jc w:val="center"/>
        </w:trPr>
        <w:tc>
          <w:tcPr>
            <w:tcW w:w="3652" w:type="dxa"/>
            <w:vMerge w:val="restart"/>
            <w:vAlign w:val="center"/>
          </w:tcPr>
          <w:p w:rsidR="005F6868" w:rsidRPr="00FB0C47" w:rsidRDefault="00042229" w:rsidP="00FB0C47">
            <w:pPr>
              <w:shd w:val="clear" w:color="000000" w:fill="auto"/>
              <w:suppressAutoHyphens/>
              <w:spacing w:line="360" w:lineRule="auto"/>
              <w:rPr>
                <w:color w:val="000000" w:themeColor="text1"/>
                <w:sz w:val="20"/>
              </w:rPr>
            </w:pPr>
            <w:r w:rsidRPr="00FB0C47">
              <w:rPr>
                <w:color w:val="000000" w:themeColor="text1"/>
                <w:sz w:val="20"/>
              </w:rPr>
              <w:t>Коэффициент устойчивости финансирования</w:t>
            </w:r>
          </w:p>
        </w:tc>
        <w:tc>
          <w:tcPr>
            <w:tcW w:w="1440" w:type="dxa"/>
            <w:vMerge w:val="restart"/>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0,9</w:t>
            </w:r>
          </w:p>
        </w:tc>
        <w:tc>
          <w:tcPr>
            <w:tcW w:w="1640" w:type="dxa"/>
            <w:vMerge w:val="restart"/>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0,9</w:t>
            </w:r>
          </w:p>
        </w:tc>
        <w:tc>
          <w:tcPr>
            <w:tcW w:w="1400" w:type="dxa"/>
            <w:vMerge w:val="restart"/>
            <w:noWrap/>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w:t>
            </w:r>
          </w:p>
        </w:tc>
      </w:tr>
      <w:tr w:rsidR="005F6868" w:rsidRPr="00FB0C47" w:rsidTr="00FB0C47">
        <w:trPr>
          <w:trHeight w:val="483"/>
          <w:jc w:val="center"/>
        </w:trPr>
        <w:tc>
          <w:tcPr>
            <w:tcW w:w="3652" w:type="dxa"/>
            <w:vMerge/>
            <w:vAlign w:val="center"/>
          </w:tcPr>
          <w:p w:rsidR="005F6868" w:rsidRPr="00FB0C47" w:rsidRDefault="005F6868" w:rsidP="00FB0C47">
            <w:pPr>
              <w:shd w:val="clear" w:color="000000" w:fill="auto"/>
              <w:suppressAutoHyphens/>
              <w:spacing w:line="360" w:lineRule="auto"/>
              <w:rPr>
                <w:color w:val="000000" w:themeColor="text1"/>
                <w:sz w:val="20"/>
              </w:rPr>
            </w:pPr>
          </w:p>
        </w:tc>
        <w:tc>
          <w:tcPr>
            <w:tcW w:w="1440" w:type="dxa"/>
            <w:vMerge/>
            <w:vAlign w:val="center"/>
          </w:tcPr>
          <w:p w:rsidR="005F6868" w:rsidRPr="00FB0C47" w:rsidRDefault="005F6868" w:rsidP="00FB0C47">
            <w:pPr>
              <w:shd w:val="clear" w:color="000000" w:fill="auto"/>
              <w:suppressAutoHyphens/>
              <w:spacing w:line="360" w:lineRule="auto"/>
              <w:rPr>
                <w:color w:val="000000" w:themeColor="text1"/>
                <w:sz w:val="20"/>
                <w:szCs w:val="20"/>
              </w:rPr>
            </w:pPr>
          </w:p>
        </w:tc>
        <w:tc>
          <w:tcPr>
            <w:tcW w:w="1640" w:type="dxa"/>
            <w:vMerge/>
            <w:vAlign w:val="center"/>
          </w:tcPr>
          <w:p w:rsidR="005F6868" w:rsidRPr="00FB0C47" w:rsidRDefault="005F6868" w:rsidP="00FB0C47">
            <w:pPr>
              <w:shd w:val="clear" w:color="000000" w:fill="auto"/>
              <w:suppressAutoHyphens/>
              <w:spacing w:line="360" w:lineRule="auto"/>
              <w:rPr>
                <w:color w:val="000000" w:themeColor="text1"/>
                <w:sz w:val="20"/>
                <w:szCs w:val="20"/>
              </w:rPr>
            </w:pPr>
          </w:p>
        </w:tc>
        <w:tc>
          <w:tcPr>
            <w:tcW w:w="1400" w:type="dxa"/>
            <w:vMerge/>
            <w:vAlign w:val="center"/>
          </w:tcPr>
          <w:p w:rsidR="005F6868" w:rsidRPr="00FB0C47" w:rsidRDefault="005F6868" w:rsidP="00FB0C47">
            <w:pPr>
              <w:shd w:val="clear" w:color="000000" w:fill="auto"/>
              <w:suppressAutoHyphens/>
              <w:spacing w:line="360" w:lineRule="auto"/>
              <w:rPr>
                <w:color w:val="000000" w:themeColor="text1"/>
                <w:sz w:val="20"/>
                <w:szCs w:val="20"/>
              </w:rPr>
            </w:pPr>
          </w:p>
        </w:tc>
      </w:tr>
      <w:tr w:rsidR="005F6868" w:rsidRPr="00FB0C47" w:rsidTr="00FB0C47">
        <w:trPr>
          <w:trHeight w:val="345"/>
          <w:jc w:val="center"/>
        </w:trPr>
        <w:tc>
          <w:tcPr>
            <w:tcW w:w="3652" w:type="dxa"/>
            <w:vAlign w:val="center"/>
          </w:tcPr>
          <w:p w:rsidR="005F6868" w:rsidRPr="00FB0C47" w:rsidRDefault="002E534B" w:rsidP="00FB0C47">
            <w:pPr>
              <w:shd w:val="clear" w:color="000000" w:fill="auto"/>
              <w:suppressAutoHyphens/>
              <w:spacing w:line="360" w:lineRule="auto"/>
              <w:rPr>
                <w:color w:val="000000" w:themeColor="text1"/>
                <w:sz w:val="20"/>
              </w:rPr>
            </w:pPr>
            <w:r w:rsidRPr="00FB0C47">
              <w:rPr>
                <w:color w:val="000000" w:themeColor="text1"/>
                <w:sz w:val="20"/>
              </w:rPr>
              <w:t>Коэффициент финансовой независимости</w:t>
            </w:r>
            <w:r w:rsidR="00FB0C47" w:rsidRPr="00FB0C47">
              <w:rPr>
                <w:color w:val="000000" w:themeColor="text1"/>
                <w:sz w:val="20"/>
              </w:rPr>
              <w:t xml:space="preserve"> </w:t>
            </w:r>
            <w:r w:rsidRPr="00FB0C47">
              <w:rPr>
                <w:color w:val="000000" w:themeColor="text1"/>
                <w:sz w:val="20"/>
              </w:rPr>
              <w:t>в части формирования запасов и затрат</w:t>
            </w:r>
          </w:p>
        </w:tc>
        <w:tc>
          <w:tcPr>
            <w:tcW w:w="1440" w:type="dxa"/>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2,1</w:t>
            </w:r>
          </w:p>
        </w:tc>
        <w:tc>
          <w:tcPr>
            <w:tcW w:w="1640" w:type="dxa"/>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2,1</w:t>
            </w:r>
          </w:p>
        </w:tc>
        <w:tc>
          <w:tcPr>
            <w:tcW w:w="1400" w:type="dxa"/>
            <w:vAlign w:val="center"/>
          </w:tcPr>
          <w:p w:rsidR="005F6868" w:rsidRPr="00FB0C47" w:rsidRDefault="003B7F09" w:rsidP="00FB0C47">
            <w:pPr>
              <w:shd w:val="clear" w:color="000000" w:fill="auto"/>
              <w:suppressAutoHyphens/>
              <w:spacing w:line="360" w:lineRule="auto"/>
              <w:rPr>
                <w:color w:val="000000" w:themeColor="text1"/>
                <w:sz w:val="20"/>
              </w:rPr>
            </w:pPr>
            <w:r w:rsidRPr="00FB0C47">
              <w:rPr>
                <w:color w:val="000000" w:themeColor="text1"/>
                <w:sz w:val="20"/>
              </w:rPr>
              <w:t>-</w:t>
            </w:r>
          </w:p>
        </w:tc>
      </w:tr>
    </w:tbl>
    <w:p w:rsidR="005F6868" w:rsidRPr="00FB0C47" w:rsidRDefault="005F6868" w:rsidP="00FB0C47">
      <w:pPr>
        <w:shd w:val="clear" w:color="000000" w:fill="auto"/>
        <w:suppressAutoHyphens/>
        <w:spacing w:line="360" w:lineRule="auto"/>
        <w:ind w:firstLine="709"/>
        <w:jc w:val="both"/>
        <w:rPr>
          <w:color w:val="000000" w:themeColor="text1"/>
          <w:sz w:val="28"/>
        </w:rPr>
      </w:pPr>
    </w:p>
    <w:p w:rsidR="00FB0C47" w:rsidRPr="00FB0C47" w:rsidRDefault="003B7F09"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Коэффициент соотношения заемных средств и собственных средств равный 0,2 меньше 1 – предприятие эффективно.</w:t>
      </w:r>
    </w:p>
    <w:p w:rsidR="00FB0C47" w:rsidRPr="00FB0C47" w:rsidRDefault="003B7F0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финансовой независимости равный 0,8 больше чем 0,5 – предприятие эффективно.</w:t>
      </w:r>
    </w:p>
    <w:p w:rsidR="00FB0C47" w:rsidRPr="00FB0C47" w:rsidRDefault="003B7F09"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Коэффициент маневренности собственных средств</w:t>
      </w:r>
    </w:p>
    <w:p w:rsidR="00E66761" w:rsidRPr="00FB0C47" w:rsidRDefault="00E66761" w:rsidP="00FB0C47">
      <w:pPr>
        <w:shd w:val="clear" w:color="000000" w:fill="auto"/>
        <w:suppressAutoHyphens/>
        <w:spacing w:line="360" w:lineRule="auto"/>
        <w:ind w:firstLine="709"/>
        <w:jc w:val="both"/>
        <w:rPr>
          <w:color w:val="000000" w:themeColor="text1"/>
          <w:sz w:val="28"/>
        </w:rPr>
      </w:pPr>
    </w:p>
    <w:p w:rsidR="00E66761" w:rsidRPr="00FB0C47" w:rsidRDefault="00FB0C47" w:rsidP="00FB0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rPr>
      </w:pPr>
      <w:r>
        <w:rPr>
          <w:rFonts w:ascii="Times New Roman" w:hAnsi="Times New Roman" w:cs="Times New Roman"/>
          <w:b w:val="0"/>
          <w:bCs w:val="0"/>
          <w:i w:val="0"/>
          <w:iCs w:val="0"/>
          <w:color w:val="000000" w:themeColor="text1"/>
          <w:szCs w:val="24"/>
        </w:rPr>
        <w:br w:type="page"/>
      </w:r>
      <w:r w:rsidR="00E66761" w:rsidRPr="00FB0C47">
        <w:rPr>
          <w:rFonts w:ascii="Times New Roman" w:hAnsi="Times New Roman" w:cs="Times New Roman"/>
          <w:i w:val="0"/>
          <w:color w:val="000000" w:themeColor="text1"/>
        </w:rPr>
        <w:t>Заключение</w:t>
      </w:r>
    </w:p>
    <w:p w:rsidR="00FB0C47" w:rsidRDefault="00FB0C47" w:rsidP="00FB0C47">
      <w:pPr>
        <w:shd w:val="clear" w:color="000000" w:fill="auto"/>
        <w:tabs>
          <w:tab w:val="left" w:pos="7380"/>
        </w:tabs>
        <w:suppressAutoHyphens/>
        <w:spacing w:line="360" w:lineRule="auto"/>
        <w:ind w:firstLine="709"/>
        <w:jc w:val="both"/>
        <w:rPr>
          <w:color w:val="000000" w:themeColor="text1"/>
          <w:sz w:val="28"/>
        </w:rPr>
      </w:pPr>
    </w:p>
    <w:p w:rsidR="00E66761" w:rsidRPr="00FB0C47" w:rsidRDefault="00E66761" w:rsidP="00FB0C47">
      <w:pPr>
        <w:shd w:val="clear" w:color="000000" w:fill="auto"/>
        <w:tabs>
          <w:tab w:val="left" w:pos="7380"/>
        </w:tabs>
        <w:suppressAutoHyphens/>
        <w:spacing w:line="360" w:lineRule="auto"/>
        <w:ind w:firstLine="709"/>
        <w:jc w:val="both"/>
        <w:rPr>
          <w:color w:val="000000" w:themeColor="text1"/>
          <w:sz w:val="28"/>
        </w:rPr>
      </w:pPr>
      <w:r w:rsidRPr="00FB0C47">
        <w:rPr>
          <w:color w:val="000000" w:themeColor="text1"/>
          <w:sz w:val="28"/>
        </w:rPr>
        <w:t>В заключении анализируется общая информация по гостиничному комплексу «Турист», который находится в г. Красноярск.</w:t>
      </w:r>
    </w:p>
    <w:p w:rsidR="00FB0C47" w:rsidRPr="00FB0C47" w:rsidRDefault="00E66761"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Выручка в 2009</w:t>
      </w:r>
      <w:r w:rsidR="007058D2" w:rsidRPr="00FB0C47">
        <w:rPr>
          <w:color w:val="000000" w:themeColor="text1"/>
          <w:sz w:val="28"/>
        </w:rPr>
        <w:t xml:space="preserve"> году увеличилась 16916</w:t>
      </w:r>
      <w:r w:rsidRPr="00FB0C47">
        <w:rPr>
          <w:color w:val="000000" w:themeColor="text1"/>
          <w:sz w:val="28"/>
        </w:rPr>
        <w:t xml:space="preserve"> тыс.</w:t>
      </w:r>
      <w:r w:rsidR="00144197" w:rsidRPr="00FB0C47">
        <w:rPr>
          <w:color w:val="000000" w:themeColor="text1"/>
          <w:sz w:val="28"/>
        </w:rPr>
        <w:t xml:space="preserve"> руб. за счет увеличения размещенных лиц и за счет увеличения числа ночевок</w:t>
      </w:r>
      <w:r w:rsidRPr="00FB0C47">
        <w:rPr>
          <w:color w:val="000000" w:themeColor="text1"/>
          <w:sz w:val="28"/>
        </w:rPr>
        <w:t xml:space="preserve">. Но при этом </w:t>
      </w:r>
      <w:r w:rsidR="005E1E9F" w:rsidRPr="00FB0C47">
        <w:rPr>
          <w:color w:val="000000" w:themeColor="text1"/>
          <w:sz w:val="28"/>
        </w:rPr>
        <w:t>выручка, приносимая одним человеком, в отчетном году составила 4373 рубля, что меньше чем в предыдущем году на 10%.</w:t>
      </w:r>
    </w:p>
    <w:p w:rsidR="00E66761" w:rsidRPr="00FB0C47" w:rsidRDefault="005E1E9F" w:rsidP="00FB0C47">
      <w:pPr>
        <w:shd w:val="clear" w:color="000000" w:fill="auto"/>
        <w:tabs>
          <w:tab w:val="left" w:pos="7380"/>
        </w:tabs>
        <w:suppressAutoHyphens/>
        <w:spacing w:line="360" w:lineRule="auto"/>
        <w:ind w:firstLine="709"/>
        <w:jc w:val="both"/>
        <w:rPr>
          <w:color w:val="000000" w:themeColor="text1"/>
          <w:sz w:val="28"/>
        </w:rPr>
      </w:pPr>
      <w:r w:rsidRPr="00FB0C47">
        <w:rPr>
          <w:color w:val="000000" w:themeColor="text1"/>
          <w:sz w:val="28"/>
        </w:rPr>
        <w:t>Прирост выручки составил 3,6</w:t>
      </w:r>
      <w:r w:rsidR="00E66761" w:rsidRPr="00FB0C47">
        <w:rPr>
          <w:color w:val="000000" w:themeColor="text1"/>
          <w:sz w:val="28"/>
        </w:rPr>
        <w:t>%. Увеличение выручки могло быть связано с увеличение количества дополнительных платных услуг, не входящи</w:t>
      </w:r>
      <w:r w:rsidRPr="00FB0C47">
        <w:rPr>
          <w:color w:val="000000" w:themeColor="text1"/>
          <w:sz w:val="28"/>
        </w:rPr>
        <w:t>х в стоимость номера. Так в 2009</w:t>
      </w:r>
      <w:r w:rsidR="00E66761" w:rsidRPr="00FB0C47">
        <w:rPr>
          <w:color w:val="000000" w:themeColor="text1"/>
          <w:sz w:val="28"/>
        </w:rPr>
        <w:t xml:space="preserve"> году увеличилась выручка с одного посадочного места в общественном питании.</w:t>
      </w:r>
    </w:p>
    <w:p w:rsidR="005E1E9F" w:rsidRPr="00FB0C47" w:rsidRDefault="00FC075F"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Фонд заработной платы по всем показателям увеличился за счет того, что с</w:t>
      </w:r>
      <w:r w:rsidR="005E1E9F" w:rsidRPr="00FB0C47">
        <w:rPr>
          <w:color w:val="000000" w:themeColor="text1"/>
          <w:sz w:val="28"/>
        </w:rPr>
        <w:t>реднесписочная численность работников в 2009 году увеличилась на 27 человек.</w:t>
      </w:r>
      <w:r w:rsidRPr="00FB0C47">
        <w:rPr>
          <w:color w:val="000000" w:themeColor="text1"/>
          <w:sz w:val="28"/>
        </w:rPr>
        <w:t xml:space="preserve"> Что привело к увеличения затрат на заработную плату.</w:t>
      </w:r>
    </w:p>
    <w:p w:rsidR="00FB0C47" w:rsidRPr="00FB0C47" w:rsidRDefault="006B6844"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Темп роста доходов от представленных услуг больше чем темп роста стоимости основных средств на 2,4% что говорит об эффективности использования основных средств.</w:t>
      </w:r>
      <w:r w:rsidR="00FB0C47" w:rsidRPr="00FB0C47">
        <w:rPr>
          <w:color w:val="000000" w:themeColor="text1"/>
          <w:sz w:val="28"/>
        </w:rPr>
        <w:t xml:space="preserve"> </w:t>
      </w:r>
      <w:r w:rsidRPr="00FB0C47">
        <w:rPr>
          <w:color w:val="000000" w:themeColor="text1"/>
          <w:sz w:val="28"/>
        </w:rPr>
        <w:t>Увеличение фондоотдачи на 2,4% также</w:t>
      </w:r>
      <w:r w:rsidR="00FB0C47" w:rsidRPr="00FB0C47">
        <w:rPr>
          <w:color w:val="000000" w:themeColor="text1"/>
          <w:sz w:val="28"/>
        </w:rPr>
        <w:t xml:space="preserve"> </w:t>
      </w:r>
      <w:r w:rsidRPr="00FB0C47">
        <w:rPr>
          <w:color w:val="000000" w:themeColor="text1"/>
          <w:sz w:val="28"/>
        </w:rPr>
        <w:t>говорит об эффективность использования основных средств.</w:t>
      </w:r>
    </w:p>
    <w:p w:rsidR="00E66761" w:rsidRPr="00FB0C47" w:rsidRDefault="006B6844"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Земельной площади и площади строений не изменилось.</w:t>
      </w:r>
    </w:p>
    <w:p w:rsidR="006B6844" w:rsidRPr="00FB0C47" w:rsidRDefault="006B6844"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Затраты на материалы в 2009 году по сравнению с предыдущим сократилось на 47980 тыс. руб. что привело к экономии материальных ресурсов. Так же в 2009 году эффективность использования материальных ресурсов снизилась на 0,11 рублей. Такое снижение материальных затрат произошло главным образом за счет снижение материалоемкости и не значительного увеличения объема оказанных услуг.</w:t>
      </w:r>
    </w:p>
    <w:p w:rsidR="00FB0C47" w:rsidRPr="00FB0C47" w:rsidRDefault="009D22A3"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 xml:space="preserve">Себестоимость производства и реализации услуг в 2009 году сократилось на 44306 тыс. руб. что привело к увеличению прибыли, а также возможности снижения цены на оказание </w:t>
      </w:r>
      <w:r w:rsidR="00EC42BF" w:rsidRPr="00FB0C47">
        <w:rPr>
          <w:color w:val="000000" w:themeColor="text1"/>
          <w:sz w:val="28"/>
        </w:rPr>
        <w:t>услуг,</w:t>
      </w:r>
      <w:r w:rsidRPr="00FB0C47">
        <w:rPr>
          <w:color w:val="000000" w:themeColor="text1"/>
          <w:sz w:val="28"/>
        </w:rPr>
        <w:t xml:space="preserve"> что может быть использовано в качестве </w:t>
      </w:r>
      <w:r w:rsidR="00EC42BF" w:rsidRPr="00FB0C47">
        <w:rPr>
          <w:color w:val="000000" w:themeColor="text1"/>
          <w:sz w:val="28"/>
        </w:rPr>
        <w:t>конкурентной борьбы.</w:t>
      </w:r>
    </w:p>
    <w:p w:rsidR="00EC42BF" w:rsidRPr="00FB0C47" w:rsidRDefault="00EC42BF"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Наибольшее влияние на увеличение прибыли до налогообложения оказало снижение коммерческих расходов 1026 тыс.руб.. Наибольшее положительное влияние оказала выручка от продаж</w:t>
      </w:r>
      <w:r w:rsidR="00FB0C47" w:rsidRPr="00FB0C47">
        <w:rPr>
          <w:color w:val="000000" w:themeColor="text1"/>
          <w:sz w:val="28"/>
        </w:rPr>
        <w:t xml:space="preserve"> </w:t>
      </w:r>
      <w:r w:rsidRPr="00FB0C47">
        <w:rPr>
          <w:color w:val="000000" w:themeColor="text1"/>
          <w:sz w:val="28"/>
        </w:rPr>
        <w:t>5832 тыс.руб.. Менее повлияло на снижение прибыли до налогообложения управленческие расходы 280 тыс. руб.</w:t>
      </w:r>
    </w:p>
    <w:p w:rsidR="00EC42BF" w:rsidRPr="00FB0C47" w:rsidRDefault="00EC42BF"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В 2009 году происходит снижение рентабельности продаж свидетельствует о росте затрат на оказание услуг.</w:t>
      </w:r>
    </w:p>
    <w:p w:rsidR="001E7D06" w:rsidRPr="00FB0C47" w:rsidRDefault="001E7D0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Рентабельность услуг увеличилась на 1,9%, это обусловлено увеличением выручки от продаж, прибыли от продаж, от себестоимости и т.д.</w:t>
      </w:r>
    </w:p>
    <w:p w:rsidR="001E7D06" w:rsidRPr="00FB0C47" w:rsidRDefault="001E7D0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Стоимость имущества изменилась на 5159 тыс.р., следовательно, потенциал гостиничного комплекса увеличился. Доля основных средств увеличились на 1,3% , тем самым повысилась устойчивость к инфляции.</w:t>
      </w:r>
    </w:p>
    <w:p w:rsidR="00FB0C47" w:rsidRPr="00FB0C47" w:rsidRDefault="001E7D06" w:rsidP="00FB0C47">
      <w:pPr>
        <w:shd w:val="clear" w:color="000000" w:fill="auto"/>
        <w:tabs>
          <w:tab w:val="left" w:pos="8040"/>
        </w:tabs>
        <w:suppressAutoHyphens/>
        <w:spacing w:line="360" w:lineRule="auto"/>
        <w:ind w:firstLine="709"/>
        <w:jc w:val="both"/>
        <w:rPr>
          <w:color w:val="000000" w:themeColor="text1"/>
          <w:sz w:val="28"/>
        </w:rPr>
      </w:pPr>
      <w:r w:rsidRPr="00FB0C47">
        <w:rPr>
          <w:color w:val="000000" w:themeColor="text1"/>
          <w:sz w:val="28"/>
        </w:rPr>
        <w:t>Дебиторская задолженность, платежи по которой</w:t>
      </w:r>
      <w:r w:rsidR="00FB0C47" w:rsidRPr="00FB0C47">
        <w:rPr>
          <w:color w:val="000000" w:themeColor="text1"/>
          <w:sz w:val="28"/>
        </w:rPr>
        <w:t xml:space="preserve"> </w:t>
      </w:r>
      <w:r w:rsidRPr="00FB0C47">
        <w:rPr>
          <w:color w:val="000000" w:themeColor="text1"/>
          <w:sz w:val="28"/>
        </w:rPr>
        <w:t>ожидаются более чем через 12 месяцев,</w:t>
      </w:r>
      <w:r w:rsidR="00FB0C47" w:rsidRPr="00FB0C47">
        <w:rPr>
          <w:color w:val="000000" w:themeColor="text1"/>
          <w:sz w:val="28"/>
        </w:rPr>
        <w:t xml:space="preserve"> </w:t>
      </w:r>
      <w:r w:rsidRPr="00FB0C47">
        <w:rPr>
          <w:color w:val="000000" w:themeColor="text1"/>
          <w:sz w:val="28"/>
        </w:rPr>
        <w:t>на конец года снизилось на 40 тыс.р., это снижает финансовую устойчивость. Дебиторская задолженность, платежи по которой ожидаются раньше чем через 12 месяцев, на коней года увеличилась на 70 тыс.р., то есть увеличилась отвлечение средств из оборота гостиничного комплекса.</w:t>
      </w:r>
    </w:p>
    <w:p w:rsidR="006B6844" w:rsidRPr="00FB0C47" w:rsidRDefault="001E7D0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Заемные средства увеличились на 687 тыс.р., то есть платежеспособность гостиничного комплекса снизилась.</w:t>
      </w:r>
    </w:p>
    <w:p w:rsidR="006B6844" w:rsidRPr="00FB0C47" w:rsidRDefault="00CA1EB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Фондоотдача активов в 2009 году увеличился на 0,015 рублей, то есть на 1 рубль активов было получено 0,999 рублей выручки. Коэффициент закрепления оборотных средств уменьшился на 0,01 – затраты оборотных средств на 1 рубль выручки уменьшилась. Каждый рубль, который мы вложили в оборотные средства в 2009 году обернулись 1,45 раза.</w:t>
      </w:r>
    </w:p>
    <w:p w:rsidR="00FB0C47" w:rsidRPr="00FB0C47" w:rsidRDefault="00CA1EB6" w:rsidP="00FB0C47">
      <w:pPr>
        <w:shd w:val="clear" w:color="000000" w:fill="auto"/>
        <w:suppressAutoHyphens/>
        <w:spacing w:line="360" w:lineRule="auto"/>
        <w:ind w:firstLine="709"/>
        <w:jc w:val="both"/>
        <w:rPr>
          <w:color w:val="000000" w:themeColor="text1"/>
          <w:sz w:val="28"/>
        </w:rPr>
      </w:pPr>
      <w:r w:rsidRPr="00FB0C47">
        <w:rPr>
          <w:color w:val="000000" w:themeColor="text1"/>
          <w:sz w:val="28"/>
        </w:rPr>
        <w:t>Деятельность гостиничного комплекса «Турист» неликвидна, так как не пополняется условие ликвидности.</w:t>
      </w:r>
      <w:bookmarkStart w:id="0" w:name="_GoBack"/>
      <w:bookmarkEnd w:id="0"/>
    </w:p>
    <w:sectPr w:rsidR="00FB0C47" w:rsidRPr="00FB0C47" w:rsidSect="00FB0C4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517C"/>
    <w:multiLevelType w:val="hybridMultilevel"/>
    <w:tmpl w:val="AFDE6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B462EE"/>
    <w:multiLevelType w:val="hybridMultilevel"/>
    <w:tmpl w:val="7624B5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A3"/>
    <w:rsid w:val="00030645"/>
    <w:rsid w:val="00042229"/>
    <w:rsid w:val="00057C57"/>
    <w:rsid w:val="000630E6"/>
    <w:rsid w:val="000662F7"/>
    <w:rsid w:val="000C7D61"/>
    <w:rsid w:val="000F7DB4"/>
    <w:rsid w:val="00123BFC"/>
    <w:rsid w:val="00144197"/>
    <w:rsid w:val="0014606D"/>
    <w:rsid w:val="00147999"/>
    <w:rsid w:val="001E7D06"/>
    <w:rsid w:val="002530F8"/>
    <w:rsid w:val="0027182F"/>
    <w:rsid w:val="002E534B"/>
    <w:rsid w:val="00304140"/>
    <w:rsid w:val="00364853"/>
    <w:rsid w:val="003B7F09"/>
    <w:rsid w:val="003D0A03"/>
    <w:rsid w:val="004137BF"/>
    <w:rsid w:val="00470DBA"/>
    <w:rsid w:val="00504B14"/>
    <w:rsid w:val="005E1E9F"/>
    <w:rsid w:val="005F61EF"/>
    <w:rsid w:val="005F6868"/>
    <w:rsid w:val="00603051"/>
    <w:rsid w:val="00617583"/>
    <w:rsid w:val="006B6844"/>
    <w:rsid w:val="007058D2"/>
    <w:rsid w:val="0071525A"/>
    <w:rsid w:val="00721FF2"/>
    <w:rsid w:val="0079446F"/>
    <w:rsid w:val="007A4A8E"/>
    <w:rsid w:val="007F6C7F"/>
    <w:rsid w:val="008109D3"/>
    <w:rsid w:val="00837F7E"/>
    <w:rsid w:val="008F23C9"/>
    <w:rsid w:val="00960A92"/>
    <w:rsid w:val="009C3C46"/>
    <w:rsid w:val="009D22A3"/>
    <w:rsid w:val="009D4204"/>
    <w:rsid w:val="00A0052F"/>
    <w:rsid w:val="00A01FB7"/>
    <w:rsid w:val="00A51F8E"/>
    <w:rsid w:val="00B2795E"/>
    <w:rsid w:val="00B63A7C"/>
    <w:rsid w:val="00C07482"/>
    <w:rsid w:val="00C160C8"/>
    <w:rsid w:val="00C36D8B"/>
    <w:rsid w:val="00C63B8A"/>
    <w:rsid w:val="00CA1EB6"/>
    <w:rsid w:val="00D1194A"/>
    <w:rsid w:val="00DA2643"/>
    <w:rsid w:val="00E327A3"/>
    <w:rsid w:val="00E66761"/>
    <w:rsid w:val="00E82CC0"/>
    <w:rsid w:val="00EC42BF"/>
    <w:rsid w:val="00F72E03"/>
    <w:rsid w:val="00FB0C47"/>
    <w:rsid w:val="00FB2DFE"/>
    <w:rsid w:val="00FC075F"/>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4172688A-923E-4DA4-BF18-35F025F6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A3"/>
    <w:rPr>
      <w:sz w:val="24"/>
      <w:szCs w:val="24"/>
    </w:rPr>
  </w:style>
  <w:style w:type="paragraph" w:styleId="1">
    <w:name w:val="heading 1"/>
    <w:basedOn w:val="a"/>
    <w:next w:val="a"/>
    <w:link w:val="10"/>
    <w:uiPriority w:val="9"/>
    <w:qFormat/>
    <w:rsid w:val="00E327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27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82CC0"/>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table" w:styleId="a3">
    <w:name w:val="Table Grid"/>
    <w:basedOn w:val="a1"/>
    <w:uiPriority w:val="59"/>
    <w:rsid w:val="00E32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6621</Words>
  <Characters>37742</Characters>
  <Application>Microsoft Office Word</Application>
  <DocSecurity>0</DocSecurity>
  <Lines>314</Lines>
  <Paragraphs>88</Paragraphs>
  <ScaleCrop>false</ScaleCrop>
  <Company>GMC</Company>
  <LinksUpToDate>false</LinksUpToDate>
  <CharactersWithSpaces>44275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Anuta</dc:creator>
  <cp:keywords/>
  <dc:description/>
  <cp:lastModifiedBy>admin</cp:lastModifiedBy>
  <cp:revision>2</cp:revision>
  <dcterms:created xsi:type="dcterms:W3CDTF">2014-04-26T05:50:00Z</dcterms:created>
  <dcterms:modified xsi:type="dcterms:W3CDTF">2014-04-26T05:50:00Z</dcterms:modified>
</cp:coreProperties>
</file>