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9F" w:rsidRDefault="00C9129F" w:rsidP="007E6836">
      <w:pPr>
        <w:jc w:val="center"/>
        <w:rPr>
          <w:sz w:val="28"/>
          <w:szCs w:val="28"/>
        </w:rPr>
      </w:pPr>
    </w:p>
    <w:p w:rsidR="005F23C2" w:rsidRPr="007E6836" w:rsidRDefault="005F23C2" w:rsidP="007E6836">
      <w:pPr>
        <w:jc w:val="center"/>
        <w:rPr>
          <w:sz w:val="28"/>
          <w:szCs w:val="28"/>
        </w:rPr>
      </w:pPr>
      <w:r w:rsidRPr="007E6836">
        <w:rPr>
          <w:sz w:val="28"/>
          <w:szCs w:val="28"/>
        </w:rPr>
        <w:t>Федеральное агентство по образованию</w:t>
      </w:r>
    </w:p>
    <w:p w:rsidR="005F23C2" w:rsidRPr="007E6836" w:rsidRDefault="005F23C2" w:rsidP="007E6836">
      <w:pPr>
        <w:jc w:val="center"/>
        <w:rPr>
          <w:sz w:val="28"/>
          <w:szCs w:val="28"/>
        </w:rPr>
      </w:pPr>
      <w:r w:rsidRPr="007E6836">
        <w:rPr>
          <w:sz w:val="28"/>
          <w:szCs w:val="28"/>
        </w:rPr>
        <w:t>ГОУ ВПО</w:t>
      </w:r>
    </w:p>
    <w:p w:rsidR="005F23C2" w:rsidRPr="007E6836" w:rsidRDefault="005F23C2" w:rsidP="007E6836">
      <w:pPr>
        <w:jc w:val="center"/>
        <w:rPr>
          <w:sz w:val="28"/>
          <w:szCs w:val="28"/>
        </w:rPr>
      </w:pPr>
      <w:r w:rsidRPr="007E6836">
        <w:rPr>
          <w:sz w:val="28"/>
          <w:szCs w:val="28"/>
        </w:rPr>
        <w:t>УРАЛЬСКИЙ ГОСУДАРСТВЕННЫЙ ГОРНЫЙ УНИВЕРСИТЕТ</w:t>
      </w:r>
    </w:p>
    <w:p w:rsidR="005F23C2" w:rsidRPr="007E6836" w:rsidRDefault="005F23C2" w:rsidP="007E6836">
      <w:pPr>
        <w:jc w:val="center"/>
        <w:rPr>
          <w:sz w:val="28"/>
          <w:szCs w:val="28"/>
        </w:rPr>
      </w:pPr>
      <w:r w:rsidRPr="007E6836">
        <w:rPr>
          <w:sz w:val="28"/>
          <w:szCs w:val="28"/>
        </w:rPr>
        <w:t>Кафедра экономики и менеджмента</w:t>
      </w:r>
    </w:p>
    <w:p w:rsidR="005F23C2" w:rsidRPr="007E6836" w:rsidRDefault="005F23C2" w:rsidP="007E6836">
      <w:pPr>
        <w:jc w:val="center"/>
        <w:rPr>
          <w:sz w:val="28"/>
          <w:szCs w:val="28"/>
        </w:rPr>
      </w:pPr>
    </w:p>
    <w:p w:rsidR="005F23C2" w:rsidRPr="007E6836" w:rsidRDefault="005F23C2" w:rsidP="007E6836">
      <w:pPr>
        <w:jc w:val="center"/>
        <w:rPr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7E6836" w:rsidRDefault="007E6836" w:rsidP="007E6836">
      <w:pPr>
        <w:jc w:val="center"/>
        <w:rPr>
          <w:b/>
          <w:sz w:val="28"/>
          <w:szCs w:val="28"/>
        </w:rPr>
      </w:pPr>
    </w:p>
    <w:p w:rsidR="005F23C2" w:rsidRPr="007E6836" w:rsidRDefault="005F23C2" w:rsidP="007E6836">
      <w:pPr>
        <w:jc w:val="center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Курсовая работа</w:t>
      </w:r>
    </w:p>
    <w:p w:rsidR="005F23C2" w:rsidRPr="007E6836" w:rsidRDefault="005F23C2" w:rsidP="007E6836">
      <w:pPr>
        <w:jc w:val="center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Расчет и распределение прибыли</w:t>
      </w:r>
      <w:r w:rsidR="007E6836">
        <w:rPr>
          <w:b/>
          <w:sz w:val="28"/>
          <w:szCs w:val="28"/>
        </w:rPr>
        <w:t xml:space="preserve"> </w:t>
      </w:r>
      <w:r w:rsidRPr="007E6836">
        <w:rPr>
          <w:b/>
          <w:sz w:val="28"/>
          <w:szCs w:val="28"/>
        </w:rPr>
        <w:t>ООО «Уральский шинный завод»</w:t>
      </w:r>
      <w:r w:rsidR="007E6836">
        <w:rPr>
          <w:b/>
          <w:sz w:val="28"/>
          <w:szCs w:val="28"/>
        </w:rPr>
        <w:t xml:space="preserve"> </w:t>
      </w:r>
      <w:r w:rsidRPr="007E6836">
        <w:rPr>
          <w:b/>
          <w:sz w:val="28"/>
          <w:szCs w:val="28"/>
        </w:rPr>
        <w:t>(Цех вулканизации легковых радиальных покрышек)</w:t>
      </w:r>
    </w:p>
    <w:p w:rsidR="005F23C2" w:rsidRDefault="005F23C2" w:rsidP="007E6836">
      <w:pPr>
        <w:jc w:val="center"/>
        <w:rPr>
          <w:sz w:val="28"/>
          <w:szCs w:val="28"/>
        </w:rPr>
      </w:pPr>
    </w:p>
    <w:p w:rsidR="007E6836" w:rsidRPr="007E6836" w:rsidRDefault="007E6836" w:rsidP="007E6836">
      <w:pPr>
        <w:jc w:val="center"/>
        <w:rPr>
          <w:sz w:val="28"/>
          <w:szCs w:val="28"/>
        </w:rPr>
      </w:pPr>
    </w:p>
    <w:p w:rsidR="005F23C2" w:rsidRPr="007E6836" w:rsidRDefault="00F05A85" w:rsidP="007E6836">
      <w:pPr>
        <w:jc w:val="left"/>
        <w:rPr>
          <w:sz w:val="28"/>
          <w:szCs w:val="28"/>
        </w:rPr>
      </w:pPr>
      <w:r w:rsidRPr="007E6836">
        <w:rPr>
          <w:sz w:val="28"/>
          <w:szCs w:val="28"/>
        </w:rPr>
        <w:t>Студент: Берёза А.В.</w:t>
      </w:r>
    </w:p>
    <w:p w:rsidR="005F23C2" w:rsidRPr="007E6836" w:rsidRDefault="005F23C2" w:rsidP="007E6836">
      <w:pPr>
        <w:jc w:val="left"/>
        <w:rPr>
          <w:sz w:val="28"/>
          <w:szCs w:val="28"/>
        </w:rPr>
      </w:pPr>
      <w:r w:rsidRPr="007E6836">
        <w:rPr>
          <w:sz w:val="28"/>
          <w:szCs w:val="28"/>
        </w:rPr>
        <w:t xml:space="preserve">Группа: </w:t>
      </w:r>
      <w:r w:rsidR="00F05A85" w:rsidRPr="007E6836">
        <w:rPr>
          <w:sz w:val="28"/>
          <w:szCs w:val="28"/>
        </w:rPr>
        <w:t>МОГ-06-2</w:t>
      </w:r>
    </w:p>
    <w:p w:rsidR="005F23C2" w:rsidRDefault="005F23C2" w:rsidP="007E6836">
      <w:pPr>
        <w:jc w:val="left"/>
        <w:rPr>
          <w:sz w:val="28"/>
          <w:szCs w:val="28"/>
          <w:lang w:val="uk-UA"/>
        </w:rPr>
      </w:pPr>
      <w:r w:rsidRPr="007E6836">
        <w:rPr>
          <w:sz w:val="28"/>
          <w:szCs w:val="28"/>
        </w:rPr>
        <w:t xml:space="preserve">Преподаватель: </w:t>
      </w:r>
      <w:r w:rsidR="00825BBF" w:rsidRPr="007E6836">
        <w:rPr>
          <w:sz w:val="28"/>
          <w:szCs w:val="28"/>
        </w:rPr>
        <w:t>Мусина К.Г.</w:t>
      </w:r>
    </w:p>
    <w:p w:rsidR="00E47A58" w:rsidRDefault="00E47A58" w:rsidP="007E6836">
      <w:pPr>
        <w:jc w:val="left"/>
        <w:rPr>
          <w:sz w:val="28"/>
          <w:szCs w:val="28"/>
          <w:lang w:val="uk-UA"/>
        </w:rPr>
      </w:pPr>
    </w:p>
    <w:p w:rsidR="00E47A58" w:rsidRPr="00E47A58" w:rsidRDefault="00E47A58" w:rsidP="007E6836">
      <w:pPr>
        <w:jc w:val="left"/>
        <w:rPr>
          <w:sz w:val="28"/>
          <w:szCs w:val="28"/>
          <w:lang w:val="uk-UA"/>
        </w:rPr>
      </w:pPr>
    </w:p>
    <w:p w:rsidR="005F23C2" w:rsidRPr="007E6836" w:rsidRDefault="005F23C2" w:rsidP="007E6836">
      <w:pPr>
        <w:jc w:val="center"/>
        <w:rPr>
          <w:sz w:val="28"/>
          <w:szCs w:val="28"/>
        </w:rPr>
      </w:pPr>
    </w:p>
    <w:p w:rsidR="005F23C2" w:rsidRPr="007E6836" w:rsidRDefault="005F23C2" w:rsidP="007E6836">
      <w:pPr>
        <w:jc w:val="center"/>
        <w:rPr>
          <w:sz w:val="28"/>
          <w:szCs w:val="28"/>
        </w:rPr>
      </w:pPr>
    </w:p>
    <w:p w:rsidR="005F23C2" w:rsidRPr="007E6836" w:rsidRDefault="005F23C2" w:rsidP="007E6836">
      <w:pPr>
        <w:jc w:val="center"/>
        <w:rPr>
          <w:sz w:val="28"/>
          <w:szCs w:val="28"/>
        </w:rPr>
      </w:pPr>
    </w:p>
    <w:p w:rsidR="005F23C2" w:rsidRDefault="005F23C2" w:rsidP="007E6836">
      <w:pPr>
        <w:jc w:val="center"/>
        <w:rPr>
          <w:sz w:val="28"/>
          <w:szCs w:val="28"/>
        </w:rPr>
      </w:pPr>
      <w:r w:rsidRPr="007E6836">
        <w:rPr>
          <w:sz w:val="28"/>
          <w:szCs w:val="28"/>
        </w:rPr>
        <w:t>Екатеринбург</w:t>
      </w:r>
      <w:r w:rsidR="007E6836">
        <w:rPr>
          <w:sz w:val="28"/>
          <w:szCs w:val="28"/>
        </w:rPr>
        <w:t xml:space="preserve"> </w:t>
      </w:r>
      <w:r w:rsidR="00825BBF" w:rsidRPr="007E6836">
        <w:rPr>
          <w:sz w:val="28"/>
          <w:szCs w:val="28"/>
        </w:rPr>
        <w:t>2010</w:t>
      </w:r>
    </w:p>
    <w:p w:rsidR="007E6836" w:rsidRDefault="007E6836" w:rsidP="007E6836">
      <w:pPr>
        <w:jc w:val="center"/>
        <w:rPr>
          <w:sz w:val="28"/>
          <w:szCs w:val="28"/>
        </w:rPr>
      </w:pPr>
    </w:p>
    <w:p w:rsidR="005F23C2" w:rsidRPr="007E6836" w:rsidRDefault="007E6836" w:rsidP="007E6836">
      <w:pPr>
        <w:ind w:firstLine="709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7E6836">
        <w:rPr>
          <w:b/>
          <w:bCs/>
          <w:sz w:val="28"/>
          <w:szCs w:val="28"/>
        </w:rPr>
        <w:t>Содержание</w:t>
      </w:r>
    </w:p>
    <w:p w:rsidR="005F23C2" w:rsidRDefault="005F23C2" w:rsidP="007E6836">
      <w:pPr>
        <w:ind w:firstLine="709"/>
        <w:rPr>
          <w:sz w:val="28"/>
          <w:szCs w:val="28"/>
        </w:rPr>
      </w:pPr>
    </w:p>
    <w:p w:rsidR="00B31DC1" w:rsidRPr="00B31DC1" w:rsidRDefault="00B31DC1" w:rsidP="00B31DC1">
      <w:pPr>
        <w:rPr>
          <w:sz w:val="28"/>
          <w:szCs w:val="28"/>
        </w:rPr>
      </w:pPr>
      <w:r w:rsidRPr="00B31DC1">
        <w:rPr>
          <w:sz w:val="28"/>
          <w:szCs w:val="28"/>
        </w:rPr>
        <w:t>Введение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Глава 1. Общая характеристика предприятия и технологического процесса</w:t>
      </w:r>
    </w:p>
    <w:p w:rsidR="00B31DC1" w:rsidRPr="00B31DC1" w:rsidRDefault="00B31DC1" w:rsidP="00B31DC1">
      <w:pPr>
        <w:pStyle w:val="2"/>
        <w:ind w:firstLine="0"/>
        <w:jc w:val="both"/>
        <w:rPr>
          <w:rStyle w:val="FontStyle11"/>
          <w:b w:val="0"/>
          <w:sz w:val="28"/>
          <w:szCs w:val="28"/>
        </w:rPr>
      </w:pPr>
      <w:r w:rsidRPr="00B31DC1">
        <w:rPr>
          <w:rStyle w:val="FontStyle11"/>
          <w:b w:val="0"/>
          <w:sz w:val="28"/>
          <w:szCs w:val="28"/>
        </w:rPr>
        <w:t>1.1 О компании и предприятии</w:t>
      </w:r>
    </w:p>
    <w:p w:rsidR="00B31DC1" w:rsidRPr="00B31DC1" w:rsidRDefault="00B31DC1" w:rsidP="00B31DC1">
      <w:pPr>
        <w:pStyle w:val="2"/>
        <w:ind w:firstLine="0"/>
        <w:jc w:val="both"/>
        <w:rPr>
          <w:rStyle w:val="FontStyle11"/>
          <w:b w:val="0"/>
          <w:sz w:val="28"/>
          <w:szCs w:val="28"/>
        </w:rPr>
      </w:pPr>
      <w:r w:rsidRPr="00B31DC1">
        <w:rPr>
          <w:rStyle w:val="FontStyle11"/>
          <w:b w:val="0"/>
          <w:sz w:val="28"/>
          <w:szCs w:val="28"/>
        </w:rPr>
        <w:t>1.2 Место на рынке</w:t>
      </w:r>
    </w:p>
    <w:p w:rsidR="00B31DC1" w:rsidRPr="00B31DC1" w:rsidRDefault="00B31DC1" w:rsidP="00B31DC1">
      <w:pPr>
        <w:pStyle w:val="2"/>
        <w:ind w:firstLine="0"/>
        <w:jc w:val="both"/>
        <w:rPr>
          <w:rStyle w:val="FontStyle11"/>
          <w:b w:val="0"/>
          <w:sz w:val="28"/>
          <w:szCs w:val="28"/>
        </w:rPr>
      </w:pPr>
      <w:r w:rsidRPr="00B31DC1">
        <w:rPr>
          <w:rStyle w:val="FontStyle11"/>
          <w:b w:val="0"/>
          <w:sz w:val="28"/>
          <w:szCs w:val="28"/>
        </w:rPr>
        <w:t>1.3 Специализация предприятия</w:t>
      </w:r>
    </w:p>
    <w:p w:rsidR="00B31DC1" w:rsidRPr="00B31DC1" w:rsidRDefault="00B31DC1" w:rsidP="00B31DC1">
      <w:pPr>
        <w:rPr>
          <w:sz w:val="28"/>
          <w:szCs w:val="28"/>
        </w:rPr>
      </w:pPr>
      <w:r w:rsidRPr="00B31DC1">
        <w:rPr>
          <w:sz w:val="28"/>
          <w:szCs w:val="28"/>
        </w:rPr>
        <w:t>2. Расчет себестоимости продукции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2.1 Расчет потребности в материально-сырьевых ресурсах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2.2 Расчет потребности в топливно-энергетических ресурсах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2.3 Расчет численности персонала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2.4 Расчет фонда оплаты труда</w:t>
      </w:r>
    </w:p>
    <w:p w:rsidR="00B31DC1" w:rsidRPr="00B31DC1" w:rsidRDefault="00B31DC1" w:rsidP="00B31DC1">
      <w:pPr>
        <w:pStyle w:val="aa"/>
        <w:rPr>
          <w:rFonts w:ascii="Times New Roman" w:hAnsi="Times New Roman" w:cs="Times New Roman"/>
          <w:sz w:val="28"/>
          <w:szCs w:val="28"/>
        </w:rPr>
      </w:pPr>
      <w:r w:rsidRPr="00B31DC1">
        <w:rPr>
          <w:rFonts w:ascii="Times New Roman" w:hAnsi="Times New Roman" w:cs="Times New Roman"/>
          <w:sz w:val="28"/>
          <w:szCs w:val="28"/>
        </w:rPr>
        <w:t>2.5 Расчет амортизационных отчислений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2.6 Смета цеховых расходов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2.7 Расчет платежей, отчислений и налогов, включаемых в себестоимость</w:t>
      </w:r>
    </w:p>
    <w:p w:rsidR="00B31DC1" w:rsidRPr="00B31DC1" w:rsidRDefault="00B31DC1" w:rsidP="00B31DC1">
      <w:pPr>
        <w:pStyle w:val="23"/>
        <w:rPr>
          <w:b w:val="0"/>
          <w:szCs w:val="28"/>
        </w:rPr>
      </w:pPr>
      <w:r w:rsidRPr="00B31DC1">
        <w:rPr>
          <w:b w:val="0"/>
          <w:szCs w:val="28"/>
        </w:rPr>
        <w:t>2.8 Калькуляция себестоимости производства покрышки 175/70</w:t>
      </w:r>
      <w:r w:rsidRPr="00B31DC1">
        <w:rPr>
          <w:b w:val="0"/>
          <w:szCs w:val="28"/>
          <w:lang w:val="en-US"/>
        </w:rPr>
        <w:t>R</w:t>
      </w:r>
      <w:r w:rsidRPr="00B31DC1">
        <w:rPr>
          <w:b w:val="0"/>
          <w:szCs w:val="28"/>
        </w:rPr>
        <w:t xml:space="preserve">13 </w:t>
      </w:r>
      <w:r w:rsidRPr="00B31DC1">
        <w:rPr>
          <w:b w:val="0"/>
          <w:szCs w:val="28"/>
          <w:lang w:val="en-US"/>
        </w:rPr>
        <w:t>C</w:t>
      </w:r>
      <w:r w:rsidRPr="00B31DC1">
        <w:rPr>
          <w:b w:val="0"/>
          <w:szCs w:val="28"/>
        </w:rPr>
        <w:t>-140</w:t>
      </w:r>
    </w:p>
    <w:p w:rsidR="00B31DC1" w:rsidRPr="00B31DC1" w:rsidRDefault="00B31DC1" w:rsidP="00B31DC1">
      <w:pPr>
        <w:pStyle w:val="23"/>
        <w:rPr>
          <w:b w:val="0"/>
          <w:szCs w:val="28"/>
        </w:rPr>
      </w:pPr>
      <w:r w:rsidRPr="00B31DC1">
        <w:rPr>
          <w:b w:val="0"/>
          <w:szCs w:val="28"/>
        </w:rPr>
        <w:t>3. Расчет объемов продаж и прибыли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3.1 Расчет объемов продаж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3.2 Расчет прибыли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3.3 Распределение прибыли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3.4 Расчет рентабельности</w:t>
      </w:r>
    </w:p>
    <w:p w:rsidR="00B31DC1" w:rsidRPr="00B31DC1" w:rsidRDefault="00B31DC1" w:rsidP="00B31DC1">
      <w:pPr>
        <w:shd w:val="clear" w:color="auto" w:fill="FFFFFF"/>
        <w:rPr>
          <w:sz w:val="28"/>
          <w:szCs w:val="28"/>
        </w:rPr>
      </w:pPr>
      <w:r w:rsidRPr="00B31DC1">
        <w:rPr>
          <w:sz w:val="28"/>
          <w:szCs w:val="28"/>
        </w:rPr>
        <w:t>4. Формирование технико-экономических показателей</w:t>
      </w:r>
    </w:p>
    <w:p w:rsidR="00B31DC1" w:rsidRPr="00B31DC1" w:rsidRDefault="00B31DC1" w:rsidP="00B31DC1">
      <w:pPr>
        <w:pStyle w:val="2"/>
        <w:ind w:firstLine="0"/>
        <w:jc w:val="both"/>
        <w:rPr>
          <w:b w:val="0"/>
          <w:szCs w:val="28"/>
        </w:rPr>
      </w:pPr>
      <w:r w:rsidRPr="00B31DC1">
        <w:rPr>
          <w:b w:val="0"/>
          <w:szCs w:val="28"/>
        </w:rPr>
        <w:t>Список литературы</w:t>
      </w:r>
    </w:p>
    <w:p w:rsidR="00B31DC1" w:rsidRPr="007E6836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7E6836" w:rsidP="007E6836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21200960"/>
      <w:bookmarkStart w:id="1" w:name="_Toc221201116"/>
      <w:r w:rsidR="005F23C2" w:rsidRPr="007E6836">
        <w:rPr>
          <w:b/>
          <w:sz w:val="28"/>
          <w:szCs w:val="28"/>
        </w:rPr>
        <w:t>Введение</w:t>
      </w:r>
      <w:bookmarkEnd w:id="0"/>
      <w:bookmarkEnd w:id="1"/>
    </w:p>
    <w:p w:rsidR="007E6836" w:rsidRDefault="007E6836" w:rsidP="007E6836">
      <w:pPr>
        <w:pStyle w:val="a8"/>
        <w:spacing w:before="0" w:beforeAutospacing="0" w:after="0" w:afterAutospacing="0"/>
        <w:ind w:firstLine="709"/>
        <w:rPr>
          <w:rStyle w:val="a9"/>
          <w:sz w:val="28"/>
          <w:szCs w:val="28"/>
        </w:rPr>
      </w:pPr>
    </w:p>
    <w:p w:rsidR="005F23C2" w:rsidRPr="007E6836" w:rsidRDefault="005F23C2" w:rsidP="007E6836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7E6836">
        <w:rPr>
          <w:rStyle w:val="a9"/>
          <w:sz w:val="28"/>
          <w:szCs w:val="28"/>
        </w:rPr>
        <w:t>ООО «Уральский шинный завод»</w:t>
      </w:r>
      <w:r w:rsidRPr="007E6836">
        <w:rPr>
          <w:sz w:val="28"/>
          <w:szCs w:val="28"/>
        </w:rPr>
        <w:t xml:space="preserve"> - стремится укрепить на Российском рынке существенную долю в производстве всего спектра индустриальных массивных шин, а также безаварийных шин суперэластик для первичной и вторичной комплектации погрузочной техники (сегмент дизельных и электропогрузчиков).</w:t>
      </w:r>
    </w:p>
    <w:p w:rsidR="005F23C2" w:rsidRPr="007E6836" w:rsidRDefault="005F23C2" w:rsidP="007E6836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Продукция ООО «Уралшина» стремится занять на рынке ведущие позиции, обеспечив частичное импортозамещение, как продукция высокого качества, соответствующая мировым стандартам качества и обладающая оптимальными техническими характеристиками и потребительскими свойствами.</w:t>
      </w:r>
    </w:p>
    <w:p w:rsidR="005F23C2" w:rsidRPr="007E6836" w:rsidRDefault="005F23C2" w:rsidP="007E6836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ООО «Уралшина» формирует устойчивое предпочтение Конечных потребителей к продукции предприятия на основе оптимального соотношения цены и качества.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В своей курсовой работе, по методическому руководству, рассмотрим: общую характеристику «Уральского шинного завода»; рассчитаем себестоимость продукции; рассчитаем объем продаж, прибыль,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рентабельность; технико-экономические показатели на примере цеха вулканизации легковых радиальных покрышек.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</w:p>
    <w:p w:rsidR="005F23C2" w:rsidRPr="007E6836" w:rsidRDefault="007E6836" w:rsidP="007E6836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210492149"/>
      <w:bookmarkStart w:id="3" w:name="_Toc221200961"/>
      <w:bookmarkStart w:id="4" w:name="_Toc221201117"/>
      <w:r w:rsidR="005F23C2" w:rsidRPr="007E6836">
        <w:rPr>
          <w:b/>
          <w:sz w:val="28"/>
          <w:szCs w:val="28"/>
        </w:rPr>
        <w:t>Глава</w:t>
      </w:r>
      <w:r w:rsidRPr="007E6836">
        <w:rPr>
          <w:b/>
          <w:sz w:val="28"/>
          <w:szCs w:val="28"/>
        </w:rPr>
        <w:t xml:space="preserve"> </w:t>
      </w:r>
      <w:r w:rsidR="005F23C2" w:rsidRPr="007E6836">
        <w:rPr>
          <w:b/>
          <w:sz w:val="28"/>
          <w:szCs w:val="28"/>
        </w:rPr>
        <w:t>1. Общая характеристика предприятия и технологического процесса</w:t>
      </w:r>
      <w:bookmarkEnd w:id="2"/>
      <w:bookmarkEnd w:id="3"/>
      <w:bookmarkEnd w:id="4"/>
    </w:p>
    <w:p w:rsidR="007E6836" w:rsidRPr="007E6836" w:rsidRDefault="007E6836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b/>
          <w:bCs/>
          <w:sz w:val="28"/>
          <w:szCs w:val="28"/>
        </w:rPr>
      </w:pPr>
      <w:r w:rsidRPr="007E6836">
        <w:rPr>
          <w:b/>
          <w:bCs/>
          <w:sz w:val="28"/>
          <w:szCs w:val="28"/>
        </w:rPr>
        <w:t>История предприятия.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Свердловский шинный завод был основан в 1943г. на базе Московского опытного шинного завода, который эвакуировался сюда с линии фронта во время 2 мировой войны. С 1962 по 1969гг. – интенсивный период реконструкции завода, в который были построены полностью новые площади. 23 апреля 1993г. Свердловский шинный завод был официально зарегистрирован как акционерное общество открытого типа под названием «Уральский шинный завод», с апреля 2004г. – ООО «Уральский шинный завод».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Уральский шинный завод включает в себя 15 зданий:</w:t>
      </w:r>
    </w:p>
    <w:p w:rsidR="005F23C2" w:rsidRPr="007E6836" w:rsidRDefault="005F23C2" w:rsidP="007E6836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Главный производственный корпус</w:t>
      </w:r>
    </w:p>
    <w:p w:rsidR="005F23C2" w:rsidRPr="007E6836" w:rsidRDefault="005F23C2" w:rsidP="007E6836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Цех легковых радиальных шин</w:t>
      </w:r>
    </w:p>
    <w:p w:rsidR="005F23C2" w:rsidRPr="007E6836" w:rsidRDefault="005F23C2" w:rsidP="007E6836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Бункер – складские сооружения</w:t>
      </w:r>
    </w:p>
    <w:p w:rsidR="005F23C2" w:rsidRPr="007E6836" w:rsidRDefault="005F23C2" w:rsidP="007E6836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Административные здания</w:t>
      </w:r>
    </w:p>
    <w:p w:rsidR="005F23C2" w:rsidRPr="007E6836" w:rsidRDefault="005F23C2" w:rsidP="007E6836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Вспомогательные корпуса, включающие ремонтно-механический цех и ремонтно-строительный цех.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Общая площадь 148,600 кв.м., общая площадь производственных и обслуживающих зданий 85,5 кв.м.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«Уралшина» в настоящее время производит широкий спектр шин, включая грузовые и легковые, шины для мотоциклов и мотороллеров, массивные шины для электропогрузчиков и ШПМ.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Сырье поступает согласно договоров, заключенных с различными организациями России и СНГ. Все материалы поступают на завод средствами железнодорожного и автомобильного транспорта и складируются на территории предприятия. Из хранилищ сырье поступает в цех подготовки производства автопогрузчиками (за исключением технического углерода, латекса и пластификаторов, которые имеют свои собственные транспортные системы).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Оборудование: следующее оборудование установлено в подготовительном цехе:</w:t>
      </w:r>
    </w:p>
    <w:p w:rsidR="005F23C2" w:rsidRPr="007E6836" w:rsidRDefault="005F23C2" w:rsidP="007E6836">
      <w:pPr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Резиносмесителей: 250-40 (3 ед), 250-30 (4 ед).</w:t>
      </w:r>
    </w:p>
    <w:p w:rsidR="005F23C2" w:rsidRPr="007E6836" w:rsidRDefault="005F23C2" w:rsidP="007E6836">
      <w:pPr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Линия пропитки и обрезки корда (КЛК 1-170)</w:t>
      </w:r>
    </w:p>
    <w:p w:rsidR="005F23C2" w:rsidRPr="007E6836" w:rsidRDefault="005F23C2" w:rsidP="007E6836">
      <w:pPr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Протекторных агрегата</w:t>
      </w:r>
    </w:p>
    <w:p w:rsidR="005F23C2" w:rsidRPr="007E6836" w:rsidRDefault="005F23C2" w:rsidP="007E6836">
      <w:pPr>
        <w:numPr>
          <w:ilvl w:val="0"/>
          <w:numId w:val="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3-х валковый каландр для обрезки.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Резиновые смеси поступают прямым потоком на протекторный агрегат, камерный агрегат и на линию пропитки и обрезки корда КЛК 1-170.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Сборка: Все шины, собираемые в настоящее время на заводе, диагональной конструкции на основе вискозного или капронового корда. Многослойные мотошины собираются на станках СПК-2М, многослойные легковые шины собираются на СПК-8 и СПП 3-460-800, и грузовые покрышки собираются на СПДУ-65И, СПД 2-660-900Б, СПД 2-720-1300П.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Внутренняя поверхность мото и легковых покрышек промазывается механически, в то время, как внутренняя поверхность грузовых покрышек – вручную щеткой. Мото и легковые покрышки затем транспортируются на вулканизацию конвейером или электрокарами, а грузовые – только электрокарами.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 xml:space="preserve">Цех вулканизации: </w:t>
      </w:r>
      <w:r w:rsidR="007E6836">
        <w:rPr>
          <w:sz w:val="28"/>
          <w:szCs w:val="28"/>
        </w:rPr>
        <w:t>мото-</w:t>
      </w:r>
      <w:r w:rsidRPr="007E6836">
        <w:rPr>
          <w:sz w:val="28"/>
          <w:szCs w:val="28"/>
        </w:rPr>
        <w:t xml:space="preserve"> и легковые шины вулканизуются в форматорах-вулканизаторах 40, грузовые – в форматорах-вулканизаторах 55 и 75. Автоматический затвор и опрессовка.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Камерное производство: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 xml:space="preserve">камеры для легковых, грузовых и мотошин изготавливаются на основе каучуков общего назначения. Камерные заготовки выпускаются на линии ИРУ-39А. Промазанные заготовки стыкуются на станках российского производства ССК-3 и ССК-4. Вулканизация камер осуществляется в индивидуальных вулканизаторах камер ИВК </w:t>
      </w:r>
      <w:smartTag w:uri="urn:schemas-microsoft-com:office:smarttags" w:element="metricconverter">
        <w:smartTagPr>
          <w:attr w:name="ProductID" w:val="45”"/>
        </w:smartTagPr>
        <w:r w:rsidRPr="007E6836">
          <w:rPr>
            <w:sz w:val="28"/>
            <w:szCs w:val="28"/>
          </w:rPr>
          <w:t>45”</w:t>
        </w:r>
      </w:smartTag>
      <w:r w:rsidRPr="007E6836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55”"/>
        </w:smartTagPr>
        <w:r w:rsidRPr="007E6836">
          <w:rPr>
            <w:sz w:val="28"/>
            <w:szCs w:val="28"/>
          </w:rPr>
          <w:t>55”</w:t>
        </w:r>
      </w:smartTag>
      <w:r w:rsidRPr="007E6836">
        <w:rPr>
          <w:sz w:val="28"/>
          <w:szCs w:val="28"/>
        </w:rPr>
        <w:t>. Транспортировка продукта между различными станциями осуществляется системой подвесных конвейеров.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Развеска: Развеска ингредиентов осуществляется главным образом обычных весах. Ингредиенты развешиваются в полиэтиленовые мешки, которые поставляются на резиносмешение электрокарами.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Трудовые ресурсы: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Численность: 1560 человек:</w:t>
      </w:r>
    </w:p>
    <w:p w:rsidR="005F23C2" w:rsidRPr="007E6836" w:rsidRDefault="005F23C2" w:rsidP="007E6836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7,7% управленцев</w:t>
      </w:r>
    </w:p>
    <w:p w:rsidR="005F23C2" w:rsidRPr="007E6836" w:rsidRDefault="005F23C2" w:rsidP="007E6836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8,9% специалистов</w:t>
      </w:r>
    </w:p>
    <w:p w:rsidR="005F23C2" w:rsidRPr="007E6836" w:rsidRDefault="005F23C2" w:rsidP="007E6836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7% неквалифицированных рабочих</w:t>
      </w:r>
    </w:p>
    <w:p w:rsidR="005F23C2" w:rsidRPr="007E6836" w:rsidRDefault="005F23C2" w:rsidP="007E6836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30% основное производство</w:t>
      </w:r>
    </w:p>
    <w:p w:rsidR="005F23C2" w:rsidRPr="007E6836" w:rsidRDefault="005F23C2" w:rsidP="007E6836">
      <w:pPr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43,7% вспомогательное производство.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Средний возраст: 41 год.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Образование:</w:t>
      </w:r>
    </w:p>
    <w:p w:rsidR="005F23C2" w:rsidRPr="007E6836" w:rsidRDefault="005F23C2" w:rsidP="007E6836">
      <w:pPr>
        <w:numPr>
          <w:ilvl w:val="0"/>
          <w:numId w:val="4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8% высшее</w:t>
      </w:r>
    </w:p>
    <w:p w:rsidR="005F23C2" w:rsidRPr="007E6836" w:rsidRDefault="005F23C2" w:rsidP="007E6836">
      <w:pPr>
        <w:numPr>
          <w:ilvl w:val="0"/>
          <w:numId w:val="4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23% среднее/специальное</w:t>
      </w:r>
    </w:p>
    <w:p w:rsidR="005F23C2" w:rsidRPr="007E6836" w:rsidRDefault="005F23C2" w:rsidP="007E6836">
      <w:pPr>
        <w:numPr>
          <w:ilvl w:val="0"/>
          <w:numId w:val="4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42% среднее</w:t>
      </w:r>
    </w:p>
    <w:p w:rsidR="005F23C2" w:rsidRPr="007E6836" w:rsidRDefault="005F23C2" w:rsidP="007E6836">
      <w:pPr>
        <w:numPr>
          <w:ilvl w:val="0"/>
          <w:numId w:val="4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27% ниже среднего.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Сбыт продукции: Продукция поставляется каждому отдельному покупателю согласно договоров.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Покупатели: В 1994 году «Уралшина» заключила свыше 480 договоров с покупателями. Перечень принципиальных покупателей с объемами продаж указан в приложении (или включена графа в текст). В добавление, «Уралшина» имеет недавно заключенные контракты с заводами «АвтоВАЗ» и «ИжМаш», двумя основными автомобильными производителями, о покупке … количества радиальных шин в течение … лет. Кроме того, продукция «Уралшины» продается в настоящее время по договору как комплектующие к продукции завода «ИжМаш» («Москвич»). Шины также продаются в розницу (или оптом) населению (необходима большая детализация).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Организация: Уральский шинный завод – 100% приватизированное предприятие, собственность своих служащих. Держателями наибольшего количества акций (включает …) является Совет Директоров ООО «Уральский шинный завод» в составе 9 человек все из которых являются акционерами компании.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Преимущества конкурентности: Перечень действий для выполнения будущего проекта (т.е., бизнес-план подготовлен, проведены маркетинговые исследования и т.д.).</w:t>
      </w:r>
    </w:p>
    <w:p w:rsidR="005F23C2" w:rsidRPr="007E6836" w:rsidRDefault="005F23C2" w:rsidP="007E6836">
      <w:pPr>
        <w:pStyle w:val="a6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 xml:space="preserve">Процесс производства: Радиальные шины, производимые в связи с данным проектом, будут «бескамерными» (однослойный каркас с металлокордным брекером) радиальными шинами, выдерживающие суровые климатические и тяжелые дорожные условия в России. Такие шины включают в себя меньше материала, чем диагональные шины и, следовательно, могут двигаться с более высокими скоростями (до </w:t>
      </w:r>
      <w:smartTag w:uri="urn:schemas-microsoft-com:office:smarttags" w:element="metricconverter">
        <w:smartTagPr>
          <w:attr w:name="ProductID" w:val="210 км/ч"/>
        </w:smartTagPr>
        <w:r w:rsidRPr="007E6836">
          <w:rPr>
            <w:sz w:val="28"/>
            <w:szCs w:val="28"/>
          </w:rPr>
          <w:t>210 км/ч</w:t>
        </w:r>
      </w:smartTag>
      <w:r w:rsidRPr="007E6836">
        <w:rPr>
          <w:sz w:val="28"/>
          <w:szCs w:val="28"/>
        </w:rPr>
        <w:t>), чем диагональные шины. Кроме того, радиальные шины обеспечивают большую экономию топлива и требуют на 35% меньше газа. Специальная конструкция таких шин делает их особенно приспособленными к более высоким скоростям и делает возможным меньший расход топлива. Эти покрышки будут аналогичны по качеству и внешнему виду зарубежным и российским шинам, выпускаемым в настоящее время для продажи на российском рынке, однако, они будут предложены по более низкой ценен.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Предлагаемые модели шин: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 и 205/70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Анализ конкурентов: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Главные конкуренты: АО «Кировский шинный завод» и АО «Омский шинный завод» в Кирове и Омске соответственно.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«Омскшина», Омск, Россия. Выпускаемые шины: 205/70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 и 165/70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«Кировский шинный завод», Киров, Россия. Выпускаемая шина: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-16.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«Нижнекамский шинный завод», Нижнекамск, Россия. Выпускаемые шины: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-14, 165/70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-13,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«Красноярский шинный завод», Красноярск, Россия. Выпускаемые шины: 205/70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-14, 165/70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-13,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«Барнаульский шинный завод», Барнаул, Россия. Выпускаемая шина: 205/70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«Болтайр», Волжский Волгоградской области, Россия. Выпускаемая шина: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-16.</w:t>
      </w:r>
    </w:p>
    <w:p w:rsidR="005F23C2" w:rsidRPr="007E6836" w:rsidRDefault="005F23C2" w:rsidP="007E6836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АО «Московский шинный завод», Москва, Россия. Выпускаемые шины: 205/70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-14, 165/70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-14, 175/70</w:t>
      </w:r>
      <w:r w:rsidRPr="007E6836">
        <w:rPr>
          <w:sz w:val="28"/>
          <w:szCs w:val="28"/>
          <w:lang w:val="en-US"/>
        </w:rPr>
        <w:t>R</w:t>
      </w:r>
      <w:r w:rsidRPr="007E6836">
        <w:rPr>
          <w:sz w:val="28"/>
          <w:szCs w:val="28"/>
        </w:rPr>
        <w:t>-13.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rStyle w:val="FontStyle11"/>
          <w:sz w:val="28"/>
          <w:szCs w:val="28"/>
        </w:rPr>
      </w:pPr>
      <w:bookmarkStart w:id="5" w:name="_Toc210492150"/>
      <w:bookmarkStart w:id="6" w:name="_Toc221200962"/>
      <w:bookmarkStart w:id="7" w:name="_Toc221201118"/>
      <w:r w:rsidRPr="007E6836">
        <w:rPr>
          <w:rStyle w:val="FontStyle11"/>
          <w:sz w:val="28"/>
          <w:szCs w:val="28"/>
        </w:rPr>
        <w:t>1.1</w:t>
      </w:r>
      <w:r w:rsidR="007E6836">
        <w:rPr>
          <w:rStyle w:val="FontStyle11"/>
          <w:sz w:val="28"/>
          <w:szCs w:val="28"/>
        </w:rPr>
        <w:t xml:space="preserve"> </w:t>
      </w:r>
      <w:r w:rsidRPr="007E6836">
        <w:rPr>
          <w:rStyle w:val="FontStyle11"/>
          <w:sz w:val="28"/>
          <w:szCs w:val="28"/>
        </w:rPr>
        <w:t>О компании и предприятии</w:t>
      </w:r>
      <w:bookmarkEnd w:id="5"/>
      <w:bookmarkEnd w:id="6"/>
      <w:bookmarkEnd w:id="7"/>
    </w:p>
    <w:p w:rsidR="007E6836" w:rsidRDefault="007E6836" w:rsidP="007E6836">
      <w:pPr>
        <w:ind w:firstLine="709"/>
        <w:rPr>
          <w:rStyle w:val="FontStyle11"/>
          <w:bCs/>
          <w:sz w:val="28"/>
          <w:szCs w:val="28"/>
        </w:rPr>
      </w:pP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 xml:space="preserve">ООО «Уральский шинный завод» (г. Екатеринбург) основан в марте 1943 года. В настоящее время является производственной площадкой холдинга «Сибур - Русские шины» (с корпоративным центром в Москве), крупнейшего производителя шин Центральной и Восточной Европы, </w:t>
      </w:r>
      <w:hyperlink r:id="rId7" w:history="1">
        <w:r w:rsidRPr="007E6836">
          <w:rPr>
            <w:rStyle w:val="FontStyle11"/>
            <w:bCs/>
            <w:sz w:val="28"/>
            <w:szCs w:val="28"/>
          </w:rPr>
          <w:t>http://sibrustyre.ru</w:t>
        </w:r>
      </w:hyperlink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Наряду с ООО «Уралшина» в состав холдинга входят также: ОАО «Ярославский шинный завод», ОАО «Омскшина», ОАО «Волтайр-Пром», ЗАО «СП Матадор-Омскшина» (совместное предприятие компаний «Сибур - Русские шины» и Matador с равными долями владения -50%х50%). Также под управлением СРШ находится ОАО «Сибур - Волжский» и «Саранский завод «Резинотехника».</w:t>
      </w:r>
    </w:p>
    <w:p w:rsidR="005F23C2" w:rsidRPr="007E6836" w:rsidRDefault="005F23C2" w:rsidP="007E6836">
      <w:pPr>
        <w:ind w:firstLine="709"/>
        <w:rPr>
          <w:rStyle w:val="FontStyle11"/>
          <w:b/>
          <w:bCs/>
          <w:sz w:val="28"/>
          <w:szCs w:val="28"/>
        </w:rPr>
      </w:pPr>
    </w:p>
    <w:p w:rsidR="005F23C2" w:rsidRPr="007E6836" w:rsidRDefault="007E6836" w:rsidP="007E6836">
      <w:pPr>
        <w:ind w:firstLine="709"/>
        <w:rPr>
          <w:rStyle w:val="FontStyle12"/>
          <w:b/>
          <w:bCs/>
          <w:spacing w:val="0"/>
          <w:sz w:val="28"/>
          <w:szCs w:val="28"/>
        </w:rPr>
      </w:pPr>
      <w:r>
        <w:rPr>
          <w:rStyle w:val="FontStyle11"/>
          <w:b/>
          <w:bCs/>
          <w:sz w:val="28"/>
          <w:szCs w:val="28"/>
        </w:rPr>
        <w:br w:type="page"/>
      </w:r>
      <w:r w:rsidR="005F23C2" w:rsidRPr="007E6836">
        <w:rPr>
          <w:rStyle w:val="FontStyle11"/>
          <w:b/>
          <w:bCs/>
          <w:sz w:val="28"/>
          <w:szCs w:val="28"/>
        </w:rPr>
        <w:t>Место в компании:</w:t>
      </w:r>
    </w:p>
    <w:p w:rsidR="005F23C2" w:rsidRPr="007E6836" w:rsidRDefault="00FA6FE6" w:rsidP="007E6836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185.25pt">
            <v:imagedata r:id="rId8" o:title=""/>
          </v:shape>
        </w:pict>
      </w:r>
    </w:p>
    <w:p w:rsidR="005F23C2" w:rsidRPr="007E6836" w:rsidRDefault="005F23C2" w:rsidP="007E6836">
      <w:pPr>
        <w:ind w:firstLine="709"/>
        <w:rPr>
          <w:rStyle w:val="FontStyle11"/>
          <w:sz w:val="28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rStyle w:val="FontStyle11"/>
          <w:sz w:val="28"/>
          <w:szCs w:val="28"/>
        </w:rPr>
      </w:pPr>
      <w:bookmarkStart w:id="8" w:name="_Toc210492151"/>
      <w:bookmarkStart w:id="9" w:name="_Toc221200963"/>
      <w:bookmarkStart w:id="10" w:name="_Toc221201119"/>
      <w:r w:rsidRPr="007E6836">
        <w:rPr>
          <w:rStyle w:val="FontStyle11"/>
          <w:sz w:val="28"/>
          <w:szCs w:val="28"/>
        </w:rPr>
        <w:t>1.2 Место на рынке</w:t>
      </w:r>
      <w:bookmarkEnd w:id="8"/>
      <w:bookmarkEnd w:id="9"/>
      <w:bookmarkEnd w:id="10"/>
    </w:p>
    <w:p w:rsidR="005F23C2" w:rsidRPr="007E6836" w:rsidRDefault="005F23C2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 xml:space="preserve">По итогам </w:t>
      </w:r>
      <w:smartTag w:uri="urn:schemas-microsoft-com:office:smarttags" w:element="metricconverter">
        <w:smartTagPr>
          <w:attr w:name="ProductID" w:val="2005 г"/>
        </w:smartTagPr>
        <w:r w:rsidRPr="007E6836">
          <w:rPr>
            <w:rStyle w:val="FontStyle11"/>
            <w:bCs/>
            <w:sz w:val="28"/>
            <w:szCs w:val="28"/>
          </w:rPr>
          <w:t>2005 г</w:t>
        </w:r>
      </w:smartTag>
      <w:r w:rsidRPr="007E6836">
        <w:rPr>
          <w:rStyle w:val="FontStyle11"/>
          <w:bCs/>
          <w:sz w:val="28"/>
          <w:szCs w:val="28"/>
        </w:rPr>
        <w:t>. компания занимает 17-ое место в списке крупнейших шинных компаний мира и 5-ое место в списке крупнейших шинных компаний Европы и является бесспорным лидером рынка России: около 40 % российской шинной продукции производится предприятиями холдинга.</w:t>
      </w: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Реализацию продукции холдинга «СИБУР - Русские шины» осуществляют филиалы компании, созданные на базе шинных заводов в Екатеринбурге, Ярославле, Омске, Волжском (Волгоградская обл.), а также в Санкт-Петербурге.</w:t>
      </w:r>
    </w:p>
    <w:p w:rsidR="007E6836" w:rsidRDefault="007E6836" w:rsidP="007E6836">
      <w:pPr>
        <w:pStyle w:val="2"/>
        <w:ind w:firstLine="709"/>
        <w:jc w:val="both"/>
        <w:rPr>
          <w:rStyle w:val="FontStyle11"/>
          <w:sz w:val="28"/>
          <w:szCs w:val="28"/>
        </w:rPr>
      </w:pPr>
      <w:bookmarkStart w:id="11" w:name="_Toc210492152"/>
      <w:bookmarkStart w:id="12" w:name="_Toc221200964"/>
      <w:bookmarkStart w:id="13" w:name="_Toc221201120"/>
    </w:p>
    <w:p w:rsidR="005F23C2" w:rsidRPr="007E6836" w:rsidRDefault="005F23C2" w:rsidP="007E6836">
      <w:pPr>
        <w:pStyle w:val="2"/>
        <w:ind w:firstLine="709"/>
        <w:jc w:val="both"/>
        <w:rPr>
          <w:rStyle w:val="FontStyle11"/>
          <w:sz w:val="28"/>
          <w:szCs w:val="28"/>
        </w:rPr>
      </w:pPr>
      <w:r w:rsidRPr="007E6836">
        <w:rPr>
          <w:rStyle w:val="FontStyle11"/>
          <w:sz w:val="28"/>
          <w:szCs w:val="28"/>
        </w:rPr>
        <w:t>1.3 Специализация предприятия</w:t>
      </w:r>
      <w:bookmarkEnd w:id="11"/>
      <w:bookmarkEnd w:id="12"/>
      <w:bookmarkEnd w:id="13"/>
    </w:p>
    <w:p w:rsidR="007E6836" w:rsidRDefault="007E6836" w:rsidP="007E6836">
      <w:pPr>
        <w:ind w:firstLine="709"/>
        <w:rPr>
          <w:rStyle w:val="FontStyle11"/>
          <w:bCs/>
          <w:sz w:val="28"/>
          <w:szCs w:val="28"/>
        </w:rPr>
      </w:pP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В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рамках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«Программы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по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модернизации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шинного бизнеса»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шинного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холдинга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и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дальнейшей углубленной специализации всех шинных заводов», Уральский шинный завод фокусируется на производстве легковых, мото, индустриальных шин, в том числе массивных шин «Суперэластик» Технология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производства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безаварийных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шин «Суперэластик» для широкого спектра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погрузочной техники разработана непосредственно на «Уралшине» и не имеет аналогов в России. Кроме того, на предприятии разрабатываются уникальные технологии производства экологически безопасных шин для пищевой и фармацевтической отраслей.</w:t>
      </w: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Высокое качество продукции, которое обеспечивается контролем всех этапов создания шины подтверждено наградами многочисленных выставок и конкурсов.</w:t>
      </w:r>
    </w:p>
    <w:p w:rsidR="005F23C2" w:rsidRPr="007E6836" w:rsidRDefault="005F23C2" w:rsidP="007E6836">
      <w:pPr>
        <w:pStyle w:val="21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000 «Уральский шинный завод» производит следующие типы продукции:</w:t>
      </w:r>
    </w:p>
    <w:p w:rsidR="005F23C2" w:rsidRPr="007E6836" w:rsidRDefault="005F23C2" w:rsidP="007E6836">
      <w:pPr>
        <w:numPr>
          <w:ilvl w:val="0"/>
          <w:numId w:val="6"/>
        </w:numPr>
        <w:tabs>
          <w:tab w:val="clear" w:pos="1260"/>
        </w:tabs>
        <w:ind w:left="0"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пневматические шины и камеры для грузового, легкогрузового, легкового транспорта, сельхозтехники, мотоциклов и мотороллеров;</w:t>
      </w:r>
    </w:p>
    <w:p w:rsidR="005F23C2" w:rsidRPr="007E6836" w:rsidRDefault="005F23C2" w:rsidP="007E6836">
      <w:pPr>
        <w:numPr>
          <w:ilvl w:val="0"/>
          <w:numId w:val="6"/>
        </w:numPr>
        <w:tabs>
          <w:tab w:val="clear" w:pos="1260"/>
        </w:tabs>
        <w:ind w:left="0"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массивные шины различных модификаций;</w:t>
      </w:r>
    </w:p>
    <w:p w:rsidR="005F23C2" w:rsidRPr="007E6836" w:rsidRDefault="005F23C2" w:rsidP="007E6836">
      <w:pPr>
        <w:numPr>
          <w:ilvl w:val="0"/>
          <w:numId w:val="6"/>
        </w:numPr>
        <w:tabs>
          <w:tab w:val="clear" w:pos="1260"/>
        </w:tabs>
        <w:ind w:left="0"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массивные шины типа «Суперэластик», применяемые на погрузочно-разгрузочной технике;</w:t>
      </w:r>
    </w:p>
    <w:p w:rsidR="005F23C2" w:rsidRPr="007E6836" w:rsidRDefault="005F23C2" w:rsidP="007E6836">
      <w:pPr>
        <w:numPr>
          <w:ilvl w:val="0"/>
          <w:numId w:val="6"/>
        </w:numPr>
        <w:tabs>
          <w:tab w:val="clear" w:pos="1260"/>
        </w:tabs>
        <w:ind w:left="0"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Баллоны ШПМ, предназначенных для буровых установок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обжимного типа. Область применения - нефтепромысловое оборудование;</w:t>
      </w: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Среди корпоративных клиентов Уральского шинного завода можно выделить крупнейшие автосборочные производства, компании, работающие в секторе подъемно-транспортных машин, Министерство Обороны, МВД, МЧС и другие.</w:t>
      </w:r>
    </w:p>
    <w:p w:rsidR="00F05A85" w:rsidRPr="007E6836" w:rsidRDefault="005F23C2" w:rsidP="007E6836">
      <w:pPr>
        <w:pStyle w:val="a8"/>
        <w:spacing w:before="0" w:beforeAutospacing="0" w:after="0" w:afterAutospacing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Стратегическая цель ООО «Уральский шинный завод» - укрепить на Российском рынке существенную долю в производстве всего спектра индустриальных массивных шин, а также безаварийных шин суперэластик для первичной и вторичной комплектации погрузочной техники (сегмент дизельных и электропогрузчиков).</w:t>
      </w:r>
    </w:p>
    <w:p w:rsidR="005F23C2" w:rsidRPr="007E6836" w:rsidRDefault="005F23C2" w:rsidP="007E6836">
      <w:pPr>
        <w:pStyle w:val="a8"/>
        <w:spacing w:before="0" w:beforeAutospacing="0" w:after="0" w:afterAutospacing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Продукция ООО «Уралшина» стремится занять на рынке ведущие позиции, обеспечив частичное импортозамещение, как продукция высокого качества, соответствующая мировым стандартам качества и обладающая оптимальными техническими характеристиками и потребительскими свойствами.</w:t>
      </w:r>
    </w:p>
    <w:p w:rsidR="005F23C2" w:rsidRPr="007E6836" w:rsidRDefault="005F23C2" w:rsidP="007E6836">
      <w:pPr>
        <w:pStyle w:val="a8"/>
        <w:spacing w:before="0" w:beforeAutospacing="0" w:after="0" w:afterAutospacing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ООО «Уралшина» формирует устойчивое предпочтение Конечных потребителей к продукции предприятия на основе оптимального соотношения цены и качества.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Краткое описание технологического процесса изготовления шин</w:t>
      </w:r>
      <w:r w:rsidR="007E6836">
        <w:rPr>
          <w:rStyle w:val="FontStyle11"/>
          <w:bCs/>
          <w:sz w:val="28"/>
          <w:szCs w:val="28"/>
        </w:rPr>
        <w:t xml:space="preserve"> </w:t>
      </w:r>
      <w:r w:rsidRPr="007E6836">
        <w:rPr>
          <w:rStyle w:val="FontStyle11"/>
          <w:bCs/>
          <w:sz w:val="28"/>
          <w:szCs w:val="28"/>
        </w:rPr>
        <w:t>на ООО «Уралшина»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Технологический процесс производства шин включает следующие этапы: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Изготовление резиновых смесей производят в подготовительном цехе. В состав резиновых смесей входят каучуки (натуральный и синтетические), технический углерод, мягчители, вулканизующие агенты, противостарители, наполнители и другие технологические добавки. Приготовление резиновых смесей производится в резиносмесителях периодического действия в соответствии с рецептурами и режимами смешения. Обработку резиновых смесей осуществляют на агрегатах вальцов. Очистку резиновых смесей производят на червячных машинах со стрейнирующей головкой. Охлаждение непрерывной резиновой ленты после съема с вальцов осуществляется на фестонной установке. Готовая резиновая смесь подается по прямому потоку на линию КЛК-1-170 и протекторный агрегат или передается в поддонах по назначению для дальнейшей переработки.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Обрезинивание текстильного корда осуществляется на линии КЛК. Суровье текстильного корда через систему раскатки, стыковки, устройств для ширения, центрирования и натяжения подается в зазор четырехвалкового каландра, в который также подается разогретая резиновая смесь, для обрезинивания. Обрезиненный текстильный корд через систему охлаждения поступает в закаточное устройство для закатки в рулоны с прокладкой, предотвращающей слипание корда при хранении и транспортировании. Далее обрезиненный корд подается в цехи вулканизации на диагонально-резательные агрегаты для разрезания на полосы определенной ширины с необходимым углом закроя. Наложение резиновых прослоек на раскроенный корд осуществляют на линии сквиджевания. Резку корда для кордной бортовой ленты и флипперовки бортовыхколец осуществляют на продольно-резательных агрегатах. Раскроенные полуфабрикаты закатываются в валики и поступают на сборку покрышек.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Выпуск протекторов Протекторные заготовки для диагональных шин состоят из единой детали и выпускаются на протекторном агрегате. Протекторные заготовки для радиальных шин состоят из беговой части протектора с минибоковинами и боковин с бортовой лентой и выпускаются на агрегате «Триплекс». Резиновые смеси в виде непрерывной ленты подается в головку шприцмашины, где происходит соединение различных типов резин и формование профилированной заготовки. Из головки профилированная лента через систему транспортеров и ванну охлаждения подается либо на установку мерного реза для разрезания на отрезки необходимой длины и укладки в тележки через прокладку, либо на закатку в катушки. Далее полуфабрикаты подаются на сборку покрышек.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Обрезинивание металлокорда - производится на линиях изготовления металлобрекера. Металлокорд с катушек через систему раскатки в шпулярнике поступает в головку шприцмашины, где происходит его обрезинивание, далее обрезиненная лента разрезается под заданным углом, стыкуется и закатывается в катушки через прокладку и направляется на сборку радиальных покрышек.</w:t>
      </w: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Изготовление бортовых колец производится на кольцеделательных агрегатах. Латунированная бортовая проволока с катушек поступает в головку шприцмашины для обрезинивания, через систему охлаждения поступает на шаблон с определенным диаметром, где происходит ее навивка на шаблон. Количество проволок в бортовом кольце определено в соответствии с требованиями конструкторской документации.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Сборка покрышек осуществляется на сборочных станках. Подготовленные полуфабрикаты (протектора, обрезиненные текстильные корда, обрезиненный металлокорд, бортовые кольца и т.д</w:t>
      </w:r>
      <w:r w:rsidR="007E6836">
        <w:rPr>
          <w:rStyle w:val="FontStyle11"/>
          <w:bCs/>
          <w:sz w:val="28"/>
          <w:szCs w:val="28"/>
        </w:rPr>
        <w:t>.</w:t>
      </w:r>
      <w:r w:rsidRPr="007E6836">
        <w:rPr>
          <w:rStyle w:val="FontStyle11"/>
          <w:bCs/>
          <w:sz w:val="28"/>
          <w:szCs w:val="28"/>
        </w:rPr>
        <w:t>) поступают на участки сборки покрышек. Сборка грузовых диагональных покрышек производится браслетным способом, легковых диагональных и мотопокрышек осуществляется послойным способом в одну стадию, а легковых и легкогрузовых радиальных покрышек послойным способом в две стадии. Собранные невулканизованные покрышки поступают на участок окраски внутренней поверхности и далее на участок вулканизации.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Вулканизация покрышек - Вулканизация происходит в форматорах-вулканизаторах при воздействии высокой температуры и давления, в результате чего протекает ряд реакций, которые приводят к образованию поперечных связей между каучуками и ингредиентами, и резиновая смесь из пластичного состояния переходит в эластичное, приобретая твердость, износостойкость, сопротивления истиранию, разрыву и раздиру.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Изготовление камер Изготовленные камерные смеси поступают в шприцмашину камерного агрегата. Шприцованная камерная трубка с внутренней стороны пропудривается тальком и далее при прохождении ее по транспортеру производится пробивка отверстия под вентиль, наклеивание вентиля, наружное талькирование и подрезка заготовок по длине. Далее камерные заготовки стыкуют на стыковочных станках и направляют на вулканизацию.</w:t>
      </w:r>
    </w:p>
    <w:p w:rsidR="005F23C2" w:rsidRPr="007E6836" w:rsidRDefault="005F23C2" w:rsidP="007E6836">
      <w:pPr>
        <w:autoSpaceDE w:val="0"/>
        <w:autoSpaceDN w:val="0"/>
        <w:adjustRightInd w:val="0"/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Вулканизация камер - Перед вулканизацией производится поддувка камеры сжатым воздухом до определенных размеров и далее вулканизация в индивидуальных вулканизаторах при воздействии высокой температуры и давления.</w:t>
      </w:r>
    </w:p>
    <w:p w:rsidR="005F23C2" w:rsidRPr="007E6836" w:rsidRDefault="005F23C2" w:rsidP="007E6836">
      <w:pPr>
        <w:ind w:firstLine="709"/>
        <w:rPr>
          <w:rStyle w:val="FontStyle11"/>
          <w:bCs/>
          <w:sz w:val="28"/>
          <w:szCs w:val="28"/>
        </w:rPr>
      </w:pPr>
      <w:r w:rsidRPr="007E6836">
        <w:rPr>
          <w:rStyle w:val="FontStyle11"/>
          <w:bCs/>
          <w:sz w:val="28"/>
          <w:szCs w:val="28"/>
        </w:rPr>
        <w:t>Контроль качества — Каждая покрышка и камера проходит контроль на отсутствии внешневидовых дефектов, испытания и контроль по другим показателям осуществляется в соответствии с требованиями нормативной документации на продукцию.</w:t>
      </w:r>
    </w:p>
    <w:p w:rsidR="005F23C2" w:rsidRDefault="005F23C2" w:rsidP="007E6836">
      <w:pPr>
        <w:ind w:firstLine="709"/>
        <w:rPr>
          <w:rStyle w:val="FontStyle11"/>
          <w:bCs/>
          <w:sz w:val="28"/>
          <w:szCs w:val="28"/>
        </w:rPr>
      </w:pPr>
    </w:p>
    <w:p w:rsidR="007E6836" w:rsidRPr="007E6836" w:rsidRDefault="007E6836" w:rsidP="007E6836">
      <w:pPr>
        <w:ind w:firstLine="709"/>
        <w:rPr>
          <w:rStyle w:val="FontStyle11"/>
          <w:bCs/>
          <w:sz w:val="28"/>
          <w:szCs w:val="28"/>
        </w:rPr>
      </w:pPr>
    </w:p>
    <w:p w:rsidR="007E6836" w:rsidRDefault="007E6836" w:rsidP="007E6836">
      <w:pPr>
        <w:ind w:firstLine="709"/>
        <w:rPr>
          <w:b/>
          <w:sz w:val="28"/>
          <w:szCs w:val="28"/>
        </w:rPr>
        <w:sectPr w:rsidR="007E6836" w:rsidSect="007E6836">
          <w:footerReference w:type="even" r:id="rId9"/>
          <w:type w:val="nextColumn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4" w:name="_Toc214625146"/>
      <w:bookmarkStart w:id="15" w:name="_Toc214625441"/>
      <w:bookmarkStart w:id="16" w:name="_Toc214625514"/>
      <w:bookmarkStart w:id="17" w:name="_Toc214625650"/>
      <w:bookmarkStart w:id="18" w:name="_Toc221200965"/>
      <w:bookmarkStart w:id="19" w:name="_Toc221201121"/>
    </w:p>
    <w:p w:rsidR="005F23C2" w:rsidRPr="007E6836" w:rsidRDefault="005F23C2" w:rsidP="007E6836">
      <w:pPr>
        <w:ind w:firstLine="709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2. Расчет себестоимости продукции</w:t>
      </w:r>
      <w:bookmarkEnd w:id="14"/>
      <w:bookmarkEnd w:id="15"/>
      <w:bookmarkEnd w:id="16"/>
      <w:bookmarkEnd w:id="17"/>
      <w:bookmarkEnd w:id="18"/>
      <w:bookmarkEnd w:id="19"/>
    </w:p>
    <w:p w:rsidR="007E6836" w:rsidRDefault="007E6836" w:rsidP="007E6836">
      <w:pPr>
        <w:pStyle w:val="2"/>
        <w:ind w:firstLine="709"/>
        <w:jc w:val="both"/>
        <w:rPr>
          <w:szCs w:val="28"/>
        </w:rPr>
      </w:pPr>
      <w:bookmarkStart w:id="20" w:name="_Toc214625147"/>
      <w:bookmarkStart w:id="21" w:name="_Toc214625442"/>
      <w:bookmarkStart w:id="22" w:name="_Toc214625515"/>
      <w:bookmarkStart w:id="23" w:name="_Toc214625651"/>
      <w:bookmarkStart w:id="24" w:name="_Toc221200966"/>
      <w:bookmarkStart w:id="25" w:name="_Toc221201122"/>
    </w:p>
    <w:p w:rsidR="005F23C2" w:rsidRDefault="005F23C2" w:rsidP="007E6836">
      <w:pPr>
        <w:pStyle w:val="2"/>
        <w:ind w:firstLine="709"/>
        <w:jc w:val="both"/>
        <w:rPr>
          <w:szCs w:val="28"/>
        </w:rPr>
      </w:pPr>
      <w:r w:rsidRPr="007E6836">
        <w:rPr>
          <w:szCs w:val="28"/>
        </w:rPr>
        <w:t>2.1 Расчет потребности в материально-сырьевых ресурсах</w:t>
      </w:r>
      <w:bookmarkEnd w:id="20"/>
      <w:bookmarkEnd w:id="21"/>
      <w:bookmarkEnd w:id="22"/>
      <w:bookmarkEnd w:id="23"/>
      <w:bookmarkEnd w:id="24"/>
      <w:bookmarkEnd w:id="25"/>
    </w:p>
    <w:p w:rsidR="007E6836" w:rsidRPr="007E6836" w:rsidRDefault="007E6836" w:rsidP="007E6836">
      <w:pPr>
        <w:rPr>
          <w:sz w:val="28"/>
          <w:szCs w:val="28"/>
        </w:rPr>
      </w:pPr>
    </w:p>
    <w:tbl>
      <w:tblPr>
        <w:tblW w:w="115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1010"/>
        <w:gridCol w:w="1010"/>
        <w:gridCol w:w="660"/>
        <w:gridCol w:w="1080"/>
        <w:gridCol w:w="1754"/>
        <w:gridCol w:w="1991"/>
        <w:gridCol w:w="1259"/>
      </w:tblGrid>
      <w:tr w:rsidR="005F23C2" w:rsidRPr="007E6836" w:rsidTr="007E6836">
        <w:trPr>
          <w:trHeight w:val="255"/>
        </w:trPr>
        <w:tc>
          <w:tcPr>
            <w:tcW w:w="115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Таблица 2.1.</w:t>
            </w:r>
          </w:p>
        </w:tc>
      </w:tr>
      <w:tr w:rsidR="005F23C2" w:rsidRPr="007E6836" w:rsidTr="007E6836">
        <w:trPr>
          <w:cantSplit/>
          <w:trHeight w:val="255"/>
        </w:trPr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Наименование материалов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Расход, 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Цена за ед.,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Сумма, тыс.руб.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Транспортные расходы, тыс.руб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Заготовительно-складские расходы, тыс.руб.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Общая стоимость тыс.руб.</w:t>
            </w:r>
          </w:p>
        </w:tc>
      </w:tr>
      <w:tr w:rsidR="005F23C2" w:rsidRPr="007E6836" w:rsidTr="007E6836">
        <w:trPr>
          <w:cantSplit/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по норме на ед.прод.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общий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</w:t>
            </w:r>
          </w:p>
        </w:tc>
      </w:tr>
      <w:tr w:rsidR="005F23C2" w:rsidRPr="007E6836" w:rsidTr="007E6836">
        <w:trPr>
          <w:trHeight w:val="255"/>
        </w:trPr>
        <w:tc>
          <w:tcPr>
            <w:tcW w:w="10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основные материалы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140633,18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корд 123 кнтс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0,26488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2327,30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корд 13 атлду 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12066,08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12850,38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БНКС - 40 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6,11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НК RSS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251,60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НК SVR 3L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0,10872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54360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2245,07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2391,00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СКД - 2м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0,49825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249125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9915,18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10559,66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СКИ - 3 1гр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0,74461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372305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14519,90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15463,69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СКИ - 3 2гр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1,33317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666585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25996,82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1299,84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27686,61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СКМС - 30 АРК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2619,68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2789,96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СКМС - 30 АРКМ - 15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202825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7220,57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7689,91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СКЭПТ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8,05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байпрен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42,31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бутилкаучук 1675Н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606,83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к-к из лат. СКД - 1с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34,30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хлорбутилкаучук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78850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7853,46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8363,93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N - 220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7870,35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8381,92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N - 550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0,70324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4113,95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4381,36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регенерат РШТ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проволока латунированная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3138,22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металлкорд 4Л27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16584,47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17662,46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бязь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44,66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ангидрид фталевый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65,35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ацетонанил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719,98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белила титановые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12,17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белила цинковые БЦО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3330,98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битум нефтяной А - 10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36,91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воск 3 ВП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0,04908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321,47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342,37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гексол ХПИ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гуанид 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0,50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диафен ФП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1632,55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дибутилсебацинат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2,92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едкий натрий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1,06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канифоль сосновая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361,95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каолин обогащенный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40,02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кислота бензойная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78,53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кислота олеиновая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49,66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кислота стеариновая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0,06644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898,63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масло ПМ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6,62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масло ПН - 6Ш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0,25121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815,99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мел молотый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23,25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модификатор 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810,33</w:t>
            </w:r>
          </w:p>
        </w:tc>
      </w:tr>
      <w:tr w:rsidR="005F23C2" w:rsidRPr="007E6836" w:rsidTr="007E683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нафтам - 2 1сорт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0,46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нафтенат кобальта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394,05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сажа БС - 120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339,68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сантогард</w:t>
            </w:r>
            <w:r w:rsidR="007E6836">
              <w:t xml:space="preserve"> </w:t>
            </w:r>
            <w:r w:rsidRPr="007E6836">
              <w:t>PVJ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548,22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сера молотая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0,04398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142,86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сера полимерная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0,04178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1212,51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силик. жид. (ПМС - 200)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119,52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слюда молотая СМФ - 125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40,79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слюда молотая СМФ - 160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12,03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смола 101К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33,92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смола СФ -282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16,55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смола CФФ - 1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881,82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смола инденкумарин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26950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309,98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сода кальциниров.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4,29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соль поваренная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сульфенамид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361,79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сульфенамид 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893,27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951,33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тальк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0,07359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141,07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тиаз. 2МБС альтакс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10,78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тиурам 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формалин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0,69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цинол КЦ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0,05128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1198,76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вспомогательные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1327,998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бензин нефрас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0,13456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437,08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глицерин синт.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6,88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клей десмодур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168,23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краска ГФ 57 белая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2,87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краска ГФ 57 желтая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5,69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лента алюминиевая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193,92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магнезия марка 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мыло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18,91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нитки х/б №10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7,38387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3691935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31,46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пигмент желто-золотистый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39,31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пигмент зеленый фталоцианинов.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39,14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пигмент красный С - 5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22,36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пленка п/этил. 80 мкр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84,63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порошок стиральный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1,16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растворитель 64б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14,85</w:t>
            </w:r>
          </w:p>
        </w:tc>
      </w:tr>
      <w:tr w:rsidR="005F23C2" w:rsidRPr="007E6836" w:rsidT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смазка парафол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76,71</w:t>
            </w:r>
          </w:p>
        </w:tc>
      </w:tr>
      <w:tr w:rsidR="005F23C2" w:rsidRPr="007E6836" w:rsidTr="007E6836">
        <w:trPr>
          <w:trHeight w:val="51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шарики стеклянные 0.8мм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184,80</w:t>
            </w:r>
          </w:p>
        </w:tc>
      </w:tr>
    </w:tbl>
    <w:p w:rsidR="005F23C2" w:rsidRPr="007E6836" w:rsidRDefault="005F23C2" w:rsidP="007E6836">
      <w:pPr>
        <w:pStyle w:val="11"/>
        <w:ind w:firstLine="709"/>
        <w:jc w:val="both"/>
      </w:pPr>
    </w:p>
    <w:p w:rsidR="007E6836" w:rsidRDefault="007E6836" w:rsidP="007E6836">
      <w:pPr>
        <w:pStyle w:val="a6"/>
        <w:ind w:firstLine="709"/>
        <w:rPr>
          <w:sz w:val="28"/>
          <w:szCs w:val="28"/>
        </w:rPr>
      </w:pPr>
    </w:p>
    <w:p w:rsidR="007E6836" w:rsidRDefault="007E6836" w:rsidP="007E6836">
      <w:pPr>
        <w:pStyle w:val="a6"/>
        <w:ind w:firstLine="709"/>
        <w:rPr>
          <w:sz w:val="28"/>
          <w:szCs w:val="28"/>
        </w:rPr>
        <w:sectPr w:rsidR="007E6836" w:rsidSect="007E6836">
          <w:type w:val="nextColumn"/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F23C2" w:rsidRPr="007E6836" w:rsidRDefault="005F23C2" w:rsidP="007E6836">
      <w:pPr>
        <w:pStyle w:val="a6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Пояснения к заполнению таблицы 2.1:</w:t>
      </w:r>
    </w:p>
    <w:p w:rsidR="005F23C2" w:rsidRPr="007E6836" w:rsidRDefault="005F23C2" w:rsidP="007E6836">
      <w:pPr>
        <w:numPr>
          <w:ilvl w:val="0"/>
          <w:numId w:val="7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Нормы расхода на единицу продукции берутся по данным предприятия.</w:t>
      </w:r>
    </w:p>
    <w:p w:rsidR="005F23C2" w:rsidRPr="007E6836" w:rsidRDefault="005F23C2" w:rsidP="007E6836">
      <w:pPr>
        <w:numPr>
          <w:ilvl w:val="0"/>
          <w:numId w:val="7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Цены берутся на основании договора поставки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материалов.</w:t>
      </w:r>
    </w:p>
    <w:p w:rsidR="005F23C2" w:rsidRPr="007E6836" w:rsidRDefault="005F23C2" w:rsidP="007E6836">
      <w:pPr>
        <w:numPr>
          <w:ilvl w:val="0"/>
          <w:numId w:val="7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Транспортные расходы укрупнено принимаются в размере 5% от графы 5.</w:t>
      </w:r>
    </w:p>
    <w:p w:rsidR="005F23C2" w:rsidRPr="007E6836" w:rsidRDefault="005F23C2" w:rsidP="007E6836">
      <w:pPr>
        <w:numPr>
          <w:ilvl w:val="0"/>
          <w:numId w:val="7"/>
        </w:numPr>
        <w:tabs>
          <w:tab w:val="clear" w:pos="36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Заготовительно-складские расходы укрупнено принимаются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в размере 1,5% от графы 5.</w:t>
      </w:r>
    </w:p>
    <w:p w:rsidR="007E6836" w:rsidRDefault="007E6836" w:rsidP="007E6836">
      <w:pPr>
        <w:pStyle w:val="2"/>
        <w:ind w:firstLine="709"/>
        <w:jc w:val="both"/>
        <w:rPr>
          <w:szCs w:val="28"/>
        </w:rPr>
      </w:pPr>
      <w:bookmarkStart w:id="26" w:name="_Toc214625148"/>
      <w:bookmarkStart w:id="27" w:name="_Toc214625443"/>
      <w:bookmarkStart w:id="28" w:name="_Toc214625516"/>
      <w:bookmarkStart w:id="29" w:name="_Toc214625652"/>
      <w:bookmarkStart w:id="30" w:name="_Toc221200967"/>
      <w:bookmarkStart w:id="31" w:name="_Toc221201123"/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r w:rsidRPr="007E6836">
        <w:rPr>
          <w:szCs w:val="28"/>
        </w:rPr>
        <w:t>2.2 Расчет потребности в топливно-энергетических ресурсах</w:t>
      </w:r>
      <w:bookmarkEnd w:id="26"/>
      <w:bookmarkEnd w:id="27"/>
      <w:bookmarkEnd w:id="28"/>
      <w:bookmarkEnd w:id="29"/>
      <w:bookmarkEnd w:id="30"/>
      <w:bookmarkEnd w:id="31"/>
    </w:p>
    <w:p w:rsidR="007E6836" w:rsidRDefault="007E6836" w:rsidP="007E6836">
      <w:pPr>
        <w:pStyle w:val="11"/>
        <w:ind w:firstLine="709"/>
        <w:jc w:val="both"/>
        <w:rPr>
          <w:b w:val="0"/>
          <w:bCs/>
        </w:rPr>
      </w:pPr>
    </w:p>
    <w:p w:rsidR="005F23C2" w:rsidRPr="007E6836" w:rsidRDefault="005F23C2" w:rsidP="007E6836">
      <w:pPr>
        <w:pStyle w:val="11"/>
        <w:ind w:firstLine="709"/>
        <w:jc w:val="both"/>
        <w:rPr>
          <w:b w:val="0"/>
          <w:bCs/>
        </w:rPr>
      </w:pPr>
      <w:r w:rsidRPr="007E6836">
        <w:rPr>
          <w:b w:val="0"/>
          <w:bCs/>
        </w:rPr>
        <w:t>Таблица 2.2.</w:t>
      </w:r>
    </w:p>
    <w:tbl>
      <w:tblPr>
        <w:tblW w:w="8789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1346"/>
        <w:gridCol w:w="992"/>
        <w:gridCol w:w="1134"/>
        <w:gridCol w:w="1276"/>
        <w:gridCol w:w="1843"/>
      </w:tblGrid>
      <w:tr w:rsidR="005F23C2" w:rsidRPr="007E6836" w:rsidTr="007E6836">
        <w:trPr>
          <w:cantSplit/>
          <w:trHeight w:val="25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Наименование материалов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Расход, 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Цена за ед.,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Сумма, тыс.руб.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Общая стоимость тыс.руб.</w:t>
            </w:r>
          </w:p>
        </w:tc>
      </w:tr>
      <w:tr w:rsidR="005F23C2" w:rsidRPr="007E6836" w:rsidTr="007E6836">
        <w:trPr>
          <w:cantSplit/>
          <w:trHeight w:val="51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по норме на ед.прод.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общий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17113,3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электроэнергия т.кВт/ч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3805,5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3805,5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пар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12701,55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12701,55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конденсат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507,15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тех.вода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3,75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город.вода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86,45</w:t>
            </w:r>
          </w:p>
        </w:tc>
      </w:tr>
      <w:tr w:rsidR="005F23C2" w:rsidRPr="007E6836" w:rsidTr="007E683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канализация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8,9</w:t>
            </w:r>
          </w:p>
        </w:tc>
      </w:tr>
    </w:tbl>
    <w:p w:rsidR="005F23C2" w:rsidRPr="007E6836" w:rsidRDefault="005F23C2" w:rsidP="007E6836">
      <w:pPr>
        <w:pStyle w:val="11"/>
        <w:ind w:firstLine="709"/>
        <w:jc w:val="both"/>
      </w:pPr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bookmarkStart w:id="32" w:name="_Toc214625149"/>
      <w:bookmarkStart w:id="33" w:name="_Toc214625444"/>
      <w:bookmarkStart w:id="34" w:name="_Toc214625517"/>
      <w:bookmarkStart w:id="35" w:name="_Toc214625653"/>
      <w:bookmarkStart w:id="36" w:name="_Toc221200968"/>
      <w:bookmarkStart w:id="37" w:name="_Toc221201124"/>
      <w:r w:rsidRPr="007E6836">
        <w:rPr>
          <w:szCs w:val="28"/>
        </w:rPr>
        <w:t>2.3 Расчет численности персонала</w:t>
      </w:r>
      <w:bookmarkEnd w:id="32"/>
      <w:bookmarkEnd w:id="33"/>
      <w:bookmarkEnd w:id="34"/>
      <w:bookmarkEnd w:id="35"/>
      <w:bookmarkEnd w:id="36"/>
      <w:bookmarkEnd w:id="37"/>
    </w:p>
    <w:p w:rsidR="007E6836" w:rsidRDefault="007E6836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Расчет численности рабочих начинается с разработки планового баланса рабочего времени на одного рабочего (таблица 2.3). При этом учитывается: сменность, продолжительность рабочей недели, планируемые невыхода, предусмотренные законодательством о труде.</w:t>
      </w:r>
    </w:p>
    <w:p w:rsidR="007E6836" w:rsidRDefault="007E6836" w:rsidP="007E6836">
      <w:pPr>
        <w:ind w:firstLine="709"/>
        <w:rPr>
          <w:sz w:val="28"/>
          <w:szCs w:val="28"/>
        </w:rPr>
      </w:pPr>
    </w:p>
    <w:p w:rsidR="005F23C2" w:rsidRPr="007E6836" w:rsidRDefault="007E6836" w:rsidP="007E6836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23C2" w:rsidRPr="007E6836">
        <w:rPr>
          <w:sz w:val="28"/>
          <w:szCs w:val="28"/>
        </w:rPr>
        <w:t>Таблица 2.3.</w:t>
      </w:r>
      <w:r>
        <w:rPr>
          <w:sz w:val="28"/>
          <w:szCs w:val="28"/>
        </w:rPr>
        <w:t xml:space="preserve"> </w:t>
      </w:r>
      <w:r w:rsidR="005F23C2" w:rsidRPr="007E6836">
        <w:rPr>
          <w:sz w:val="28"/>
          <w:szCs w:val="28"/>
        </w:rPr>
        <w:t>Разработки планового баланса рабочего времени на одного рабочего</w:t>
      </w:r>
    </w:p>
    <w:tbl>
      <w:tblPr>
        <w:tblW w:w="6345" w:type="dxa"/>
        <w:tblInd w:w="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2268"/>
      </w:tblGrid>
      <w:tr w:rsidR="005F23C2" w:rsidRPr="007E6836" w:rsidTr="007E6836">
        <w:trPr>
          <w:trHeight w:val="2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Статьи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Прерывное производство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1. Календарное число дней в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365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2. Выходные дни согласно графику сменности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104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3. Праздничные дни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4. Номинальный фонд рабочего времени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249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5. Невыходов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 том числе по причинам: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отпуск;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дни нетрудоспособности;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выполнение обществ. и гос. обязанностей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прочие неявки с разрешения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6. Полезный фонд рабочего времени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дни;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208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- часы;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4888</w:t>
            </w:r>
          </w:p>
        </w:tc>
      </w:tr>
      <w:tr w:rsidR="005F23C2" w:rsidRPr="007E6836" w:rsidTr="007E6836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7. Коэффициент списочного состава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</w:tr>
    </w:tbl>
    <w:p w:rsidR="005F23C2" w:rsidRPr="007E6836" w:rsidRDefault="005F23C2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Пояснения к таблице 2.3:</w:t>
      </w:r>
    </w:p>
    <w:p w:rsidR="005F23C2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1. Номинальный фонд рабочего времени определяется:</w:t>
      </w:r>
    </w:p>
    <w:p w:rsidR="007E6836" w:rsidRP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b/>
          <w:sz w:val="28"/>
          <w:szCs w:val="28"/>
        </w:rPr>
        <w:t>Т</w:t>
      </w:r>
      <w:r w:rsidRPr="007E6836">
        <w:rPr>
          <w:b/>
          <w:sz w:val="28"/>
          <w:szCs w:val="28"/>
          <w:vertAlign w:val="subscript"/>
        </w:rPr>
        <w:t xml:space="preserve">ном </w:t>
      </w:r>
      <w:r w:rsidRPr="007E6836">
        <w:rPr>
          <w:b/>
          <w:sz w:val="28"/>
          <w:szCs w:val="28"/>
        </w:rPr>
        <w:t>=Т</w:t>
      </w:r>
      <w:r w:rsidRPr="007E6836">
        <w:rPr>
          <w:b/>
          <w:sz w:val="28"/>
          <w:szCs w:val="28"/>
          <w:vertAlign w:val="subscript"/>
        </w:rPr>
        <w:t>к</w:t>
      </w:r>
      <w:r w:rsidRPr="007E6836">
        <w:rPr>
          <w:b/>
          <w:sz w:val="28"/>
          <w:szCs w:val="28"/>
        </w:rPr>
        <w:t xml:space="preserve"> – Т</w:t>
      </w:r>
      <w:r w:rsidRPr="007E6836">
        <w:rPr>
          <w:b/>
          <w:sz w:val="28"/>
          <w:szCs w:val="28"/>
          <w:vertAlign w:val="subscript"/>
        </w:rPr>
        <w:t>вых</w:t>
      </w:r>
      <w:r w:rsidRPr="007E6836">
        <w:rPr>
          <w:b/>
          <w:sz w:val="28"/>
          <w:szCs w:val="28"/>
        </w:rPr>
        <w:t xml:space="preserve"> –Т</w:t>
      </w:r>
      <w:r w:rsidRPr="007E6836">
        <w:rPr>
          <w:b/>
          <w:sz w:val="28"/>
          <w:szCs w:val="28"/>
          <w:vertAlign w:val="subscript"/>
        </w:rPr>
        <w:t>празд</w:t>
      </w:r>
      <w:r w:rsidRPr="007E6836">
        <w:rPr>
          <w:sz w:val="28"/>
          <w:szCs w:val="28"/>
        </w:rPr>
        <w:t>, дни,</w:t>
      </w:r>
    </w:p>
    <w:p w:rsidR="007E6836" w:rsidRP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где Т</w:t>
      </w:r>
      <w:r w:rsidRPr="007E6836">
        <w:rPr>
          <w:sz w:val="28"/>
          <w:szCs w:val="28"/>
          <w:vertAlign w:val="subscript"/>
        </w:rPr>
        <w:t>к</w:t>
      </w:r>
      <w:r w:rsidRPr="007E6836">
        <w:rPr>
          <w:sz w:val="28"/>
          <w:szCs w:val="28"/>
        </w:rPr>
        <w:t xml:space="preserve"> – календарное число дней; Т</w:t>
      </w:r>
      <w:r w:rsidRPr="007E6836">
        <w:rPr>
          <w:sz w:val="28"/>
          <w:szCs w:val="28"/>
          <w:vertAlign w:val="subscript"/>
        </w:rPr>
        <w:t xml:space="preserve">вых </w:t>
      </w:r>
      <w:r w:rsidRPr="007E6836">
        <w:rPr>
          <w:sz w:val="28"/>
          <w:szCs w:val="28"/>
        </w:rPr>
        <w:t>– выходные дни; Т</w:t>
      </w:r>
      <w:r w:rsidRPr="007E6836">
        <w:rPr>
          <w:sz w:val="28"/>
          <w:szCs w:val="28"/>
          <w:vertAlign w:val="subscript"/>
        </w:rPr>
        <w:t>празд</w:t>
      </w:r>
      <w:r w:rsidRPr="007E6836">
        <w:rPr>
          <w:sz w:val="28"/>
          <w:szCs w:val="28"/>
        </w:rPr>
        <w:t xml:space="preserve"> – праздничные дни.</w:t>
      </w:r>
    </w:p>
    <w:p w:rsidR="005F23C2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2. Полезный фонд рабочего времени определяется:</w:t>
      </w:r>
    </w:p>
    <w:p w:rsidR="007E6836" w:rsidRP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b/>
          <w:sz w:val="28"/>
          <w:szCs w:val="28"/>
        </w:rPr>
        <w:t>Т</w:t>
      </w:r>
      <w:r w:rsidRPr="007E6836">
        <w:rPr>
          <w:b/>
          <w:sz w:val="28"/>
          <w:szCs w:val="28"/>
          <w:vertAlign w:val="subscript"/>
        </w:rPr>
        <w:t>п</w:t>
      </w:r>
      <w:r w:rsidRPr="007E6836">
        <w:rPr>
          <w:b/>
          <w:sz w:val="28"/>
          <w:szCs w:val="28"/>
        </w:rPr>
        <w:t xml:space="preserve"> = Т</w:t>
      </w:r>
      <w:r w:rsidRPr="007E6836">
        <w:rPr>
          <w:b/>
          <w:sz w:val="28"/>
          <w:szCs w:val="28"/>
          <w:vertAlign w:val="subscript"/>
        </w:rPr>
        <w:t>ном</w:t>
      </w:r>
      <w:r w:rsidRPr="007E6836">
        <w:rPr>
          <w:b/>
          <w:sz w:val="28"/>
          <w:szCs w:val="28"/>
        </w:rPr>
        <w:t xml:space="preserve"> – Т</w:t>
      </w:r>
      <w:r w:rsidRPr="007E6836">
        <w:rPr>
          <w:b/>
          <w:sz w:val="28"/>
          <w:szCs w:val="28"/>
          <w:vertAlign w:val="subscript"/>
        </w:rPr>
        <w:t>неяв</w:t>
      </w:r>
      <w:r w:rsidRPr="007E6836">
        <w:rPr>
          <w:sz w:val="28"/>
          <w:szCs w:val="28"/>
        </w:rPr>
        <w:t>, дни,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3. Полезный фонд рабочего времени в часах определяется:</w:t>
      </w:r>
    </w:p>
    <w:p w:rsidR="007E6836" w:rsidRDefault="007E6836" w:rsidP="007E6836">
      <w:pPr>
        <w:pStyle w:val="3"/>
        <w:spacing w:after="0"/>
        <w:ind w:left="0" w:firstLine="709"/>
        <w:rPr>
          <w:b/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b/>
          <w:sz w:val="28"/>
          <w:szCs w:val="28"/>
        </w:rPr>
        <w:t>Т</w:t>
      </w:r>
      <w:r w:rsidRPr="007E6836">
        <w:rPr>
          <w:b/>
          <w:sz w:val="28"/>
          <w:szCs w:val="28"/>
          <w:vertAlign w:val="superscript"/>
        </w:rPr>
        <w:t>ч</w:t>
      </w:r>
      <w:r w:rsidRPr="007E6836">
        <w:rPr>
          <w:b/>
          <w:sz w:val="28"/>
          <w:szCs w:val="28"/>
          <w:vertAlign w:val="subscript"/>
        </w:rPr>
        <w:t>п</w:t>
      </w:r>
      <w:r w:rsidRPr="007E6836">
        <w:rPr>
          <w:b/>
          <w:sz w:val="28"/>
          <w:szCs w:val="28"/>
        </w:rPr>
        <w:t xml:space="preserve"> = Т</w:t>
      </w:r>
      <w:r w:rsidRPr="007E6836">
        <w:rPr>
          <w:b/>
          <w:sz w:val="28"/>
          <w:szCs w:val="28"/>
          <w:vertAlign w:val="subscript"/>
        </w:rPr>
        <w:t>п</w:t>
      </w:r>
      <w:r w:rsidRPr="007E6836">
        <w:rPr>
          <w:b/>
          <w:sz w:val="28"/>
          <w:szCs w:val="28"/>
        </w:rPr>
        <w:t xml:space="preserve"> * </w:t>
      </w:r>
      <w:r w:rsidRPr="007E6836">
        <w:rPr>
          <w:b/>
          <w:sz w:val="28"/>
          <w:szCs w:val="28"/>
          <w:lang w:val="en-US"/>
        </w:rPr>
        <w:t>t</w:t>
      </w:r>
      <w:r w:rsidRPr="007E6836">
        <w:rPr>
          <w:b/>
          <w:sz w:val="28"/>
          <w:szCs w:val="28"/>
          <w:vertAlign w:val="subscript"/>
        </w:rPr>
        <w:t>ч</w:t>
      </w:r>
      <w:r w:rsidRPr="007E6836">
        <w:rPr>
          <w:sz w:val="28"/>
          <w:szCs w:val="28"/>
        </w:rPr>
        <w:t>,час,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3B57F1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 xml:space="preserve">где </w:t>
      </w:r>
      <w:r w:rsidRPr="007E6836">
        <w:rPr>
          <w:sz w:val="28"/>
          <w:szCs w:val="28"/>
          <w:lang w:val="en-US"/>
        </w:rPr>
        <w:t>t</w:t>
      </w:r>
      <w:r w:rsidRPr="007E6836">
        <w:rPr>
          <w:sz w:val="28"/>
          <w:szCs w:val="28"/>
          <w:vertAlign w:val="subscript"/>
        </w:rPr>
        <w:t>ч</w:t>
      </w:r>
      <w:r w:rsidRPr="007E6836">
        <w:rPr>
          <w:sz w:val="28"/>
          <w:szCs w:val="28"/>
        </w:rPr>
        <w:t xml:space="preserve"> – продолжительность смены, час.</w:t>
      </w:r>
    </w:p>
    <w:p w:rsidR="003B57F1" w:rsidRPr="007E6836" w:rsidRDefault="003B57F1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Продолжительность смены равна 8 часам.</w:t>
      </w: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4. Коэффициент списочного состава определяется:</w:t>
      </w:r>
    </w:p>
    <w:p w:rsidR="007E6836" w:rsidRDefault="007E6836" w:rsidP="007E6836">
      <w:pPr>
        <w:pStyle w:val="3"/>
        <w:spacing w:after="0"/>
        <w:ind w:left="0" w:firstLine="709"/>
        <w:rPr>
          <w:b/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К</w:t>
      </w:r>
      <w:r w:rsidRPr="007E6836">
        <w:rPr>
          <w:b/>
          <w:sz w:val="28"/>
          <w:szCs w:val="28"/>
          <w:vertAlign w:val="subscript"/>
        </w:rPr>
        <w:t>сп</w:t>
      </w:r>
      <w:r w:rsidRPr="007E6836">
        <w:rPr>
          <w:b/>
          <w:sz w:val="28"/>
          <w:szCs w:val="28"/>
        </w:rPr>
        <w:t xml:space="preserve"> = Т</w:t>
      </w:r>
      <w:r w:rsidRPr="007E6836">
        <w:rPr>
          <w:b/>
          <w:sz w:val="28"/>
          <w:szCs w:val="28"/>
          <w:vertAlign w:val="subscript"/>
        </w:rPr>
        <w:t xml:space="preserve">к </w:t>
      </w:r>
      <w:r w:rsidRPr="007E6836">
        <w:rPr>
          <w:b/>
          <w:sz w:val="28"/>
          <w:szCs w:val="28"/>
        </w:rPr>
        <w:t>/ Т</w:t>
      </w:r>
      <w:r w:rsidRPr="007E6836">
        <w:rPr>
          <w:b/>
          <w:sz w:val="28"/>
          <w:szCs w:val="28"/>
          <w:vertAlign w:val="subscript"/>
        </w:rPr>
        <w:t>п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Для тех рабочих, которые выходят только в одну смену коэффициент списочного состава определяется:</w:t>
      </w:r>
    </w:p>
    <w:p w:rsidR="007E6836" w:rsidRDefault="007E6836" w:rsidP="007E6836">
      <w:pPr>
        <w:pStyle w:val="3"/>
        <w:spacing w:after="0"/>
        <w:ind w:left="0" w:firstLine="709"/>
        <w:rPr>
          <w:b/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К</w:t>
      </w:r>
      <w:r w:rsidRPr="007E6836">
        <w:rPr>
          <w:b/>
          <w:sz w:val="28"/>
          <w:szCs w:val="28"/>
          <w:vertAlign w:val="subscript"/>
        </w:rPr>
        <w:t>сп</w:t>
      </w:r>
      <w:r w:rsidRPr="007E6836">
        <w:rPr>
          <w:b/>
          <w:sz w:val="28"/>
          <w:szCs w:val="28"/>
        </w:rPr>
        <w:t xml:space="preserve"> = Т</w:t>
      </w:r>
      <w:r w:rsidRPr="007E6836">
        <w:rPr>
          <w:b/>
          <w:sz w:val="28"/>
          <w:szCs w:val="28"/>
          <w:vertAlign w:val="subscript"/>
        </w:rPr>
        <w:t>ном</w:t>
      </w:r>
      <w:r w:rsidRPr="007E6836">
        <w:rPr>
          <w:b/>
          <w:sz w:val="28"/>
          <w:szCs w:val="28"/>
        </w:rPr>
        <w:t xml:space="preserve"> / Т</w:t>
      </w:r>
      <w:r w:rsidRPr="007E6836">
        <w:rPr>
          <w:b/>
          <w:sz w:val="28"/>
          <w:szCs w:val="28"/>
          <w:vertAlign w:val="subscript"/>
        </w:rPr>
        <w:t>п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Явочная численность (Ч</w:t>
      </w:r>
      <w:r w:rsidRPr="007E6836">
        <w:rPr>
          <w:sz w:val="28"/>
          <w:szCs w:val="28"/>
          <w:vertAlign w:val="subscript"/>
        </w:rPr>
        <w:t>яв</w:t>
      </w:r>
      <w:r w:rsidRPr="007E6836">
        <w:rPr>
          <w:sz w:val="28"/>
          <w:szCs w:val="28"/>
        </w:rPr>
        <w:t>) – минимальное количество рабочих, необходимое для выполнение производственного процесса за смену. Может быть рассчитана по штатным нормативам путем расстановки по рабочим местам.</w:t>
      </w: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Списочная численность определяется по формуле:</w:t>
      </w:r>
    </w:p>
    <w:p w:rsidR="007E6836" w:rsidRDefault="007E6836" w:rsidP="007E6836">
      <w:pPr>
        <w:pStyle w:val="3"/>
        <w:spacing w:after="0"/>
        <w:ind w:left="0" w:firstLine="709"/>
        <w:rPr>
          <w:b/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b/>
          <w:sz w:val="28"/>
          <w:szCs w:val="28"/>
        </w:rPr>
      </w:pPr>
      <w:r w:rsidRPr="007E6836">
        <w:rPr>
          <w:b/>
          <w:sz w:val="28"/>
          <w:szCs w:val="28"/>
        </w:rPr>
        <w:t>Ч</w:t>
      </w:r>
      <w:r w:rsidRPr="007E6836">
        <w:rPr>
          <w:b/>
          <w:sz w:val="28"/>
          <w:szCs w:val="28"/>
          <w:vertAlign w:val="subscript"/>
        </w:rPr>
        <w:t>сс</w:t>
      </w:r>
      <w:r w:rsidRPr="007E6836">
        <w:rPr>
          <w:b/>
          <w:sz w:val="28"/>
          <w:szCs w:val="28"/>
        </w:rPr>
        <w:t xml:space="preserve"> = Ч</w:t>
      </w:r>
      <w:r w:rsidRPr="007E6836">
        <w:rPr>
          <w:b/>
          <w:sz w:val="28"/>
          <w:szCs w:val="28"/>
          <w:vertAlign w:val="subscript"/>
        </w:rPr>
        <w:t>яв</w:t>
      </w:r>
      <w:r w:rsidRPr="007E6836">
        <w:rPr>
          <w:b/>
          <w:sz w:val="28"/>
          <w:szCs w:val="28"/>
        </w:rPr>
        <w:t xml:space="preserve"> * К</w:t>
      </w:r>
      <w:r w:rsidRPr="007E6836">
        <w:rPr>
          <w:b/>
          <w:sz w:val="28"/>
          <w:szCs w:val="28"/>
          <w:vertAlign w:val="subscript"/>
        </w:rPr>
        <w:t>сп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Результаты расчета списочной численности рабочих сводятся в таблицу 2.3.1.</w:t>
      </w:r>
    </w:p>
    <w:p w:rsidR="007E6836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Default="007E6836" w:rsidP="007E6836">
      <w:pPr>
        <w:pStyle w:val="3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2.3.1 </w:t>
      </w:r>
      <w:r w:rsidR="005F23C2" w:rsidRPr="007E6836">
        <w:rPr>
          <w:sz w:val="28"/>
          <w:szCs w:val="28"/>
        </w:rPr>
        <w:t>Результаты расчета списочной численности рабочих</w:t>
      </w:r>
    </w:p>
    <w:tbl>
      <w:tblPr>
        <w:tblW w:w="8519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56"/>
        <w:gridCol w:w="756"/>
        <w:gridCol w:w="756"/>
        <w:gridCol w:w="1385"/>
        <w:gridCol w:w="1276"/>
        <w:gridCol w:w="1147"/>
      </w:tblGrid>
      <w:tr w:rsidR="005F23C2" w:rsidRPr="007E6836" w:rsidTr="007E6836">
        <w:trPr>
          <w:cantSplit/>
          <w:trHeight w:val="255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Наименование профессии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Явочная численность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Коэффициент списочного состава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Списоч. численность, чел.</w:t>
            </w:r>
          </w:p>
        </w:tc>
      </w:tr>
      <w:tr w:rsidR="005F23C2" w:rsidRPr="007E6836" w:rsidTr="007E6836">
        <w:trPr>
          <w:cantSplit/>
          <w:trHeight w:val="255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1 смена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2 смена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3 смена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итого за сутки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</w:t>
            </w:r>
          </w:p>
        </w:tc>
      </w:tr>
      <w:tr w:rsidR="005F23C2" w:rsidRPr="007E6836" w:rsidTr="007E6836">
        <w:trPr>
          <w:trHeight w:val="255"/>
        </w:trPr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Основные рабочие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Вулканизаторщик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Обрезчик резиновых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Комплектовщик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Ремонтировщик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10,8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Монтировщик шин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2,4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Сборщик покрышек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</w:t>
            </w:r>
          </w:p>
        </w:tc>
      </w:tr>
      <w:tr w:rsidR="005F23C2" w:rsidRPr="007E6836" w:rsidTr="007E6836">
        <w:trPr>
          <w:trHeight w:val="5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Перезарядчик сборочных станков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Окрасчик резиновых изделий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шприцмашины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Изготовитель колец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Флипперовщик бортовых колец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каландра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</w:tr>
      <w:tr w:rsidR="005F23C2" w:rsidRPr="007E6836" w:rsidTr="007E6836">
        <w:trPr>
          <w:trHeight w:val="5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Каландровщик на обрезинке м/к полотна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</w:tr>
      <w:tr w:rsidR="005F23C2" w:rsidRPr="007E6836" w:rsidTr="007E6836">
        <w:trPr>
          <w:trHeight w:val="5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протекторного агрегата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Навесчик заготовок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Перекатчик ткани и прокладки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Прессовщик-вулканизаторщик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255"/>
        </w:trPr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Вспомогательные рабочие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Водитель погрузчика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Чистильщик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Кладовщик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5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Приемщик сырья и полуфабрикатов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Подсобный рабочий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Сторож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</w:t>
            </w:r>
          </w:p>
        </w:tc>
      </w:tr>
      <w:tr w:rsidR="005F23C2" w:rsidRPr="007E6836" w:rsidTr="007E6836">
        <w:trPr>
          <w:trHeight w:val="25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/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188,4</w:t>
            </w:r>
          </w:p>
        </w:tc>
      </w:tr>
    </w:tbl>
    <w:p w:rsidR="005F23C2" w:rsidRPr="007E6836" w:rsidRDefault="005F23C2" w:rsidP="007E6836">
      <w:pPr>
        <w:pStyle w:val="3"/>
        <w:spacing w:after="0"/>
        <w:ind w:left="0" w:firstLine="709"/>
        <w:rPr>
          <w:sz w:val="28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bookmarkStart w:id="38" w:name="_Toc214625150"/>
      <w:bookmarkStart w:id="39" w:name="_Toc214625445"/>
      <w:bookmarkStart w:id="40" w:name="_Toc214625518"/>
      <w:bookmarkStart w:id="41" w:name="_Toc214625654"/>
      <w:bookmarkStart w:id="42" w:name="_Toc221200969"/>
      <w:bookmarkStart w:id="43" w:name="_Toc221201125"/>
      <w:r w:rsidRPr="007E6836">
        <w:rPr>
          <w:szCs w:val="28"/>
        </w:rPr>
        <w:t>2.4 Расчет фонда оплаты труда</w:t>
      </w:r>
      <w:bookmarkEnd w:id="38"/>
      <w:bookmarkEnd w:id="39"/>
      <w:bookmarkEnd w:id="40"/>
      <w:bookmarkEnd w:id="41"/>
      <w:bookmarkEnd w:id="42"/>
      <w:bookmarkEnd w:id="43"/>
    </w:p>
    <w:p w:rsidR="007E6836" w:rsidRDefault="007E6836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На предприятии действует повременно-премиальная система оплаты труда. При такой системе работники наряду с должностными окладами или тарифными ставками имеют право, на основании разработанного положения о премировании, на получение надбавки к заработной плате, исчисляемой в процентах от оклада (ставки) или в твердых денежных суммах.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Повременная форма оплаты труда в зависимости от производственных условий может применяться в сочетании с премированием за достижения соответствующих количественных и качественных результатов труда.</w:t>
      </w:r>
    </w:p>
    <w:p w:rsidR="005F23C2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Годовой фонд заработной платы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складывается из фондов основной и дополнительной заработной платы.</w:t>
      </w:r>
    </w:p>
    <w:p w:rsidR="007E6836" w:rsidRDefault="007E6836" w:rsidP="007E6836">
      <w:pPr>
        <w:ind w:firstLine="709"/>
        <w:rPr>
          <w:sz w:val="28"/>
          <w:szCs w:val="28"/>
        </w:rPr>
      </w:pPr>
    </w:p>
    <w:p w:rsidR="007E6836" w:rsidRDefault="007E6836" w:rsidP="007E6836">
      <w:pPr>
        <w:ind w:firstLine="709"/>
        <w:rPr>
          <w:sz w:val="28"/>
          <w:szCs w:val="28"/>
        </w:rPr>
      </w:pPr>
    </w:p>
    <w:p w:rsidR="007E6836" w:rsidRDefault="007E6836" w:rsidP="007E6836">
      <w:pPr>
        <w:ind w:firstLine="709"/>
        <w:rPr>
          <w:sz w:val="28"/>
          <w:szCs w:val="28"/>
        </w:rPr>
        <w:sectPr w:rsidR="007E6836" w:rsidSect="007E6836">
          <w:type w:val="nextColumn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36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4"/>
        <w:gridCol w:w="838"/>
        <w:gridCol w:w="479"/>
        <w:gridCol w:w="993"/>
        <w:gridCol w:w="708"/>
        <w:gridCol w:w="851"/>
        <w:gridCol w:w="850"/>
        <w:gridCol w:w="709"/>
        <w:gridCol w:w="851"/>
        <w:gridCol w:w="850"/>
        <w:gridCol w:w="1134"/>
        <w:gridCol w:w="992"/>
        <w:gridCol w:w="1134"/>
      </w:tblGrid>
      <w:tr w:rsidR="005F23C2" w:rsidRPr="007E6836" w:rsidTr="00B31DC1">
        <w:trPr>
          <w:trHeight w:val="210"/>
        </w:trPr>
        <w:tc>
          <w:tcPr>
            <w:tcW w:w="136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Расчет фонда заработной платы рабочих</w:t>
            </w:r>
          </w:p>
        </w:tc>
      </w:tr>
      <w:tr w:rsidR="005F23C2" w:rsidRPr="007E6836" w:rsidTr="00B31DC1">
        <w:trPr>
          <w:cantSplit/>
          <w:trHeight w:val="255"/>
        </w:trPr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Наименование профессии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Списочный состав, чел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Тарифный разряд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Фонд основной зарабной платы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Фонд дополнительной заработной платы, тыс.руб.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Всего годовой фонд заработной платы, тыс.руб.</w:t>
            </w:r>
          </w:p>
        </w:tc>
      </w:tr>
      <w:tr w:rsidR="00B31DC1" w:rsidRPr="007E6836" w:rsidTr="00B31DC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кол-во человеко-часов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часовая тарифная ставка, руб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заработная плата по тарифу, тыс.руб.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доплаты, тыс.руб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итого, тыс.руб.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фонд зарплаты с учетом районного коэф-та, тыс.руб.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</w:tr>
      <w:tr w:rsidR="00B31DC1" w:rsidRPr="007E6836" w:rsidTr="00B31DC1">
        <w:trPr>
          <w:cantSplit/>
          <w:trHeight w:val="15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премии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прочие доплаты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7E6836">
            <w:r w:rsidRPr="007E6836">
              <w:t>всего доплат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7E6836"/>
        </w:tc>
      </w:tr>
      <w:tr w:rsidR="00B31DC1" w:rsidRPr="007E6836" w:rsidTr="00B31DC1">
        <w:trPr>
          <w:trHeight w:val="25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</w:t>
            </w:r>
          </w:p>
        </w:tc>
      </w:tr>
      <w:tr w:rsidR="005F23C2" w:rsidRPr="007E6836" w:rsidTr="00B31DC1">
        <w:trPr>
          <w:trHeight w:val="255"/>
        </w:trPr>
        <w:tc>
          <w:tcPr>
            <w:tcW w:w="13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Основные рабочие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Вулканизаторщик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87984,00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2211,04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3316,56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3597,36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6679,66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7347,62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Обрезчик резиновых изделий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35193,60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632,43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948,64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1028,96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1661,39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1910,60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191,06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2101,66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Комплектовщик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382,47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32,38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414,85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847,33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Ремонтировщик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10,80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52790,40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1244,55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2009,48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2541,99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Монтировщик шин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2,40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11731,20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190,40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309,78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575,20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632,72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Сборщик покрышек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293280,00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5270,24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7905,36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8574,68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13844,92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17513,83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Перезарядчиксборочных станков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105580,80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1713,58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2570,36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2787,99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4501,57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5176,80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517,68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5694,48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Окрасчик резиновых изделий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35193,60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571,19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856,79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929,33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1898,16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шприцмашины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464,66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750,26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949,08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Изготовитель колец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464,66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750,26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949,08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Флипперовщик бортовых колец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35193,60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1694,66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каландра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29328,00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527,02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790,54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857,47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1384,49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1751,38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Каландровщик на обрезинке м/к полотна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29328,00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527,02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790,54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857,47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1384,49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1751,38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Машинист протекторного агрегата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3,60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17596,80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428,31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642,46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696,85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1125,16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1293,93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1423,33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Навесчик заготовок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35193,60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1694,66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Перекатчик ткани и прокладки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282,44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Прессовщик-вулканизаторщик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84,99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282,44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Итого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170,40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832915,20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289,44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14852,23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22278,34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1886,23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24164,57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39016,80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44869,32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4486,93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49356,25</w:t>
            </w:r>
          </w:p>
        </w:tc>
      </w:tr>
      <w:tr w:rsidR="005F23C2" w:rsidRPr="007E6836" w:rsidTr="00B31DC1">
        <w:trPr>
          <w:trHeight w:val="255"/>
        </w:trPr>
        <w:tc>
          <w:tcPr>
            <w:tcW w:w="13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Вспомогательные рабочие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Водитель погрузчика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29328,00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475,99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713,99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774,44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1250,43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1581,80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Чистильщик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95,20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250,09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316,36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Кладовщик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231,96</w:t>
            </w:r>
          </w:p>
        </w:tc>
      </w:tr>
      <w:tr w:rsidR="00B31DC1" w:rsidRPr="007E6836" w:rsidTr="00B31DC1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Приемщик сырья и полуфабрикатов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35193,60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509,96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764,93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1339,65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1694,66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Подсобный рабочий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231,96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Сторож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1,20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5865,60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69,80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113,57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183,37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r w:rsidRPr="007E6836">
              <w:t>231,96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Итого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18,00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87984,00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82,65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1290,55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1935,82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163,90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2099,72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3390,27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3898,81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389,88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4288,70</w:t>
            </w:r>
          </w:p>
        </w:tc>
      </w:tr>
      <w:tr w:rsidR="00B31DC1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188,40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920899,20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372,09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16142,78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24214,16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2050,13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26264,30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42407,07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48768,13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4876,81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7E6836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53644,95</w:t>
            </w:r>
          </w:p>
        </w:tc>
      </w:tr>
    </w:tbl>
    <w:p w:rsidR="005F23C2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7E6836" w:rsidRPr="007E6836" w:rsidRDefault="007E6836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7E6836" w:rsidRDefault="007E6836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  <w:sectPr w:rsidR="007E6836" w:rsidSect="007E6836">
          <w:type w:val="nextColumn"/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Пояснения к таблице 2.4.: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1.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Списочная численность берется из табл. 2.3.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2.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Тарифный разряд берется по данным предприятия.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3.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Количество человеко-часов определяется по формуле</w:t>
      </w:r>
    </w:p>
    <w:p w:rsidR="00B31DC1" w:rsidRDefault="00B31DC1" w:rsidP="007E6836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b/>
          <w:sz w:val="28"/>
          <w:szCs w:val="28"/>
        </w:rPr>
        <w:t>Кчел.-час. = Тп * Чс.с.</w:t>
      </w:r>
    </w:p>
    <w:p w:rsidR="00B31DC1" w:rsidRDefault="00B31DC1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где Тп - полезный фонд рабочего времени, час;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Чс.с. - списочная численность.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4.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Часовая тарифная ставка определяется по тарифной сетке в соответствии с разрядом рабочего по данным предприятия.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5.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Заработная плата по тарифу определяется: гр.6 = гр.4 * гр.5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6.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Доплаты: размер премии принимается по данным предприятия в зависимости от профессии; прочие доплаты - за работу в вечернюю и ночную смены в среднем принимается 10% от гр.6; доплаты за работу в праздничные дни принимаются - 2,7% от гр.6.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7.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Итого гр. 10 = гр.6 + гр.9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8. В фонд дополнительной заработной платы рабочих включается: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- оплата очередных и дополнительных отпусков;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- оплата времени выполнения государственных обязанностей;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- прочие доплаты (оплата выслуги лет и т.д.)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9. В среднем дополнительная заработная плата принимается при проектировании - 10 % от суммы основной заработной платы с учетом районного коэффициента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гр. 12 = гр. 11 * 0,1</w:t>
      </w:r>
    </w:p>
    <w:p w:rsidR="005F23C2" w:rsidRPr="007E6836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7E6836">
        <w:rPr>
          <w:rFonts w:ascii="Times New Roman" w:hAnsi="Times New Roman" w:cs="Times New Roman"/>
          <w:sz w:val="28"/>
          <w:szCs w:val="28"/>
        </w:rPr>
        <w:t>10. Общий фонд заработной платы:</w:t>
      </w:r>
      <w:r w:rsidR="007E6836">
        <w:rPr>
          <w:rFonts w:ascii="Times New Roman" w:hAnsi="Times New Roman" w:cs="Times New Roman"/>
          <w:sz w:val="28"/>
          <w:szCs w:val="28"/>
        </w:rPr>
        <w:t xml:space="preserve"> </w:t>
      </w:r>
      <w:r w:rsidRPr="007E6836">
        <w:rPr>
          <w:rFonts w:ascii="Times New Roman" w:hAnsi="Times New Roman" w:cs="Times New Roman"/>
          <w:sz w:val="28"/>
          <w:szCs w:val="28"/>
        </w:rPr>
        <w:t>гр. 13 = гр. 11 + гр. 12</w:t>
      </w:r>
    </w:p>
    <w:p w:rsidR="005F23C2" w:rsidRDefault="005F23C2" w:rsidP="007E6836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5F23C2" w:rsidRPr="00B31DC1" w:rsidRDefault="00B31DC1" w:rsidP="00B31DC1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4" w:name="_Toc214625151"/>
      <w:bookmarkStart w:id="45" w:name="_Toc214625446"/>
      <w:bookmarkStart w:id="46" w:name="_Toc214625519"/>
      <w:bookmarkStart w:id="47" w:name="_Toc214625655"/>
      <w:bookmarkStart w:id="48" w:name="_Toc221200970"/>
      <w:bookmarkStart w:id="49" w:name="_Toc221201126"/>
      <w:r w:rsidR="005F23C2" w:rsidRPr="00B31DC1">
        <w:rPr>
          <w:rFonts w:ascii="Times New Roman" w:hAnsi="Times New Roman" w:cs="Times New Roman"/>
          <w:b/>
          <w:sz w:val="28"/>
          <w:szCs w:val="28"/>
        </w:rPr>
        <w:t>2.5 Расчет амортизационных отчислений</w:t>
      </w:r>
      <w:bookmarkEnd w:id="44"/>
      <w:bookmarkEnd w:id="45"/>
      <w:bookmarkEnd w:id="46"/>
      <w:bookmarkEnd w:id="47"/>
      <w:bookmarkEnd w:id="48"/>
      <w:bookmarkEnd w:id="49"/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Таблица 2.5.</w:t>
      </w:r>
    </w:p>
    <w:tbl>
      <w:tblPr>
        <w:tblW w:w="7063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1422"/>
        <w:gridCol w:w="914"/>
        <w:gridCol w:w="1786"/>
      </w:tblGrid>
      <w:tr w:rsidR="005F23C2" w:rsidRPr="007E6836" w:rsidTr="00B31DC1">
        <w:trPr>
          <w:cantSplit/>
          <w:trHeight w:val="255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Группы основных фондов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Первоначальная стоимость, руб.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Годовая сумма амортизации</w:t>
            </w:r>
          </w:p>
        </w:tc>
      </w:tr>
      <w:tr w:rsidR="005F23C2" w:rsidRPr="007E6836" w:rsidTr="00B31DC1">
        <w:trPr>
          <w:cantSplit/>
          <w:trHeight w:val="25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тыс.руб.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Здания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11541031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208,89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Машины и оборудование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10969812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427,82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Транспортные средства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Инструмент, пр и хоз. инвентарь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3,27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Прочие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126307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</w:t>
            </w:r>
          </w:p>
        </w:tc>
      </w:tr>
      <w:tr w:rsidR="005F23C2" w:rsidRPr="007E6836" w:rsidTr="00B31DC1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Всего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22708182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639,983</w:t>
            </w:r>
          </w:p>
        </w:tc>
      </w:tr>
    </w:tbl>
    <w:p w:rsidR="005F23C2" w:rsidRPr="007E6836" w:rsidRDefault="005F23C2" w:rsidP="007E6836">
      <w:pPr>
        <w:ind w:firstLine="709"/>
        <w:rPr>
          <w:b/>
          <w:bCs/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Первоначальная стоимость основных фондов берется по данным предприятия.</w:t>
      </w:r>
    </w:p>
    <w:p w:rsidR="00B31DC1" w:rsidRDefault="00B31DC1" w:rsidP="007E6836">
      <w:pPr>
        <w:pStyle w:val="2"/>
        <w:ind w:firstLine="709"/>
        <w:jc w:val="both"/>
        <w:rPr>
          <w:szCs w:val="28"/>
        </w:rPr>
      </w:pPr>
      <w:bookmarkStart w:id="50" w:name="_Toc214625152"/>
      <w:bookmarkStart w:id="51" w:name="_Toc214625447"/>
      <w:bookmarkStart w:id="52" w:name="_Toc214625520"/>
      <w:bookmarkStart w:id="53" w:name="_Toc214625656"/>
      <w:bookmarkStart w:id="54" w:name="_Toc221200971"/>
      <w:bookmarkStart w:id="55" w:name="_Toc221201127"/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r w:rsidRPr="007E6836">
        <w:rPr>
          <w:szCs w:val="28"/>
        </w:rPr>
        <w:t>2.6 Смета цеховых расходов</w:t>
      </w:r>
      <w:bookmarkEnd w:id="50"/>
      <w:bookmarkEnd w:id="51"/>
      <w:bookmarkEnd w:id="52"/>
      <w:bookmarkEnd w:id="53"/>
      <w:bookmarkEnd w:id="54"/>
      <w:bookmarkEnd w:id="55"/>
    </w:p>
    <w:p w:rsidR="00B31DC1" w:rsidRDefault="00B31DC1" w:rsidP="007E6836">
      <w:pPr>
        <w:pStyle w:val="11"/>
        <w:ind w:firstLine="709"/>
        <w:jc w:val="both"/>
        <w:rPr>
          <w:b w:val="0"/>
        </w:rPr>
      </w:pPr>
    </w:p>
    <w:p w:rsidR="005F23C2" w:rsidRPr="007E6836" w:rsidRDefault="005F23C2" w:rsidP="007E6836">
      <w:pPr>
        <w:pStyle w:val="11"/>
        <w:ind w:firstLine="709"/>
        <w:jc w:val="both"/>
        <w:rPr>
          <w:b w:val="0"/>
        </w:rPr>
      </w:pPr>
      <w:r w:rsidRPr="007E6836">
        <w:rPr>
          <w:b w:val="0"/>
        </w:rPr>
        <w:t>Таблица 2.6.</w:t>
      </w:r>
    </w:p>
    <w:tbl>
      <w:tblPr>
        <w:tblW w:w="8159" w:type="dxa"/>
        <w:tblInd w:w="4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2200"/>
      </w:tblGrid>
      <w:tr w:rsidR="005F23C2" w:rsidRPr="007E6836" w:rsidTr="00B31DC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Наименование расходов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Сумма затрат, тыс.руб.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1. Основная и дополнительная заработная плата цехового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5265,19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2. Отчисления во внебюджетные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1368,95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3. Амортизация зданий и сооружений цехового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639,98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4. Содержание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230,82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5. Ремонт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288,52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6. Охрана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737,13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7. Прочие расходы цеха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426,53</w:t>
            </w:r>
          </w:p>
        </w:tc>
      </w:tr>
      <w:tr w:rsidR="005F23C2" w:rsidRPr="007E6836" w:rsidTr="00B31DC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ИТОГО цеховых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8957,11</w:t>
            </w:r>
          </w:p>
        </w:tc>
      </w:tr>
    </w:tbl>
    <w:p w:rsidR="005F23C2" w:rsidRPr="007E6836" w:rsidRDefault="005F23C2" w:rsidP="007E6836">
      <w:pPr>
        <w:pStyle w:val="11"/>
        <w:ind w:firstLine="709"/>
        <w:jc w:val="both"/>
        <w:rPr>
          <w:bCs/>
        </w:rPr>
      </w:pP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Пояснения к таблице 2.6: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1 определяется по расчету, приведенному в таблице 2.7.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2 принимается в соответствии с действующим законодательством РФ (26%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от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статьи 1).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3 определяется на базе стоимости объектов цехового назначения (зданий, сооружений) и норм амортизации на эти объекты.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4 принимается в размере 2,0 % от сметной (восстановительной) стоимости зданий и сооружений цехового назначения.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5 «Ремонт зданий и сооружений» принимаются в размере 2,5 % от сметной стоимости зданий и сооружений цехового назначения.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6 принимается в размере 14,0% от фонда заработной платы цехового персонала.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Статья 7 «Прочие цеховые расходы»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принимаются в размере 5,0 % от сумм цеховых расходов по статьям с 1 по 6.</w:t>
      </w:r>
    </w:p>
    <w:p w:rsidR="00B31DC1" w:rsidRDefault="00B31DC1" w:rsidP="007E6836">
      <w:pPr>
        <w:pStyle w:val="23"/>
        <w:ind w:firstLine="709"/>
        <w:rPr>
          <w:b w:val="0"/>
          <w:bCs w:val="0"/>
          <w:szCs w:val="28"/>
        </w:rPr>
      </w:pPr>
    </w:p>
    <w:p w:rsidR="00B31DC1" w:rsidRDefault="00B31DC1" w:rsidP="007E6836">
      <w:pPr>
        <w:pStyle w:val="23"/>
        <w:ind w:firstLine="709"/>
        <w:rPr>
          <w:b w:val="0"/>
          <w:bCs w:val="0"/>
          <w:szCs w:val="28"/>
        </w:rPr>
      </w:pPr>
    </w:p>
    <w:p w:rsidR="00B31DC1" w:rsidRDefault="00B31DC1" w:rsidP="007E6836">
      <w:pPr>
        <w:pStyle w:val="23"/>
        <w:ind w:firstLine="709"/>
        <w:rPr>
          <w:b w:val="0"/>
          <w:bCs w:val="0"/>
          <w:szCs w:val="28"/>
        </w:rPr>
        <w:sectPr w:rsidR="00B31DC1" w:rsidSect="007E6836">
          <w:type w:val="nextColumn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2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757"/>
        <w:gridCol w:w="679"/>
        <w:gridCol w:w="1019"/>
        <w:gridCol w:w="976"/>
        <w:gridCol w:w="972"/>
        <w:gridCol w:w="894"/>
        <w:gridCol w:w="909"/>
        <w:gridCol w:w="1049"/>
        <w:gridCol w:w="1003"/>
        <w:gridCol w:w="1127"/>
      </w:tblGrid>
      <w:tr w:rsidR="005F23C2" w:rsidRPr="007E6836">
        <w:trPr>
          <w:trHeight w:val="255"/>
        </w:trPr>
        <w:tc>
          <w:tcPr>
            <w:tcW w:w="12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Основная и дополнительная заработная плата цехового персонала</w:t>
            </w:r>
          </w:p>
        </w:tc>
      </w:tr>
      <w:tr w:rsidR="005F23C2" w:rsidRPr="007E6836" w:rsidTr="00B31DC1">
        <w:trPr>
          <w:cantSplit/>
          <w:trHeight w:val="25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Занимаемая должность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Количество персонала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5F23C2" w:rsidRPr="007E6836" w:rsidRDefault="005F23C2" w:rsidP="00B31DC1">
            <w:r w:rsidRPr="007E6836">
              <w:t>Оклад в месяц, руб.</w:t>
            </w:r>
          </w:p>
        </w:tc>
        <w:tc>
          <w:tcPr>
            <w:tcW w:w="58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Фонд основной заработной платы, тыс.руб.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Фонд дополнительной заработной платы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Всего годовой фонд заработной платы</w:t>
            </w:r>
          </w:p>
        </w:tc>
      </w:tr>
      <w:tr w:rsidR="005F23C2" w:rsidRPr="007E6836" w:rsidTr="00B31DC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сумма оклад работников за год, тыс.руб.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доплаты, тыс.руб.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фонд зарплаты с учетом район. коэф.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</w:tr>
      <w:tr w:rsidR="005F23C2" w:rsidRPr="007E6836" w:rsidTr="00B31DC1">
        <w:trPr>
          <w:cantSplit/>
          <w:trHeight w:val="17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за работу в вечерние и ночные смены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за работу в праздничные дни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премии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F23C2" w:rsidRPr="007E6836" w:rsidRDefault="005F23C2" w:rsidP="00B31DC1">
            <w:r w:rsidRPr="007E6836"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Цеховой персонал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Начальник цеха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695,75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17000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591,39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Начальник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15000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474,38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521,81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Начальник смены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12000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10,692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644,29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1315,97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Мастер смены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536,91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1096,64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Инженер-технолог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695,75</w:t>
            </w:r>
          </w:p>
        </w:tc>
      </w:tr>
      <w:tr w:rsidR="005F23C2" w:rsidRPr="007E6836" w:rsidTr="00B31DC1">
        <w:trPr>
          <w:trHeight w:val="51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Инженер по технике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347,88</w:t>
            </w:r>
          </w:p>
        </w:tc>
      </w:tr>
      <w:tr w:rsidR="005F23C2" w:rsidRPr="007E6836" w:rsidTr="00B31DC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Итого цеховой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</w:rPr>
            </w:pPr>
            <w:r w:rsidRPr="007E6836">
              <w:rPr>
                <w:b/>
                <w:bCs/>
              </w:rPr>
              <w:t>5265,19</w:t>
            </w:r>
          </w:p>
        </w:tc>
      </w:tr>
    </w:tbl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</w:p>
    <w:p w:rsidR="00B31DC1" w:rsidRDefault="00B31DC1" w:rsidP="007E6836">
      <w:pPr>
        <w:pStyle w:val="23"/>
        <w:ind w:firstLine="709"/>
        <w:rPr>
          <w:b w:val="0"/>
          <w:bCs w:val="0"/>
          <w:szCs w:val="28"/>
        </w:rPr>
      </w:pPr>
    </w:p>
    <w:p w:rsidR="00B31DC1" w:rsidRDefault="00B31DC1" w:rsidP="007E6836">
      <w:pPr>
        <w:pStyle w:val="23"/>
        <w:ind w:firstLine="709"/>
        <w:rPr>
          <w:b w:val="0"/>
          <w:bCs w:val="0"/>
          <w:szCs w:val="28"/>
        </w:rPr>
        <w:sectPr w:rsidR="00B31DC1" w:rsidSect="00B31DC1">
          <w:type w:val="nextColumn"/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Пояснения к таблице 2.7: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1. Сумма годовой заработной платы по окладам (графа 4) определяется из расчета 11 рабочих месяцев для руководителей и специалистов, для служащих-11,3 месяца, причем доплаты устанавливаются только для мастеров и сменных инженеров.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2. Доплаты за работу в вечерние и ночные смены принимаются 10 % от заработной платы по окладам, в праздничные дни берутся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2,7 % от графы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4.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  <w:r w:rsidRPr="007E6836">
        <w:rPr>
          <w:b w:val="0"/>
          <w:bCs w:val="0"/>
          <w:szCs w:val="28"/>
        </w:rPr>
        <w:t>3. Премии берутся 37 % от графы</w:t>
      </w:r>
      <w:r w:rsidR="007E6836">
        <w:rPr>
          <w:b w:val="0"/>
          <w:bCs w:val="0"/>
          <w:szCs w:val="28"/>
        </w:rPr>
        <w:t xml:space="preserve"> </w:t>
      </w:r>
      <w:r w:rsidRPr="007E6836">
        <w:rPr>
          <w:b w:val="0"/>
          <w:bCs w:val="0"/>
          <w:szCs w:val="28"/>
        </w:rPr>
        <w:t>4.</w:t>
      </w:r>
    </w:p>
    <w:p w:rsidR="005F23C2" w:rsidRPr="007E6836" w:rsidRDefault="005F23C2" w:rsidP="007E6836">
      <w:pPr>
        <w:pStyle w:val="23"/>
        <w:ind w:firstLine="709"/>
        <w:rPr>
          <w:bCs w:val="0"/>
          <w:szCs w:val="28"/>
        </w:rPr>
      </w:pPr>
      <w:r w:rsidRPr="007E6836">
        <w:rPr>
          <w:b w:val="0"/>
          <w:bCs w:val="0"/>
          <w:szCs w:val="28"/>
        </w:rPr>
        <w:t>4. Фонд дополнительной заработной платы определяется как 10% от фонда основной заработной платы с учетом районного коэффициента.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bookmarkStart w:id="56" w:name="_Toc214625153"/>
      <w:bookmarkStart w:id="57" w:name="_Toc214625448"/>
      <w:bookmarkStart w:id="58" w:name="_Toc214625521"/>
      <w:bookmarkStart w:id="59" w:name="_Toc214625657"/>
      <w:bookmarkStart w:id="60" w:name="_Toc221200972"/>
      <w:bookmarkStart w:id="61" w:name="_Toc221201128"/>
      <w:r w:rsidRPr="007E6836">
        <w:rPr>
          <w:szCs w:val="28"/>
        </w:rPr>
        <w:t>2.7 Расчет платежей, отчислений и налогов, включаемых в себестоимость</w:t>
      </w:r>
      <w:bookmarkEnd w:id="56"/>
      <w:bookmarkEnd w:id="57"/>
      <w:bookmarkEnd w:id="58"/>
      <w:bookmarkEnd w:id="59"/>
      <w:bookmarkEnd w:id="60"/>
      <w:bookmarkEnd w:id="61"/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Платежи, отчисления, налоги, включаемые в себестоимость, сводятся в таблицу 2.8. и рассчитываются в соответствии с действующим законодательством.</w:t>
      </w:r>
    </w:p>
    <w:tbl>
      <w:tblPr>
        <w:tblW w:w="9356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275"/>
        <w:gridCol w:w="2694"/>
      </w:tblGrid>
      <w:tr w:rsidR="005F23C2" w:rsidRPr="007E6836" w:rsidTr="00B31DC1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Таблица 2.8</w:t>
            </w:r>
          </w:p>
        </w:tc>
      </w:tr>
      <w:tr w:rsidR="005F23C2" w:rsidRPr="007E6836" w:rsidTr="00B31DC1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Виды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Ставка налога, % к объекту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Объект налообложения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Сумма налога, тыс.руб.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Статья в калькуляции</w:t>
            </w:r>
          </w:p>
        </w:tc>
      </w:tr>
      <w:tr w:rsidR="005F23C2" w:rsidRPr="007E6836" w:rsidTr="00B31DC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ЕСН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Общий ФОТ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1850,13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Социальные страховые взносы</w:t>
            </w:r>
          </w:p>
        </w:tc>
      </w:tr>
      <w:tr w:rsidR="005F23C2" w:rsidRPr="007E6836" w:rsidTr="00B31DC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Налог на землю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Площадь земельного участка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1636,80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Прочие производственные расходы</w:t>
            </w:r>
          </w:p>
        </w:tc>
      </w:tr>
      <w:tr w:rsidR="005F23C2" w:rsidRPr="007E6836" w:rsidTr="00B31DC1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Плата за загрязнения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Объем загрязнения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Прочие производственные расходы</w:t>
            </w:r>
          </w:p>
        </w:tc>
      </w:tr>
      <w:tr w:rsidR="005F23C2" w:rsidRPr="007E6836" w:rsidTr="00B31DC1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Платежи по обязательному страхованию от несчастных случаев на производстве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Общий ФОТ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56,93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Социальные страховые взносы</w:t>
            </w:r>
          </w:p>
        </w:tc>
      </w:tr>
      <w:tr w:rsidR="005F23C2" w:rsidRPr="007E6836" w:rsidTr="00B31DC1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3611,86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/>
        </w:tc>
      </w:tr>
    </w:tbl>
    <w:p w:rsidR="005F23C2" w:rsidRDefault="00B31DC1" w:rsidP="00B31DC1">
      <w:pPr>
        <w:pStyle w:val="23"/>
        <w:ind w:firstLine="709"/>
        <w:rPr>
          <w:szCs w:val="28"/>
        </w:rPr>
      </w:pPr>
      <w:r>
        <w:rPr>
          <w:b w:val="0"/>
          <w:bCs w:val="0"/>
          <w:szCs w:val="28"/>
        </w:rPr>
        <w:br w:type="page"/>
      </w:r>
      <w:bookmarkStart w:id="62" w:name="_Toc214625154"/>
      <w:bookmarkStart w:id="63" w:name="_Toc214625449"/>
      <w:bookmarkStart w:id="64" w:name="_Toc214625522"/>
      <w:bookmarkStart w:id="65" w:name="_Toc214625658"/>
      <w:bookmarkStart w:id="66" w:name="_Toc221200973"/>
      <w:bookmarkStart w:id="67" w:name="_Toc221201129"/>
      <w:r w:rsidR="005F23C2" w:rsidRPr="007E6836">
        <w:rPr>
          <w:szCs w:val="28"/>
        </w:rPr>
        <w:t>2.8 Калькуляция себестоимости производства покрышки</w:t>
      </w:r>
      <w:r w:rsidR="007E6836">
        <w:rPr>
          <w:szCs w:val="28"/>
        </w:rPr>
        <w:t xml:space="preserve"> </w:t>
      </w:r>
      <w:r w:rsidR="005F23C2" w:rsidRPr="007E6836">
        <w:rPr>
          <w:szCs w:val="28"/>
        </w:rPr>
        <w:t>175/70</w:t>
      </w:r>
      <w:r w:rsidR="005F23C2" w:rsidRPr="007E6836">
        <w:rPr>
          <w:szCs w:val="28"/>
          <w:lang w:val="en-US"/>
        </w:rPr>
        <w:t>R</w:t>
      </w:r>
      <w:r w:rsidR="005F23C2" w:rsidRPr="007E6836">
        <w:rPr>
          <w:szCs w:val="28"/>
        </w:rPr>
        <w:t xml:space="preserve">13 </w:t>
      </w:r>
      <w:bookmarkEnd w:id="62"/>
      <w:bookmarkEnd w:id="63"/>
      <w:bookmarkEnd w:id="64"/>
      <w:bookmarkEnd w:id="65"/>
      <w:bookmarkEnd w:id="66"/>
      <w:bookmarkEnd w:id="67"/>
      <w:r w:rsidR="005F23C2" w:rsidRPr="007E6836">
        <w:rPr>
          <w:szCs w:val="28"/>
          <w:lang w:val="en-US"/>
        </w:rPr>
        <w:t>C</w:t>
      </w:r>
      <w:r w:rsidR="005F23C2" w:rsidRPr="007E6836">
        <w:rPr>
          <w:szCs w:val="28"/>
        </w:rPr>
        <w:t>-140</w:t>
      </w:r>
    </w:p>
    <w:p w:rsidR="00B31DC1" w:rsidRPr="007E6836" w:rsidRDefault="00B31DC1" w:rsidP="00B31DC1">
      <w:pPr>
        <w:pStyle w:val="23"/>
        <w:ind w:firstLine="709"/>
        <w:rPr>
          <w:szCs w:val="28"/>
        </w:rPr>
      </w:pPr>
    </w:p>
    <w:tbl>
      <w:tblPr>
        <w:tblW w:w="9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600"/>
        <w:gridCol w:w="1340"/>
        <w:gridCol w:w="1500"/>
      </w:tblGrid>
      <w:tr w:rsidR="005F23C2" w:rsidRPr="007E6836">
        <w:trPr>
          <w:trHeight w:val="25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Таблица 2.9</w:t>
            </w:r>
          </w:p>
        </w:tc>
      </w:tr>
      <w:tr w:rsidR="005F23C2" w:rsidRPr="007E6836">
        <w:trPr>
          <w:cantSplit/>
          <w:trHeight w:val="255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Наименование статей затрат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Затраты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Структура, %</w:t>
            </w:r>
          </w:p>
        </w:tc>
      </w:tr>
      <w:tr w:rsidR="005F23C2" w:rsidRPr="007E6836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всего, тыс.руб.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на ед. прод., тыс.руб.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2" w:rsidRPr="007E6836" w:rsidRDefault="005F23C2" w:rsidP="00B31DC1"/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1. Сырье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140633,18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0,2813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45,00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2. Вспомогательные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0,42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3. Энергия и топливо на технологические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17113,30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5,48</w:t>
            </w:r>
          </w:p>
        </w:tc>
      </w:tr>
      <w:tr w:rsidR="005F23C2" w:rsidRPr="007E6836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4. Основная и дополнительная заработная плата производственных рабочих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53644,95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17,17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5. Отчисления во внебюджетные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13947,69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4,46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6. Амортизационные отчисления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0,20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7. Отчисления в ремонтный</w:t>
            </w:r>
            <w:r w:rsidR="007E6836">
              <w:t xml:space="preserve"> </w:t>
            </w:r>
            <w:r w:rsidRPr="007E6836">
              <w:t>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17304,20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5,54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8. Цеховые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8957,11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2,87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Цеховая 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253568,41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0,5071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81,14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9. Общезаводские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50713,68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16,23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10. Прочие произвосдтвенные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3611,86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1,16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Производственная 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307893,95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0,6158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98,52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11. Внепроизводственные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4618,41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1,48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Полная себестоимость, в т.ч.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312512,36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100,00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- условно-постоянные расходы;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153437,88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0,3069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49,10</w:t>
            </w:r>
          </w:p>
        </w:tc>
      </w:tr>
      <w:tr w:rsidR="005F23C2" w:rsidRPr="007E683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- переменные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159074,48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0,3181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50,90</w:t>
            </w:r>
          </w:p>
        </w:tc>
      </w:tr>
    </w:tbl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bCs/>
          <w:sz w:val="28"/>
          <w:szCs w:val="28"/>
        </w:rPr>
      </w:pPr>
      <w:r w:rsidRPr="007E6836">
        <w:rPr>
          <w:bCs/>
          <w:sz w:val="28"/>
          <w:szCs w:val="28"/>
        </w:rPr>
        <w:t>Пояснение к заполнению таблицы</w:t>
      </w:r>
      <w:r w:rsidR="007E6836">
        <w:rPr>
          <w:bCs/>
          <w:sz w:val="28"/>
          <w:szCs w:val="28"/>
        </w:rPr>
        <w:t xml:space="preserve"> </w:t>
      </w:r>
      <w:r w:rsidRPr="007E6836">
        <w:rPr>
          <w:bCs/>
          <w:sz w:val="28"/>
          <w:szCs w:val="28"/>
        </w:rPr>
        <w:t>2.9: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1. Статьи затрат с 1 по 5 и 7 заполняются на основе расчетов, выполненных ранее.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2. Статья 6 определяется в соответствии с действующим законодательством РФ (26%).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3. Затраты на все виды ремонтов (статья 7) охватывают капитальный, средний, текущий ремонты и межремонтные осмотры.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4. Расчет цеховых расходов берется из таблицы 2.6.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5. Общезаводские расходы берутся в размере 20% от цеховой себестоимости.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6. Прочие производственные расходы включают в себя все виды налогов, включаемые в себестоимость продукции - таблица 2.8.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7. Производственная себестоимость - сумма статей затрат: цеховая себестоимость + статья 9 + статья 10.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10. Внепроизводственные расходы включают в себя затраты, связанные со сбытом продукции и берутся в среднем 1,5% от производственной себестоимости.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11. Полная себестоимость - производственная себестоимость + внепроизводственные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расходы.</w:t>
      </w:r>
    </w:p>
    <w:p w:rsidR="005F23C2" w:rsidRPr="007E6836" w:rsidRDefault="005F23C2" w:rsidP="007E6836">
      <w:pPr>
        <w:ind w:firstLine="709"/>
        <w:rPr>
          <w:b/>
          <w:bCs/>
          <w:iCs/>
          <w:sz w:val="28"/>
          <w:szCs w:val="28"/>
        </w:rPr>
      </w:pPr>
      <w:r w:rsidRPr="007E6836">
        <w:rPr>
          <w:b/>
          <w:bCs/>
          <w:iCs/>
          <w:sz w:val="28"/>
          <w:szCs w:val="28"/>
        </w:rPr>
        <w:t>Переменные расходы включают в себя:</w:t>
      </w:r>
    </w:p>
    <w:p w:rsidR="005F23C2" w:rsidRPr="007E6836" w:rsidRDefault="005F23C2" w:rsidP="007E6836">
      <w:pPr>
        <w:numPr>
          <w:ilvl w:val="0"/>
          <w:numId w:val="9"/>
        </w:numPr>
        <w:tabs>
          <w:tab w:val="clear" w:pos="720"/>
        </w:tabs>
        <w:ind w:left="0" w:firstLine="709"/>
        <w:rPr>
          <w:bCs/>
          <w:iCs/>
          <w:sz w:val="28"/>
          <w:szCs w:val="28"/>
        </w:rPr>
      </w:pPr>
      <w:r w:rsidRPr="007E6836">
        <w:rPr>
          <w:bCs/>
          <w:iCs/>
          <w:sz w:val="28"/>
          <w:szCs w:val="28"/>
        </w:rPr>
        <w:t>сырье</w:t>
      </w:r>
    </w:p>
    <w:p w:rsidR="005F23C2" w:rsidRPr="007E6836" w:rsidRDefault="005F23C2" w:rsidP="007E6836">
      <w:pPr>
        <w:numPr>
          <w:ilvl w:val="0"/>
          <w:numId w:val="9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вспомогательные материалы;</w:t>
      </w:r>
    </w:p>
    <w:p w:rsidR="005F23C2" w:rsidRPr="007E6836" w:rsidRDefault="005F23C2" w:rsidP="007E6836">
      <w:pPr>
        <w:numPr>
          <w:ilvl w:val="0"/>
          <w:numId w:val="9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энергия на технологические нужды;</w:t>
      </w:r>
    </w:p>
    <w:p w:rsidR="005F23C2" w:rsidRPr="007E6836" w:rsidRDefault="005F23C2" w:rsidP="007E6836">
      <w:pPr>
        <w:ind w:firstLine="709"/>
        <w:rPr>
          <w:b/>
          <w:bCs/>
          <w:iCs/>
          <w:sz w:val="28"/>
          <w:szCs w:val="28"/>
        </w:rPr>
      </w:pPr>
      <w:r w:rsidRPr="007E6836">
        <w:rPr>
          <w:b/>
          <w:bCs/>
          <w:iCs/>
          <w:sz w:val="28"/>
          <w:szCs w:val="28"/>
        </w:rPr>
        <w:t>Условно-постоянные расходы включают в себя: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основная и дополнительная заработная плата производственных рабочих-повременщиков;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отчисления на социальные нужды с заработной платы производственных рабочих-повременщиков;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амортизация ОФ;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отчисления в единый ремонтный фонд;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цеховые расходы;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общезаводские расходы;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прочие производственные расходы;</w:t>
      </w:r>
    </w:p>
    <w:p w:rsidR="005F23C2" w:rsidRPr="007E6836" w:rsidRDefault="005F23C2" w:rsidP="007E6836">
      <w:pPr>
        <w:numPr>
          <w:ilvl w:val="0"/>
          <w:numId w:val="1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внепроизводственные расходы.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</w:p>
    <w:p w:rsidR="005F23C2" w:rsidRPr="007E6836" w:rsidRDefault="00B31DC1" w:rsidP="00B31DC1">
      <w:pPr>
        <w:pStyle w:val="23"/>
        <w:ind w:firstLine="709"/>
        <w:rPr>
          <w:szCs w:val="28"/>
        </w:rPr>
      </w:pPr>
      <w:r>
        <w:rPr>
          <w:b w:val="0"/>
          <w:bCs w:val="0"/>
          <w:szCs w:val="28"/>
        </w:rPr>
        <w:br w:type="page"/>
      </w:r>
      <w:bookmarkStart w:id="68" w:name="_Toc214625155"/>
      <w:bookmarkStart w:id="69" w:name="_Toc214625450"/>
      <w:bookmarkStart w:id="70" w:name="_Toc214625523"/>
      <w:bookmarkStart w:id="71" w:name="_Toc214625659"/>
      <w:bookmarkStart w:id="72" w:name="_Toc221200974"/>
      <w:bookmarkStart w:id="73" w:name="_Toc221201130"/>
      <w:r w:rsidR="005F23C2" w:rsidRPr="007E6836">
        <w:rPr>
          <w:szCs w:val="28"/>
        </w:rPr>
        <w:t>3. Расчет объемов продаж и прибыли</w:t>
      </w:r>
      <w:bookmarkEnd w:id="68"/>
      <w:bookmarkEnd w:id="69"/>
      <w:bookmarkEnd w:id="70"/>
      <w:bookmarkEnd w:id="71"/>
      <w:bookmarkEnd w:id="72"/>
      <w:bookmarkEnd w:id="73"/>
    </w:p>
    <w:p w:rsidR="00B31DC1" w:rsidRDefault="00B31DC1" w:rsidP="007E6836">
      <w:pPr>
        <w:pStyle w:val="2"/>
        <w:ind w:firstLine="709"/>
        <w:jc w:val="both"/>
        <w:rPr>
          <w:szCs w:val="28"/>
        </w:rPr>
      </w:pPr>
      <w:bookmarkStart w:id="74" w:name="_Toc214625156"/>
      <w:bookmarkStart w:id="75" w:name="_Toc214625451"/>
      <w:bookmarkStart w:id="76" w:name="_Toc214625524"/>
      <w:bookmarkStart w:id="77" w:name="_Toc214625660"/>
      <w:bookmarkStart w:id="78" w:name="_Toc221200975"/>
      <w:bookmarkStart w:id="79" w:name="_Toc221201131"/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r w:rsidRPr="007E6836">
        <w:rPr>
          <w:szCs w:val="28"/>
        </w:rPr>
        <w:t>3.1 Расчет объемов продаж</w:t>
      </w:r>
      <w:bookmarkEnd w:id="74"/>
      <w:bookmarkEnd w:id="75"/>
      <w:bookmarkEnd w:id="76"/>
      <w:bookmarkEnd w:id="77"/>
      <w:bookmarkEnd w:id="78"/>
      <w:bookmarkEnd w:id="79"/>
    </w:p>
    <w:p w:rsidR="00B31DC1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Стоимость реализуемой продукции, формирующий объем продаж определяется по формуле:</w:t>
      </w:r>
    </w:p>
    <w:p w:rsidR="00B31DC1" w:rsidRPr="007E6836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Default="00C3218C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position w:val="-28"/>
          <w:sz w:val="28"/>
          <w:szCs w:val="28"/>
        </w:rPr>
        <w:object w:dxaOrig="1500" w:dyaOrig="680">
          <v:shape id="_x0000_i1026" type="#_x0000_t75" style="width:87pt;height:39pt" o:ole="" fillcolor="window">
            <v:imagedata r:id="rId10" o:title=""/>
          </v:shape>
          <o:OLEObject Type="Embed" ProgID="Equation.3" ShapeID="_x0000_i1026" DrawAspect="Content" ObjectID="_1459238978" r:id="rId11"/>
        </w:object>
      </w:r>
      <w:r w:rsidR="005F23C2" w:rsidRPr="007E6836">
        <w:rPr>
          <w:sz w:val="28"/>
          <w:szCs w:val="28"/>
        </w:rPr>
        <w:t>где</w:t>
      </w:r>
    </w:p>
    <w:p w:rsidR="00B31DC1" w:rsidRPr="007E6836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  <w:lang w:val="en-US"/>
        </w:rPr>
        <w:t>B</w:t>
      </w:r>
      <w:r w:rsidRPr="007E6836">
        <w:rPr>
          <w:sz w:val="28"/>
          <w:szCs w:val="28"/>
        </w:rPr>
        <w:t>Р -выручка от реализации или объем продаж, т. руб.;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Ц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</w:rPr>
        <w:t xml:space="preserve"> - цена единицы продукции, руб.;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  <w:lang w:val="en-US"/>
        </w:rPr>
        <w:t>Q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</w:rPr>
        <w:t xml:space="preserve"> - объем продукции (выполненных работ) в натуральном измерении.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Цена берется по данным предприятия.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ВР = 926,50 * 500000 = 463250,00 т. руб.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bookmarkStart w:id="80" w:name="_Toc221200976"/>
      <w:bookmarkStart w:id="81" w:name="_Toc221201132"/>
      <w:r w:rsidRPr="007E6836">
        <w:rPr>
          <w:szCs w:val="28"/>
        </w:rPr>
        <w:t>3.2 Расчет прибыли</w:t>
      </w:r>
      <w:bookmarkEnd w:id="80"/>
      <w:bookmarkEnd w:id="81"/>
    </w:p>
    <w:p w:rsidR="005F23C2" w:rsidRPr="007E6836" w:rsidRDefault="005F23C2" w:rsidP="007E6836">
      <w:pPr>
        <w:ind w:firstLine="709"/>
        <w:rPr>
          <w:b/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Валовая (балансовая прибыль) определяется по формуле:</w:t>
      </w:r>
    </w:p>
    <w:p w:rsidR="00B31DC1" w:rsidRDefault="00B31DC1" w:rsidP="007E6836">
      <w:pPr>
        <w:ind w:firstLine="709"/>
        <w:rPr>
          <w:b/>
          <w:bCs/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b/>
          <w:bCs/>
          <w:sz w:val="28"/>
          <w:szCs w:val="28"/>
        </w:rPr>
        <w:t>П</w:t>
      </w:r>
      <w:r w:rsidRPr="007E6836">
        <w:rPr>
          <w:b/>
          <w:bCs/>
          <w:sz w:val="28"/>
          <w:szCs w:val="28"/>
          <w:vertAlign w:val="subscript"/>
        </w:rPr>
        <w:t>вал</w:t>
      </w:r>
      <w:r w:rsidRPr="007E6836">
        <w:rPr>
          <w:b/>
          <w:bCs/>
          <w:sz w:val="28"/>
          <w:szCs w:val="28"/>
        </w:rPr>
        <w:t>=П</w:t>
      </w:r>
      <w:r w:rsidRPr="007E6836">
        <w:rPr>
          <w:b/>
          <w:bCs/>
          <w:sz w:val="28"/>
          <w:szCs w:val="28"/>
          <w:vertAlign w:val="subscript"/>
        </w:rPr>
        <w:t>реал</w:t>
      </w:r>
      <w:r w:rsidRPr="007E6836">
        <w:rPr>
          <w:b/>
          <w:bCs/>
          <w:sz w:val="28"/>
          <w:szCs w:val="28"/>
        </w:rPr>
        <w:t xml:space="preserve">, </w:t>
      </w:r>
      <w:r w:rsidRPr="007E6836">
        <w:rPr>
          <w:sz w:val="28"/>
          <w:szCs w:val="28"/>
        </w:rPr>
        <w:t>где</w:t>
      </w:r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</w:t>
      </w:r>
      <w:r w:rsidRPr="007E6836">
        <w:rPr>
          <w:sz w:val="28"/>
          <w:szCs w:val="28"/>
          <w:vertAlign w:val="subscript"/>
        </w:rPr>
        <w:t>реал</w:t>
      </w:r>
      <w:r w:rsidRPr="007E6836">
        <w:rPr>
          <w:sz w:val="28"/>
          <w:szCs w:val="28"/>
        </w:rPr>
        <w:t>- прибыль от реализации продукции, т. руб.;</w:t>
      </w:r>
    </w:p>
    <w:p w:rsidR="00B31DC1" w:rsidRDefault="00B31DC1" w:rsidP="007E6836">
      <w:pPr>
        <w:ind w:firstLine="709"/>
        <w:rPr>
          <w:iCs/>
          <w:sz w:val="28"/>
          <w:szCs w:val="28"/>
        </w:rPr>
      </w:pPr>
    </w:p>
    <w:p w:rsidR="005F23C2" w:rsidRPr="007E6836" w:rsidRDefault="00C3218C" w:rsidP="007E6836">
      <w:pPr>
        <w:ind w:firstLine="709"/>
        <w:rPr>
          <w:iCs/>
          <w:sz w:val="28"/>
          <w:szCs w:val="28"/>
        </w:rPr>
      </w:pPr>
      <w:r w:rsidRPr="007E6836">
        <w:rPr>
          <w:iCs/>
          <w:position w:val="-28"/>
          <w:sz w:val="28"/>
          <w:szCs w:val="28"/>
        </w:rPr>
        <w:object w:dxaOrig="2480" w:dyaOrig="680">
          <v:shape id="_x0000_i1027" type="#_x0000_t75" style="width:127.5pt;height:34.5pt" o:ole="" fillcolor="window">
            <v:imagedata r:id="rId12" o:title=""/>
          </v:shape>
          <o:OLEObject Type="Embed" ProgID="Equation.3" ShapeID="_x0000_i1027" DrawAspect="Content" ObjectID="_1459238979" r:id="rId13"/>
        </w:object>
      </w:r>
      <w:r w:rsidR="005F23C2" w:rsidRPr="007E6836">
        <w:rPr>
          <w:iCs/>
          <w:sz w:val="28"/>
          <w:szCs w:val="28"/>
        </w:rPr>
        <w:t xml:space="preserve"> </w:t>
      </w:r>
      <w:r w:rsidR="005F23C2" w:rsidRPr="007E6836">
        <w:rPr>
          <w:sz w:val="28"/>
          <w:szCs w:val="28"/>
        </w:rPr>
        <w:t>где</w:t>
      </w:r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  <w:vertAlign w:val="subscript"/>
        </w:rPr>
        <w:t xml:space="preserve"> </w:t>
      </w:r>
      <w:r w:rsidRPr="007E6836">
        <w:rPr>
          <w:sz w:val="28"/>
          <w:szCs w:val="28"/>
        </w:rPr>
        <w:t>- полная себестоимость единицы продукции;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Ц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  <w:vertAlign w:val="subscript"/>
        </w:rPr>
        <w:t xml:space="preserve"> </w:t>
      </w:r>
      <w:r w:rsidRPr="007E6836">
        <w:rPr>
          <w:sz w:val="28"/>
          <w:szCs w:val="28"/>
        </w:rPr>
        <w:t>- цена единицы продукции;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  <w:lang w:val="en-US"/>
        </w:rPr>
        <w:t>Q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</w:rPr>
        <w:t xml:space="preserve"> - объем продукции.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</w:t>
      </w:r>
      <w:r w:rsidRPr="007E6836">
        <w:rPr>
          <w:sz w:val="28"/>
          <w:szCs w:val="28"/>
          <w:vertAlign w:val="subscript"/>
        </w:rPr>
        <w:t>реал</w:t>
      </w:r>
      <w:r w:rsidRPr="007E6836">
        <w:rPr>
          <w:sz w:val="28"/>
          <w:szCs w:val="28"/>
        </w:rPr>
        <w:t xml:space="preserve"> = (926,50</w:t>
      </w:r>
      <w:r w:rsidR="007E6836">
        <w:rPr>
          <w:sz w:val="28"/>
          <w:szCs w:val="28"/>
        </w:rPr>
        <w:t xml:space="preserve"> </w:t>
      </w:r>
      <w:r w:rsidRPr="007E6836">
        <w:rPr>
          <w:sz w:val="28"/>
          <w:szCs w:val="28"/>
        </w:rPr>
        <w:t>– 723,29)•500000 = 97102,88 т. руб.</w:t>
      </w:r>
    </w:p>
    <w:p w:rsidR="005F23C2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Для расчета налога на прибыль определятся налогооблагаемая база (прибыль):</w:t>
      </w:r>
    </w:p>
    <w:p w:rsidR="00B31DC1" w:rsidRPr="007E6836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C3218C" w:rsidP="007E6836">
      <w:pPr>
        <w:ind w:firstLine="709"/>
        <w:rPr>
          <w:sz w:val="28"/>
          <w:szCs w:val="28"/>
        </w:rPr>
      </w:pPr>
      <w:r w:rsidRPr="007E6836">
        <w:rPr>
          <w:b/>
          <w:bCs/>
          <w:position w:val="-14"/>
          <w:sz w:val="28"/>
          <w:szCs w:val="28"/>
        </w:rPr>
        <w:object w:dxaOrig="2060" w:dyaOrig="400">
          <v:shape id="_x0000_i1028" type="#_x0000_t75" style="width:109.5pt;height:21.75pt" o:ole="" fillcolor="window">
            <v:imagedata r:id="rId14" o:title=""/>
          </v:shape>
          <o:OLEObject Type="Embed" ProgID="Equation.3" ShapeID="_x0000_i1028" DrawAspect="Content" ObjectID="_1459238980" r:id="rId15"/>
        </w:object>
      </w:r>
      <w:r w:rsidR="005F23C2" w:rsidRPr="007E6836">
        <w:rPr>
          <w:sz w:val="28"/>
          <w:szCs w:val="28"/>
        </w:rPr>
        <w:t xml:space="preserve"> где</w:t>
      </w:r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Н</w:t>
      </w:r>
      <w:r w:rsidRPr="007E6836">
        <w:rPr>
          <w:sz w:val="28"/>
          <w:szCs w:val="28"/>
          <w:vertAlign w:val="subscript"/>
        </w:rPr>
        <w:t>М</w:t>
      </w:r>
      <w:r w:rsidRPr="007E6836">
        <w:rPr>
          <w:sz w:val="28"/>
          <w:szCs w:val="28"/>
          <w:vertAlign w:val="subscript"/>
          <w:lang w:val="en-US"/>
        </w:rPr>
        <w:t>i</w:t>
      </w:r>
      <w:r w:rsidRPr="007E6836">
        <w:rPr>
          <w:sz w:val="28"/>
          <w:szCs w:val="28"/>
        </w:rPr>
        <w:t>- налоги, направляемые в соответствии с действующим законодательством в местные (муниципальные) бюджеты.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Местные налоги:</w:t>
      </w:r>
    </w:p>
    <w:p w:rsidR="005F23C2" w:rsidRPr="007E6836" w:rsidRDefault="005F23C2" w:rsidP="007E6836">
      <w:pPr>
        <w:numPr>
          <w:ilvl w:val="0"/>
          <w:numId w:val="11"/>
        </w:numPr>
        <w:tabs>
          <w:tab w:val="clear" w:pos="96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налог на имущество составляет 2,2 % от остаточной стоимости ОФ:</w:t>
      </w:r>
    </w:p>
    <w:p w:rsidR="005F23C2" w:rsidRPr="007E6836" w:rsidRDefault="005F23C2" w:rsidP="007E6836">
      <w:pPr>
        <w:ind w:firstLine="709"/>
        <w:rPr>
          <w:iCs/>
          <w:sz w:val="28"/>
          <w:szCs w:val="28"/>
        </w:rPr>
      </w:pPr>
      <w:r w:rsidRPr="007E6836">
        <w:rPr>
          <w:sz w:val="28"/>
          <w:szCs w:val="28"/>
        </w:rPr>
        <w:t>Н</w:t>
      </w:r>
      <w:r w:rsidRPr="007E6836">
        <w:rPr>
          <w:sz w:val="28"/>
          <w:szCs w:val="28"/>
          <w:vertAlign w:val="subscript"/>
        </w:rPr>
        <w:t>м</w:t>
      </w:r>
      <w:r w:rsidRPr="007E6836">
        <w:rPr>
          <w:sz w:val="28"/>
          <w:szCs w:val="28"/>
        </w:rPr>
        <w:t xml:space="preserve"> =116819,91 • 0,022 = 2570,03 т. руб.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</w:t>
      </w:r>
      <w:r w:rsidRPr="007E6836">
        <w:rPr>
          <w:sz w:val="28"/>
          <w:szCs w:val="28"/>
          <w:vertAlign w:val="subscript"/>
        </w:rPr>
        <w:t>н</w:t>
      </w:r>
      <w:r w:rsidRPr="007E6836">
        <w:rPr>
          <w:sz w:val="28"/>
          <w:szCs w:val="28"/>
        </w:rPr>
        <w:t xml:space="preserve"> = 97102,88 – 2570,03 = 94532,84 т. руб.</w:t>
      </w:r>
    </w:p>
    <w:p w:rsidR="005F23C2" w:rsidRDefault="005F23C2" w:rsidP="007E6836">
      <w:pPr>
        <w:pStyle w:val="21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Прибыль, остающаяся в распоряжении предприятия, определяется по формуле:</w:t>
      </w:r>
    </w:p>
    <w:p w:rsidR="00B31DC1" w:rsidRPr="007E6836" w:rsidRDefault="00B31DC1" w:rsidP="007E6836">
      <w:pPr>
        <w:pStyle w:val="21"/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b/>
          <w:bCs/>
          <w:sz w:val="28"/>
          <w:szCs w:val="28"/>
        </w:rPr>
      </w:pPr>
      <w:r w:rsidRPr="007E6836">
        <w:rPr>
          <w:b/>
          <w:bCs/>
          <w:sz w:val="28"/>
          <w:szCs w:val="28"/>
        </w:rPr>
        <w:t>П</w:t>
      </w:r>
      <w:r w:rsidRPr="007E6836">
        <w:rPr>
          <w:b/>
          <w:bCs/>
          <w:sz w:val="28"/>
          <w:szCs w:val="28"/>
          <w:vertAlign w:val="subscript"/>
        </w:rPr>
        <w:t>н</w:t>
      </w:r>
      <w:r w:rsidRPr="007E6836">
        <w:rPr>
          <w:b/>
          <w:bCs/>
          <w:sz w:val="28"/>
          <w:szCs w:val="28"/>
        </w:rPr>
        <w:t xml:space="preserve"> = С</w:t>
      </w:r>
      <w:r w:rsidRPr="007E6836">
        <w:rPr>
          <w:b/>
          <w:bCs/>
          <w:sz w:val="28"/>
          <w:szCs w:val="28"/>
          <w:vertAlign w:val="subscript"/>
        </w:rPr>
        <w:t xml:space="preserve">н.пр </w:t>
      </w:r>
      <w:r w:rsidRPr="007E6836">
        <w:rPr>
          <w:b/>
          <w:bCs/>
          <w:sz w:val="28"/>
          <w:szCs w:val="28"/>
        </w:rPr>
        <w:t>* П</w:t>
      </w:r>
      <w:r w:rsidRPr="007E6836">
        <w:rPr>
          <w:b/>
          <w:bCs/>
          <w:sz w:val="28"/>
          <w:szCs w:val="28"/>
          <w:vertAlign w:val="subscript"/>
        </w:rPr>
        <w:t>н</w:t>
      </w:r>
      <w:r w:rsidRPr="007E6836">
        <w:rPr>
          <w:b/>
          <w:bCs/>
          <w:sz w:val="28"/>
          <w:szCs w:val="28"/>
        </w:rPr>
        <w:t xml:space="preserve">, </w:t>
      </w:r>
      <w:r w:rsidRPr="007E6836">
        <w:rPr>
          <w:sz w:val="28"/>
          <w:szCs w:val="28"/>
        </w:rPr>
        <w:t>где</w:t>
      </w:r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</w:t>
      </w:r>
      <w:r w:rsidRPr="007E6836">
        <w:rPr>
          <w:sz w:val="28"/>
          <w:szCs w:val="28"/>
          <w:vertAlign w:val="subscript"/>
        </w:rPr>
        <w:t>н.пр</w:t>
      </w:r>
      <w:r w:rsidRPr="007E6836">
        <w:rPr>
          <w:sz w:val="28"/>
          <w:szCs w:val="28"/>
        </w:rPr>
        <w:t>- установленная действующая законодательством ставка налог на прибыль, 24 %.</w:t>
      </w: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Н</w:t>
      </w:r>
      <w:r w:rsidRPr="007E6836">
        <w:rPr>
          <w:sz w:val="28"/>
          <w:szCs w:val="28"/>
          <w:vertAlign w:val="subscript"/>
        </w:rPr>
        <w:t>пр</w:t>
      </w:r>
      <w:r w:rsidRPr="007E6836">
        <w:rPr>
          <w:sz w:val="28"/>
          <w:szCs w:val="28"/>
        </w:rPr>
        <w:t xml:space="preserve">=94532,84 • 0,24 = </w:t>
      </w:r>
      <w:bookmarkStart w:id="82" w:name="OLE_LINK1"/>
      <w:r w:rsidRPr="007E6836">
        <w:rPr>
          <w:sz w:val="28"/>
          <w:szCs w:val="28"/>
        </w:rPr>
        <w:t xml:space="preserve">22687,88 </w:t>
      </w:r>
      <w:bookmarkEnd w:id="82"/>
      <w:r w:rsidRPr="007E6836">
        <w:rPr>
          <w:sz w:val="28"/>
          <w:szCs w:val="28"/>
        </w:rPr>
        <w:t>т. руб.</w:t>
      </w:r>
    </w:p>
    <w:p w:rsidR="00B31DC1" w:rsidRDefault="00B31DC1" w:rsidP="007E6836">
      <w:pPr>
        <w:ind w:firstLine="709"/>
        <w:rPr>
          <w:b/>
          <w:bCs/>
          <w:sz w:val="28"/>
          <w:szCs w:val="28"/>
        </w:rPr>
      </w:pPr>
    </w:p>
    <w:p w:rsidR="005F23C2" w:rsidRPr="007E6836" w:rsidRDefault="005F23C2" w:rsidP="007E6836">
      <w:pPr>
        <w:ind w:firstLine="709"/>
        <w:rPr>
          <w:b/>
          <w:bCs/>
          <w:sz w:val="28"/>
          <w:szCs w:val="28"/>
        </w:rPr>
      </w:pPr>
      <w:r w:rsidRPr="007E6836">
        <w:rPr>
          <w:b/>
          <w:bCs/>
          <w:sz w:val="28"/>
          <w:szCs w:val="28"/>
        </w:rPr>
        <w:t>П</w:t>
      </w:r>
      <w:r w:rsidRPr="007E6836">
        <w:rPr>
          <w:b/>
          <w:bCs/>
          <w:sz w:val="28"/>
          <w:szCs w:val="28"/>
          <w:vertAlign w:val="subscript"/>
        </w:rPr>
        <w:t>ч</w:t>
      </w:r>
      <w:r w:rsidRPr="007E6836">
        <w:rPr>
          <w:b/>
          <w:bCs/>
          <w:sz w:val="28"/>
          <w:szCs w:val="28"/>
        </w:rPr>
        <w:t>=П</w:t>
      </w:r>
      <w:r w:rsidRPr="007E6836">
        <w:rPr>
          <w:b/>
          <w:bCs/>
          <w:sz w:val="28"/>
          <w:szCs w:val="28"/>
          <w:vertAlign w:val="subscript"/>
        </w:rPr>
        <w:t>н</w:t>
      </w:r>
      <w:r w:rsidRPr="007E6836">
        <w:rPr>
          <w:b/>
          <w:bCs/>
          <w:sz w:val="28"/>
          <w:szCs w:val="28"/>
        </w:rPr>
        <w:t>-Н</w:t>
      </w:r>
      <w:r w:rsidRPr="007E6836">
        <w:rPr>
          <w:b/>
          <w:bCs/>
          <w:sz w:val="28"/>
          <w:szCs w:val="28"/>
          <w:vertAlign w:val="subscript"/>
        </w:rPr>
        <w:t>пр</w:t>
      </w:r>
      <w:r w:rsidRPr="007E6836">
        <w:rPr>
          <w:b/>
          <w:bCs/>
          <w:sz w:val="28"/>
          <w:szCs w:val="28"/>
        </w:rPr>
        <w:t>,</w:t>
      </w:r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</w:t>
      </w:r>
      <w:r w:rsidRPr="007E6836">
        <w:rPr>
          <w:sz w:val="28"/>
          <w:szCs w:val="28"/>
          <w:vertAlign w:val="subscript"/>
        </w:rPr>
        <w:t>ч</w:t>
      </w:r>
      <w:r w:rsidRPr="007E6836">
        <w:rPr>
          <w:sz w:val="28"/>
          <w:szCs w:val="28"/>
        </w:rPr>
        <w:t>=94532,84– 22687,88 = 71844,96 т. руб.</w:t>
      </w:r>
    </w:p>
    <w:p w:rsidR="005F23C2" w:rsidRDefault="005F23C2" w:rsidP="007E6836">
      <w:pPr>
        <w:ind w:firstLine="709"/>
        <w:rPr>
          <w:iCs/>
          <w:sz w:val="28"/>
          <w:szCs w:val="28"/>
        </w:rPr>
      </w:pPr>
    </w:p>
    <w:p w:rsidR="005F23C2" w:rsidRPr="00B31DC1" w:rsidRDefault="00B31DC1" w:rsidP="00B31DC1">
      <w:pPr>
        <w:ind w:firstLine="709"/>
        <w:rPr>
          <w:b/>
          <w:sz w:val="28"/>
          <w:szCs w:val="28"/>
        </w:rPr>
      </w:pPr>
      <w:r>
        <w:rPr>
          <w:iCs/>
          <w:sz w:val="28"/>
          <w:szCs w:val="28"/>
        </w:rPr>
        <w:br w:type="page"/>
      </w:r>
      <w:bookmarkStart w:id="83" w:name="_Toc214625157"/>
      <w:bookmarkStart w:id="84" w:name="_Toc214625452"/>
      <w:bookmarkStart w:id="85" w:name="_Toc214625525"/>
      <w:bookmarkStart w:id="86" w:name="_Toc214625661"/>
      <w:bookmarkStart w:id="87" w:name="_Toc221200977"/>
      <w:bookmarkStart w:id="88" w:name="_Toc221201133"/>
      <w:r w:rsidR="005F23C2" w:rsidRPr="00B31DC1">
        <w:rPr>
          <w:b/>
          <w:sz w:val="28"/>
          <w:szCs w:val="28"/>
        </w:rPr>
        <w:t>3.3 Распределение прибыли</w:t>
      </w:r>
      <w:bookmarkEnd w:id="83"/>
      <w:bookmarkEnd w:id="84"/>
      <w:bookmarkEnd w:id="85"/>
      <w:bookmarkEnd w:id="86"/>
      <w:bookmarkEnd w:id="87"/>
      <w:bookmarkEnd w:id="88"/>
    </w:p>
    <w:p w:rsidR="005F23C2" w:rsidRDefault="005F23C2" w:rsidP="007E6836">
      <w:pPr>
        <w:pStyle w:val="11"/>
        <w:ind w:firstLine="709"/>
        <w:jc w:val="both"/>
      </w:pPr>
    </w:p>
    <w:p w:rsidR="005F23C2" w:rsidRPr="007E6836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Распределение прибыли производится по форме, приведенной в таблице 3.1.</w:t>
      </w:r>
    </w:p>
    <w:tbl>
      <w:tblPr>
        <w:tblW w:w="7283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3"/>
        <w:gridCol w:w="2840"/>
      </w:tblGrid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Таблица 3.1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Сумма, тыс.руб.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1. Выручка от реализации (объем продаж,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361750,00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2. Прямые (переменные) затраты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159074,48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3. Маржинальная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202675,52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4. Накладные расходы (условно-постоянные)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153437,88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5. Прибыль от основной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49237,64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6. Амортизационные отчисления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639,98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7. Балансовая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49237,64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8. 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485,50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9. Налогооблагаемая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48752,14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10. 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11700,51</w:t>
            </w:r>
          </w:p>
        </w:tc>
      </w:tr>
      <w:tr w:rsidR="005F23C2" w:rsidRPr="007E6836" w:rsidTr="00B31DC1">
        <w:trPr>
          <w:trHeight w:val="25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pPr>
              <w:rPr>
                <w:b/>
                <w:bCs/>
                <w:iCs/>
              </w:rPr>
            </w:pPr>
            <w:r w:rsidRPr="007E6836">
              <w:rPr>
                <w:b/>
                <w:bCs/>
                <w:iCs/>
              </w:rPr>
              <w:t>11. Чистая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37051,63</w:t>
            </w:r>
          </w:p>
        </w:tc>
      </w:tr>
    </w:tbl>
    <w:p w:rsidR="005F23C2" w:rsidRPr="007E6836" w:rsidRDefault="005F23C2" w:rsidP="007E6836">
      <w:pPr>
        <w:ind w:firstLine="709"/>
        <w:rPr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bCs/>
          <w:sz w:val="28"/>
          <w:szCs w:val="28"/>
        </w:rPr>
      </w:pPr>
      <w:r w:rsidRPr="007E6836">
        <w:rPr>
          <w:bCs/>
          <w:sz w:val="28"/>
          <w:szCs w:val="28"/>
        </w:rPr>
        <w:t>Пояснение к таблице 3.1: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1. Выручка от реализации (объем продаж) - на основе ранее выполненных расчетов.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2. Переменные затраты зависят от изменения объемов производства продукции (к ним относятся издержки на сырье, материалов, топливно-энергетические ресурсы, заработная плата сдельщиков и т.д.).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3. Маржинальная прибыль представляет собой разность между выручкой от реализации и переменными затратами на ее производство.</w:t>
      </w:r>
    </w:p>
    <w:p w:rsidR="005F23C2" w:rsidRPr="007E6836" w:rsidRDefault="005F23C2" w:rsidP="007E6836">
      <w:pPr>
        <w:numPr>
          <w:ilvl w:val="0"/>
          <w:numId w:val="8"/>
        </w:numPr>
        <w:shd w:val="clear" w:color="auto" w:fill="FFFFFF"/>
        <w:tabs>
          <w:tab w:val="clear" w:pos="570"/>
        </w:tabs>
        <w:ind w:left="0" w:firstLine="709"/>
        <w:rPr>
          <w:sz w:val="28"/>
          <w:szCs w:val="28"/>
        </w:rPr>
      </w:pPr>
      <w:r w:rsidRPr="007E6836">
        <w:rPr>
          <w:sz w:val="28"/>
          <w:szCs w:val="28"/>
        </w:rPr>
        <w:t>Накладные расходы (цеховые расходы, общезаводские и прочие производственные расходы).</w:t>
      </w:r>
    </w:p>
    <w:p w:rsidR="005F23C2" w:rsidRPr="007E6836" w:rsidRDefault="005F23C2" w:rsidP="007E6836">
      <w:pPr>
        <w:pStyle w:val="23"/>
        <w:ind w:firstLine="709"/>
        <w:rPr>
          <w:b w:val="0"/>
          <w:bCs w:val="0"/>
          <w:szCs w:val="28"/>
        </w:rPr>
      </w:pPr>
    </w:p>
    <w:p w:rsidR="005F23C2" w:rsidRPr="007E6836" w:rsidRDefault="005F23C2" w:rsidP="007E6836">
      <w:pPr>
        <w:pStyle w:val="2"/>
        <w:ind w:firstLine="709"/>
        <w:jc w:val="both"/>
        <w:rPr>
          <w:szCs w:val="28"/>
        </w:rPr>
      </w:pPr>
      <w:bookmarkStart w:id="89" w:name="_Toc214625158"/>
      <w:bookmarkStart w:id="90" w:name="_Toc214625453"/>
      <w:bookmarkStart w:id="91" w:name="_Toc214625526"/>
      <w:bookmarkStart w:id="92" w:name="_Toc214625662"/>
      <w:bookmarkStart w:id="93" w:name="_Toc221200978"/>
      <w:bookmarkStart w:id="94" w:name="_Toc221201134"/>
      <w:r w:rsidRPr="007E6836">
        <w:rPr>
          <w:szCs w:val="28"/>
        </w:rPr>
        <w:t>3.4 Расчет рентабельности</w:t>
      </w:r>
      <w:bookmarkEnd w:id="89"/>
      <w:bookmarkEnd w:id="90"/>
      <w:bookmarkEnd w:id="91"/>
      <w:bookmarkEnd w:id="92"/>
      <w:bookmarkEnd w:id="93"/>
      <w:bookmarkEnd w:id="94"/>
    </w:p>
    <w:p w:rsidR="00B31DC1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 xml:space="preserve">Расчет </w:t>
      </w:r>
      <w:r w:rsidRPr="007E6836">
        <w:rPr>
          <w:b/>
          <w:bCs/>
          <w:iCs/>
          <w:sz w:val="28"/>
          <w:szCs w:val="28"/>
        </w:rPr>
        <w:t>рентабельности продукции</w:t>
      </w:r>
      <w:r w:rsidRPr="007E6836">
        <w:rPr>
          <w:sz w:val="28"/>
          <w:szCs w:val="28"/>
        </w:rPr>
        <w:t xml:space="preserve"> производится по формуле</w:t>
      </w:r>
    </w:p>
    <w:p w:rsidR="005F23C2" w:rsidRDefault="00B31DC1" w:rsidP="007E6836">
      <w:pPr>
        <w:shd w:val="clear" w:color="auto" w:fill="FFFFFF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F23C2" w:rsidRPr="007E6836">
        <w:rPr>
          <w:b/>
          <w:bCs/>
          <w:sz w:val="28"/>
          <w:szCs w:val="28"/>
        </w:rPr>
        <w:t>Р</w:t>
      </w:r>
      <w:r w:rsidR="005F23C2" w:rsidRPr="007E6836">
        <w:rPr>
          <w:b/>
          <w:bCs/>
          <w:sz w:val="28"/>
          <w:szCs w:val="28"/>
          <w:vertAlign w:val="subscript"/>
        </w:rPr>
        <w:t>прод</w:t>
      </w:r>
      <w:r w:rsidR="005F23C2" w:rsidRPr="007E6836">
        <w:rPr>
          <w:b/>
          <w:bCs/>
          <w:sz w:val="28"/>
          <w:szCs w:val="28"/>
        </w:rPr>
        <w:t>=П /С</w:t>
      </w:r>
      <w:r w:rsidR="005F23C2" w:rsidRPr="007E6836">
        <w:rPr>
          <w:b/>
          <w:bCs/>
          <w:sz w:val="28"/>
          <w:szCs w:val="28"/>
          <w:vertAlign w:val="subscript"/>
        </w:rPr>
        <w:t>п</w:t>
      </w:r>
      <w:r w:rsidR="005F23C2" w:rsidRPr="007E6836">
        <w:rPr>
          <w:b/>
          <w:bCs/>
          <w:sz w:val="28"/>
          <w:szCs w:val="28"/>
        </w:rPr>
        <w:t xml:space="preserve">, </w:t>
      </w:r>
      <w:r w:rsidR="005F23C2" w:rsidRPr="007E6836">
        <w:rPr>
          <w:sz w:val="28"/>
          <w:szCs w:val="28"/>
        </w:rPr>
        <w:t>где</w:t>
      </w:r>
    </w:p>
    <w:p w:rsidR="00B31DC1" w:rsidRPr="007E6836" w:rsidRDefault="00B31DC1" w:rsidP="007E6836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</w:t>
      </w:r>
      <w:r w:rsidRPr="007E6836">
        <w:rPr>
          <w:sz w:val="28"/>
          <w:szCs w:val="28"/>
          <w:vertAlign w:val="subscript"/>
        </w:rPr>
        <w:t>прод.</w:t>
      </w:r>
      <w:r w:rsidRPr="007E6836">
        <w:rPr>
          <w:sz w:val="28"/>
          <w:szCs w:val="28"/>
        </w:rPr>
        <w:t>=</w:t>
      </w:r>
      <w:r w:rsidRPr="007E6836">
        <w:rPr>
          <w:bCs/>
          <w:iCs/>
          <w:snapToGrid w:val="0"/>
          <w:sz w:val="28"/>
          <w:szCs w:val="28"/>
        </w:rPr>
        <w:t xml:space="preserve"> ( 71844,96 / 366147,12 </w:t>
      </w:r>
      <w:r w:rsidRPr="007E6836">
        <w:rPr>
          <w:snapToGrid w:val="0"/>
          <w:sz w:val="28"/>
          <w:szCs w:val="28"/>
        </w:rPr>
        <w:t>) • 100% = 19,62%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</w:t>
      </w:r>
      <w:r w:rsidRPr="007E6836">
        <w:rPr>
          <w:sz w:val="28"/>
          <w:szCs w:val="28"/>
          <w:vertAlign w:val="subscript"/>
        </w:rPr>
        <w:t>прод</w:t>
      </w:r>
      <w:r w:rsidRPr="007E6836">
        <w:rPr>
          <w:sz w:val="28"/>
          <w:szCs w:val="28"/>
        </w:rPr>
        <w:t>- рентабельность продукции;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П - чистая прибыль или балансовая прибыль, руб.;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</w:t>
      </w:r>
      <w:r w:rsidRPr="007E6836">
        <w:rPr>
          <w:sz w:val="28"/>
          <w:szCs w:val="28"/>
          <w:vertAlign w:val="subscript"/>
        </w:rPr>
        <w:t xml:space="preserve">п </w:t>
      </w:r>
      <w:r w:rsidRPr="007E6836">
        <w:rPr>
          <w:sz w:val="28"/>
          <w:szCs w:val="28"/>
        </w:rPr>
        <w:t>- полная себестоимость.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 xml:space="preserve">Расчет </w:t>
      </w:r>
      <w:r w:rsidRPr="007E6836">
        <w:rPr>
          <w:b/>
          <w:bCs/>
          <w:iCs/>
          <w:sz w:val="28"/>
          <w:szCs w:val="28"/>
        </w:rPr>
        <w:t>рентабельности производства</w:t>
      </w:r>
      <w:r w:rsidRPr="007E6836">
        <w:rPr>
          <w:sz w:val="28"/>
          <w:szCs w:val="28"/>
        </w:rPr>
        <w:t>:</w:t>
      </w:r>
    </w:p>
    <w:p w:rsidR="00B31DC1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</w:t>
      </w:r>
      <w:r w:rsidRPr="007E6836">
        <w:rPr>
          <w:sz w:val="28"/>
          <w:szCs w:val="28"/>
          <w:vertAlign w:val="subscript"/>
        </w:rPr>
        <w:t>пр</w:t>
      </w:r>
      <w:r w:rsidRPr="007E6836">
        <w:rPr>
          <w:sz w:val="28"/>
          <w:szCs w:val="28"/>
        </w:rPr>
        <w:t>=П /(Ф</w:t>
      </w:r>
      <w:r w:rsidRPr="007E6836">
        <w:rPr>
          <w:sz w:val="28"/>
          <w:szCs w:val="28"/>
          <w:vertAlign w:val="subscript"/>
        </w:rPr>
        <w:t>ос</w:t>
      </w:r>
      <w:r w:rsidRPr="007E6836">
        <w:rPr>
          <w:sz w:val="28"/>
          <w:szCs w:val="28"/>
          <w:vertAlign w:val="superscript"/>
        </w:rPr>
        <w:t>сг</w:t>
      </w:r>
      <w:r w:rsidRPr="007E6836">
        <w:rPr>
          <w:sz w:val="28"/>
          <w:szCs w:val="28"/>
        </w:rPr>
        <w:t>+Ф</w:t>
      </w:r>
      <w:r w:rsidRPr="007E6836">
        <w:rPr>
          <w:sz w:val="28"/>
          <w:szCs w:val="28"/>
          <w:vertAlign w:val="subscript"/>
        </w:rPr>
        <w:t>об</w:t>
      </w:r>
      <w:r w:rsidRPr="007E6836">
        <w:rPr>
          <w:sz w:val="28"/>
          <w:szCs w:val="28"/>
          <w:vertAlign w:val="superscript"/>
        </w:rPr>
        <w:t>сг</w:t>
      </w:r>
      <w:r w:rsidRPr="007E6836">
        <w:rPr>
          <w:sz w:val="28"/>
          <w:szCs w:val="28"/>
        </w:rPr>
        <w:t>),</w:t>
      </w:r>
    </w:p>
    <w:p w:rsidR="00B31DC1" w:rsidRDefault="00B31DC1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</w:t>
      </w:r>
      <w:r w:rsidRPr="007E6836">
        <w:rPr>
          <w:sz w:val="28"/>
          <w:szCs w:val="28"/>
          <w:vertAlign w:val="subscript"/>
        </w:rPr>
        <w:t>пр.</w:t>
      </w:r>
      <w:r w:rsidRPr="007E6836">
        <w:rPr>
          <w:sz w:val="28"/>
          <w:szCs w:val="28"/>
        </w:rPr>
        <w:t>=</w:t>
      </w:r>
      <w:r w:rsidRPr="007E6836">
        <w:rPr>
          <w:bCs/>
          <w:iCs/>
          <w:snapToGrid w:val="0"/>
          <w:sz w:val="28"/>
          <w:szCs w:val="28"/>
        </w:rPr>
        <w:t xml:space="preserve"> (71844,96 / (121324,50+ 606622,5) • 100% = 9,87%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Р</w:t>
      </w:r>
      <w:r w:rsidRPr="007E6836">
        <w:rPr>
          <w:sz w:val="28"/>
          <w:szCs w:val="28"/>
          <w:vertAlign w:val="subscript"/>
        </w:rPr>
        <w:t>пр</w:t>
      </w:r>
      <w:r w:rsidRPr="007E6836">
        <w:rPr>
          <w:sz w:val="28"/>
          <w:szCs w:val="28"/>
        </w:rPr>
        <w:t>- рентабельность производства;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Ф</w:t>
      </w:r>
      <w:r w:rsidRPr="007E6836">
        <w:rPr>
          <w:sz w:val="28"/>
          <w:szCs w:val="28"/>
          <w:vertAlign w:val="subscript"/>
        </w:rPr>
        <w:t>ос</w:t>
      </w:r>
      <w:r w:rsidRPr="007E6836">
        <w:rPr>
          <w:sz w:val="28"/>
          <w:szCs w:val="28"/>
          <w:vertAlign w:val="superscript"/>
        </w:rPr>
        <w:t>сг</w:t>
      </w:r>
      <w:r w:rsidRPr="007E6836">
        <w:rPr>
          <w:sz w:val="28"/>
          <w:szCs w:val="28"/>
        </w:rPr>
        <w:t>- среднегодовая стоимость основных фондов предприятия, руб.;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Ф</w:t>
      </w:r>
      <w:r w:rsidRPr="007E6836">
        <w:rPr>
          <w:sz w:val="28"/>
          <w:szCs w:val="28"/>
          <w:vertAlign w:val="subscript"/>
        </w:rPr>
        <w:t>об</w:t>
      </w:r>
      <w:r w:rsidRPr="007E6836">
        <w:rPr>
          <w:sz w:val="28"/>
          <w:szCs w:val="28"/>
          <w:vertAlign w:val="superscript"/>
        </w:rPr>
        <w:t>сг</w:t>
      </w:r>
      <w:r w:rsidRPr="007E6836">
        <w:rPr>
          <w:sz w:val="28"/>
          <w:szCs w:val="28"/>
        </w:rPr>
        <w:t>- среднегодовой остаток оборотных средств, руб.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Среднегодовой остаток оборотных средств берется по данным предприятия.</w:t>
      </w:r>
    </w:p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Pr="00B31DC1" w:rsidRDefault="00B31DC1" w:rsidP="00B31DC1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95" w:name="_Toc214625159"/>
      <w:bookmarkStart w:id="96" w:name="_Toc214625454"/>
      <w:bookmarkStart w:id="97" w:name="_Toc214625527"/>
      <w:bookmarkStart w:id="98" w:name="_Toc214625663"/>
      <w:bookmarkStart w:id="99" w:name="_Toc221200979"/>
      <w:bookmarkStart w:id="100" w:name="_Toc221201135"/>
      <w:r w:rsidR="005F23C2" w:rsidRPr="00B31DC1">
        <w:rPr>
          <w:b/>
          <w:sz w:val="28"/>
          <w:szCs w:val="28"/>
        </w:rPr>
        <w:t>4. Формирование технико-экономических показателей</w:t>
      </w:r>
      <w:bookmarkEnd w:id="95"/>
      <w:bookmarkEnd w:id="96"/>
      <w:bookmarkEnd w:id="97"/>
      <w:bookmarkEnd w:id="98"/>
      <w:bookmarkEnd w:id="99"/>
      <w:bookmarkEnd w:id="100"/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Default="005F23C2" w:rsidP="007E6836">
      <w:pPr>
        <w:ind w:firstLine="709"/>
        <w:rPr>
          <w:sz w:val="28"/>
          <w:szCs w:val="28"/>
        </w:rPr>
      </w:pPr>
      <w:r w:rsidRPr="007E6836">
        <w:rPr>
          <w:sz w:val="28"/>
          <w:szCs w:val="28"/>
        </w:rPr>
        <w:t>На основе выполненных ранее расчетов определяются основные финансовые и технико-экономические показатели, которые сводятся в таблицу 4.1.</w:t>
      </w:r>
    </w:p>
    <w:p w:rsidR="00B31DC1" w:rsidRPr="007E6836" w:rsidRDefault="00B31DC1" w:rsidP="007E6836">
      <w:pPr>
        <w:ind w:firstLine="709"/>
        <w:rPr>
          <w:sz w:val="28"/>
          <w:szCs w:val="28"/>
        </w:rPr>
      </w:pPr>
    </w:p>
    <w:tbl>
      <w:tblPr>
        <w:tblW w:w="8581" w:type="dxa"/>
        <w:tblInd w:w="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1260"/>
        <w:gridCol w:w="2540"/>
      </w:tblGrid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Таблица 4.1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Ед.изм.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Значение показателя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1. Производственная 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т/год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500000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2. Производительность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т/чел-год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2659,57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3. Среднемесячная заработная плата 1 работающего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9844,26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4. Оборотные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867432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5. Основные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22708,182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6. Полная себестоимость единицы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руб./ед.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625,02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7. Фондоотдача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руб./руб.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22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8. Выручка от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361750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9. Чистая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37051,63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10. Рентабельность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39,67</w:t>
            </w:r>
          </w:p>
        </w:tc>
      </w:tr>
      <w:tr w:rsidR="005F23C2" w:rsidRPr="007E6836" w:rsidTr="00B31DC1">
        <w:trPr>
          <w:trHeight w:val="255"/>
        </w:trPr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11. Рентабельность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3C2" w:rsidRPr="007E6836" w:rsidRDefault="005F23C2" w:rsidP="00B31DC1">
            <w:r w:rsidRPr="007E6836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23C2" w:rsidRPr="007E6836" w:rsidRDefault="005F23C2" w:rsidP="00B31DC1">
            <w:r w:rsidRPr="007E6836">
              <w:t>11,9</w:t>
            </w:r>
          </w:p>
        </w:tc>
      </w:tr>
    </w:tbl>
    <w:p w:rsidR="005F23C2" w:rsidRPr="007E6836" w:rsidRDefault="005F23C2" w:rsidP="007E6836">
      <w:pPr>
        <w:shd w:val="clear" w:color="auto" w:fill="FFFFFF"/>
        <w:ind w:firstLine="709"/>
        <w:rPr>
          <w:sz w:val="28"/>
          <w:szCs w:val="28"/>
        </w:rPr>
      </w:pPr>
    </w:p>
    <w:p w:rsidR="005F23C2" w:rsidRDefault="00B31DC1" w:rsidP="007E6836">
      <w:pPr>
        <w:pStyle w:val="2"/>
        <w:ind w:firstLine="709"/>
        <w:jc w:val="both"/>
        <w:rPr>
          <w:szCs w:val="28"/>
        </w:rPr>
      </w:pPr>
      <w:bookmarkStart w:id="101" w:name="_Toc214625162"/>
      <w:bookmarkStart w:id="102" w:name="_Toc214625457"/>
      <w:bookmarkStart w:id="103" w:name="_Toc214625530"/>
      <w:bookmarkStart w:id="104" w:name="_Toc214625666"/>
      <w:bookmarkStart w:id="105" w:name="_Toc221200980"/>
      <w:bookmarkStart w:id="106" w:name="_Toc221201136"/>
      <w:r>
        <w:rPr>
          <w:szCs w:val="28"/>
        </w:rPr>
        <w:br w:type="page"/>
      </w:r>
      <w:r w:rsidR="005F23C2" w:rsidRPr="007E6836">
        <w:rPr>
          <w:szCs w:val="28"/>
        </w:rPr>
        <w:t>Список литературы</w:t>
      </w:r>
      <w:bookmarkEnd w:id="101"/>
      <w:bookmarkEnd w:id="102"/>
      <w:bookmarkEnd w:id="103"/>
      <w:bookmarkEnd w:id="104"/>
      <w:bookmarkEnd w:id="105"/>
      <w:bookmarkEnd w:id="106"/>
    </w:p>
    <w:p w:rsidR="00B31DC1" w:rsidRDefault="00B31DC1" w:rsidP="007E6836">
      <w:pPr>
        <w:ind w:firstLine="709"/>
        <w:rPr>
          <w:sz w:val="28"/>
          <w:szCs w:val="28"/>
        </w:rPr>
      </w:pPr>
    </w:p>
    <w:p w:rsidR="005F23C2" w:rsidRPr="007E6836" w:rsidRDefault="005F23C2" w:rsidP="00B31DC1">
      <w:pPr>
        <w:rPr>
          <w:sz w:val="28"/>
          <w:szCs w:val="28"/>
        </w:rPr>
      </w:pPr>
      <w:r w:rsidRPr="007E6836">
        <w:rPr>
          <w:sz w:val="28"/>
          <w:szCs w:val="28"/>
        </w:rPr>
        <w:t xml:space="preserve">1. Скляренко В.К. Экономика предприятия – М.: ИНФРА-М, </w:t>
      </w:r>
      <w:smartTag w:uri="urn:schemas-microsoft-com:office:smarttags" w:element="metricconverter">
        <w:smartTagPr>
          <w:attr w:name="ProductID" w:val="2006 г"/>
        </w:smartTagPr>
        <w:r w:rsidRPr="007E6836">
          <w:rPr>
            <w:sz w:val="28"/>
            <w:szCs w:val="28"/>
          </w:rPr>
          <w:t>2006 г</w:t>
        </w:r>
      </w:smartTag>
      <w:r w:rsidRPr="007E6836">
        <w:rPr>
          <w:sz w:val="28"/>
          <w:szCs w:val="28"/>
        </w:rPr>
        <w:t>.</w:t>
      </w:r>
    </w:p>
    <w:p w:rsidR="005F23C2" w:rsidRPr="007E6836" w:rsidRDefault="005F23C2" w:rsidP="00B31DC1">
      <w:pPr>
        <w:rPr>
          <w:sz w:val="28"/>
          <w:szCs w:val="28"/>
        </w:rPr>
      </w:pPr>
      <w:r w:rsidRPr="007E6836">
        <w:rPr>
          <w:sz w:val="28"/>
          <w:szCs w:val="28"/>
        </w:rPr>
        <w:t xml:space="preserve">2. Стровский В.Е., Макарова С.В., Жуков В.Г., - Екатеринбург: УГГУ, </w:t>
      </w:r>
      <w:smartTag w:uri="urn:schemas-microsoft-com:office:smarttags" w:element="metricconverter">
        <w:smartTagPr>
          <w:attr w:name="ProductID" w:val="2007 г"/>
        </w:smartTagPr>
        <w:r w:rsidRPr="007E6836">
          <w:rPr>
            <w:sz w:val="28"/>
            <w:szCs w:val="28"/>
          </w:rPr>
          <w:t>2007 г</w:t>
        </w:r>
      </w:smartTag>
      <w:r w:rsidRPr="007E6836">
        <w:rPr>
          <w:sz w:val="28"/>
          <w:szCs w:val="28"/>
        </w:rPr>
        <w:t>.</w:t>
      </w:r>
    </w:p>
    <w:p w:rsidR="005F23C2" w:rsidRPr="007E6836" w:rsidRDefault="005F23C2" w:rsidP="00B31DC1">
      <w:pPr>
        <w:rPr>
          <w:sz w:val="28"/>
          <w:szCs w:val="28"/>
        </w:rPr>
      </w:pPr>
      <w:r w:rsidRPr="007E6836">
        <w:rPr>
          <w:sz w:val="28"/>
          <w:szCs w:val="28"/>
        </w:rPr>
        <w:t>3. Данные первой производственной практики ООО «Уральский шинный завод», Цех № 4.</w:t>
      </w:r>
      <w:bookmarkStart w:id="107" w:name="_GoBack"/>
      <w:bookmarkEnd w:id="107"/>
    </w:p>
    <w:sectPr w:rsidR="005F23C2" w:rsidRPr="007E6836" w:rsidSect="007E6836">
      <w:footerReference w:type="even" r:id="rId16"/>
      <w:footerReference w:type="default" r:id="rId17"/>
      <w:type w:val="nextColumn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BF" w:rsidRDefault="000B27BF">
      <w:r>
        <w:separator/>
      </w:r>
    </w:p>
  </w:endnote>
  <w:endnote w:type="continuationSeparator" w:id="0">
    <w:p w:rsidR="000B27BF" w:rsidRDefault="000B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C5" w:rsidRDefault="00635F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FC5" w:rsidRDefault="00635F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C5" w:rsidRDefault="00635F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FC5" w:rsidRDefault="00635FC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C5" w:rsidRPr="00B31DC1" w:rsidRDefault="00635FC5" w:rsidP="00B31D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BF" w:rsidRDefault="000B27BF">
      <w:r>
        <w:separator/>
      </w:r>
    </w:p>
  </w:footnote>
  <w:footnote w:type="continuationSeparator" w:id="0">
    <w:p w:rsidR="000B27BF" w:rsidRDefault="000B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0F6C"/>
    <w:multiLevelType w:val="hybridMultilevel"/>
    <w:tmpl w:val="8696C3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461EE5"/>
    <w:multiLevelType w:val="hybridMultilevel"/>
    <w:tmpl w:val="E57455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D393A"/>
    <w:multiLevelType w:val="hybridMultilevel"/>
    <w:tmpl w:val="5E8EF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D27D1"/>
    <w:multiLevelType w:val="hybridMultilevel"/>
    <w:tmpl w:val="8DE2A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65B05"/>
    <w:multiLevelType w:val="hybridMultilevel"/>
    <w:tmpl w:val="0FA6C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1B7C30"/>
    <w:multiLevelType w:val="hybridMultilevel"/>
    <w:tmpl w:val="35D82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1A2ABB"/>
    <w:multiLevelType w:val="hybridMultilevel"/>
    <w:tmpl w:val="AF4A5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0B00D1"/>
    <w:multiLevelType w:val="hybridMultilevel"/>
    <w:tmpl w:val="B9DEF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754FA8"/>
    <w:multiLevelType w:val="singleLevel"/>
    <w:tmpl w:val="4766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>
    <w:nsid w:val="67964272"/>
    <w:multiLevelType w:val="multilevel"/>
    <w:tmpl w:val="8C483A4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9F81D41"/>
    <w:multiLevelType w:val="hybridMultilevel"/>
    <w:tmpl w:val="D7241F3C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7F1"/>
    <w:rsid w:val="000050CF"/>
    <w:rsid w:val="000B27BF"/>
    <w:rsid w:val="00331F65"/>
    <w:rsid w:val="003B57F1"/>
    <w:rsid w:val="005F23C2"/>
    <w:rsid w:val="00635FC5"/>
    <w:rsid w:val="0067355A"/>
    <w:rsid w:val="00694D05"/>
    <w:rsid w:val="007E6836"/>
    <w:rsid w:val="00825BBF"/>
    <w:rsid w:val="00927BFE"/>
    <w:rsid w:val="00AC7F37"/>
    <w:rsid w:val="00B31DC1"/>
    <w:rsid w:val="00C3218C"/>
    <w:rsid w:val="00C9129F"/>
    <w:rsid w:val="00E47A58"/>
    <w:rsid w:val="00F05A85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2918A9C-03A7-48AE-8CA8-8AB7C43F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36"/>
    <w:pPr>
      <w:spacing w:line="360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firstLine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31DC1"/>
    <w:rPr>
      <w:rFonts w:cs="Times New Roman"/>
      <w:b/>
      <w:bCs/>
      <w:sz w:val="24"/>
      <w:szCs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rPr>
      <w:rFonts w:cs="Times New Roman"/>
    </w:rPr>
  </w:style>
  <w:style w:type="paragraph" w:styleId="a6">
    <w:name w:val="Body Text"/>
    <w:basedOn w:val="a"/>
    <w:link w:val="a7"/>
  </w:style>
  <w:style w:type="character" w:customStyle="1" w:styleId="a7">
    <w:name w:val="Основной текст Знак"/>
    <w:basedOn w:val="a0"/>
    <w:link w:val="a6"/>
    <w:semiHidden/>
    <w:locked/>
    <w:rPr>
      <w:rFonts w:cs="Times New Roman"/>
      <w:sz w:val="24"/>
      <w:szCs w:val="24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pacing w:val="40"/>
      <w:sz w:val="26"/>
      <w:szCs w:val="26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i/>
      <w:iCs/>
      <w:spacing w:val="40"/>
      <w:sz w:val="22"/>
      <w:szCs w:val="22"/>
    </w:rPr>
  </w:style>
  <w:style w:type="paragraph" w:styleId="21">
    <w:name w:val="Body Text Indent 2"/>
    <w:basedOn w:val="a"/>
    <w:link w:val="22"/>
    <w:pPr>
      <w:ind w:firstLine="540"/>
    </w:pPr>
  </w:style>
  <w:style w:type="character" w:customStyle="1" w:styleId="22">
    <w:name w:val="Основной текст с отступом 2 Знак"/>
    <w:basedOn w:val="a0"/>
    <w:link w:val="21"/>
    <w:semiHidden/>
    <w:locked/>
    <w:rPr>
      <w:rFonts w:cs="Times New Roman"/>
      <w:sz w:val="24"/>
      <w:szCs w:val="24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Strong"/>
    <w:basedOn w:val="a0"/>
    <w:qFormat/>
    <w:rPr>
      <w:rFonts w:cs="Times New Roman"/>
      <w:b/>
      <w:bCs/>
    </w:rPr>
  </w:style>
  <w:style w:type="paragraph" w:styleId="23">
    <w:name w:val="Body Text 2"/>
    <w:basedOn w:val="a"/>
    <w:link w:val="24"/>
    <w:rPr>
      <w:b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B31DC1"/>
    <w:rPr>
      <w:rFonts w:cs="Times New Roman"/>
      <w:b/>
      <w:bCs/>
      <w:sz w:val="24"/>
      <w:szCs w:val="24"/>
    </w:rPr>
  </w:style>
  <w:style w:type="paragraph" w:customStyle="1" w:styleId="11">
    <w:name w:val="лена1"/>
    <w:basedOn w:val="a"/>
    <w:pPr>
      <w:jc w:val="center"/>
    </w:pPr>
    <w:rPr>
      <w:b/>
      <w:sz w:val="28"/>
      <w:szCs w:val="2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Pr>
      <w:rFonts w:cs="Times New Roman"/>
      <w:sz w:val="16"/>
      <w:szCs w:val="16"/>
    </w:rPr>
  </w:style>
  <w:style w:type="paragraph" w:styleId="aa">
    <w:name w:val="Plain Text"/>
    <w:basedOn w:val="a"/>
    <w:link w:val="ab"/>
    <w:rPr>
      <w:rFonts w:ascii="Courier New" w:hAnsi="Courier New" w:cs="Courier New"/>
      <w:szCs w:val="20"/>
    </w:rPr>
  </w:style>
  <w:style w:type="character" w:customStyle="1" w:styleId="ab">
    <w:name w:val="Текст Знак"/>
    <w:basedOn w:val="a0"/>
    <w:link w:val="aa"/>
    <w:locked/>
    <w:rsid w:val="00B31DC1"/>
    <w:rPr>
      <w:rFonts w:ascii="Courier New" w:hAnsi="Courier New" w:cs="Courier New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3">
    <w:name w:val="xl33"/>
    <w:basedOn w:val="a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locked/>
    <w:rPr>
      <w:rFonts w:cs="Times New Roman"/>
      <w:sz w:val="24"/>
      <w:szCs w:val="24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12">
    <w:name w:val="toc 1"/>
    <w:basedOn w:val="a"/>
    <w:next w:val="a"/>
    <w:autoRedefine/>
    <w:semiHidden/>
  </w:style>
  <w:style w:type="paragraph" w:styleId="25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e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brustyre.ru" TargetMode="External"/><Relationship Id="rId12" Type="http://schemas.openxmlformats.org/officeDocument/2006/relationships/image" Target="media/image3.w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40930</CharactersWithSpaces>
  <SharedDoc>false</SharedDoc>
  <HLinks>
    <vt:vector size="6" baseType="variant">
      <vt:variant>
        <vt:i4>1179663</vt:i4>
      </vt:variant>
      <vt:variant>
        <vt:i4>0</vt:i4>
      </vt:variant>
      <vt:variant>
        <vt:i4>0</vt:i4>
      </vt:variant>
      <vt:variant>
        <vt:i4>5</vt:i4>
      </vt:variant>
      <vt:variant>
        <vt:lpwstr>http://sibrustyre.ru/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Карамелька</dc:creator>
  <cp:keywords/>
  <dc:description/>
  <cp:lastModifiedBy>admin</cp:lastModifiedBy>
  <cp:revision>2</cp:revision>
  <cp:lastPrinted>2009-02-19T17:16:00Z</cp:lastPrinted>
  <dcterms:created xsi:type="dcterms:W3CDTF">2014-04-17T08:23:00Z</dcterms:created>
  <dcterms:modified xsi:type="dcterms:W3CDTF">2014-04-17T08:23:00Z</dcterms:modified>
</cp:coreProperties>
</file>