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FB" w:rsidRPr="00FD4B91" w:rsidRDefault="006D15FB" w:rsidP="00FD4B9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D4B91">
        <w:rPr>
          <w:b/>
          <w:bCs/>
          <w:sz w:val="28"/>
          <w:szCs w:val="28"/>
        </w:rPr>
        <w:t>ГРОШІ ТА ГРОШОВИЙ ОБІГ</w:t>
      </w:r>
    </w:p>
    <w:p w:rsidR="00FD4B91" w:rsidRPr="00FD4B91" w:rsidRDefault="00FD4B91" w:rsidP="00FD4B91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6D15FB" w:rsidRPr="00FD4B91" w:rsidRDefault="006D15FB" w:rsidP="00FD4B9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4B91">
        <w:rPr>
          <w:b/>
          <w:bCs/>
          <w:sz w:val="28"/>
          <w:szCs w:val="28"/>
        </w:rPr>
        <w:t>1.ПОХОДЖЕННЯ, СУТНІСТЬ І ФУНКЦІЇ ГРОШЕЙ</w:t>
      </w:r>
    </w:p>
    <w:p w:rsidR="00FD4B91" w:rsidRDefault="00FD4B91" w:rsidP="00FD4B91">
      <w:pPr>
        <w:spacing w:line="360" w:lineRule="auto"/>
        <w:ind w:firstLine="709"/>
        <w:rPr>
          <w:bCs/>
          <w:sz w:val="28"/>
          <w:szCs w:val="28"/>
          <w:lang w:val="ru-RU"/>
        </w:rPr>
      </w:pPr>
    </w:p>
    <w:p w:rsidR="006D15FB" w:rsidRPr="00FD4B91" w:rsidRDefault="006D15FB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Мінова вартість як форма вираження вартості</w:t>
      </w:r>
    </w:p>
    <w:p w:rsidR="006D15FB" w:rsidRPr="00FD4B91" w:rsidRDefault="006D15FB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У попередній темі мова йшла про те, що вартість - це внутрішній з;міст процесу обміну. Отже, її не можна побачити в самому товарі, визначити з допомогою якогось</w:t>
      </w:r>
      <w:r w:rsidR="009F2921">
        <w:rPr>
          <w:sz w:val="28"/>
          <w:szCs w:val="28"/>
          <w:lang w:val="ru-RU"/>
        </w:rPr>
        <w:t xml:space="preserve"> </w:t>
      </w:r>
      <w:r w:rsidRPr="00FD4B91">
        <w:rPr>
          <w:sz w:val="28"/>
          <w:szCs w:val="28"/>
        </w:rPr>
        <w:t>фізичного чи хімічного аналізу. З якого б боку ми не розглядали, наприклад, ручку, якою пишемо, побачити її вартість нам не пощастить. Вартість може лише проявитися у вигляді мінової вартості, тобто певної кількісної пропорції, в якій один товар обмінюється на інший. Мінова вартість - єдино можлива форма вираження вартості. В умовах розвинутої товарної (ринкової) економіки всі товари прирівнюються до грошей. Гроші являють собою загальну форму, в якій виражаються вартості всіх товарів. Але як людство "винайшло" таку форму?</w:t>
      </w:r>
    </w:p>
    <w:p w:rsidR="006D15FB" w:rsidRPr="00FD4B91" w:rsidRDefault="006D15FB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Економісти довгий час не могли вирішити проблему походження й сутності грошей. З приводу цього відомий англійський політик минулого століття У.Гладтсон сказав, що навіть кохання не зробило стількох людей дурнями, як спроби розібратися в тому, що таке гроші. Одні економісти стверджували, що гроші - результат угоди, свідомої домовленості між людьми. Інші доводили, що гроші "впроваджуються" державою в якості інструменту для виміру цін товару. Треті вважали, що золото й срібло є грішми за своєю природою, незалежно від характеру суспільних відносин. Четверті взагалі не вбачали різниці між товарами й грішми. Проте, жодна з цих теорій не давала дійсного наукового з'ясування природи грошей як економічної категорії. В дійсності ж гроші не є</w:t>
      </w:r>
      <w:r w:rsidR="00377FD7" w:rsidRPr="00FD4B91">
        <w:rPr>
          <w:sz w:val="28"/>
          <w:szCs w:val="28"/>
        </w:rPr>
        <w:t xml:space="preserve"> </w:t>
      </w:r>
      <w:r w:rsidRPr="00FD4B91">
        <w:rPr>
          <w:sz w:val="28"/>
          <w:szCs w:val="28"/>
        </w:rPr>
        <w:t>результатом суб'єктивних дій людей, державних органів. Вони виникли в процесі об'єктивного багатовікового розвитку форми прояву вартості - мінової вартості.</w:t>
      </w:r>
    </w:p>
    <w:p w:rsidR="006D15FB" w:rsidRPr="00FD4B91" w:rsidRDefault="006D15FB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Проста або випадкова форма вартості</w:t>
      </w:r>
    </w:p>
    <w:p w:rsidR="006D15FB" w:rsidRPr="00FD4B91" w:rsidRDefault="006D15FB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Історично перші акти обміну виступа</w:t>
      </w:r>
      <w:r w:rsidRPr="00FD4B91">
        <w:rPr>
          <w:sz w:val="28"/>
          <w:szCs w:val="28"/>
        </w:rPr>
        <w:softHyphen/>
        <w:t xml:space="preserve">ли у вигляді обміну одного товару </w:t>
      </w:r>
      <w:r w:rsidRPr="00FD4B91">
        <w:rPr>
          <w:sz w:val="28"/>
          <w:szCs w:val="28"/>
        </w:rPr>
        <w:lastRenderedPageBreak/>
        <w:t>на інший. Припустимо, 1 вівця обмінювалася на 1 кам'яну сокиру. Спочатку це був випадковий, епізодичний обмін у первісних людей. Так, подібні відносини спостерігав відомий український мандрівник Міклухо-Маклай у папуасів Нової Гвінеї. "У папуасів берега Маклая, - писав він, - немає ні торгівлі, ні впорядкованого обміну. Якщо декілька жителів прибережного села відправляються в інші прибережні села, на острови або до жителів гір, то вони забирають з собою все, що в них є в надлишку, й несуть з собою у вигляді подарунка. При поверненні вони отримують відповідні подарунки, які складаються з продуктів, що є в тому селі".</w:t>
      </w:r>
    </w:p>
    <w:p w:rsidR="006D15FB" w:rsidRDefault="006D15FB" w:rsidP="00FD4B91">
      <w:pPr>
        <w:spacing w:line="360" w:lineRule="auto"/>
        <w:ind w:firstLine="709"/>
        <w:rPr>
          <w:sz w:val="28"/>
          <w:szCs w:val="28"/>
          <w:lang w:val="ru-RU"/>
        </w:rPr>
      </w:pPr>
      <w:r w:rsidRPr="00FD4B91">
        <w:rPr>
          <w:sz w:val="28"/>
          <w:szCs w:val="28"/>
        </w:rPr>
        <w:t xml:space="preserve">Але вже в цій формі вираження вартості (вартість вівці виражалася через вартість сокири), яка отримала назву </w:t>
      </w:r>
      <w:r w:rsidRPr="00FD4B91">
        <w:rPr>
          <w:iCs/>
          <w:sz w:val="28"/>
          <w:szCs w:val="28"/>
        </w:rPr>
        <w:t>простої</w:t>
      </w:r>
      <w:r w:rsidRPr="00FD4B91">
        <w:rPr>
          <w:sz w:val="28"/>
          <w:szCs w:val="28"/>
        </w:rPr>
        <w:t xml:space="preserve"> або випадкової, ми бачимо, що товари в обміні відіграють різну роль. Один товар виражає свою вартість по відношенню до другого товару й тому знаходиться у </w:t>
      </w:r>
      <w:r w:rsidRPr="00FD4B91">
        <w:rPr>
          <w:iCs/>
          <w:sz w:val="28"/>
          <w:szCs w:val="28"/>
        </w:rPr>
        <w:t>відносній формі вартості</w:t>
      </w:r>
      <w:r w:rsidRPr="00FD4B91">
        <w:rPr>
          <w:sz w:val="28"/>
          <w:szCs w:val="28"/>
        </w:rPr>
        <w:t xml:space="preserve"> (вівця). Другий же товар, споживна вартість якого служить засобом вираження вартості першого товару, знаходиться в </w:t>
      </w:r>
      <w:r w:rsidRPr="00FD4B91">
        <w:rPr>
          <w:iCs/>
          <w:sz w:val="28"/>
          <w:szCs w:val="28"/>
        </w:rPr>
        <w:t>еквівалентній формі вартості</w:t>
      </w:r>
      <w:r w:rsidRPr="00FD4B91">
        <w:rPr>
          <w:sz w:val="28"/>
          <w:szCs w:val="28"/>
        </w:rPr>
        <w:t xml:space="preserve"> (сокира). Схематично це можна представити так:</w:t>
      </w:r>
    </w:p>
    <w:p w:rsidR="006D15FB" w:rsidRPr="00FD4B91" w:rsidRDefault="006D15FB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Товар</w:t>
      </w:r>
      <w:r w:rsidRPr="00FD4B91">
        <w:rPr>
          <w:sz w:val="28"/>
          <w:szCs w:val="28"/>
          <w:lang w:val="ru-RU"/>
        </w:rPr>
        <w:t xml:space="preserve"> = </w:t>
      </w:r>
      <w:r w:rsidRPr="00FD4B91">
        <w:rPr>
          <w:sz w:val="28"/>
          <w:szCs w:val="28"/>
        </w:rPr>
        <w:t>Товар</w:t>
      </w:r>
    </w:p>
    <w:p w:rsidR="006D15FB" w:rsidRPr="00FD4B91" w:rsidRDefault="006D15FB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ІА = ІБ</w:t>
      </w:r>
    </w:p>
    <w:p w:rsidR="006D15FB" w:rsidRDefault="006D15FB" w:rsidP="00FD4B91">
      <w:pPr>
        <w:spacing w:line="360" w:lineRule="auto"/>
        <w:ind w:firstLine="709"/>
        <w:rPr>
          <w:sz w:val="28"/>
          <w:szCs w:val="28"/>
          <w:lang w:val="ru-RU"/>
        </w:rPr>
      </w:pPr>
      <w:r w:rsidRPr="00FD4B91">
        <w:rPr>
          <w:sz w:val="28"/>
          <w:szCs w:val="28"/>
        </w:rPr>
        <w:t>Відносна форма = Еквівалентна форма</w:t>
      </w:r>
    </w:p>
    <w:p w:rsidR="006D15FB" w:rsidRPr="00FD4B91" w:rsidRDefault="006D15FB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Слід зауважити, що еквівалентна роль товару "Б" не є його природною властивістю. В цьому ми переконуємося, помінявши товари місцями. Тоді товар "А" почне виконувати роль еквівалента. Отже, все вирішує місце, яке займає товар у міновому відношенні. Звідси випливає дуже важливий висновок: товар-еквівалент - не породження природи, не продукт домовленості між людьми, не винайдений державною владою. Він є результатом стихійних дій товаровиробників. Обмінюючи продукти своєї праці, вони виражають їхню вартість єдино можливим способом - через інші товари, які в силу цього й виступають в еквівалентній формі. Ці висновки повністю можуть бути застосовані не лише до простої, але й до всіх наступних форм вартості, включаючи й грошову.</w:t>
      </w: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Повна або розгорнута форма вартості</w:t>
      </w: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У міру подальшого розвитку обміну на зміну простій формі вартості приходить повна або розгорнута форма вартості. В ній товару, що знаходиться у відносній формі вартості, протистоять багато інших товарів-еквівалентів, через які він може виразити свою вартість. Наприклад:</w:t>
      </w: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Велика кількість товарів-еквівалентів свідчить про розширення сфери обміну. Обмін стає регулярним явищем. Разом з тим мінові пропорції все більшою мірою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починають визначатися вартостями товарів,</w:t>
      </w:r>
      <w:r w:rsidRPr="00FD4B91">
        <w:rPr>
          <w:sz w:val="28"/>
          <w:szCs w:val="28"/>
        </w:rPr>
        <w:t xml:space="preserve"> тому що обмін перестає бути обміном подарунками, як переважно при простій формі вартості, а набуває характеру ділових господарських стосунків, в основу яких закладається затрачена праця.</w:t>
      </w: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Проте, коли в обмін систематично у великих кількостях стали надходити продукти праці, виникли певні труднощі. Наприклад, власникові товару "А" потрібен товар "Б</w:t>
      </w:r>
      <w:r w:rsidRPr="00FD4B91">
        <w:rPr>
          <w:sz w:val="28"/>
          <w:szCs w:val="28"/>
          <w:vertAlign w:val="subscript"/>
        </w:rPr>
        <w:t>1</w:t>
      </w:r>
      <w:r w:rsidRPr="00FD4B91">
        <w:rPr>
          <w:sz w:val="28"/>
          <w:szCs w:val="28"/>
        </w:rPr>
        <w:t>", а власникові товару "Б</w:t>
      </w:r>
      <w:r w:rsidRPr="00FD4B91">
        <w:rPr>
          <w:sz w:val="28"/>
          <w:szCs w:val="28"/>
          <w:vertAlign w:val="subscript"/>
        </w:rPr>
        <w:t>1</w:t>
      </w:r>
      <w:r w:rsidRPr="00FD4B91">
        <w:rPr>
          <w:sz w:val="28"/>
          <w:szCs w:val="28"/>
        </w:rPr>
        <w:t>" не потрібен товар "А", він хоче придбати товар "Б</w:t>
      </w:r>
      <w:r w:rsidRPr="00FD4B91">
        <w:rPr>
          <w:sz w:val="28"/>
          <w:szCs w:val="28"/>
          <w:vertAlign w:val="subscript"/>
        </w:rPr>
        <w:t>2</w:t>
      </w:r>
      <w:r w:rsidRPr="00FD4B91">
        <w:rPr>
          <w:sz w:val="28"/>
          <w:szCs w:val="28"/>
        </w:rPr>
        <w:t>". Безпосередній обмін у такому випадку відбутися не може. Власник товару "А" повинен поміняти його спочатку на товар "Б</w:t>
      </w:r>
      <w:r w:rsidRPr="00FD4B91">
        <w:rPr>
          <w:sz w:val="28"/>
          <w:szCs w:val="28"/>
          <w:vertAlign w:val="subscript"/>
        </w:rPr>
        <w:t>2</w:t>
      </w:r>
      <w:r w:rsidRPr="00FD4B91">
        <w:rPr>
          <w:sz w:val="28"/>
          <w:szCs w:val="28"/>
        </w:rPr>
        <w:t xml:space="preserve">", а потім </w:t>
      </w:r>
      <w:r w:rsidRPr="00FD4B91">
        <w:rPr>
          <w:smallCaps/>
          <w:sz w:val="28"/>
          <w:szCs w:val="28"/>
        </w:rPr>
        <w:t>"Б</w:t>
      </w:r>
      <w:r w:rsidRPr="00FD4B91">
        <w:rPr>
          <w:smallCaps/>
          <w:sz w:val="28"/>
          <w:szCs w:val="28"/>
          <w:vertAlign w:val="subscript"/>
        </w:rPr>
        <w:t>2</w:t>
      </w:r>
      <w:r w:rsidRPr="00FD4B91">
        <w:rPr>
          <w:smallCaps/>
          <w:sz w:val="28"/>
          <w:szCs w:val="28"/>
        </w:rPr>
        <w:t xml:space="preserve">" </w:t>
      </w:r>
      <w:r w:rsidRPr="00FD4B91">
        <w:rPr>
          <w:sz w:val="28"/>
          <w:szCs w:val="28"/>
        </w:rPr>
        <w:t xml:space="preserve">- на товар </w:t>
      </w:r>
      <w:r w:rsidRPr="00FD4B91">
        <w:rPr>
          <w:smallCaps/>
          <w:sz w:val="28"/>
          <w:szCs w:val="28"/>
        </w:rPr>
        <w:t>"Б</w:t>
      </w:r>
      <w:r w:rsidRPr="00FD4B91">
        <w:rPr>
          <w:smallCaps/>
          <w:sz w:val="28"/>
          <w:szCs w:val="28"/>
          <w:vertAlign w:val="subscript"/>
        </w:rPr>
        <w:t>1</w:t>
      </w:r>
      <w:r w:rsidRPr="00FD4B91">
        <w:rPr>
          <w:smallCaps/>
          <w:sz w:val="28"/>
          <w:szCs w:val="28"/>
        </w:rPr>
        <w:t xml:space="preserve">". </w:t>
      </w:r>
      <w:r w:rsidRPr="00FD4B91">
        <w:rPr>
          <w:sz w:val="28"/>
          <w:szCs w:val="28"/>
        </w:rPr>
        <w:t>Безумовно, це значно ускладнювало процес обміну. Про труднощі такого обміну свідчить приклад, який наводить відомий англійський мандрівник В. Камерон з практи</w:t>
      </w:r>
      <w:r w:rsidRPr="00FD4B91">
        <w:rPr>
          <w:sz w:val="28"/>
          <w:szCs w:val="28"/>
        </w:rPr>
        <w:softHyphen/>
        <w:t>ки свого подорожування по Африці. "Забавно було бачити, - пише він, - як мені довелося платити плату за найом човна на ринку в Кавелі, на березі Тангайнакі. Агент Саіда вимагав плати слоновою кісткою, якої в мене не було; тоді я дізнався, що Магомет ібн-Саліб має слонову кістку й бажає за неї мати сукно; проте ця звістка принесла мені ще мало користі, доки, нарешті, я не почув, що Магомет ібн-Гаріб має сукно й бажає мати дріт. На щастя, він у мене був і, таким чином, я дав Магомету ібн-Гарібу необхідну кількість мідного дроту, він передав Магомету ібн-Салібу сукно, а цей, у свою чергу; дав агентам Саіда слонову кістку; тоді лише я отримав від останнього право користуватися човном".</w:t>
      </w: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Загальна форма вартості</w:t>
      </w: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У результаті потреб обміну стихійно появ</w:t>
      </w:r>
      <w:r w:rsidRPr="00FD4B91">
        <w:rPr>
          <w:sz w:val="28"/>
          <w:szCs w:val="28"/>
        </w:rPr>
        <w:softHyphen/>
        <w:t>ляється один товар, у якому починають вимі</w:t>
      </w:r>
      <w:r w:rsidRPr="00FD4B91">
        <w:rPr>
          <w:sz w:val="28"/>
          <w:szCs w:val="28"/>
        </w:rPr>
        <w:softHyphen/>
        <w:t>рювати свою вартість усі інші товари. Повна або розгорнута форма вартості поступається місцем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 xml:space="preserve">загальній </w:t>
      </w:r>
      <w:r w:rsidRPr="00FD4B91">
        <w:rPr>
          <w:sz w:val="28"/>
          <w:szCs w:val="28"/>
        </w:rPr>
        <w:t>(еквівалентній) формі вартості:</w:t>
      </w: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 xml:space="preserve">Товари                  </w:t>
      </w:r>
      <w:r w:rsidRPr="00FD4B91">
        <w:rPr>
          <w:sz w:val="28"/>
          <w:szCs w:val="28"/>
        </w:rPr>
        <w:tab/>
      </w:r>
      <w:r w:rsidRPr="00FD4B91">
        <w:rPr>
          <w:sz w:val="28"/>
          <w:szCs w:val="28"/>
        </w:rPr>
        <w:tab/>
        <w:t xml:space="preserve"> Товар</w:t>
      </w:r>
    </w:p>
    <w:p w:rsidR="009D3BA8" w:rsidRPr="00FD4B91" w:rsidRDefault="009D3BA8" w:rsidP="00FD4B91">
      <w:pPr>
        <w:framePr w:w="484" w:h="140" w:hSpace="80" w:vSpace="40" w:wrap="auto" w:vAnchor="text" w:hAnchor="page" w:x="7074" w:y="240" w:anchorLock="1"/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=Б</w:t>
      </w:r>
    </w:p>
    <w:p w:rsidR="009D3BA8" w:rsidRPr="00FD4B91" w:rsidRDefault="00B12CFC" w:rsidP="00FD4B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4" o:title=""/>
          </v:shape>
        </w:pict>
      </w: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Відносна форма</w:t>
      </w:r>
      <w:r w:rsidRPr="00FD4B91">
        <w:rPr>
          <w:sz w:val="28"/>
          <w:szCs w:val="28"/>
        </w:rPr>
        <w:tab/>
      </w:r>
      <w:r w:rsidRPr="00FD4B91">
        <w:rPr>
          <w:sz w:val="28"/>
          <w:szCs w:val="28"/>
        </w:rPr>
        <w:tab/>
      </w:r>
      <w:r w:rsidRPr="00FD4B91">
        <w:rPr>
          <w:sz w:val="28"/>
          <w:szCs w:val="28"/>
        </w:rPr>
        <w:tab/>
      </w:r>
      <w:r w:rsidRPr="00FD4B91">
        <w:rPr>
          <w:sz w:val="28"/>
          <w:szCs w:val="28"/>
        </w:rPr>
        <w:tab/>
        <w:t>Еквівалентна форма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</w:p>
    <w:p w:rsidR="009D3BA8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Товар, за яким закріплюється властивість безпосередньо обмінюватися на будь-який інший товар, отримав назву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загального еквівалента.</w:t>
      </w:r>
      <w:r w:rsidRPr="00FD4B91">
        <w:rPr>
          <w:sz w:val="28"/>
          <w:szCs w:val="28"/>
        </w:rPr>
        <w:t xml:space="preserve"> В різних народів і на різних етапах історії в ролі загального еквівалента виступали різні продукти (худоба, хутро, шкіра, слонова кістка, зброя), а з розвитком рабовласництва -</w:t>
      </w:r>
      <w:r w:rsidR="00BF0310" w:rsidRPr="00FD4B91">
        <w:rPr>
          <w:sz w:val="28"/>
          <w:szCs w:val="28"/>
        </w:rPr>
        <w:t xml:space="preserve"> </w:t>
      </w:r>
      <w:r w:rsidRPr="00FD4B91">
        <w:rPr>
          <w:sz w:val="28"/>
          <w:szCs w:val="28"/>
        </w:rPr>
        <w:t>раби. Практично такий товар стає грішми, правда, ще в досить</w:t>
      </w:r>
      <w:r w:rsidR="00BF0310" w:rsidRPr="00FD4B91">
        <w:rPr>
          <w:sz w:val="28"/>
          <w:szCs w:val="28"/>
        </w:rPr>
        <w:t xml:space="preserve"> </w:t>
      </w:r>
      <w:r w:rsidRPr="00FD4B91">
        <w:rPr>
          <w:sz w:val="28"/>
          <w:szCs w:val="28"/>
        </w:rPr>
        <w:t>недорозвиненому вигляді.</w:t>
      </w:r>
    </w:p>
    <w:p w:rsidR="00643821" w:rsidRPr="00FD4B91" w:rsidRDefault="009D3BA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 xml:space="preserve">Але й ця форма вираження вартості не вирішувала всіх суперечностей обміну. По-перше, товар-еквівалент, набувши подвійної споживної вартості (одна - задоволення потреб в обміні, друга - задоволення потреб людей у споживанні), з одного боку, як загальний еквівалент повинен постійно знаходитися в обміні, а з іншого, як звичайна споживна вартість вилучатися з обміну й надходити в споживання. Наприклад, якщо вівця виступала в ролі товару-еквівалента, вона повинна була постійно знаходитися в обміні, обслуговуючи акти купівлі-продажу. Але ж вирощується вівця для того, щоб з неї мати вовну й м'ясо. В цій якості вона не може тривалий час перебувати в обміні. Потреби споживання вимагають вилучення її з обігу. По-друге, в силу першої суперечності, а також через інші причини товар-еквівалент часто змінювався. Це викликало серйозні труднощі в обміні. По-третє, недоліком загальної форми вартості було й те, що товар, який виступав загальним еквівалентом, виконував цю роль на відносно невеликій території. Так, наприклад, у першій третині 19 ст. (за свідченнями дослідників Африки) кожна область Абіссінії мала свій загальний </w:t>
      </w:r>
      <w:r w:rsidR="00643821" w:rsidRPr="00FD4B91">
        <w:rPr>
          <w:sz w:val="28"/>
          <w:szCs w:val="28"/>
        </w:rPr>
        <w:t xml:space="preserve">еквівалент, до якого входили намисто, пляшки, тютюн, чорний перець, пакети товстих швейних голок, тканини, куски кам'яної солі. </w:t>
      </w:r>
    </w:p>
    <w:p w:rsidR="00643821" w:rsidRDefault="00643821" w:rsidP="00FD4B91">
      <w:pPr>
        <w:spacing w:line="360" w:lineRule="auto"/>
        <w:ind w:firstLine="709"/>
        <w:rPr>
          <w:sz w:val="28"/>
          <w:szCs w:val="28"/>
          <w:lang w:val="ru-RU"/>
        </w:rPr>
      </w:pPr>
      <w:r w:rsidRPr="00FD4B91">
        <w:rPr>
          <w:sz w:val="28"/>
          <w:szCs w:val="28"/>
        </w:rPr>
        <w:t>У зв'язку з цим поступово майже скрізь, де людство дійшло в своєму розвитку до використання в обміні товару-еквівалента, ця роль почала закріплюватися за металом - бронзою, залізом, а потім сріблом і золотом. Так з'являється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грошова форма вираження вартості.</w:t>
      </w:r>
      <w:r w:rsidRPr="00FD4B91">
        <w:rPr>
          <w:sz w:val="28"/>
          <w:szCs w:val="28"/>
        </w:rPr>
        <w:t xml:space="preserve"> Вона має такий вигляд:</w:t>
      </w:r>
    </w:p>
    <w:p w:rsidR="00FD4B91" w:rsidRPr="00FD4B91" w:rsidRDefault="00FD4B91" w:rsidP="00FD4B91">
      <w:pPr>
        <w:spacing w:line="360" w:lineRule="auto"/>
        <w:ind w:firstLine="709"/>
        <w:rPr>
          <w:sz w:val="28"/>
          <w:szCs w:val="28"/>
          <w:lang w:val="ru-RU"/>
        </w:rPr>
      </w:pPr>
    </w:p>
    <w:p w:rsidR="00643821" w:rsidRPr="00FD4B91" w:rsidRDefault="00B12CFC" w:rsidP="00FD4B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76.25pt;height:71.25pt">
            <v:imagedata r:id="rId5" o:title=""/>
          </v:shape>
        </w:pic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 xml:space="preserve">Відносна форма       </w:t>
      </w:r>
      <w:r w:rsidRPr="00FD4B91">
        <w:rPr>
          <w:sz w:val="28"/>
          <w:szCs w:val="28"/>
        </w:rPr>
        <w:tab/>
        <w:t xml:space="preserve">        Еквівалентна форма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 xml:space="preserve">З прикладу ми бачимо, що грошова форма вартості відрізняється від загальної лише тим, що роль загального еквівалента в ній міцно закріплюється за одним товаром - золотом, яке й стає справжніми грішми. Причому, </w:t>
      </w:r>
      <w:r w:rsidRPr="00FD4B91">
        <w:rPr>
          <w:iCs/>
          <w:sz w:val="28"/>
          <w:szCs w:val="28"/>
        </w:rPr>
        <w:t>золото, як</w:t>
      </w:r>
      <w:r w:rsidRPr="00FD4B91">
        <w:rPr>
          <w:sz w:val="28"/>
          <w:szCs w:val="28"/>
        </w:rPr>
        <w:t xml:space="preserve"> показує попередній аналіз, </w:t>
      </w:r>
      <w:r w:rsidRPr="00FD4B91">
        <w:rPr>
          <w:iCs/>
          <w:sz w:val="28"/>
          <w:szCs w:val="28"/>
        </w:rPr>
        <w:t>не є грішми за своєю природою.</w:t>
      </w:r>
      <w:r w:rsidRPr="00FD4B91">
        <w:rPr>
          <w:sz w:val="28"/>
          <w:szCs w:val="28"/>
        </w:rPr>
        <w:t xml:space="preserve"> Воно стає ними лише в результаті тривалого історичного процесу розвитку товарного виробництва, обміну й форм вартості, впродовж якого людство перепробувало в цій якості різні товари й зупинилося на золоті. Чому? Тому, що як благородний метал воно досить тверде, тугоплавке, кислототривке. Золото за своїм складом однорідне, його зручно ділити на частини. Нарешті, золото - досить трудомісткий метал і тому має високу вартість.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Отже, гроші виникли не як плід свідомої домовленості людей про введення грошового обігу й не в результаті декретування їх державою, а як товар, що виконував роль загального еквівалента. Тобто,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гроші - це особливий товар, який стихійно виділився з усіх інших товарів для виконання функції загального еквівалента.</w:t>
      </w:r>
      <w:r w:rsidRPr="00FD4B91">
        <w:rPr>
          <w:sz w:val="28"/>
          <w:szCs w:val="28"/>
        </w:rPr>
        <w:t xml:space="preserve"> А виконувати цю роль гроші могли саме тому, що вони самі були втіленням людської праці.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З появою грошей весь товарний світ остаточно розколовся на два полюси: на одному полюсі гроші як втілення суспільної праці, на другому - всі інші товари як втілення індивідуальної, приватної праці. В результаті обмін товарів на гроші - це, по суті, визнання суспільством індивідуальних, приватних затрат праці.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Звідси випливають три важливих висновки, які характеризу</w:t>
      </w:r>
      <w:r w:rsidRPr="00FD4B91">
        <w:rPr>
          <w:sz w:val="28"/>
          <w:szCs w:val="28"/>
        </w:rPr>
        <w:softHyphen/>
        <w:t>ють сутність грошей: по-перше, гроші - це історично визначена, властива товарному виробництву форма економічних зв'язків між товаровиробниками, й тому ми повинні сприймати їх не просто як річ, що спрощує мінові операції, а як суспільні відносини людей, виражені через гроші. По-друге, гроші служать засобом стихійного обліку кількості й якості суспільної праці товаровиробників, що здійснюється на ринку. По-третє, гроші являють собою інструмент, за допомогою якого абстрактному змісту вартості надається реаль</w:t>
      </w:r>
      <w:r w:rsidRPr="00FD4B91">
        <w:rPr>
          <w:sz w:val="28"/>
          <w:szCs w:val="28"/>
        </w:rPr>
        <w:softHyphen/>
        <w:t>ність, конкретність, дійовість.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З появою грошей з'являється й ціна. Ціна - це грошове вира</w:t>
      </w:r>
      <w:r w:rsidRPr="00FD4B91">
        <w:rPr>
          <w:sz w:val="28"/>
          <w:szCs w:val="28"/>
        </w:rPr>
        <w:softHyphen/>
        <w:t>ження вартості. Як грошове вираження вартості ціна не обов'язково повинна збігатися з вартістю. Вона може бути вищою або нижчою від вартості. Механізм коливання ціни навколо вартості буде розглянуто далі.</w:t>
      </w:r>
    </w:p>
    <w:p w:rsidR="00643821" w:rsidRPr="00FD4B91" w:rsidRDefault="00FD4B91" w:rsidP="00FD4B9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43821" w:rsidRPr="00FD4B91">
        <w:rPr>
          <w:b/>
          <w:bCs/>
          <w:sz w:val="28"/>
          <w:szCs w:val="28"/>
        </w:rPr>
        <w:t>2. ФУНКЦІЇ ГРОШЕЙ</w:t>
      </w:r>
    </w:p>
    <w:p w:rsidR="00643821" w:rsidRDefault="00643821" w:rsidP="00FD4B91">
      <w:pPr>
        <w:spacing w:line="360" w:lineRule="auto"/>
        <w:ind w:firstLine="709"/>
        <w:rPr>
          <w:sz w:val="28"/>
          <w:szCs w:val="28"/>
          <w:lang w:val="ru-RU"/>
        </w:rPr>
      </w:pP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Сутність грошей проявляється в їхніх функ</w:t>
      </w:r>
      <w:r w:rsidRPr="00FD4B91">
        <w:rPr>
          <w:sz w:val="28"/>
          <w:szCs w:val="28"/>
        </w:rPr>
        <w:softHyphen/>
        <w:t xml:space="preserve">ціях. Першою й найбільш важливою є </w:t>
      </w:r>
      <w:r w:rsidRPr="00FD4B91">
        <w:rPr>
          <w:iCs/>
          <w:sz w:val="28"/>
          <w:szCs w:val="28"/>
        </w:rPr>
        <w:t>функція грошей як міри вартості.</w:t>
      </w:r>
      <w:r w:rsidRPr="00FD4B91">
        <w:rPr>
          <w:sz w:val="28"/>
          <w:szCs w:val="28"/>
        </w:rPr>
        <w:t xml:space="preserve"> В ній безпосередньо виражена роль грошей як загального еквівалента. Сутність її полягає в тому, що за допомогою грошей вимірюється вартість усіх інших товарів. Зрозуміло, що виконувати таку функцію може лише той товар, який має власну вартість. І таким товаром, як показав попередній розгляд розвитку форми вартості, стали з 4-3 ст. до н.е. благородні метали - золото й срібло, а з другої половини 19 ст. монопольне становище закріпилося за золотом.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Гроші як міра вартості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Історія свідчить, що спочатку гроші виконували функцію міри вартості у вагових вимірах, тобто, в золотниках, унціях, фунтах, грамах золота або срібла. Але це викликало певні труднощі, пов'язані з тим, що кожного разу при здійсненні акту купівлі-продажу необхідно було зважувати грошовий матеріал. Тому споча</w:t>
      </w:r>
      <w:r w:rsidRPr="00FD4B91">
        <w:rPr>
          <w:sz w:val="28"/>
          <w:szCs w:val="28"/>
        </w:rPr>
        <w:softHyphen/>
        <w:t>тку банки, а пізніше державні органи стали фіксувати певну вагову кількість срібла або. золота у вигляді грошової одиниці з поділом її на дрібні частини. Наприклад, долар США має 100 центів, гривня України - 100 копійок, англійський фунт - 100 пенсів і т.д.</w:t>
      </w:r>
    </w:p>
    <w:p w:rsidR="00643821" w:rsidRPr="00FD4B91" w:rsidRDefault="00643821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Певна вагова кількість золота, прийнята за грошову одиницю, називається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масштабом</w:t>
      </w:r>
      <w:r w:rsidRPr="00FD4B91">
        <w:rPr>
          <w:iCs/>
          <w:sz w:val="28"/>
          <w:szCs w:val="28"/>
        </w:rPr>
        <w:t xml:space="preserve"> цін.</w:t>
      </w:r>
      <w:r w:rsidRPr="00FD4B91">
        <w:rPr>
          <w:sz w:val="28"/>
          <w:szCs w:val="28"/>
        </w:rPr>
        <w:t xml:space="preserve"> З введенням у грошовий обіг паперових грошей, вони, не маючи своєї власної цінності, отримували її лише тому, що заміняли в обігу цю певну вагову кількість золота.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Зокрема, долар СІЛА після 1973 р. =0,736735 г чистого золота, радянський рубль =0,987412 г, англійський фунт до 1978 р. =2,49 г.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Функцію міри вартості гроші виконують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ідеально.</w:t>
      </w:r>
      <w:r w:rsidRPr="00FD4B91">
        <w:rPr>
          <w:sz w:val="28"/>
          <w:szCs w:val="28"/>
        </w:rPr>
        <w:t xml:space="preserve"> Тобто, присутність їх при визначенні ціни в грошах не обов'язкова, тому що відома фіксована величина грошового матеріалу (золота), закладе</w:t>
      </w:r>
      <w:r w:rsidRPr="00FD4B91">
        <w:rPr>
          <w:sz w:val="28"/>
          <w:szCs w:val="28"/>
        </w:rPr>
        <w:softHyphen/>
        <w:t>ного в грошову одиницю, яка діє в даній державі.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Гроші як засіб обігу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Вартість товару оцінюється не заради</w:t>
      </w:r>
      <w:r w:rsidR="005F41CB" w:rsidRPr="00FD4B91">
        <w:rPr>
          <w:sz w:val="28"/>
          <w:szCs w:val="28"/>
        </w:rPr>
        <w:t xml:space="preserve"> </w:t>
      </w:r>
      <w:r w:rsidRPr="00FD4B91">
        <w:rPr>
          <w:sz w:val="28"/>
          <w:szCs w:val="28"/>
        </w:rPr>
        <w:t>спортивного інтересу, а для того, щоб відбулася його реалізація. Тобто, товар</w:t>
      </w:r>
      <w:r w:rsidR="005F41CB" w:rsidRPr="00FD4B91">
        <w:rPr>
          <w:sz w:val="28"/>
          <w:szCs w:val="28"/>
        </w:rPr>
        <w:t xml:space="preserve"> </w:t>
      </w:r>
      <w:r w:rsidRPr="00FD4B91">
        <w:rPr>
          <w:sz w:val="28"/>
          <w:szCs w:val="28"/>
        </w:rPr>
        <w:t>повинен перейти від продавця до покупця. І тут гроші виступають у ролі посередника в своїй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реальній формі.</w:t>
      </w:r>
      <w:r w:rsidRPr="00FD4B91">
        <w:rPr>
          <w:sz w:val="28"/>
          <w:szCs w:val="28"/>
        </w:rPr>
        <w:t xml:space="preserve"> Тобто, вони повинні бути в наявності. В цій якості гроші виконують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функцію засобу обігу,</w:t>
      </w:r>
      <w:r w:rsidRPr="00FD4B91">
        <w:rPr>
          <w:sz w:val="28"/>
          <w:szCs w:val="28"/>
        </w:rPr>
        <w:t xml:space="preserve"> опосередковуючи мінові відносини між людьми з приводу купівлі-продажу необхідних їм товарів (послуг).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 xml:space="preserve">Виконання грішми цієї функції, з одного боку, </w:t>
      </w:r>
      <w:r w:rsidR="005F41CB" w:rsidRPr="00FD4B91">
        <w:rPr>
          <w:sz w:val="28"/>
          <w:szCs w:val="28"/>
        </w:rPr>
        <w:t>розв’язує</w:t>
      </w:r>
      <w:r w:rsidRPr="00FD4B91">
        <w:rPr>
          <w:sz w:val="28"/>
          <w:szCs w:val="28"/>
        </w:rPr>
        <w:t xml:space="preserve"> супе</w:t>
      </w:r>
      <w:r w:rsidRPr="00FD4B91">
        <w:rPr>
          <w:sz w:val="28"/>
          <w:szCs w:val="28"/>
        </w:rPr>
        <w:softHyphen/>
        <w:t>речності безпосереднього товарообміну, бо не потребує збігу актів купівлі-продажу ні в часі, ні в просторі. З іншого боку, поява грошей поглиблює суперечності ринкової економіки, оскільки купівля-продаж товарів може розриватися в просторі і в часі. Продавши свій товар, товаровиробник не зобов'язаний тут же купувати інший. Це створює формальну затримку в процесі збуту товарів, тому що коли за продажем не настає купівля, то в іншого виробника товар не буде реалізованим. Отже, він не зможе купити товар у третього виробника і т.д.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Цим створюється формальна можливість криз надвиробництва товарів.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У третій своїй функції гроші виступають як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засіб утворення скарбів або нагрома</w:t>
      </w:r>
      <w:r w:rsidRPr="00FD4B91">
        <w:rPr>
          <w:bCs/>
          <w:iCs/>
          <w:sz w:val="28"/>
          <w:szCs w:val="28"/>
        </w:rPr>
        <w:softHyphen/>
        <w:t>дження.</w:t>
      </w:r>
      <w:r w:rsidRPr="00FD4B91">
        <w:rPr>
          <w:sz w:val="28"/>
          <w:szCs w:val="28"/>
        </w:rPr>
        <w:t xml:space="preserve"> Як вона розуміється? В деяких випадках гроші вилучаться з обігу. Об'єктивно це зумовлено потребами ринкової економіки. По-перше, щоб застрахувати себе від різних випадковостей ринку, кожен товаровиробник повинен мати можливість купувати інші товари незалежно від того, коли й за яких умов будуть реалізовані його власні товари. Для цього необхідно мати грошовий резерв, що передбачає його тимчасове вилучення з обігу. По-друге, придбання предметів споживання значної цінності (житло, меблі, транспортні засоби, побутова техніка та ін.) теж передбачає попереднє нагромадження грошей, а отже, й вилучення їх з обігу.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Гроші як засіб нагромадження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Коли влада грошей у суспільстві досягла певного розвитку, з'явилися люди-лихварі, для яких нагромадження грошових скарбів стало якоюсь мірою самоціллю. Гроші вилучалися з обігу, ховалися в скринях, закопувалися - перетворювалися на скарби.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При обігу золота скарби виступали своєрідним резервуаром, з допомогою якого здійснювалося стихійне регулювання кількості грошей, необхідних для обігу. Як тільки потреби обороту в грошах зростали, вони вилучались із скарбів і починали функціонувати в якості засобу обігу. І навпаки, коли потреба в них зменшувалася, золоті гроші залишали сферу обігу й перетворювалися у скарби.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Згодом варварський спосіб нагромадження скарбів поступається місцем прагматичному нагромадженню, основний принцип якого зводиться до того, щоб якомога частіше пускати гроші в обіг, для того, щоб одержувати все більший і більший прибуток. Гроші, що вилучаються з ділового обороту, підприємці зберігають у банках. Банки стають резервуарами, в яких акумулюються грошові засоби не лише підприємців, але й інших верств населення, центрами, звідки гроші випускаються в обіг і куди вони повертаються знову. Але навіть і за умов розвинутої банківської системи спостерігається посилене прагнення представників бізнесу нагромадити й утримати в своїх руках якомога більше золотих скарбів. Це відбувається навіть за умови, що зберігання золотих запасів у багатьох країнах світу оголошено державною монополією й основна маса скарбів зосереджена поки що в центральних банках і державних казначействах.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Функцію грошей як засобу утворення й нагромадження скарбів може виконувати лише наявне золото. В умовах паперово-грошового обігу (мова про нього далі) мають теж місце спроби нагромадження (збереження) поруч із золотом і паперових грошей. Проте в результаті інфляційних процесів вони швидко знеціню</w:t>
      </w:r>
      <w:r w:rsidRPr="00FD4B91">
        <w:rPr>
          <w:sz w:val="28"/>
          <w:szCs w:val="28"/>
        </w:rPr>
        <w:softHyphen/>
        <w:t>ються. Прикладом є катастрофічне знецінення грошових нагрома</w:t>
      </w:r>
      <w:r w:rsidRPr="00FD4B91">
        <w:rPr>
          <w:sz w:val="28"/>
          <w:szCs w:val="28"/>
        </w:rPr>
        <w:softHyphen/>
        <w:t>джень населення України в період 1992-1995 рр., що знаходилися на рахунках ощадного банку країни. Це яскраво підтверджує висновок про неможливість заміни золота паперовими грішми в</w:t>
      </w:r>
      <w:r w:rsidR="005F41CB" w:rsidRPr="00FD4B91">
        <w:rPr>
          <w:sz w:val="28"/>
          <w:szCs w:val="28"/>
        </w:rPr>
        <w:t xml:space="preserve"> </w:t>
      </w:r>
      <w:r w:rsidRPr="00FD4B91">
        <w:rPr>
          <w:sz w:val="28"/>
          <w:szCs w:val="28"/>
        </w:rPr>
        <w:t>функції засобу утворення скарбів.</w:t>
      </w:r>
    </w:p>
    <w:p w:rsidR="005D539A" w:rsidRPr="00FD4B91" w:rsidRDefault="00FD4B91" w:rsidP="00FD4B91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Засіб платежу</w:t>
      </w:r>
    </w:p>
    <w:p w:rsidR="005D539A" w:rsidRPr="00FD4B91" w:rsidRDefault="005D539A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3 розвитком товарного обігу час реалізації товарів все частіше відривається від часу їх</w:t>
      </w:r>
      <w:r w:rsidR="005F41CB" w:rsidRPr="00FD4B91">
        <w:rPr>
          <w:sz w:val="28"/>
          <w:szCs w:val="28"/>
        </w:rPr>
        <w:t xml:space="preserve"> </w:t>
      </w:r>
      <w:r w:rsidRPr="00FD4B91">
        <w:rPr>
          <w:sz w:val="28"/>
          <w:szCs w:val="28"/>
        </w:rPr>
        <w:t>оплати. Це означає, що перехід товарів від продавця до покупця не супроводжується одномоментною передачею грошей за цей товар покупцями продавцю. Товари продаються в кредит, тобто з оплатою в майбутньому. Продавець у таких відносинах стає кредитором, покупець - боржником, а гроші починають виконувати функцію засобу платежу.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Необхідність такої функції грошей породжена як відмінностями в часі виробництва й умовах реалізації окремих товарів, так і сезонністю виробничих затрат або заготівель сировини в деяких галузях виробництва (в сільському господарстві, лісозаготівельній промисловості, на підприємствах, що переробляють сільськогоспо</w:t>
      </w:r>
      <w:r w:rsidRPr="00FD4B91">
        <w:rPr>
          <w:sz w:val="28"/>
          <w:szCs w:val="28"/>
        </w:rPr>
        <w:softHyphen/>
        <w:t>дарську сировину і т.д.). З часом гроші починають виконувати цю функцію й поза сферою товарного обігу: при сплаті ренти, податків, комунальних послуг, тобто скрізь, де вони переходять з рук у руки, не опосередковуючи рух товарів.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У сучасних умовах, особливо в розвинутих країнах світу, функція грошей як засобу платежу набула особливого значення. Вона все більше й більше витісняє функцію грошей як засобу обігу. Гроші як засіб обігу, як правило, обслуговують лише дрібний роздрібний оборот, тоді як у гуртовій торгівлі, й тим більше в міжнародній, вони функціонують переважно в якості засобу платежу. Це пов'язано з широким розвитком кредитних відносин і банківської справи, а також появою на цій основі нового знаряддя обігу - кредитних грошей (мова про них далі).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 xml:space="preserve">Розвиток функції грошей як засобу платежу загострює суперечності ринкової економіки й посилює її негативні риси. Зокрема, посилюючи залежність товаровиробників один від одного, </w:t>
      </w:r>
      <w:r w:rsidRPr="00FD4B91">
        <w:rPr>
          <w:iCs/>
          <w:sz w:val="28"/>
          <w:szCs w:val="28"/>
        </w:rPr>
        <w:t>вона посилює формальні можливості для виникнення економічних криз.</w:t>
      </w:r>
      <w:r w:rsidRPr="00FD4B91">
        <w:rPr>
          <w:sz w:val="28"/>
          <w:szCs w:val="28"/>
        </w:rPr>
        <w:t xml:space="preserve"> Достатньо одному або декільком боржникам не сплатити гроші в строк, як це може викликати серію неплатежів і банкрутств підприємств, товаровласників, пов'язаних між собою борговими зобов'язаннями. Яскравим прикладом перетворення цієї формальної можливості криз на реальну, є ситуація, яка склалася в Україні через масові взаємні неплатежі суб'єктів господарської діяльності в 1992-1996 рр. В переважній частині підприємства країни фактично стали банкрутами, що, по-перше, спровокувало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настання глибокої економічної кризи, а по-друге, перешкоджає тепер виходу з неї.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  <w:lang w:val="ru-RU"/>
        </w:rPr>
      </w:pPr>
      <w:r w:rsidRPr="00FD4B91">
        <w:rPr>
          <w:bCs/>
          <w:sz w:val="28"/>
          <w:szCs w:val="28"/>
        </w:rPr>
        <w:t>Світові</w:t>
      </w:r>
      <w:r w:rsidRPr="00FD4B91">
        <w:rPr>
          <w:sz w:val="28"/>
          <w:szCs w:val="28"/>
        </w:rPr>
        <w:t xml:space="preserve"> </w:t>
      </w:r>
      <w:r w:rsidRPr="00FD4B91">
        <w:rPr>
          <w:bCs/>
          <w:sz w:val="28"/>
          <w:szCs w:val="28"/>
        </w:rPr>
        <w:t>гроші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3 розвитком міжнародного поділу праці товарний обіг виходить за рамки національних кордонів. Відповідно й гроші починають обслуговувати міжна</w:t>
      </w:r>
      <w:r w:rsidRPr="00FD4B91">
        <w:rPr>
          <w:sz w:val="28"/>
          <w:szCs w:val="28"/>
        </w:rPr>
        <w:softHyphen/>
        <w:t>родну торгівлю, виходять на світовий ринок. У цій функції вони виступають як світові гроші. Виходячи на світову арену, гроші виступають у своєму первозданному вигляді - в злитках золота.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У світовому обороті гроші функціонують насамперед як засіб платежу. Це зумовлюється тим, що розрахунки між країнами здійснюються, як правило, не за кожною угодою (торговельною чи фінансовою), а шляхом заліку боргових зобов'язань через банки.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  <w:lang w:val="ru-RU"/>
        </w:rPr>
      </w:pPr>
      <w:r w:rsidRPr="00FD4B91">
        <w:rPr>
          <w:sz w:val="28"/>
          <w:szCs w:val="28"/>
        </w:rPr>
        <w:t>Необхідність перевезення золота з являється лише у випадку виникнення заборгованості, яка не покривається шляхом взаємних розрахунків</w:t>
      </w:r>
      <w:r w:rsidR="00FD4B91">
        <w:rPr>
          <w:sz w:val="28"/>
          <w:szCs w:val="28"/>
          <w:lang w:val="ru-RU"/>
        </w:rPr>
        <w:t>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Незважаючи на те, що природі світових грошей відповідає їх функціонування в формі золотих зливків, у практиці міжнародних розрахунків застосовуються й грошові знаки окремих держав. Причому роль замінників світових грошей виконується валютою тієї країни, яка в певний період посідає провідне місце в світових економічних зв'язках. Так, до першої світової війни в ролі світової валюти функціонував переважно англійський фунт стерлінгів. Згодом ця роль перейшла до американського долара.</w:t>
      </w:r>
    </w:p>
    <w:p w:rsidR="00615090" w:rsidRPr="00FD4B91" w:rsidRDefault="00FD4B91" w:rsidP="00FD4B9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15090" w:rsidRPr="00FD4B91">
        <w:rPr>
          <w:b/>
          <w:bCs/>
          <w:sz w:val="28"/>
          <w:szCs w:val="28"/>
        </w:rPr>
        <w:t>З. ГРОШОВИЙ ОБІГ</w:t>
      </w:r>
    </w:p>
    <w:p w:rsidR="00FD4B91" w:rsidRDefault="00FD4B91" w:rsidP="00FD4B91">
      <w:pPr>
        <w:spacing w:line="360" w:lineRule="auto"/>
        <w:ind w:firstLine="709"/>
        <w:rPr>
          <w:sz w:val="28"/>
          <w:szCs w:val="28"/>
          <w:lang w:val="ru-RU"/>
        </w:rPr>
      </w:pP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Гроші виступають основним інструментом функціонування ринкової економіки. Це обумовлюється тим, що вони опосередковують усі економічні відносини людей з приводу купівлі-продажу результатів їхньої діяльності. Свої функції гроші виконують у результаті безперервного руху в сфері обігу.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Рух грошей здійснюється в рамках грошової системи.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Грошова система -</w:t>
      </w:r>
      <w:r w:rsidRPr="00FD4B91">
        <w:rPr>
          <w:sz w:val="28"/>
          <w:szCs w:val="28"/>
        </w:rPr>
        <w:t xml:space="preserve"> це форма організації грошового обігу, яка історично формується в країні й закріплюється її законами. Ця система включає в себе ряд взаємопов'язаних елементів: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а) масштаб цін національної грошової одиниці, якій забезпечує її купівельну спроможність;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б)</w:t>
      </w:r>
      <w:r w:rsidRPr="00FD4B91">
        <w:rPr>
          <w:sz w:val="28"/>
          <w:szCs w:val="28"/>
        </w:rPr>
        <w:t xml:space="preserve"> певний порядок карбування національних монет;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в) емісія державних грошових знаків і порядок їхнього обігу (забезпечення, випуск, вилучення);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г) організація й регламентація безготівкового обороту;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д) організаційні центри грошового обігу (міністерство фінансів (казначейство), центральний емісійний банк).</w:t>
      </w:r>
    </w:p>
    <w:p w:rsidR="00615090" w:rsidRPr="00FD4B91" w:rsidRDefault="00615090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 xml:space="preserve">Сучасна грошова система є результатом багатовікового процесу розвитку товарного виробництва. Як вона сформувалася? Історії відомо три типи загальних еквівалентів: товарний, металево-чеканний та емісійний (вексельно-депозитний). Тобто, спочатку </w:t>
      </w:r>
      <w:r w:rsidRPr="00FD4B91">
        <w:rPr>
          <w:bCs/>
          <w:iCs/>
          <w:sz w:val="28"/>
          <w:szCs w:val="28"/>
        </w:rPr>
        <w:t>грішми були товари</w:t>
      </w:r>
      <w:r w:rsidRPr="00FD4B91">
        <w:rPr>
          <w:sz w:val="28"/>
          <w:szCs w:val="28"/>
        </w:rPr>
        <w:t xml:space="preserve"> (товаро-гроші) - худоба, зерно, хутро, при</w:t>
      </w:r>
      <w:r w:rsidRPr="00FD4B91">
        <w:rPr>
          <w:sz w:val="28"/>
          <w:szCs w:val="28"/>
        </w:rPr>
        <w:softHyphen/>
        <w:t>краси тощо. Згодом в якості грошей стали виступати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благородні метали</w:t>
      </w:r>
      <w:r w:rsidRPr="00FD4B91">
        <w:rPr>
          <w:sz w:val="28"/>
          <w:szCs w:val="28"/>
        </w:rPr>
        <w:t xml:space="preserve"> (золото, срібло). Основним видом грошей цього періоду були монети. І, нарешті, виникають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кредитні гроші</w:t>
      </w:r>
      <w:r w:rsidRPr="00FD4B91">
        <w:rPr>
          <w:sz w:val="28"/>
          <w:szCs w:val="28"/>
        </w:rPr>
        <w:t xml:space="preserve"> в формі паперових грошей (казначейські білети, банкноти) - банківських рахунків, чеків, кредитних карток, електронних грошей.</w:t>
      </w:r>
    </w:p>
    <w:p w:rsidR="009D3BA8" w:rsidRPr="00FD4B91" w:rsidRDefault="00615090" w:rsidP="00FD4B91">
      <w:pPr>
        <w:spacing w:line="360" w:lineRule="auto"/>
        <w:ind w:firstLine="709"/>
        <w:rPr>
          <w:bCs/>
          <w:iCs/>
          <w:sz w:val="28"/>
          <w:szCs w:val="28"/>
        </w:rPr>
      </w:pPr>
      <w:r w:rsidRPr="00FD4B91">
        <w:rPr>
          <w:sz w:val="28"/>
          <w:szCs w:val="28"/>
        </w:rPr>
        <w:t>Відповідно до цього формувалися й грошові системи. Якщо на першому етапі, коли в якості грошей виступали товари, про грошову систему мови не могло бути, то двом останнім типам загальних еквівалентів (металево-чеканному й емісійному) відпові</w:t>
      </w:r>
      <w:r w:rsidRPr="00FD4B91">
        <w:rPr>
          <w:sz w:val="28"/>
          <w:szCs w:val="28"/>
        </w:rPr>
        <w:softHyphen/>
        <w:t>дають і два види грошових систем: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металева й кредитне-грошова</w:t>
      </w:r>
      <w:r w:rsidR="006D75EC" w:rsidRPr="00FD4B91">
        <w:rPr>
          <w:bCs/>
          <w:iCs/>
          <w:sz w:val="28"/>
          <w:szCs w:val="28"/>
        </w:rPr>
        <w:t xml:space="preserve"> (див. табл.)</w:t>
      </w:r>
    </w:p>
    <w:p w:rsidR="006D75EC" w:rsidRPr="00FD4B91" w:rsidRDefault="006D75EC" w:rsidP="00FD4B91">
      <w:pPr>
        <w:spacing w:line="360" w:lineRule="auto"/>
        <w:ind w:firstLine="709"/>
        <w:rPr>
          <w:bCs/>
          <w:iCs/>
          <w:sz w:val="28"/>
          <w:szCs w:val="28"/>
        </w:rPr>
      </w:pPr>
      <w:r w:rsidRPr="00FD4B91">
        <w:rPr>
          <w:bCs/>
          <w:iCs/>
          <w:sz w:val="28"/>
          <w:szCs w:val="28"/>
        </w:rPr>
        <w:t xml:space="preserve">Таблиця </w:t>
      </w:r>
    </w:p>
    <w:p w:rsidR="006D75EC" w:rsidRDefault="006D75EC" w:rsidP="00FD4B91">
      <w:pPr>
        <w:spacing w:line="360" w:lineRule="auto"/>
        <w:ind w:firstLine="709"/>
        <w:rPr>
          <w:bCs/>
          <w:iCs/>
          <w:sz w:val="28"/>
          <w:szCs w:val="28"/>
          <w:lang w:val="ru-RU"/>
        </w:rPr>
      </w:pPr>
      <w:r w:rsidRPr="00FD4B91">
        <w:rPr>
          <w:bCs/>
          <w:iCs/>
          <w:sz w:val="28"/>
          <w:szCs w:val="28"/>
        </w:rPr>
        <w:t>Становлення сучасної грошової системи</w:t>
      </w:r>
    </w:p>
    <w:p w:rsidR="00FD4B91" w:rsidRPr="00FD4B91" w:rsidRDefault="00FD4B91" w:rsidP="00FD4B91">
      <w:pPr>
        <w:spacing w:line="360" w:lineRule="auto"/>
        <w:ind w:firstLine="709"/>
        <w:rPr>
          <w:bCs/>
          <w:i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187"/>
        <w:gridCol w:w="3176"/>
      </w:tblGrid>
      <w:tr w:rsidR="006D75EC" w:rsidRPr="00664BD3" w:rsidTr="00664BD3">
        <w:tc>
          <w:tcPr>
            <w:tcW w:w="3660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Типи загальних еквівалентів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Форма грошей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Грошова система</w:t>
            </w:r>
          </w:p>
        </w:tc>
      </w:tr>
      <w:tr w:rsidR="006D75EC" w:rsidRPr="00664BD3" w:rsidTr="00664BD3">
        <w:tc>
          <w:tcPr>
            <w:tcW w:w="3660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Товарний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Товари (худоба, хутро, прикраси)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Товарно-грошова</w:t>
            </w:r>
          </w:p>
        </w:tc>
      </w:tr>
      <w:tr w:rsidR="006D75EC" w:rsidRPr="00664BD3" w:rsidTr="00664BD3">
        <w:tc>
          <w:tcPr>
            <w:tcW w:w="3660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Металево-чеканний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Благородні метали в формі монети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Металево-грошова</w:t>
            </w:r>
          </w:p>
        </w:tc>
      </w:tr>
      <w:tr w:rsidR="006D75EC" w:rsidRPr="00664BD3" w:rsidTr="00664BD3">
        <w:tc>
          <w:tcPr>
            <w:tcW w:w="3660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Емісійний (вексельно-депозитний)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Кредитні гроші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6D75EC" w:rsidRPr="00664BD3" w:rsidRDefault="006D75EC" w:rsidP="00664BD3">
            <w:pPr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664BD3">
              <w:rPr>
                <w:bCs/>
                <w:iCs/>
                <w:sz w:val="20"/>
                <w:szCs w:val="20"/>
              </w:rPr>
              <w:t>Кредитно-грошова</w:t>
            </w:r>
          </w:p>
        </w:tc>
      </w:tr>
    </w:tbl>
    <w:p w:rsidR="006D75EC" w:rsidRPr="00FD4B91" w:rsidRDefault="006D75EC" w:rsidP="00FD4B91">
      <w:pPr>
        <w:spacing w:line="360" w:lineRule="auto"/>
        <w:ind w:firstLine="0"/>
        <w:rPr>
          <w:bCs/>
          <w:iCs/>
          <w:sz w:val="20"/>
          <w:szCs w:val="20"/>
        </w:rPr>
      </w:pPr>
    </w:p>
    <w:p w:rsidR="006D75EC" w:rsidRPr="00FD4B91" w:rsidRDefault="006D75E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Золотий стандарт</w:t>
      </w:r>
    </w:p>
    <w:p w:rsidR="006D75EC" w:rsidRPr="00FD4B91" w:rsidRDefault="006D75E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Розквіт металевого грошового обігу припадає на епоху "золотого стандарту", тобто, період золотого монометалізму, який найбільшого розвитку набув у 20-ті рр. XIX ст. в Англії й став у 70-ті рр. міжнародним. Золотий монометалізм проіснував у національному грошовому обігу до 30-х, а в міжнародному - до 70-х рр. XX ст., поступившись місцем нерозмінним на золото кредитно-паперовим грошам.</w:t>
      </w:r>
    </w:p>
    <w:p w:rsidR="006D75EC" w:rsidRPr="00FD4B91" w:rsidRDefault="006D75E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Золоті монети в період золотого стандарту вільно вироблялися різними країнами й вільно обмінювались між ними. На золоті монети також вільно обмінювалися паперові й кредитні гроші, які знаходилися паралельно із золотими грішми в обігу. Це забезпечу</w:t>
      </w:r>
      <w:r w:rsidRPr="00FD4B91">
        <w:rPr>
          <w:sz w:val="28"/>
          <w:szCs w:val="28"/>
        </w:rPr>
        <w:softHyphen/>
        <w:t>вало стійкість валютних курсів,  бо ціна золота й золотий паритет збігалися.</w:t>
      </w:r>
    </w:p>
    <w:p w:rsidR="006D75EC" w:rsidRPr="00FD4B91" w:rsidRDefault="006D75E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 xml:space="preserve">Після першої світової війни (починаючи з 1924 р.) в країнах, які мали значні золоті запаси (Великобританія, Франція, Японія), вводиться </w:t>
      </w:r>
      <w:r w:rsidRPr="00FD4B91">
        <w:rPr>
          <w:iCs/>
          <w:sz w:val="28"/>
          <w:szCs w:val="28"/>
        </w:rPr>
        <w:t>золотозливковий стандарт.</w:t>
      </w:r>
      <w:r w:rsidRPr="00FD4B91">
        <w:rPr>
          <w:sz w:val="28"/>
          <w:szCs w:val="28"/>
        </w:rPr>
        <w:t xml:space="preserve"> В інших країнах, які не мали достатньої кількості золота (Німеччина, Австрія, Данія та ін.), - </w:t>
      </w:r>
      <w:r w:rsidRPr="00FD4B91">
        <w:rPr>
          <w:iCs/>
          <w:sz w:val="28"/>
          <w:szCs w:val="28"/>
        </w:rPr>
        <w:t>золотодевізний стандарт.</w:t>
      </w:r>
      <w:r w:rsidRPr="00FD4B91">
        <w:rPr>
          <w:sz w:val="28"/>
          <w:szCs w:val="28"/>
        </w:rPr>
        <w:t xml:space="preserve"> Що це означає?</w:t>
      </w:r>
    </w:p>
    <w:p w:rsidR="006D75EC" w:rsidRPr="00FD4B91" w:rsidRDefault="006D75E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При золотозливковому стандарті банкноти обмінювалися на золото в зливках. Обмін здійснювався на великі суми. У Франції, наприклад, - на суму не меншу 215 тис. франків, що відповідало зливку золота вагою 12,7 кг. При золотодевізному стандарті банкноти спочатку обмінювалися на валюту інших країн (у яких був золотозливковий стандарт), а потім на золоті зливки. Такий обмін відбувався в основному при погашенні дефіциту платіжного Балансу</w:t>
      </w:r>
    </w:p>
    <w:p w:rsidR="006D75EC" w:rsidRPr="00FD4B91" w:rsidRDefault="006D75E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На початку 30-х рр. золотий стандарт практично перестав існувати. В 1944р. Бреттон-Вудська міжнародна конференція, на якій був утворений міжнародний валютний фонд (МВФ), поклала початок нової валютної системи, основаної на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золотодоларовому стандарті.</w:t>
      </w:r>
      <w:r w:rsidRPr="00FD4B91">
        <w:rPr>
          <w:sz w:val="28"/>
          <w:szCs w:val="28"/>
        </w:rPr>
        <w:t xml:space="preserve"> Це означало, що головною резервною валютою, через яку здійснювалися кінцеві міжнародні розрахунки, був визнаний долар США. Долар практично став представником золота в обігу.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Це було зумовлено тим, що США ще з 1934р. взяли на себе зобов'язання обмінювати долари на золото ціною 35 дол. за одну тройську унцію. Отже, золотий паритет (вміст) долара складав 31,1035:35=0,888671 г золота.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Відповідно до цього члени МВФ стали встановлювати курс своїх валют спочатку по відношенню до долара, а потім перераховувати його на золото. Але така система трималася відносно недовго. Високі темпи інфляції та хронічний дефіцит платіжного балансу США викликали у 60-х рр. недовіру до долара, а на початку 70-х рр. - його девальвацію. В грудні 1971 р. офіційна ціна на золото була піднята до 38 дол. за унцію, й золотий вміст долара впав до 0,8185 г (31,1035:38). У лютому 1973 р. ціна на золото піднімаєть</w:t>
      </w:r>
      <w:r w:rsidRPr="00FD4B91">
        <w:rPr>
          <w:sz w:val="28"/>
          <w:szCs w:val="28"/>
        </w:rPr>
        <w:softHyphen/>
        <w:t>ся до 42,22 дол. за унцію, й долар девальвує вдруге до 0,7367 г.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Зміна золотого вмісту долара вже не мала практичного значен</w:t>
      </w:r>
      <w:r w:rsidRPr="00FD4B91">
        <w:rPr>
          <w:sz w:val="28"/>
          <w:szCs w:val="28"/>
        </w:rPr>
        <w:softHyphen/>
        <w:t>ня через те, що з 1971р. США відмовилися обмінювати долари на золото, й золотодоларовий стандарт перестав існувати. Всі операції з золотом почали здійснюватися за цінами вільного ринку. Все це знайшло відображення в рішеннях МВФ, який з 1978р. відмінив офіційний золотий вміст долара і ввів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 xml:space="preserve">плаваючий курс валют, </w:t>
      </w:r>
      <w:r w:rsidRPr="00FD4B91">
        <w:rPr>
          <w:sz w:val="28"/>
          <w:szCs w:val="28"/>
        </w:rPr>
        <w:t>який існує й тепер.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Кредитні гроші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Відтоді золото й гроші розійшлися; Золото стало ринковим товаром незалежно від тієї чи іншої валюти, і ціни на нього формуються на ринку залежно від попиту й пропозиції. Гроші теж стали самостійним товаром. Їхня цінність тепер визначається не золотим вмістом,</w:t>
      </w:r>
      <w:r w:rsidRPr="00FD4B91">
        <w:rPr>
          <w:bCs/>
          <w:sz w:val="28"/>
          <w:szCs w:val="28"/>
        </w:rPr>
        <w:t xml:space="preserve"> </w:t>
      </w:r>
      <w:r w:rsidRPr="00FD4B91">
        <w:rPr>
          <w:bCs/>
          <w:iCs/>
          <w:sz w:val="28"/>
          <w:szCs w:val="28"/>
        </w:rPr>
        <w:t>а купівельною спроможністю, інтернаціональною вартістю, а також попитом і пропозицією.</w:t>
      </w:r>
    </w:p>
    <w:p w:rsidR="00065178" w:rsidRPr="00FD4B91" w:rsidRDefault="00065178" w:rsidP="00FD4B91">
      <w:pPr>
        <w:tabs>
          <w:tab w:val="left" w:pos="2088"/>
        </w:tabs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Кредитно-грошова система суттєво відрізняється від попередньої металево-грошової системи. Якщо товарні гроші або гроші з благородних металів виконували роль загального еквівалента через те, що були втіленням людської праці, тобто мали вартість, то кредитні гроші отримують "вартість" лише тому, що обертаються, тобто, тому, що заміщають в обігу реальні гроші. Отже, кредитно-паперові гроші - це всі види грошей, які не мають внутрішньої товарної вартості. Іноді їх називають фідуціарними грішми, тобто, основаними на довір'ї.</w:t>
      </w:r>
    </w:p>
    <w:p w:rsidR="00065178" w:rsidRPr="00FD4B91" w:rsidRDefault="00065178" w:rsidP="00FD4B91">
      <w:pPr>
        <w:tabs>
          <w:tab w:val="left" w:pos="2088"/>
        </w:tabs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Кредитні гроші - узагальнююче поняття. До них входять різні види грошей, які об'єднуються в дві великі групи: готівкові й безготівкові (депозитні) гроші.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Готівкові гроші - це переважно паперові гроші у вигляді банкнот і казначейських білетів. До них відносяться й різного роду грошові сурогати: держав</w:t>
      </w:r>
      <w:r w:rsidRPr="00FD4B91">
        <w:rPr>
          <w:sz w:val="28"/>
          <w:szCs w:val="28"/>
        </w:rPr>
        <w:softHyphen/>
        <w:t>ні цінні папери, колишні українські купони й розмінна (білонна) монета.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iCs/>
          <w:sz w:val="28"/>
          <w:szCs w:val="28"/>
        </w:rPr>
        <w:t>Паперові гроші -</w:t>
      </w:r>
      <w:r w:rsidRPr="00FD4B91">
        <w:rPr>
          <w:sz w:val="28"/>
          <w:szCs w:val="28"/>
        </w:rPr>
        <w:t xml:space="preserve"> це грошові знаки, які випускаються в обіг з метою заміни металевих грошей. Вперше паперові гроші з'явилися в Китаї. Зокрема, про них згадує мандрівник Марко Поло, який відвідав Пекін у 1286 р. У Західній півкулі їх починають використовувати спочатку в Північно-Американських колоніях Великобританії в кінці 17 ст. За часів Великої Французької революції масовий їх випуск розпочався в Європі. В Росії перші паперові гроші (асигнації) були випущені в обіг при Катерині II у 1769 р. Спочатку паперові гроші виступали у вигляді казначейських білетів, тобто грошових знаків, які випускалися державним казначейством для власних потреб і наділялися примусовою купівельною спроможністю. Починаючи з 17 ст., паперовий обіг поповнюється банківськими білетами - банкнотами.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iCs/>
          <w:sz w:val="28"/>
          <w:szCs w:val="28"/>
        </w:rPr>
        <w:t>Банкнота -</w:t>
      </w:r>
      <w:r w:rsidRPr="00FD4B91">
        <w:rPr>
          <w:sz w:val="28"/>
          <w:szCs w:val="28"/>
        </w:rPr>
        <w:t xml:space="preserve"> це вексель банку. Спочатку банкноти випускалися комерційними банками й були розмінними на золото. З середини XIX ст. з'являються нерозмінні банкноти, випуск яких доручається державою центральним емісійним</w:t>
      </w:r>
      <w:r w:rsidRPr="00FD4B91">
        <w:rPr>
          <w:sz w:val="28"/>
          <w:szCs w:val="28"/>
          <w:vertAlign w:val="superscript"/>
        </w:rPr>
        <w:t>1551</w:t>
      </w:r>
      <w:r w:rsidRPr="00FD4B91">
        <w:rPr>
          <w:sz w:val="28"/>
          <w:szCs w:val="28"/>
        </w:rPr>
        <w:t xml:space="preserve"> банкам. Саме нерозмінна банкнота і є основою сучасної грошової системи. Основою для емісії банкнот є: по-перше, вартість товарної маси, що виробляється в країні; по-друге, боргові зобов'язання держави перед центральним банком у вигляді урядових цінних паперів; по-третє, запаси іноземної конвертованої валюти.</w:t>
      </w:r>
    </w:p>
    <w:p w:rsidR="00065178" w:rsidRPr="00FD4B91" w:rsidRDefault="00065178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Різновидом паперових грошей (за своєю природою) є білонна або розмінна монета. Це така монета, в якій вартість металу, витраченого на її карбування, менша зазначеного на ній номіналу. Білонна монета в країнах Заходу випускається казначейством (міністерством фінансів) у розмірах, визначених Центральним емісійним банком. Загальний обсяг цих грошей дорівнює приблиз</w:t>
      </w:r>
      <w:r w:rsidRPr="00FD4B91">
        <w:rPr>
          <w:sz w:val="28"/>
          <w:szCs w:val="28"/>
        </w:rPr>
        <w:softHyphen/>
        <w:t>но 1% загальної суми грошей, що знаходяться в обігу.</w:t>
      </w:r>
    </w:p>
    <w:p w:rsidR="00C5014C" w:rsidRPr="00FD4B91" w:rsidRDefault="00C5014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Безготівкові гроші</w:t>
      </w:r>
    </w:p>
    <w:p w:rsidR="00C5014C" w:rsidRPr="00FD4B91" w:rsidRDefault="00C5014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iCs/>
          <w:sz w:val="28"/>
          <w:szCs w:val="28"/>
        </w:rPr>
        <w:t>Безготівкові</w:t>
      </w:r>
      <w:r w:rsidRPr="00FD4B91">
        <w:rPr>
          <w:sz w:val="28"/>
          <w:szCs w:val="28"/>
        </w:rPr>
        <w:t xml:space="preserve"> або депозитні гроші - це най</w:t>
      </w:r>
      <w:r w:rsidRPr="00FD4B91">
        <w:rPr>
          <w:sz w:val="28"/>
          <w:szCs w:val="28"/>
        </w:rPr>
        <w:softHyphen/>
        <w:t>більш розповсюджений вид кредитних грошей, на які припадає до 90% всієї грошової маси країни. Основою цього підвиду кредитних грошей є депозит - тимчасово вільний грошовий капітал, поміщений на поточний рахунок банку. Отже, номінальне їх функціонування можливе лише в тій еконо</w:t>
      </w:r>
      <w:r w:rsidRPr="00FD4B91">
        <w:rPr>
          <w:sz w:val="28"/>
          <w:szCs w:val="28"/>
        </w:rPr>
        <w:softHyphen/>
        <w:t>міці, в якій широко розвинута кредитна й банківська справа. Яким чином безготівкові гроші обслуговують ринковий оборот? Є декілька способів. Див. схему 55.</w:t>
      </w:r>
    </w:p>
    <w:p w:rsidR="00C5014C" w:rsidRPr="00FD4B91" w:rsidRDefault="00C5014C" w:rsidP="00FD4B91">
      <w:pPr>
        <w:pStyle w:val="FR1"/>
        <w:spacing w:before="0" w:line="360" w:lineRule="auto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D4B91">
        <w:rPr>
          <w:rFonts w:ascii="Times New Roman" w:hAnsi="Times New Roman" w:cs="Times New Roman"/>
          <w:b w:val="0"/>
          <w:i w:val="0"/>
          <w:sz w:val="28"/>
          <w:szCs w:val="28"/>
        </w:rPr>
        <w:t>Схема 55</w:t>
      </w:r>
    </w:p>
    <w:p w:rsidR="00C5014C" w:rsidRDefault="00C5014C" w:rsidP="00FD4B91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FD4B91">
        <w:rPr>
          <w:bCs/>
          <w:sz w:val="28"/>
          <w:szCs w:val="28"/>
        </w:rPr>
        <w:t>Способи обслуговування ринкового обороту безготівковими грішми</w:t>
      </w:r>
    </w:p>
    <w:p w:rsidR="00FD4B91" w:rsidRPr="00FD4B91" w:rsidRDefault="00FD4B91" w:rsidP="00FD4B91">
      <w:pPr>
        <w:spacing w:line="360" w:lineRule="auto"/>
        <w:ind w:firstLine="709"/>
        <w:rPr>
          <w:sz w:val="28"/>
          <w:szCs w:val="28"/>
          <w:lang w:val="ru-RU"/>
        </w:rPr>
      </w:pP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0"/>
      </w:tblGrid>
      <w:tr w:rsidR="00C5014C" w:rsidRPr="00FD4B91" w:rsidTr="00FD4B91">
        <w:trPr>
          <w:trHeight w:hRule="exact" w:val="508"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Перерахування коштів з розрахункового рахунку платника на рахунок кредитора в банку</w:t>
            </w:r>
          </w:p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5014C" w:rsidRPr="00FD4B91" w:rsidTr="00FD4B91">
        <w:trPr>
          <w:trHeight w:hRule="exact" w:val="120"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5014C" w:rsidRPr="00FD4B91" w:rsidTr="00FD4B91">
        <w:trPr>
          <w:trHeight w:hRule="exact" w:val="418"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Пряме перерахування на рахунок постачальника коштів з позичкового рахунку платника</w:t>
            </w:r>
          </w:p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5014C" w:rsidRPr="00FD4B91" w:rsidTr="00FD4B91">
        <w:trPr>
          <w:trHeight w:hRule="exact" w:val="140"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5014C" w:rsidRPr="00FD4B91" w:rsidTr="00FD4B91">
        <w:trPr>
          <w:trHeight w:hRule="exact" w:val="380"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Зарахування взаємних вимог підприємців</w:t>
            </w:r>
          </w:p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5014C" w:rsidRPr="00FD4B91" w:rsidTr="00FD4B91">
        <w:trPr>
          <w:trHeight w:hRule="exact" w:val="120"/>
        </w:trPr>
        <w:tc>
          <w:tcPr>
            <w:tcW w:w="9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5014C" w:rsidRPr="00FD4B91" w:rsidTr="00FD4B91">
        <w:trPr>
          <w:trHeight w:hRule="exact" w:val="400"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Платежі з коштів, спеціально заброньованих</w:t>
            </w:r>
          </w:p>
          <w:p w:rsidR="00C5014C" w:rsidRPr="00FD4B91" w:rsidRDefault="00C5014C" w:rsidP="00FD4B9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FD4B91" w:rsidRDefault="00FD4B91" w:rsidP="00FD4B91">
      <w:pPr>
        <w:spacing w:line="360" w:lineRule="auto"/>
        <w:ind w:firstLine="709"/>
        <w:rPr>
          <w:sz w:val="28"/>
          <w:szCs w:val="28"/>
          <w:lang w:val="ru-RU"/>
        </w:rPr>
      </w:pPr>
    </w:p>
    <w:p w:rsidR="00C5014C" w:rsidRPr="00FD4B91" w:rsidRDefault="00C5014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Рух безготівкових грошей здійснюється за допомогою певних кредитних засобів обігу й платежу. Це векселі, платіжні доручення (інкасо) при акцептній формі розрахунків та банківські перекази, розрахункові чеки різних видів (звичайні, акцептовані, з лімітованих або нелімітованих книжок), акредитиви, кредитні картки, електронні гроші. На чековий оборот у розвинутих країнах світу припадає майже 90% депозитного обігу. Див. схему 56.</w:t>
      </w:r>
    </w:p>
    <w:p w:rsidR="003720E5" w:rsidRDefault="003720E5" w:rsidP="00FD4B91">
      <w:pPr>
        <w:spacing w:line="360" w:lineRule="auto"/>
        <w:ind w:firstLine="709"/>
        <w:rPr>
          <w:sz w:val="28"/>
          <w:szCs w:val="28"/>
          <w:lang w:val="ru-RU"/>
        </w:rPr>
      </w:pPr>
      <w:r w:rsidRPr="00FD4B91">
        <w:rPr>
          <w:sz w:val="28"/>
          <w:szCs w:val="28"/>
        </w:rPr>
        <w:t>Схема</w:t>
      </w:r>
    </w:p>
    <w:p w:rsidR="00FD4B91" w:rsidRPr="00FD4B91" w:rsidRDefault="00B12CFC" w:rsidP="00FD4B91">
      <w:pPr>
        <w:spacing w:line="360" w:lineRule="auto"/>
        <w:ind w:firstLine="0"/>
        <w:rPr>
          <w:sz w:val="28"/>
          <w:szCs w:val="28"/>
          <w:lang w:val="ru-RU"/>
        </w:rPr>
      </w:pPr>
      <w:r>
        <w:rPr>
          <w:rFonts w:cs="Arial"/>
          <w:iCs/>
          <w:sz w:val="28"/>
        </w:rPr>
      </w:r>
      <w:r>
        <w:rPr>
          <w:rFonts w:cs="Arial"/>
          <w:iCs/>
          <w:sz w:val="28"/>
        </w:rPr>
        <w:pict>
          <v:group id="_x0000_s1026" editas="canvas" style="width:524.95pt;height:2in;mso-position-horizontal-relative:char;mso-position-vertical-relative:line" coordorigin="2420,1748" coordsize="7065,1975">
            <o:lock v:ext="edit" aspectratio="t"/>
            <v:shape id="_x0000_s1027" type="#_x0000_t75" style="position:absolute;left:2420;top:1748;width:7065;height:197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0;top:1871;width:1547;height:371">
              <v:textbox style="mso-next-textbox:#_x0000_s1028">
                <w:txbxContent>
                  <w:p w:rsidR="00FD4B91" w:rsidRPr="00127217" w:rsidRDefault="00FD4B91" w:rsidP="00FD4B91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127217">
                      <w:rPr>
                        <w:sz w:val="28"/>
                        <w:szCs w:val="28"/>
                      </w:rPr>
                      <w:t>Векселі</w:t>
                    </w:r>
                  </w:p>
                </w:txbxContent>
              </v:textbox>
            </v:shape>
            <v:shape id="_x0000_s1029" type="#_x0000_t202" style="position:absolute;left:4371;top:1871;width:2153;height:371">
              <v:textbox style="mso-next-textbox:#_x0000_s1029">
                <w:txbxContent>
                  <w:p w:rsidR="00FD4B91" w:rsidRPr="00127217" w:rsidRDefault="00FD4B91" w:rsidP="00FD4B91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Платіжні доручення</w:t>
                    </w:r>
                  </w:p>
                </w:txbxContent>
              </v:textbox>
            </v:shape>
            <v:shape id="_x0000_s1030" type="#_x0000_t202" style="position:absolute;left:6793;top:1871;width:2356;height:371">
              <v:textbox style="mso-next-textbox:#_x0000_s1030">
                <w:txbxContent>
                  <w:p w:rsidR="00FD4B91" w:rsidRPr="00127217" w:rsidRDefault="00FD4B91" w:rsidP="00FD4B91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Розрахункові чеки</w:t>
                    </w:r>
                  </w:p>
                </w:txbxContent>
              </v:textbox>
            </v:shape>
            <v:shape id="_x0000_s1031" type="#_x0000_t202" style="position:absolute;left:4371;top:2489;width:2153;height:370">
              <v:textbox style="mso-next-textbox:#_x0000_s1031">
                <w:txbxContent>
                  <w:p w:rsidR="00FD4B91" w:rsidRPr="00127217" w:rsidRDefault="00FD4B91" w:rsidP="00FD4B91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Засоби обігу</w:t>
                    </w:r>
                  </w:p>
                </w:txbxContent>
              </v:textbox>
            </v:shape>
            <v:shape id="_x0000_s1032" type="#_x0000_t202" style="position:absolute;left:2420;top:3229;width:1615;height:370">
              <v:textbox style="mso-next-textbox:#_x0000_s1032">
                <w:txbxContent>
                  <w:p w:rsidR="00FD4B91" w:rsidRPr="00127217" w:rsidRDefault="00FD4B91" w:rsidP="00FD4B91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127217">
                      <w:rPr>
                        <w:sz w:val="28"/>
                        <w:szCs w:val="28"/>
                      </w:rPr>
                      <w:t>Акредитиви</w:t>
                    </w:r>
                  </w:p>
                </w:txbxContent>
              </v:textbox>
            </v:shape>
            <v:shape id="_x0000_s1033" type="#_x0000_t202" style="position:absolute;left:4304;top:3229;width:2422;height:370">
              <v:textbox style="mso-next-textbox:#_x0000_s1033">
                <w:txbxContent>
                  <w:p w:rsidR="00FD4B91" w:rsidRPr="00127217" w:rsidRDefault="00FD4B91" w:rsidP="00FD4B91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127217">
                      <w:rPr>
                        <w:sz w:val="28"/>
                        <w:szCs w:val="28"/>
                      </w:rPr>
                      <w:t>Електронні гроші</w:t>
                    </w:r>
                  </w:p>
                </w:txbxContent>
              </v:textbox>
            </v:shape>
            <v:shape id="_x0000_s1034" type="#_x0000_t202" style="position:absolute;left:6995;top:3229;width:2154;height:370">
              <v:textbox style="mso-next-textbox:#_x0000_s1034">
                <w:txbxContent>
                  <w:p w:rsidR="00FD4B91" w:rsidRPr="00127217" w:rsidRDefault="00FD4B91" w:rsidP="00FD4B91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127217">
                      <w:rPr>
                        <w:sz w:val="28"/>
                        <w:szCs w:val="28"/>
                      </w:rPr>
                      <w:t>Кредитні картки</w:t>
                    </w:r>
                  </w:p>
                </w:txbxContent>
              </v:textbox>
            </v:shape>
            <v:line id="_x0000_s1035" style="position:absolute" from="3160,2365" to="8206,2365"/>
            <v:line id="_x0000_s1036" style="position:absolute" from="3160,2982" to="8206,2982"/>
            <v:line id="_x0000_s1037" style="position:absolute" from="5448,2859" to="5448,3229">
              <v:stroke endarrow="block"/>
            </v:line>
            <v:line id="_x0000_s1038" style="position:absolute" from="8206,2982" to="8206,3229">
              <v:stroke endarrow="block"/>
            </v:line>
            <v:line id="_x0000_s1039" style="position:absolute" from="3160,2982" to="3160,3229">
              <v:stroke endarrow="block"/>
            </v:line>
            <v:line id="_x0000_s1040" style="position:absolute;flip:y" from="3160,2242" to="3160,2365">
              <v:stroke endarrow="block"/>
            </v:line>
            <v:line id="_x0000_s1041" style="position:absolute;flip:y" from="8206,2242" to="8206,2365">
              <v:stroke endarrow="block"/>
            </v:line>
            <v:line id="_x0000_s1042" style="position:absolute;flip:y" from="5448,2242" to="5448,2489">
              <v:stroke endarrow="block"/>
            </v:line>
            <w10:wrap type="none"/>
            <w10:anchorlock/>
          </v:group>
        </w:pict>
      </w:r>
    </w:p>
    <w:p w:rsidR="00C5014C" w:rsidRPr="00FD4B91" w:rsidRDefault="00C5014C" w:rsidP="00FD4B91">
      <w:pPr>
        <w:spacing w:line="360" w:lineRule="auto"/>
        <w:ind w:firstLine="0"/>
        <w:rPr>
          <w:rFonts w:cs="Arial"/>
          <w:iCs/>
          <w:sz w:val="28"/>
        </w:rPr>
      </w:pPr>
    </w:p>
    <w:p w:rsidR="00127217" w:rsidRPr="00FD4B91" w:rsidRDefault="003720E5" w:rsidP="00FD4B91">
      <w:pPr>
        <w:spacing w:line="360" w:lineRule="auto"/>
        <w:ind w:firstLine="709"/>
        <w:rPr>
          <w:iCs/>
          <w:sz w:val="28"/>
          <w:szCs w:val="28"/>
        </w:rPr>
      </w:pPr>
      <w:r w:rsidRPr="00FD4B91">
        <w:rPr>
          <w:iCs/>
          <w:sz w:val="28"/>
          <w:szCs w:val="28"/>
        </w:rPr>
        <w:t>Кредитні засоби обігу і платежу</w:t>
      </w:r>
    </w:p>
    <w:p w:rsidR="00C5014C" w:rsidRPr="00FD4B91" w:rsidRDefault="003720E5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Це ті ж самі безготівкові гроші, але в основі їхнього обігу лежить нова технологія, яка дозволяє переказу</w:t>
      </w:r>
      <w:r w:rsidR="00C5014C" w:rsidRPr="00FD4B91">
        <w:rPr>
          <w:sz w:val="28"/>
          <w:szCs w:val="28"/>
        </w:rPr>
        <w:t>вати гроші й реєструвати інформацію про ці перекази безпа</w:t>
      </w:r>
      <w:r w:rsidRPr="00FD4B91">
        <w:rPr>
          <w:sz w:val="28"/>
          <w:szCs w:val="28"/>
        </w:rPr>
        <w:t>п</w:t>
      </w:r>
      <w:r w:rsidR="00C5014C" w:rsidRPr="00FD4B91">
        <w:rPr>
          <w:sz w:val="28"/>
          <w:szCs w:val="28"/>
        </w:rPr>
        <w:t>еровим способом за допомогою електронних розрахункових систем. Існує декілька каналів використання електронних грошей: автоматизована розрахункова плата; система автоматизованого касира й система терміналів. Автоматизована розрахункова плата являє собою мережу банків, пов'язаних одним обчислювальним центром. Автоматизований касир дозволяє проводити без участі людини ряд грошових операцій:</w:t>
      </w:r>
      <w:r w:rsidRPr="00FD4B91">
        <w:rPr>
          <w:sz w:val="28"/>
          <w:szCs w:val="28"/>
        </w:rPr>
        <w:t xml:space="preserve"> </w:t>
      </w:r>
      <w:r w:rsidR="00C5014C" w:rsidRPr="00FD4B91">
        <w:rPr>
          <w:sz w:val="28"/>
          <w:szCs w:val="28"/>
        </w:rPr>
        <w:t>отримання готівкових грошей, приймання вкладів, перекази з рахун</w:t>
      </w:r>
      <w:r w:rsidR="00C5014C" w:rsidRPr="00FD4B91">
        <w:rPr>
          <w:sz w:val="28"/>
          <w:szCs w:val="28"/>
        </w:rPr>
        <w:softHyphen/>
        <w:t>ку на рахунок. Електронна система розрахунків у торговельних точках включає операції з дебетними й кредитними картками, а також з чеками, вона здійснюється через спеціальні пристрої - термінали. При здійсненні операцій картка встановлюється у відповідний термінал, і сума покупки, отриманих послуг або готівкових грошей автоматично списується. Одночасно в пам'ять картки вносяться відомості про час, місце та характер операцій. Відповідні відомості зберігаються в пам'яті магазинного або банківського комп'ютера. Протягом дня ця інформація в автоматичному телефонному режимі передається до банку, де й здійснюється остаточне перерахування на рахунки.</w:t>
      </w:r>
    </w:p>
    <w:p w:rsidR="00C5014C" w:rsidRPr="00FD4B91" w:rsidRDefault="00C5014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bCs/>
          <w:sz w:val="28"/>
          <w:szCs w:val="28"/>
        </w:rPr>
        <w:t>Сучасні зміни в грошовому обігу</w:t>
      </w:r>
    </w:p>
    <w:p w:rsidR="00C5014C" w:rsidRPr="00FD4B91" w:rsidRDefault="00C5014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У буденному житті сутність і роль сучасних грошей у багатьох випадках трактується із застарілих позицій. Особливо це стосується</w:t>
      </w:r>
    </w:p>
    <w:p w:rsidR="00C5014C" w:rsidRPr="00FD4B91" w:rsidRDefault="00C5014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безготівкових грошей і ролі золота в грошовому обігу. Між іншим, розвиток ринкових відносин вніс суттєві зміни в їхній зміст. Що мається на увазі?</w:t>
      </w:r>
    </w:p>
    <w:p w:rsidR="000F3D6E" w:rsidRPr="00FD4B91" w:rsidRDefault="00C5014C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1. Гроші насамперед сприймаються як банкноти, тобто кольорові папірці, на яких написана їхня вартість. Насправді ж, як було показано, такі гроші складають лише малу частину того, що під цим</w:t>
      </w:r>
      <w:r w:rsidR="000F3D6E" w:rsidRPr="00FD4B91">
        <w:rPr>
          <w:sz w:val="28"/>
          <w:szCs w:val="28"/>
        </w:rPr>
        <w:t xml:space="preserve"> поняттям приховано, - 10-15%. Банкноти й розмінна монета (в т.ч. і казначейські білети) - це готівкові гроші в обігу, з допомогою яких обслуговуються дрібні угоди, в основному між роздрібними магази</w:t>
      </w:r>
      <w:r w:rsidR="000F3D6E" w:rsidRPr="00FD4B91">
        <w:rPr>
          <w:sz w:val="28"/>
          <w:szCs w:val="28"/>
        </w:rPr>
        <w:softHyphen/>
        <w:t>нами та індивідуальними покупцями. Основна ж маса угод (до 90%) у ринковій економіці здійснюється через банківські рахунки. Лише так розраховуються між собою підприємства й організації, так обслуговуються й індивідуальні покупки, якщо оплата здійснюється за допомогою чекових книжок, кредитних карток або електронних грошей. Структура сучасних грошей показана в таблиці 57.</w:t>
      </w:r>
    </w:p>
    <w:p w:rsidR="000F3D6E" w:rsidRPr="00FD4B91" w:rsidRDefault="000F3D6E" w:rsidP="00FD4B91">
      <w:pPr>
        <w:spacing w:line="360" w:lineRule="auto"/>
        <w:ind w:firstLine="709"/>
        <w:rPr>
          <w:bCs/>
          <w:iCs/>
          <w:sz w:val="28"/>
          <w:szCs w:val="28"/>
        </w:rPr>
      </w:pPr>
      <w:r w:rsidRPr="00FD4B91">
        <w:rPr>
          <w:bCs/>
          <w:iCs/>
          <w:sz w:val="28"/>
          <w:szCs w:val="28"/>
        </w:rPr>
        <w:t xml:space="preserve">Таблиця  57 </w:t>
      </w:r>
    </w:p>
    <w:p w:rsidR="000F3D6E" w:rsidRDefault="000F3D6E" w:rsidP="00FD4B91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FD4B91">
        <w:rPr>
          <w:bCs/>
          <w:sz w:val="28"/>
          <w:szCs w:val="28"/>
        </w:rPr>
        <w:t>Структура сучасних грошей</w:t>
      </w:r>
    </w:p>
    <w:p w:rsidR="00FD4B91" w:rsidRPr="00FD4B91" w:rsidRDefault="00FD4B91" w:rsidP="00FD4B91">
      <w:pPr>
        <w:spacing w:line="360" w:lineRule="auto"/>
        <w:ind w:firstLine="709"/>
        <w:rPr>
          <w:sz w:val="28"/>
          <w:szCs w:val="28"/>
          <w:lang w:val="ru-RU"/>
        </w:rPr>
      </w:pP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0"/>
        <w:gridCol w:w="2500"/>
        <w:gridCol w:w="2500"/>
        <w:gridCol w:w="1900"/>
      </w:tblGrid>
      <w:tr w:rsidR="000F3D6E" w:rsidRPr="00FD4B91" w:rsidTr="00FD4B91">
        <w:trPr>
          <w:trHeight w:hRule="exact" w:val="363"/>
        </w:trPr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Державні</w:t>
            </w:r>
          </w:p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Приватні</w:t>
            </w:r>
          </w:p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</w:p>
        </w:tc>
      </w:tr>
      <w:tr w:rsidR="000F3D6E" w:rsidRPr="00FD4B91" w:rsidTr="00FD4B91">
        <w:trPr>
          <w:trHeight w:hRule="exact" w:val="372"/>
        </w:trPr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Готівкові</w:t>
            </w:r>
          </w:p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Безготівкові (депозитні)</w:t>
            </w:r>
          </w:p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</w:p>
        </w:tc>
      </w:tr>
      <w:tr w:rsidR="000F3D6E" w:rsidRPr="00FD4B91" w:rsidTr="00FD4B91">
        <w:trPr>
          <w:trHeight w:hRule="exact" w:val="1073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Банкноти центрального емісійного банку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Білонна монета</w:t>
            </w:r>
          </w:p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10%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Поточні рахунки в комерційних банках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6E" w:rsidRPr="00FD4B91" w:rsidRDefault="000F3D6E" w:rsidP="00FD4B91">
            <w:pPr>
              <w:spacing w:line="360" w:lineRule="auto"/>
              <w:ind w:firstLine="60"/>
              <w:rPr>
                <w:sz w:val="20"/>
                <w:szCs w:val="20"/>
              </w:rPr>
            </w:pPr>
            <w:r w:rsidRPr="00FD4B91">
              <w:rPr>
                <w:sz w:val="20"/>
                <w:szCs w:val="20"/>
              </w:rPr>
              <w:t>Квазі-гроші (термінові ощадні</w:t>
            </w:r>
            <w:r w:rsidRPr="00FD4B91">
              <w:rPr>
                <w:iCs/>
                <w:sz w:val="20"/>
                <w:szCs w:val="20"/>
              </w:rPr>
              <w:t xml:space="preserve"> рахунки) 90 %</w:t>
            </w:r>
          </w:p>
        </w:tc>
      </w:tr>
    </w:tbl>
    <w:p w:rsidR="000F3D6E" w:rsidRPr="00FD4B91" w:rsidRDefault="000F3D6E" w:rsidP="00FD4B91">
      <w:pPr>
        <w:spacing w:line="360" w:lineRule="auto"/>
        <w:ind w:firstLine="709"/>
        <w:rPr>
          <w:sz w:val="28"/>
          <w:szCs w:val="28"/>
        </w:rPr>
      </w:pPr>
    </w:p>
    <w:p w:rsidR="000F3D6E" w:rsidRPr="00FD4B91" w:rsidRDefault="000F3D6E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2. І досі панує думка, що паперові гроші мають золотий вміст, тобто заступають в обігу певну кількість золота. В дійсності в основі сучасного грошового обігу не лежить ні золото, ні будь-який інший товар. Грошова маса в розвинутих країнах сьогодні формується на основі кредиту. Це означає, що банківська сфера, відкриваючи кредит підприємствам, організаціям, окремим особам, тим самим "викидає" в господарську систему додаткову кількість загальних купівельних засобів, створює нову грошову масу.</w:t>
      </w:r>
    </w:p>
    <w:p w:rsidR="000F3D6E" w:rsidRPr="00FD4B91" w:rsidRDefault="000F3D6E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Процес демонетації золота розпочався ще після першої світової війни. Але офіційного статусу він набув з прийняттям Ямайської валютної угоди в 1975 р., згідно з якою з 1 квітня 1978 р. золотий вміст національних валют (золотий паритет) був скасова</w:t>
      </w:r>
      <w:r w:rsidRPr="00FD4B91">
        <w:rPr>
          <w:sz w:val="28"/>
          <w:szCs w:val="28"/>
        </w:rPr>
        <w:softHyphen/>
        <w:t>ний. Нині золото як грошовий матеріал ніде в світі в обігу не використовується.</w:t>
      </w:r>
    </w:p>
    <w:p w:rsidR="000F3D6E" w:rsidRPr="00FD4B91" w:rsidRDefault="000F3D6E" w:rsidP="00FD4B91">
      <w:pPr>
        <w:spacing w:line="360" w:lineRule="auto"/>
        <w:ind w:firstLine="709"/>
        <w:rPr>
          <w:sz w:val="28"/>
          <w:szCs w:val="28"/>
        </w:rPr>
      </w:pPr>
      <w:r w:rsidRPr="00FD4B91">
        <w:rPr>
          <w:sz w:val="28"/>
          <w:szCs w:val="28"/>
        </w:rPr>
        <w:t>Отже, якщо раніше золотий курс (ціну) національної грошової одиниці визначала держава, виходячи з золотого запасу та інших активів країни, то тепер курс національної валюти визначається купівельною спроможністю, виходячи з оцінки кошика відповідних споживчих товарів, на які в кожній країні встановлюються свої ціни в національних грошових одиницях. Таким чином, курси національних валют визначаються співвідношенням цін у цих валютах за кошик з однаковим набором товарів.</w:t>
      </w:r>
      <w:bookmarkStart w:id="0" w:name="_GoBack"/>
      <w:bookmarkEnd w:id="0"/>
    </w:p>
    <w:sectPr w:rsidR="000F3D6E" w:rsidRPr="00FD4B91" w:rsidSect="00FD4B91">
      <w:type w:val="continuous"/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B10"/>
    <w:rsid w:val="00065178"/>
    <w:rsid w:val="00080874"/>
    <w:rsid w:val="000F3D6E"/>
    <w:rsid w:val="00127217"/>
    <w:rsid w:val="00202B76"/>
    <w:rsid w:val="00287CF3"/>
    <w:rsid w:val="003720E5"/>
    <w:rsid w:val="00377FD7"/>
    <w:rsid w:val="00486685"/>
    <w:rsid w:val="00493D95"/>
    <w:rsid w:val="005D539A"/>
    <w:rsid w:val="005F41CB"/>
    <w:rsid w:val="00615090"/>
    <w:rsid w:val="00643821"/>
    <w:rsid w:val="00647B10"/>
    <w:rsid w:val="006630F3"/>
    <w:rsid w:val="00664BD3"/>
    <w:rsid w:val="006A0198"/>
    <w:rsid w:val="006B1F2B"/>
    <w:rsid w:val="006D15FB"/>
    <w:rsid w:val="006D75EC"/>
    <w:rsid w:val="007537B0"/>
    <w:rsid w:val="007610B0"/>
    <w:rsid w:val="009D3BA8"/>
    <w:rsid w:val="009F2921"/>
    <w:rsid w:val="00B12CFC"/>
    <w:rsid w:val="00BF0310"/>
    <w:rsid w:val="00C5014C"/>
    <w:rsid w:val="00EB26AA"/>
    <w:rsid w:val="00F34028"/>
    <w:rsid w:val="00F86A2E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D19FD35C-E0CD-4D9C-91EB-2B582456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FB"/>
    <w:pPr>
      <w:widowControl w:val="0"/>
      <w:autoSpaceDE w:val="0"/>
      <w:autoSpaceDN w:val="0"/>
      <w:adjustRightInd w:val="0"/>
      <w:spacing w:line="260" w:lineRule="auto"/>
      <w:ind w:firstLine="340"/>
      <w:jc w:val="both"/>
    </w:pPr>
    <w:rPr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D3BA8"/>
    <w:pPr>
      <w:widowControl w:val="0"/>
      <w:autoSpaceDE w:val="0"/>
      <w:autoSpaceDN w:val="0"/>
      <w:adjustRightInd w:val="0"/>
      <w:spacing w:before="40"/>
      <w:ind w:left="1880" w:hanging="1900"/>
      <w:jc w:val="both"/>
    </w:pPr>
    <w:rPr>
      <w:rFonts w:ascii="Arial" w:hAnsi="Arial" w:cs="Arial"/>
      <w:b/>
      <w:bCs/>
      <w:i/>
      <w:iCs/>
      <w:sz w:val="16"/>
      <w:szCs w:val="16"/>
      <w:lang w:val="uk-UA"/>
    </w:rPr>
  </w:style>
  <w:style w:type="table" w:styleId="a3">
    <w:name w:val="Table Grid"/>
    <w:basedOn w:val="a1"/>
    <w:uiPriority w:val="99"/>
    <w:rsid w:val="006D75EC"/>
    <w:pPr>
      <w:widowControl w:val="0"/>
      <w:autoSpaceDE w:val="0"/>
      <w:autoSpaceDN w:val="0"/>
      <w:adjustRightInd w:val="0"/>
      <w:spacing w:line="260" w:lineRule="auto"/>
      <w:ind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ГРОШІ ТА ГРОШОВИЙ ОБІГ </vt:lpstr>
    </vt:vector>
  </TitlesOfParts>
  <Company/>
  <LinksUpToDate>false</LinksUpToDate>
  <CharactersWithSpaces>32781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ГРОШІ ТА ГРОШОВИЙ ОБІГ </dc:title>
  <dc:subject/>
  <dc:creator>Женя</dc:creator>
  <cp:keywords/>
  <dc:description/>
  <cp:lastModifiedBy>admin</cp:lastModifiedBy>
  <cp:revision>2</cp:revision>
  <dcterms:created xsi:type="dcterms:W3CDTF">2014-04-05T20:53:00Z</dcterms:created>
  <dcterms:modified xsi:type="dcterms:W3CDTF">2014-04-05T20:53:00Z</dcterms:modified>
</cp:coreProperties>
</file>