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CE0" w:rsidRPr="00F20CEE" w:rsidRDefault="006C0CE0" w:rsidP="00F20CEE">
      <w:pPr>
        <w:jc w:val="center"/>
        <w:rPr>
          <w:b/>
        </w:rPr>
      </w:pPr>
      <w:r w:rsidRPr="00F20CEE">
        <w:rPr>
          <w:b/>
          <w:bCs/>
          <w:u w:val="single"/>
        </w:rPr>
        <w:t>Выездное заседание</w:t>
      </w:r>
    </w:p>
    <w:p w:rsidR="00381548" w:rsidRPr="00F20CEE" w:rsidRDefault="00381548" w:rsidP="00F20CEE">
      <w:pPr>
        <w:tabs>
          <w:tab w:val="left" w:pos="3853"/>
        </w:tabs>
        <w:jc w:val="center"/>
        <w:rPr>
          <w:b/>
        </w:rPr>
      </w:pPr>
      <w:r w:rsidRPr="00F20CEE">
        <w:rPr>
          <w:b/>
        </w:rPr>
        <w:t>Коллегия администрации Курортного района</w:t>
      </w:r>
      <w:r w:rsidR="00667DE3" w:rsidRPr="00F20CEE">
        <w:rPr>
          <w:b/>
        </w:rPr>
        <w:t xml:space="preserve"> Санкт - Петербурга</w:t>
      </w:r>
    </w:p>
    <w:p w:rsidR="00381548" w:rsidRPr="00F20CEE" w:rsidRDefault="00914646" w:rsidP="00F20CEE">
      <w:pPr>
        <w:jc w:val="center"/>
        <w:rPr>
          <w:b/>
          <w:bCs/>
          <w:u w:val="single"/>
        </w:rPr>
      </w:pPr>
      <w:r w:rsidRPr="00F20CEE">
        <w:rPr>
          <w:b/>
          <w:u w:val="single"/>
        </w:rPr>
        <w:t>2</w:t>
      </w:r>
      <w:r w:rsidR="00BC5B39" w:rsidRPr="00F20CEE">
        <w:rPr>
          <w:b/>
          <w:u w:val="single"/>
        </w:rPr>
        <w:t>8 ию</w:t>
      </w:r>
      <w:r w:rsidR="004B25FD">
        <w:rPr>
          <w:b/>
          <w:u w:val="single"/>
        </w:rPr>
        <w:t>л</w:t>
      </w:r>
      <w:r w:rsidR="00BC5B39" w:rsidRPr="00F20CEE">
        <w:rPr>
          <w:b/>
          <w:u w:val="single"/>
        </w:rPr>
        <w:t>я</w:t>
      </w:r>
      <w:r w:rsidR="00381548" w:rsidRPr="00F20CEE">
        <w:rPr>
          <w:b/>
          <w:u w:val="single"/>
        </w:rPr>
        <w:t xml:space="preserve"> 2012 </w:t>
      </w:r>
      <w:r w:rsidR="00381548" w:rsidRPr="00F20CEE">
        <w:rPr>
          <w:b/>
          <w:bCs/>
          <w:u w:val="single"/>
        </w:rPr>
        <w:t>года</w:t>
      </w:r>
    </w:p>
    <w:p w:rsidR="00F57610" w:rsidRPr="00F20CEE" w:rsidRDefault="00F57610" w:rsidP="00F20CEE">
      <w:pPr>
        <w:jc w:val="both"/>
        <w:rPr>
          <w:bCs/>
          <w:u w:val="single"/>
        </w:rPr>
      </w:pPr>
    </w:p>
    <w:p w:rsidR="00A57DD4" w:rsidRPr="00F20CEE" w:rsidRDefault="00A57DD4" w:rsidP="00F20CEE">
      <w:pPr>
        <w:jc w:val="both"/>
      </w:pPr>
      <w:r w:rsidRPr="00F20CEE">
        <w:rPr>
          <w:b/>
        </w:rPr>
        <w:t>1</w:t>
      </w:r>
      <w:r w:rsidR="00381548" w:rsidRPr="00F20CEE">
        <w:rPr>
          <w:b/>
        </w:rPr>
        <w:t>.</w:t>
      </w:r>
      <w:r w:rsidRPr="00F20CEE">
        <w:t xml:space="preserve"> О ходе реализации в Курортном районе Санкт-Петербурга Программы гармонизации межкультурных, межэтнических и межконфессиональных отношений, воспитания культуры толерантности в Санкт-Петербурге на 2011-2015 годы.</w:t>
      </w:r>
    </w:p>
    <w:p w:rsidR="00E56988" w:rsidRPr="00F20CEE" w:rsidRDefault="00E56988" w:rsidP="00F20CEE">
      <w:pPr>
        <w:jc w:val="both"/>
      </w:pPr>
      <w:r w:rsidRPr="00F20CEE">
        <w:rPr>
          <w:b/>
        </w:rPr>
        <w:t>2.</w:t>
      </w:r>
      <w:r w:rsidRPr="00F20CEE">
        <w:t xml:space="preserve">  О санитарно – эпидемиологическом состоянии территории Курортного района.</w:t>
      </w:r>
    </w:p>
    <w:p w:rsidR="00E45E73" w:rsidRPr="00F20CEE" w:rsidRDefault="00AF0FE7" w:rsidP="00F20CEE">
      <w:pPr>
        <w:jc w:val="both"/>
      </w:pPr>
      <w:r w:rsidRPr="00F20CEE">
        <w:rPr>
          <w:b/>
        </w:rPr>
        <w:t>3</w:t>
      </w:r>
      <w:r w:rsidRPr="00F20CEE">
        <w:t>.</w:t>
      </w:r>
      <w:r w:rsidR="00F20CEE">
        <w:t xml:space="preserve"> </w:t>
      </w:r>
      <w:r w:rsidR="00A57DD4" w:rsidRPr="00F20CEE">
        <w:t>Об организации работы учреждений культуры и спорта  Курортного района  с различными категориями населения в летний период 2012 года.</w:t>
      </w:r>
    </w:p>
    <w:p w:rsidR="00235C72" w:rsidRPr="00F20CEE" w:rsidRDefault="00235C72" w:rsidP="00F20CEE">
      <w:pPr>
        <w:jc w:val="both"/>
      </w:pPr>
    </w:p>
    <w:p w:rsidR="00F20CEE" w:rsidRDefault="00F20CEE" w:rsidP="00F20CEE">
      <w:pPr>
        <w:jc w:val="both"/>
      </w:pPr>
      <w:r>
        <w:t>Доклады:</w:t>
      </w:r>
    </w:p>
    <w:p w:rsidR="00F20CEE" w:rsidRPr="00F20CEE" w:rsidRDefault="00F20CEE" w:rsidP="00F20CEE">
      <w:pPr>
        <w:jc w:val="both"/>
      </w:pPr>
    </w:p>
    <w:p w:rsidR="00F57610" w:rsidRPr="00F20CEE" w:rsidRDefault="00F57610" w:rsidP="00F20CEE">
      <w:pPr>
        <w:jc w:val="both"/>
        <w:rPr>
          <w:b/>
          <w:i/>
        </w:rPr>
      </w:pPr>
      <w:r w:rsidRPr="00F20CEE">
        <w:rPr>
          <w:b/>
          <w:i/>
        </w:rPr>
        <w:t>«О ходе реализации в Курортном районе Санкт-Петербурга Программы гармонизации межкультурных, межэтнических и межконфессиональных отношений, воспитания культуры толерантности в Санкт-Петербурге на 2011-2015 гг.»</w:t>
      </w:r>
    </w:p>
    <w:p w:rsidR="00F57610" w:rsidRPr="00F20CEE" w:rsidRDefault="00F57610" w:rsidP="00F20CEE">
      <w:pPr>
        <w:jc w:val="both"/>
      </w:pPr>
    </w:p>
    <w:p w:rsidR="00F57610" w:rsidRPr="00F20CEE" w:rsidRDefault="00F57610" w:rsidP="00F20CEE">
      <w:pPr>
        <w:ind w:firstLine="708"/>
        <w:jc w:val="both"/>
      </w:pPr>
      <w:r w:rsidRPr="00F20CEE">
        <w:t xml:space="preserve">Работа по гармонизации межкультурных, межэтнических и межконфессиональных отношений, воспитания культуры толерантности проводилась на основании следующих нормативных документов:  </w:t>
      </w:r>
    </w:p>
    <w:p w:rsidR="00F57610" w:rsidRPr="00F20CEE" w:rsidRDefault="00F57610" w:rsidP="00F20CEE">
      <w:pPr>
        <w:jc w:val="both"/>
      </w:pPr>
      <w:r w:rsidRPr="00F20CEE">
        <w:t>- Постановление Правительства Санкт–Петербурга от 23.09.2010 № 1256 О Программе гармонизации межкультурных, межэтнических и межконфессиональных отношений, воспитания культуры толерантности в Санкт-Петербурге на 2011-2015 гг. (программа «Толерантность»).</w:t>
      </w:r>
    </w:p>
    <w:p w:rsidR="00F57610" w:rsidRPr="00F20CEE" w:rsidRDefault="00F57610" w:rsidP="00F20CEE">
      <w:pPr>
        <w:jc w:val="both"/>
      </w:pPr>
      <w:r w:rsidRPr="00F20CEE">
        <w:t>- Методические рекомендации Комитета по внешним связям от 06.03.2012 № 936/12.</w:t>
      </w:r>
    </w:p>
    <w:p w:rsidR="00F57610" w:rsidRPr="00F20CEE" w:rsidRDefault="00F57610" w:rsidP="00F20CEE">
      <w:pPr>
        <w:jc w:val="both"/>
      </w:pPr>
      <w:r w:rsidRPr="00F20CEE">
        <w:t>- Распоряжение администрации Курортного района «О плане мероприятий по реализации Программы гармонизации межкультурных, межэтнических и межконфессиональных отношений, воспитания культуры толерантности в Санкт-Петербурге на 2011-2015 гг. (программа «Толерантность»)».</w:t>
      </w:r>
    </w:p>
    <w:p w:rsidR="00F57610" w:rsidRDefault="00F57610" w:rsidP="00F20CEE">
      <w:pPr>
        <w:ind w:firstLine="708"/>
        <w:jc w:val="both"/>
      </w:pPr>
      <w:r w:rsidRPr="00F20CEE">
        <w:t xml:space="preserve">На основе вышеперечисленных документов составлен годовой план отдела образования и молодежной политики по реализации мероприятий пунктов Программы Правительства Санкт-Петербурга «Толерантность» в </w:t>
      </w:r>
      <w:smartTag w:uri="urn:schemas-microsoft-com:office:smarttags" w:element="metricconverter">
        <w:smartTagPr>
          <w:attr w:name="ProductID" w:val="2012 г"/>
        </w:smartTagPr>
        <w:r w:rsidRPr="00F20CEE">
          <w:t>2012 г</w:t>
        </w:r>
      </w:smartTag>
      <w:r w:rsidRPr="00F20CEE">
        <w:t>.</w:t>
      </w:r>
      <w:r w:rsidR="00F20CEE">
        <w:t xml:space="preserve"> </w:t>
      </w:r>
    </w:p>
    <w:p w:rsidR="00F57610" w:rsidRPr="00F20CEE" w:rsidRDefault="00F57610" w:rsidP="00F20CEE">
      <w:pPr>
        <w:ind w:firstLine="708"/>
        <w:jc w:val="both"/>
      </w:pPr>
      <w:r w:rsidRPr="00F20CEE">
        <w:t>Работа ведется по следующим направлениям:</w:t>
      </w:r>
    </w:p>
    <w:p w:rsidR="00F57610" w:rsidRPr="00F20CEE" w:rsidRDefault="00F57610" w:rsidP="00F20CEE">
      <w:pPr>
        <w:numPr>
          <w:ilvl w:val="0"/>
          <w:numId w:val="2"/>
        </w:numPr>
        <w:jc w:val="both"/>
      </w:pPr>
      <w:r w:rsidRPr="00F20CEE">
        <w:t xml:space="preserve">Организация научно-методического сопровождения внедрения блокнотов-ежедневников в деятельность общеобразовательных учреждений Санкт-Петербурга. </w:t>
      </w:r>
    </w:p>
    <w:p w:rsidR="00F57610" w:rsidRPr="00F20CEE" w:rsidRDefault="00F57610" w:rsidP="00F20CEE">
      <w:pPr>
        <w:ind w:left="180"/>
        <w:jc w:val="both"/>
      </w:pPr>
      <w:r w:rsidRPr="00F20CEE">
        <w:t>Во все общеобразовательные учреждения выданы ежедневники «Молодежный этнокалендарь «День за днем», предназначенные каждому ученику 10-11 классов.   Даны рекомендации учащимся по работе с ежедневникам.</w:t>
      </w:r>
    </w:p>
    <w:p w:rsidR="00F57610" w:rsidRPr="00F20CEE" w:rsidRDefault="00F57610" w:rsidP="00F20CEE">
      <w:pPr>
        <w:ind w:left="180"/>
        <w:jc w:val="both"/>
      </w:pPr>
      <w:r w:rsidRPr="00F20CEE">
        <w:t>2. Организация проведения мониторинга по вопросам мультикультурного образования, эффективности внедрения  учебно-методических рекомендаций и материалов, распространения сувенирной и информационной продукции в образовательных учреждениях.</w:t>
      </w:r>
    </w:p>
    <w:p w:rsidR="00F57610" w:rsidRPr="00F20CEE" w:rsidRDefault="00F57610" w:rsidP="00F20CEE">
      <w:pPr>
        <w:jc w:val="both"/>
      </w:pPr>
      <w:r w:rsidRPr="00F20CEE">
        <w:t>В школах района обучается 4642 чел., из них детей мигрантов 121 чел. ДОУ посещает 2409 чел., из них детей мигрантов 64 чел. Наибольшее количество детей мигрантов из Узбекистана, Молдовы, Таджикистана, Украины.</w:t>
      </w:r>
    </w:p>
    <w:p w:rsidR="00F57610" w:rsidRPr="00F20CEE" w:rsidRDefault="00F57610" w:rsidP="00F20CEE">
      <w:pPr>
        <w:jc w:val="both"/>
      </w:pPr>
      <w:r w:rsidRPr="00F20CEE">
        <w:t>Все образовательные учреждения Курортного района  обеспечены методическими материалами «Этнокалендарь Санкт-Петербурга».</w:t>
      </w:r>
    </w:p>
    <w:p w:rsidR="00F57610" w:rsidRPr="00F20CEE" w:rsidRDefault="00F57610" w:rsidP="00F20CEE">
      <w:pPr>
        <w:jc w:val="both"/>
      </w:pPr>
      <w:r w:rsidRPr="00F20CEE">
        <w:t>В соответствии с датами Этнокалендаря в первом полугодии 2012 года проведены мероприятия, посвященные:</w:t>
      </w:r>
    </w:p>
    <w:p w:rsidR="00F57610" w:rsidRPr="00F20CEE" w:rsidRDefault="00F57610" w:rsidP="00F20CEE">
      <w:pPr>
        <w:jc w:val="both"/>
      </w:pPr>
      <w:r w:rsidRPr="00F20CEE">
        <w:t>в январе:</w:t>
      </w:r>
    </w:p>
    <w:p w:rsidR="00F57610" w:rsidRPr="00F20CEE" w:rsidRDefault="00F57610" w:rsidP="00F20CEE">
      <w:pPr>
        <w:jc w:val="both"/>
      </w:pPr>
      <w:r w:rsidRPr="00F20CEE">
        <w:t xml:space="preserve">  - рождеству Христову, Крещению, Международному дню памяти жертв Холокоста, Дню полного освобождения Ленинграда от фашистской блокады;</w:t>
      </w:r>
    </w:p>
    <w:p w:rsidR="00F57610" w:rsidRPr="00F20CEE" w:rsidRDefault="00F57610" w:rsidP="00F20CEE">
      <w:pPr>
        <w:jc w:val="both"/>
      </w:pPr>
      <w:r w:rsidRPr="00F20CEE">
        <w:t>в феврале:</w:t>
      </w:r>
    </w:p>
    <w:p w:rsidR="00F57610" w:rsidRPr="00F20CEE" w:rsidRDefault="00F57610" w:rsidP="00F20CEE">
      <w:pPr>
        <w:jc w:val="both"/>
      </w:pPr>
      <w:r w:rsidRPr="00F20CEE">
        <w:t>- Масленице, Дню памяти А.С.Пушкина, Международному дню русского языка, Дню защитника Отечества;</w:t>
      </w:r>
    </w:p>
    <w:p w:rsidR="00F57610" w:rsidRPr="00F20CEE" w:rsidRDefault="00F57610" w:rsidP="00F20CEE">
      <w:pPr>
        <w:jc w:val="both"/>
      </w:pPr>
      <w:r w:rsidRPr="00F20CEE">
        <w:t>в марте:</w:t>
      </w:r>
    </w:p>
    <w:p w:rsidR="00F57610" w:rsidRPr="00F20CEE" w:rsidRDefault="00F57610" w:rsidP="00F20CEE">
      <w:pPr>
        <w:jc w:val="both"/>
      </w:pPr>
      <w:r w:rsidRPr="00F20CEE">
        <w:t>- Международному женскому дню, Международному дню борьбы за ликвидацию расовой дискриминации, Всемирному дню поэзии, Всемирному дню воды, Международному дню театра.</w:t>
      </w:r>
    </w:p>
    <w:p w:rsidR="00F57610" w:rsidRPr="00F20CEE" w:rsidRDefault="00F57610" w:rsidP="00F20CEE">
      <w:pPr>
        <w:jc w:val="both"/>
      </w:pPr>
      <w:r w:rsidRPr="00F20CEE">
        <w:t>в апреле:</w:t>
      </w:r>
    </w:p>
    <w:p w:rsidR="00F57610" w:rsidRPr="00F20CEE" w:rsidRDefault="00F57610" w:rsidP="00F20CEE">
      <w:pPr>
        <w:jc w:val="both"/>
      </w:pPr>
      <w:r w:rsidRPr="00F20CEE">
        <w:t xml:space="preserve">  - день единения народов Белоруссии и России, международный день детской книги, светлое Христово воскресение. Пасха, день космонавтики, всемирный день Земли, международный день танца;</w:t>
      </w:r>
    </w:p>
    <w:p w:rsidR="00F57610" w:rsidRPr="00F20CEE" w:rsidRDefault="00F57610" w:rsidP="00F20CEE">
      <w:pPr>
        <w:jc w:val="both"/>
      </w:pPr>
      <w:r w:rsidRPr="00F20CEE">
        <w:t>в мае:</w:t>
      </w:r>
    </w:p>
    <w:p w:rsidR="00F57610" w:rsidRPr="00F20CEE" w:rsidRDefault="00F57610" w:rsidP="00F20CEE">
      <w:pPr>
        <w:jc w:val="both"/>
      </w:pPr>
      <w:r w:rsidRPr="00F20CEE">
        <w:t>- праздник весны и труда, день детей, международный день семьи, день Победы в ВОВ, всемирный день музеев, день славянской письменности и культуры;</w:t>
      </w:r>
    </w:p>
    <w:p w:rsidR="00F57610" w:rsidRPr="00F20CEE" w:rsidRDefault="00F57610" w:rsidP="00F20CEE">
      <w:pPr>
        <w:jc w:val="both"/>
      </w:pPr>
      <w:r w:rsidRPr="00F20CEE">
        <w:t>в июне:</w:t>
      </w:r>
    </w:p>
    <w:p w:rsidR="00F57610" w:rsidRPr="00F20CEE" w:rsidRDefault="00F57610" w:rsidP="00F20CEE">
      <w:pPr>
        <w:ind w:left="180"/>
        <w:jc w:val="both"/>
      </w:pPr>
      <w:r w:rsidRPr="00F20CEE">
        <w:t xml:space="preserve">- международный день защиты детей, Пушкинский день России, день рождения Петра </w:t>
      </w:r>
      <w:r w:rsidRPr="00F20CEE">
        <w:rPr>
          <w:lang w:val="en-US"/>
        </w:rPr>
        <w:t>I</w:t>
      </w:r>
      <w:r w:rsidRPr="00F20CEE">
        <w:t xml:space="preserve"> Великого, день России, День памяти и скорби, праздник выпускников петербургских школ «Алые Паруса».</w:t>
      </w:r>
    </w:p>
    <w:p w:rsidR="00F57610" w:rsidRPr="00F20CEE" w:rsidRDefault="00F57610" w:rsidP="00F20CEE">
      <w:pPr>
        <w:ind w:left="180"/>
        <w:jc w:val="both"/>
      </w:pPr>
    </w:p>
    <w:p w:rsidR="00F57610" w:rsidRPr="00F20CEE" w:rsidRDefault="00F57610" w:rsidP="00F20CEE">
      <w:pPr>
        <w:ind w:left="180"/>
        <w:jc w:val="both"/>
      </w:pPr>
      <w:r w:rsidRPr="00F20CEE">
        <w:t>3. Организация посещения учащимися первой и второй образовательной ступени (1-4 и 5-8-х классов школ Курортного района цикла музейных образовательных программ «Познаем народы России и мира – познаем себя», проведенных на базе ФГУК «Российский этнографический музей».</w:t>
      </w:r>
    </w:p>
    <w:p w:rsidR="00F57610" w:rsidRPr="00F20CEE" w:rsidRDefault="00F57610" w:rsidP="00F20CEE">
      <w:pPr>
        <w:jc w:val="both"/>
      </w:pPr>
      <w:r w:rsidRPr="00F20CEE">
        <w:t>Занятия в музее начались в марте 2012 года для учащихся 7х-8х классов.</w:t>
      </w:r>
    </w:p>
    <w:p w:rsidR="00F57610" w:rsidRPr="00F20CEE" w:rsidRDefault="00F57610" w:rsidP="00F20CEE">
      <w:pPr>
        <w:jc w:val="both"/>
      </w:pPr>
      <w:r w:rsidRPr="00F20CEE">
        <w:t xml:space="preserve"> Всего 7х классов из 4х школ: №№ 433.435,545,556; по одному классу от каждой школы в количестве 25 чел.  Всего: 4 кл./ 100 чел. </w:t>
      </w:r>
    </w:p>
    <w:p w:rsidR="00F57610" w:rsidRPr="00F20CEE" w:rsidRDefault="00F57610" w:rsidP="00F20CEE">
      <w:pPr>
        <w:jc w:val="both"/>
      </w:pPr>
      <w:r w:rsidRPr="00F20CEE">
        <w:t>Критерии отбора классов: наибольшее количество детей разных национальностей.</w:t>
      </w:r>
    </w:p>
    <w:p w:rsidR="00F57610" w:rsidRPr="00F20CEE" w:rsidRDefault="00F57610" w:rsidP="00F20CEE">
      <w:pPr>
        <w:jc w:val="both"/>
      </w:pPr>
      <w:r w:rsidRPr="00F20CEE">
        <w:t xml:space="preserve">Каждый класс посетил 5 занятий.  </w:t>
      </w:r>
    </w:p>
    <w:p w:rsidR="00F57610" w:rsidRPr="00F20CEE" w:rsidRDefault="00F57610" w:rsidP="00F20CEE">
      <w:pPr>
        <w:jc w:val="both"/>
      </w:pPr>
      <w:r w:rsidRPr="00F20CEE">
        <w:t xml:space="preserve">Занятия проводились по графику,  определенному в договорах в период с 16.03.12 по 17.05.12 </w:t>
      </w:r>
    </w:p>
    <w:p w:rsidR="00F57610" w:rsidRPr="00F20CEE" w:rsidRDefault="00F57610" w:rsidP="00F20CEE">
      <w:pPr>
        <w:ind w:left="180"/>
        <w:jc w:val="both"/>
      </w:pPr>
      <w:r w:rsidRPr="00F20CEE">
        <w:t xml:space="preserve"> Восьмые классы школ №№ 435, 445, 556 посетят занятия в этом музее в период с сентября по декабрь 2012 года. Всего 3 класса, 75 чел.</w:t>
      </w:r>
    </w:p>
    <w:p w:rsidR="00F57610" w:rsidRPr="00F20CEE" w:rsidRDefault="00F57610" w:rsidP="00F20CEE">
      <w:pPr>
        <w:ind w:left="180"/>
        <w:jc w:val="both"/>
      </w:pPr>
    </w:p>
    <w:p w:rsidR="00F57610" w:rsidRPr="00F20CEE" w:rsidRDefault="00F57610" w:rsidP="00F20CEE">
      <w:pPr>
        <w:jc w:val="both"/>
      </w:pPr>
      <w:r w:rsidRPr="00F20CEE">
        <w:t>Организация посещения учащимися первой и второй образовательной ступени (1-4 и 5-8-х классов школ Курортного района цикла музейных образовательных программ по петербурговедению «Мой Петербург», проведенных на базе двух музеев: ФГУК «Государственный Русский музей» и СПб ГУК «Государственный музей истории Петербурга».</w:t>
      </w:r>
    </w:p>
    <w:p w:rsidR="00F57610" w:rsidRPr="00F20CEE" w:rsidRDefault="00F57610" w:rsidP="00F20CEE">
      <w:pPr>
        <w:jc w:val="both"/>
      </w:pPr>
      <w:r w:rsidRPr="00F20CEE">
        <w:t>Занятия в музее начались в апреля 2012 года.</w:t>
      </w:r>
    </w:p>
    <w:p w:rsidR="00F57610" w:rsidRPr="00F20CEE" w:rsidRDefault="00F57610" w:rsidP="00F20CEE">
      <w:pPr>
        <w:jc w:val="both"/>
      </w:pPr>
      <w:r w:rsidRPr="00F20CEE">
        <w:t>Всего из 10 школ участвует 17 кл. (425 чел.).</w:t>
      </w:r>
    </w:p>
    <w:p w:rsidR="00F57610" w:rsidRPr="00F20CEE" w:rsidRDefault="00F57610" w:rsidP="00F20CEE">
      <w:pPr>
        <w:ind w:left="180"/>
        <w:jc w:val="both"/>
      </w:pPr>
    </w:p>
    <w:p w:rsidR="00F57610" w:rsidRPr="00F20CEE" w:rsidRDefault="00F57610" w:rsidP="00F20CEE">
      <w:pPr>
        <w:ind w:left="180"/>
        <w:jc w:val="both"/>
      </w:pPr>
      <w:r w:rsidRPr="00F20CEE">
        <w:t>4. Организация семинаров, конференций, круглых столов и иных мероприятий, направленных на обсуждение актуальных вопросов состояния межкультурных отношений в СПб и продвижение идеалов толерантности и взаимоуважения.</w:t>
      </w:r>
    </w:p>
    <w:p w:rsidR="00F57610" w:rsidRPr="00F20CEE" w:rsidRDefault="00F57610" w:rsidP="00F20CEE">
      <w:pPr>
        <w:ind w:left="180"/>
        <w:jc w:val="both"/>
      </w:pPr>
    </w:p>
    <w:p w:rsidR="00F57610" w:rsidRPr="00F20CEE" w:rsidRDefault="00F57610" w:rsidP="00F20CEE">
      <w:pPr>
        <w:jc w:val="both"/>
      </w:pPr>
      <w:r w:rsidRPr="00F20CEE">
        <w:t>23.03.2012 г. прошло заседание районного межведомственного координационного совета по вопросам гармонизации межкультурных, межэтнических, межконфессиональных отношений, воспитания культуры толерантности в  Курортном районе, на котором рассмотрены  вопросы реализации бюджетных средств, предусмотренных для выполнения п.п. 3.4, 3.6, 5.3, 5.13 Программы «Толерантность» на 2012 год:</w:t>
      </w:r>
    </w:p>
    <w:p w:rsidR="00F57610" w:rsidRPr="00F20CEE" w:rsidRDefault="00F57610" w:rsidP="00F20CEE">
      <w:pPr>
        <w:jc w:val="both"/>
      </w:pPr>
      <w:r w:rsidRPr="00F20CEE">
        <w:t>- Организация посещения учащимися музейных образовательных программ,</w:t>
      </w:r>
    </w:p>
    <w:p w:rsidR="00F57610" w:rsidRPr="00F20CEE" w:rsidRDefault="00F57610" w:rsidP="00F20CEE">
      <w:pPr>
        <w:jc w:val="both"/>
      </w:pPr>
      <w:r w:rsidRPr="00F20CEE">
        <w:t>- Организация и проведение курсов по обучению мигрантов русскому языку как неродному на базе ИМЦ Курортного района и обучение детей инофонов русскому языку на базе общеобразовательных школ,</w:t>
      </w:r>
    </w:p>
    <w:p w:rsidR="00F57610" w:rsidRPr="00F20CEE" w:rsidRDefault="00F57610" w:rsidP="00F20CEE">
      <w:pPr>
        <w:jc w:val="both"/>
      </w:pPr>
    </w:p>
    <w:p w:rsidR="00F57610" w:rsidRPr="00F20CEE" w:rsidRDefault="00F57610" w:rsidP="00F20CEE">
      <w:pPr>
        <w:jc w:val="both"/>
      </w:pPr>
      <w:r w:rsidRPr="00F20CEE">
        <w:t xml:space="preserve"> 28.05.2012. проведено совещание при начальнике отдела образования и молодежной политике «Итоги работы ОУ, УДО, ГУ ПМЦ по формированию толерантности, профилактике экстремизма, ксенофобии».</w:t>
      </w:r>
    </w:p>
    <w:p w:rsidR="00F57610" w:rsidRPr="00F20CEE" w:rsidRDefault="00F57610" w:rsidP="00F20CEE">
      <w:pPr>
        <w:jc w:val="both"/>
      </w:pPr>
      <w:r w:rsidRPr="00F20CEE">
        <w:t>В соответствии с Планом проведены различные общественно-массовые мероприятия, заседания районных методических объединений социальных педагогов, классных руководителей, совещания заместителей директоров по воспитательной работе. Дети- мигранты посещали секции и кружки образовательных учреждений и УДО во второй половине дня, участвовали в общешкольных, дошкольных  и районных мероприятиях, спортивных соревнованиях, праздниках.</w:t>
      </w:r>
    </w:p>
    <w:p w:rsidR="00F57610" w:rsidRPr="00F20CEE" w:rsidRDefault="00F57610" w:rsidP="00F20CEE">
      <w:pPr>
        <w:ind w:left="180"/>
        <w:jc w:val="both"/>
      </w:pPr>
      <w:r w:rsidRPr="00F20CEE">
        <w:t>Организованы курсы (май-июнь) по изучению русского языка как неродного для взрослых мигрантов (19 чел.) на базе ИМЦ и  учащихся (32 чел.) в ОУ района.</w:t>
      </w:r>
    </w:p>
    <w:p w:rsidR="00F57610" w:rsidRPr="00F20CEE" w:rsidRDefault="00F57610" w:rsidP="00F20CEE">
      <w:pPr>
        <w:ind w:left="180"/>
        <w:jc w:val="both"/>
      </w:pPr>
    </w:p>
    <w:p w:rsidR="00F57610" w:rsidRPr="00F20CEE" w:rsidRDefault="00F57610" w:rsidP="00F20CEE">
      <w:pPr>
        <w:ind w:left="180"/>
        <w:jc w:val="both"/>
      </w:pPr>
      <w:r w:rsidRPr="00F20CEE">
        <w:t>5. Обеспечено размещение на портале отдела образования и молодежной политики администрации района и сайтах всех образовательных учреждений и ПМЦ информации (баннера) программы «Толерантность».</w:t>
      </w:r>
    </w:p>
    <w:p w:rsidR="00F57610" w:rsidRPr="00F20CEE" w:rsidRDefault="00F57610" w:rsidP="00F20CEE">
      <w:pPr>
        <w:ind w:left="180"/>
        <w:jc w:val="both"/>
      </w:pPr>
    </w:p>
    <w:p w:rsidR="00F57610" w:rsidRPr="00F20CEE" w:rsidRDefault="00F57610" w:rsidP="00F20CEE">
      <w:pPr>
        <w:ind w:left="180"/>
        <w:jc w:val="both"/>
      </w:pPr>
      <w:r w:rsidRPr="00F20CEE">
        <w:t>6. Обеспечение информационного сопровождения мероприятий, проводимых в рамках Программы, в том числе подготовка и направление для размещения на Интернет-сайте  Программы «Толерантность» анонсов, пресс-релизов, пост-релизов о крупных событиях и проектах.</w:t>
      </w:r>
    </w:p>
    <w:p w:rsidR="00F57610" w:rsidRPr="00F20CEE" w:rsidRDefault="00F57610" w:rsidP="00F20CEE">
      <w:pPr>
        <w:ind w:left="180"/>
        <w:jc w:val="both"/>
      </w:pPr>
    </w:p>
    <w:p w:rsidR="00F57610" w:rsidRPr="00F20CEE" w:rsidRDefault="00F57610" w:rsidP="00F20CEE">
      <w:pPr>
        <w:ind w:firstLine="1080"/>
        <w:jc w:val="both"/>
      </w:pPr>
      <w:r w:rsidRPr="00F20CEE">
        <w:t>Всего за первое полугодие отправлено на сайт</w:t>
      </w:r>
      <w:r w:rsidR="00F20CEE">
        <w:t>:</w:t>
      </w:r>
      <w:r w:rsidRPr="00F20CEE">
        <w:t xml:space="preserve"> spbtolerantce.kvs.gov.spb.ru 15 анонсов и 23 пост</w:t>
      </w:r>
      <w:r w:rsidR="00F20CEE">
        <w:t>-</w:t>
      </w:r>
      <w:r w:rsidRPr="00F20CEE">
        <w:t>релиза.</w:t>
      </w:r>
    </w:p>
    <w:p w:rsidR="00F57610" w:rsidRPr="00F20CEE" w:rsidRDefault="00F57610" w:rsidP="00F20CEE">
      <w:pPr>
        <w:ind w:firstLine="1080"/>
        <w:jc w:val="both"/>
      </w:pPr>
      <w:r w:rsidRPr="00F20CEE">
        <w:t xml:space="preserve">Публикации в СМИ района: </w:t>
      </w:r>
    </w:p>
    <w:p w:rsidR="00F57610" w:rsidRPr="00F20CEE" w:rsidRDefault="00F57610" w:rsidP="00F20CEE">
      <w:pPr>
        <w:jc w:val="both"/>
      </w:pPr>
      <w:r w:rsidRPr="00F20CEE">
        <w:t>- газета «Здравница Санкт-Петербурга» январь - «Мир без границ», «Скажи экстремизму – нет!», «Мы – граждане России», март - «Тройной успех Давида Гарибяна».</w:t>
      </w:r>
    </w:p>
    <w:p w:rsidR="00F57610" w:rsidRPr="00F20CEE" w:rsidRDefault="00F57610" w:rsidP="00F20CEE">
      <w:pPr>
        <w:jc w:val="both"/>
      </w:pPr>
      <w:r w:rsidRPr="00F20CEE">
        <w:t>- газета «Берега», № 25, январь - «Древнерусские святыни и молодежный досуг», «В Сестрорецке была война», «Танцующая юность Курортного района».</w:t>
      </w:r>
    </w:p>
    <w:p w:rsidR="00F57610" w:rsidRPr="00F20CEE" w:rsidRDefault="00F57610" w:rsidP="00F20CEE">
      <w:pPr>
        <w:jc w:val="both"/>
      </w:pPr>
      <w:r w:rsidRPr="00F20CEE">
        <w:t>- газета «Вести Курортного района», № 3 - « Дети о выборах», «Женщины месяца».</w:t>
      </w:r>
    </w:p>
    <w:p w:rsidR="00F57610" w:rsidRPr="00F20CEE" w:rsidRDefault="00F57610" w:rsidP="00F20CEE">
      <w:pPr>
        <w:jc w:val="both"/>
      </w:pPr>
      <w:r w:rsidRPr="00F20CEE">
        <w:t>- газета «Здравница», апрель - «Ты, я, он, она, мы здоровая страна».</w:t>
      </w:r>
    </w:p>
    <w:p w:rsidR="00F57610" w:rsidRPr="00F20CEE" w:rsidRDefault="00F57610" w:rsidP="00F20CEE">
      <w:pPr>
        <w:jc w:val="both"/>
      </w:pPr>
      <w:r w:rsidRPr="00F20CEE">
        <w:t xml:space="preserve"> - газета «Вечерний Петербург», № 14, май -«Живи в России».</w:t>
      </w:r>
    </w:p>
    <w:p w:rsidR="00F57610" w:rsidRPr="00F20CEE" w:rsidRDefault="00F57610" w:rsidP="00F20CEE">
      <w:pPr>
        <w:ind w:firstLine="1080"/>
        <w:jc w:val="both"/>
      </w:pPr>
      <w:r w:rsidRPr="00F20CEE">
        <w:t>Передачи на кабельном телевидении Сестрорецка  (видеосюжет о работе курсов по русскому языку)</w:t>
      </w:r>
    </w:p>
    <w:p w:rsidR="00F57610" w:rsidRPr="00F20CEE" w:rsidRDefault="00F57610" w:rsidP="00F20CEE">
      <w:pPr>
        <w:ind w:left="180"/>
        <w:jc w:val="both"/>
      </w:pPr>
    </w:p>
    <w:p w:rsidR="00F57610" w:rsidRPr="00F20CEE" w:rsidRDefault="00F57610" w:rsidP="00F20CEE">
      <w:pPr>
        <w:ind w:left="180"/>
        <w:jc w:val="both"/>
      </w:pPr>
      <w:r w:rsidRPr="00F20CEE">
        <w:t>7. Организация системы обучения учащихся инофонов русскому языку как неродному на базе общеобразовательных учреждений Санкт-Петербурга, в том числе: организация обучения учащихся-инофонов русскому языку как неродному в рамках системы дополнительного образования.</w:t>
      </w:r>
    </w:p>
    <w:p w:rsidR="00F57610" w:rsidRPr="00F20CEE" w:rsidRDefault="00F57610" w:rsidP="00F20CEE">
      <w:pPr>
        <w:ind w:firstLine="1080"/>
        <w:jc w:val="both"/>
      </w:pPr>
      <w:r w:rsidRPr="00F20CEE">
        <w:t>Обучение организовано на базе 3-х школ: №№ 541, 434, 611 (32 человека). Используется «Русский букварь» для мигрантов (учебное пособие) под ред. И.П.Лысаковой и методический комплект к нему.</w:t>
      </w:r>
    </w:p>
    <w:p w:rsidR="00F57610" w:rsidRPr="00F20CEE" w:rsidRDefault="00F57610" w:rsidP="00F20CEE">
      <w:pPr>
        <w:ind w:left="180"/>
        <w:jc w:val="both"/>
      </w:pPr>
    </w:p>
    <w:p w:rsidR="00F57610" w:rsidRPr="00F20CEE" w:rsidRDefault="00F57610" w:rsidP="00F20CEE">
      <w:pPr>
        <w:ind w:left="180"/>
        <w:jc w:val="both"/>
      </w:pPr>
      <w:r w:rsidRPr="00F20CEE">
        <w:t>8. Обучение на базе общеобразовательных учреждений русскому языку как неродному матерей детей-инофонов с привлечением к образовательному процессу ИМЦ.</w:t>
      </w:r>
    </w:p>
    <w:p w:rsidR="00F57610" w:rsidRPr="00F20CEE" w:rsidRDefault="00F57610" w:rsidP="00F20CEE">
      <w:pPr>
        <w:ind w:firstLine="1080"/>
        <w:jc w:val="both"/>
      </w:pPr>
      <w:r w:rsidRPr="00F20CEE">
        <w:t>В школах №№ 435, 434, 541, 466, 611 проводятся консультации для матерей детей-инофонов в освоении ими русского языка. Матери и другие родственники детей привлечены для обучения на курсах русскому языку для взрослых мигрантов на базе ИМЦ (8 чел.)</w:t>
      </w:r>
    </w:p>
    <w:p w:rsidR="00F57610" w:rsidRPr="00F20CEE" w:rsidRDefault="00F57610" w:rsidP="00F20CEE">
      <w:pPr>
        <w:jc w:val="both"/>
      </w:pPr>
      <w:r w:rsidRPr="00F20CEE">
        <w:t>9. Организация научно-методического сопровождения внедрения системы языковой и социокультурной адаптации детей-инофонов</w:t>
      </w:r>
    </w:p>
    <w:p w:rsidR="00F57610" w:rsidRPr="00F20CEE" w:rsidRDefault="00F57610" w:rsidP="00F20CEE">
      <w:pPr>
        <w:ind w:firstLine="1080"/>
        <w:jc w:val="both"/>
      </w:pPr>
      <w:r w:rsidRPr="00F20CEE">
        <w:t>Проведены семинары для учителей русского языка, работающих с детьми-мигрантами: «Особенности обучения детей-мигрантов», «Методика работы с «Азбукой для мигрантов» и консультации для учителей школ, обучающих детей  мигрантов русскому языку по специальной программе.</w:t>
      </w:r>
    </w:p>
    <w:p w:rsidR="00F57610" w:rsidRPr="00F20CEE" w:rsidRDefault="00F57610" w:rsidP="00F20CEE">
      <w:pPr>
        <w:ind w:firstLine="1080"/>
        <w:jc w:val="both"/>
      </w:pPr>
      <w:r w:rsidRPr="00F20CEE">
        <w:t>Методистом ИМЦ посещались занятия с детьми-мигрантами по обучению русскому языку в школе № 541.</w:t>
      </w:r>
    </w:p>
    <w:p w:rsidR="00F57610" w:rsidRPr="00F20CEE" w:rsidRDefault="00F57610" w:rsidP="00F20CEE">
      <w:pPr>
        <w:jc w:val="both"/>
      </w:pPr>
    </w:p>
    <w:p w:rsidR="00F57610" w:rsidRPr="00F20CEE" w:rsidRDefault="00F57610" w:rsidP="00F20CEE">
      <w:pPr>
        <w:jc w:val="both"/>
      </w:pPr>
      <w:r w:rsidRPr="00F20CEE">
        <w:t>10. Распространение информационных буклетов и листовок в районе, содержащих сведения о порядке приема ребенка в ОУ, в том числе учащихся-инофонов.</w:t>
      </w:r>
    </w:p>
    <w:p w:rsidR="00F57610" w:rsidRPr="00F20CEE" w:rsidRDefault="00F57610" w:rsidP="00F20CEE">
      <w:pPr>
        <w:jc w:val="both"/>
      </w:pPr>
      <w:r w:rsidRPr="00F20CEE">
        <w:t>Сведения о порядке приема ребенка в образовательное учреждение, в том числе учащихся инофонов, а также о проведении в ОУ курсов русского языка как неродного, размещены на информационных стендах школ и Интернет -сайтах ОУ и ИМЦ</w:t>
      </w:r>
    </w:p>
    <w:p w:rsidR="00F57610" w:rsidRPr="00F20CEE" w:rsidRDefault="00F57610" w:rsidP="00F20CEE">
      <w:pPr>
        <w:jc w:val="both"/>
      </w:pPr>
      <w:r w:rsidRPr="00F20CEE">
        <w:t xml:space="preserve"> Во всех школах проведены родительские собрания о  правилах приема детей в ОУ, в том числе в 1 классы, в том числе, детей мигрантов.</w:t>
      </w:r>
    </w:p>
    <w:p w:rsidR="00F57610" w:rsidRPr="00F20CEE" w:rsidRDefault="00F57610" w:rsidP="00F20CEE">
      <w:pPr>
        <w:jc w:val="both"/>
      </w:pPr>
    </w:p>
    <w:p w:rsidR="00F57610" w:rsidRPr="00F20CEE" w:rsidRDefault="00F57610" w:rsidP="00F20CEE">
      <w:pPr>
        <w:jc w:val="both"/>
      </w:pPr>
      <w:r w:rsidRPr="00F20CEE">
        <w:t>11.Организация и проведение курсов для мигрантов по изучению русского языка как неродного.</w:t>
      </w:r>
    </w:p>
    <w:p w:rsidR="00F57610" w:rsidRPr="00F20CEE" w:rsidRDefault="00F57610" w:rsidP="00F20CEE">
      <w:pPr>
        <w:ind w:firstLine="1080"/>
        <w:jc w:val="both"/>
      </w:pPr>
      <w:r w:rsidRPr="00F20CEE">
        <w:t xml:space="preserve"> С 12 марта 2012 года начали работу курсы для мигрантов по изучению русского языка как неродного. Группа из 19 чел., мигранты, не владеющие русским языком (завершение занятий в октябре </w:t>
      </w:r>
      <w:smartTag w:uri="urn:schemas-microsoft-com:office:smarttags" w:element="metricconverter">
        <w:smartTagPr>
          <w:attr w:name="ProductID" w:val="2012 г"/>
        </w:smartTagPr>
        <w:r w:rsidRPr="00F20CEE">
          <w:t>2012 г</w:t>
        </w:r>
      </w:smartTag>
      <w:r w:rsidRPr="00F20CEE">
        <w:t xml:space="preserve">.)   </w:t>
      </w:r>
    </w:p>
    <w:p w:rsidR="00F57610" w:rsidRPr="00F20CEE" w:rsidRDefault="00F57610" w:rsidP="00F20CEE">
      <w:pPr>
        <w:jc w:val="both"/>
      </w:pPr>
      <w:r w:rsidRPr="00F20CEE">
        <w:t xml:space="preserve"> Занятия проводятся  2 раза в неделю на базе ИМЦ Курортного района  по расписанию в форме групповых занятий и индивидуальных консультаций.</w:t>
      </w:r>
    </w:p>
    <w:p w:rsidR="00F57610" w:rsidRPr="00F20CEE" w:rsidRDefault="00F57610" w:rsidP="00F20CEE">
      <w:pPr>
        <w:jc w:val="both"/>
      </w:pPr>
    </w:p>
    <w:p w:rsidR="00F57610" w:rsidRPr="00F20CEE" w:rsidRDefault="00F57610" w:rsidP="00F20CEE">
      <w:pPr>
        <w:jc w:val="both"/>
      </w:pPr>
      <w:r w:rsidRPr="00F20CEE">
        <w:t>12. Организация и проведение ежегодного молодежного фестиваля, посвященного укреплению взаимопонимания и продвижению ценностей толерантности в СПб, для учащихся старших классов ОУ СПб, который будет проведен в сентябре-октябре 2012 года.</w:t>
      </w:r>
    </w:p>
    <w:p w:rsidR="00235C72" w:rsidRPr="00F20CEE" w:rsidRDefault="00235C72" w:rsidP="00F20CEE">
      <w:pPr>
        <w:shd w:val="clear" w:color="auto" w:fill="FFFFFF"/>
        <w:spacing w:before="274"/>
        <w:ind w:left="4010"/>
        <w:jc w:val="both"/>
        <w:rPr>
          <w:b/>
        </w:rPr>
      </w:pPr>
      <w:r w:rsidRPr="00F20CEE">
        <w:rPr>
          <w:b/>
          <w:color w:val="000000"/>
          <w:spacing w:val="11"/>
        </w:rPr>
        <w:t>РЕШЕНИЕ</w:t>
      </w:r>
    </w:p>
    <w:p w:rsidR="00235C72" w:rsidRPr="00F20CEE" w:rsidRDefault="00235C72" w:rsidP="00F20CEE">
      <w:pPr>
        <w:jc w:val="both"/>
        <w:rPr>
          <w:bCs/>
          <w:color w:val="000000"/>
          <w:spacing w:val="-5"/>
        </w:rPr>
      </w:pPr>
    </w:p>
    <w:p w:rsidR="00235C72" w:rsidRPr="00F20CEE" w:rsidRDefault="00235C72" w:rsidP="00F20CEE">
      <w:pPr>
        <w:jc w:val="both"/>
      </w:pPr>
      <w:r w:rsidRPr="00F20CEE">
        <w:t xml:space="preserve">О ходе реализации в Курортном районе Санкт-Петербурга </w:t>
      </w:r>
    </w:p>
    <w:p w:rsidR="00235C72" w:rsidRPr="00F20CEE" w:rsidRDefault="00235C72" w:rsidP="00F20CEE">
      <w:pPr>
        <w:jc w:val="both"/>
      </w:pPr>
      <w:r w:rsidRPr="00F20CEE">
        <w:t xml:space="preserve">Программы гармонизации межкультурных, </w:t>
      </w:r>
    </w:p>
    <w:p w:rsidR="00235C72" w:rsidRPr="00F20CEE" w:rsidRDefault="00235C72" w:rsidP="00F20CEE">
      <w:pPr>
        <w:jc w:val="both"/>
      </w:pPr>
      <w:r w:rsidRPr="00F20CEE">
        <w:t xml:space="preserve">межэтнических и межконфессиональных отношений, </w:t>
      </w:r>
    </w:p>
    <w:p w:rsidR="00235C72" w:rsidRPr="00F20CEE" w:rsidRDefault="00235C72" w:rsidP="00F20CEE">
      <w:pPr>
        <w:jc w:val="both"/>
      </w:pPr>
      <w:r w:rsidRPr="00F20CEE">
        <w:t>воспитания культуры толерантности в Санкт-Петербурге на 2011-2015 гг.</w:t>
      </w:r>
    </w:p>
    <w:p w:rsidR="00235C72" w:rsidRPr="00F20CEE" w:rsidRDefault="00235C72" w:rsidP="00F20CEE">
      <w:pPr>
        <w:ind w:firstLine="1"/>
        <w:jc w:val="both"/>
      </w:pPr>
    </w:p>
    <w:p w:rsidR="00235C72" w:rsidRPr="00F20CEE" w:rsidRDefault="00235C72" w:rsidP="00F20CEE">
      <w:pPr>
        <w:ind w:firstLine="1"/>
        <w:jc w:val="both"/>
      </w:pPr>
      <w:r w:rsidRPr="00F20CEE">
        <w:t>1.Считать работу по выполнению  Программы гармонизации межкультурных, межэтнических и межконфессиональных отношений, воспитания культуры толерантности в Санкт-Петербурге на 2011-2015 гг. (программа «Толерантность») в 2012 году в Курортном районе   удовлетворительной.</w:t>
      </w:r>
    </w:p>
    <w:p w:rsidR="00235C72" w:rsidRPr="00F20CEE" w:rsidRDefault="00235C72" w:rsidP="00F20CEE">
      <w:pPr>
        <w:jc w:val="both"/>
      </w:pPr>
      <w:r w:rsidRPr="00F20CEE">
        <w:t>2.Администрации Курортного района:</w:t>
      </w:r>
    </w:p>
    <w:p w:rsidR="00235C72" w:rsidRPr="00F20CEE" w:rsidRDefault="00235C72" w:rsidP="00F20CEE">
      <w:pPr>
        <w:jc w:val="both"/>
      </w:pPr>
      <w:r w:rsidRPr="00F20CEE">
        <w:t>2.1.Обеспечить выполнение  Плана мероприятий Курортного района по реализации Программы гармонизации межкультурных, межэтнических и межконфессиональных отношений, воспитания культуры толерантности в  Санкт-Петербурге на 2011-2015 гг., утвержденного распоряжением администрации Курортного района от 29.10.2010 №1276-р.</w:t>
      </w:r>
    </w:p>
    <w:p w:rsidR="00235C72" w:rsidRPr="00F20CEE" w:rsidRDefault="00235C72" w:rsidP="00F20CEE">
      <w:pPr>
        <w:jc w:val="both"/>
      </w:pPr>
      <w:r w:rsidRPr="00F20CEE">
        <w:t>Срок: в сроки установленные Планом.</w:t>
      </w:r>
    </w:p>
    <w:p w:rsidR="00235C72" w:rsidRPr="00F20CEE" w:rsidRDefault="00235C72" w:rsidP="00F20CEE">
      <w:pPr>
        <w:ind w:left="12"/>
        <w:jc w:val="both"/>
      </w:pPr>
      <w:r w:rsidRPr="00F20CEE">
        <w:t>Ответственный: Баркалая Л.Б. – начальник отдела образования и молодежной политики администрации</w:t>
      </w:r>
    </w:p>
    <w:p w:rsidR="00235C72" w:rsidRPr="00F20CEE" w:rsidRDefault="00235C72" w:rsidP="00F20CEE">
      <w:pPr>
        <w:ind w:left="12"/>
        <w:jc w:val="both"/>
      </w:pPr>
      <w:r w:rsidRPr="00F20CEE">
        <w:t xml:space="preserve">2.2. Обеспечить представление в Комитет по внешним связям Санкт-Петербурга отчета о выполнении  Плана мероприятий Курортного района по реализации Программы гармонизации межкультурных, межэтнических и межконфессиональных отношений, воспитания культуры толерантности в  Санкт-Петербурге на 2011-2015 гг., с  учетом мероприятий, проведенных структурными подразделениями администрации, подведомственными государственными учреждениями, и указанием размера произведенных расходов в пределах текущего финансирования. </w:t>
      </w:r>
    </w:p>
    <w:p w:rsidR="00235C72" w:rsidRPr="00F20CEE" w:rsidRDefault="00235C72" w:rsidP="00F20CEE">
      <w:pPr>
        <w:ind w:left="12"/>
        <w:jc w:val="both"/>
      </w:pPr>
      <w:r w:rsidRPr="00F20CEE">
        <w:t>Срок:  до 20 числа месяца, следующего за отчетным полугодием.</w:t>
      </w:r>
    </w:p>
    <w:p w:rsidR="00235C72" w:rsidRPr="00F20CEE" w:rsidRDefault="00235C72" w:rsidP="00F20CEE">
      <w:pPr>
        <w:jc w:val="both"/>
      </w:pPr>
      <w:r w:rsidRPr="00F20CEE">
        <w:t>Ответственные: Чечина Н.В. – заместитель главы администрации, Баркалая Л.Б. – начальник отдела образования и молодежной политики администрации, Модина А.В. - и.о. начальника отдела культуры администрации, Цыбаногин А.Н. – начальник сектора по вопросам законности, правопорядка и безопасности, Шаймуханова Л.Г. – пресс – секретарь администрации.</w:t>
      </w:r>
    </w:p>
    <w:p w:rsidR="00235C72" w:rsidRPr="00F20CEE" w:rsidRDefault="00235C72" w:rsidP="00F20CEE">
      <w:pPr>
        <w:jc w:val="both"/>
      </w:pPr>
      <w:r w:rsidRPr="00F20CEE">
        <w:t xml:space="preserve">2.3.При формировании проекта бюджета района на предстоящий финансовый год в  установленном порядке представлять в Комитет финансов Санкт-Петербурга предложения по выделению из бюджета Санкт-Петербурга ассигнований необходимых для реализации мероприятий Программы гармонизации межкультурных, межэтнических и межконфессиональных отношений, воспитания культуры толерантности в Санкт-Петербурге на 2011-2015 гг.      </w:t>
      </w:r>
    </w:p>
    <w:p w:rsidR="00235C72" w:rsidRPr="00F20CEE" w:rsidRDefault="00235C72" w:rsidP="00F20CEE">
      <w:pPr>
        <w:jc w:val="both"/>
      </w:pPr>
      <w:r w:rsidRPr="00F20CEE">
        <w:t>Срок: в сроки устанавливаемые Комитетом финансов.</w:t>
      </w:r>
    </w:p>
    <w:p w:rsidR="00235C72" w:rsidRPr="00F20CEE" w:rsidRDefault="00235C72" w:rsidP="00F20CEE">
      <w:pPr>
        <w:jc w:val="both"/>
      </w:pPr>
      <w:r w:rsidRPr="00F20CEE">
        <w:t xml:space="preserve">Ответственные: Чечина Н.В. – заместитель главы администрации, Баркалая Л.Б. – начальник отдела образования и молодежной политики администрации. </w:t>
      </w:r>
    </w:p>
    <w:p w:rsidR="00235C72" w:rsidRPr="00F20CEE" w:rsidRDefault="00235C72" w:rsidP="00F20CEE">
      <w:pPr>
        <w:jc w:val="both"/>
      </w:pPr>
      <w:r w:rsidRPr="00F20CEE">
        <w:t>2.4. Информировать население через районные и муниципальные средства массовой информации, кабельное телевидение, веб-страницы и сайты администрации, подведомственных учреждений в сети Интернет о работе по гармонизации межкультурных, межэтнических и межконфессиональных отношений, воспитанию  культуры толерантности в Санкт-Петербурге.</w:t>
      </w:r>
    </w:p>
    <w:p w:rsidR="00235C72" w:rsidRPr="00F20CEE" w:rsidRDefault="00235C72" w:rsidP="00F20CEE">
      <w:pPr>
        <w:jc w:val="both"/>
      </w:pPr>
      <w:r w:rsidRPr="00F20CEE">
        <w:t>Срок: ежеквартально.</w:t>
      </w:r>
    </w:p>
    <w:p w:rsidR="00235C72" w:rsidRPr="00F20CEE" w:rsidRDefault="00235C72" w:rsidP="00F20CEE">
      <w:pPr>
        <w:jc w:val="both"/>
      </w:pPr>
      <w:r w:rsidRPr="00F20CEE">
        <w:t>Ответственные: Чечина Н. В.- заместитель главы администрации, Баркалая Л. Б.- начальник отдела образования и молодежной политики администрации, Шаймуханова Л.Г. – пресс – секретарь администрации</w:t>
      </w:r>
    </w:p>
    <w:p w:rsidR="00235C72" w:rsidRPr="00F20CEE" w:rsidRDefault="00235C72" w:rsidP="00F20CEE">
      <w:pPr>
        <w:jc w:val="both"/>
      </w:pPr>
      <w:r w:rsidRPr="00F20CEE">
        <w:t>3.Контроль за исполнением решения возложить на заместителя председателя Коллегии – заместителя главы администрации Н.В.Чечину</w:t>
      </w:r>
    </w:p>
    <w:p w:rsidR="00F57610" w:rsidRPr="00F20CEE" w:rsidRDefault="00F57610" w:rsidP="00F20CEE">
      <w:pPr>
        <w:ind w:left="180"/>
        <w:jc w:val="both"/>
      </w:pPr>
    </w:p>
    <w:p w:rsidR="00F57610" w:rsidRPr="00F20CEE" w:rsidRDefault="00F57610" w:rsidP="00F20CEE">
      <w:pPr>
        <w:pStyle w:val="a6"/>
        <w:jc w:val="both"/>
        <w:rPr>
          <w:rFonts w:ascii="Times New Roman" w:hAnsi="Times New Roman"/>
          <w:sz w:val="24"/>
          <w:szCs w:val="24"/>
        </w:rPr>
      </w:pPr>
      <w:r w:rsidRPr="00F20CEE">
        <w:rPr>
          <w:rFonts w:ascii="Times New Roman" w:hAnsi="Times New Roman"/>
          <w:sz w:val="24"/>
          <w:szCs w:val="24"/>
        </w:rPr>
        <w:t xml:space="preserve">         </w:t>
      </w:r>
    </w:p>
    <w:p w:rsidR="00F57610" w:rsidRPr="00F20CEE" w:rsidRDefault="00F57610" w:rsidP="00F20CEE">
      <w:pPr>
        <w:jc w:val="both"/>
      </w:pPr>
    </w:p>
    <w:p w:rsidR="00F57610" w:rsidRPr="00F20CEE" w:rsidRDefault="00F57610" w:rsidP="00F20CEE">
      <w:pPr>
        <w:jc w:val="both"/>
      </w:pPr>
    </w:p>
    <w:p w:rsidR="00F57610" w:rsidRPr="00F20CEE" w:rsidRDefault="00F57610" w:rsidP="00F20CEE">
      <w:pPr>
        <w:jc w:val="both"/>
        <w:rPr>
          <w:b/>
          <w:i/>
        </w:rPr>
      </w:pPr>
      <w:r w:rsidRPr="00F20CEE">
        <w:rPr>
          <w:b/>
          <w:i/>
        </w:rPr>
        <w:t>О санитарно-эпидемиологическом состоянии  Курортного района.</w:t>
      </w:r>
    </w:p>
    <w:p w:rsidR="00F57610" w:rsidRPr="00F20CEE" w:rsidRDefault="00F57610" w:rsidP="00F20CEE">
      <w:pPr>
        <w:jc w:val="both"/>
      </w:pPr>
    </w:p>
    <w:p w:rsidR="00F57610" w:rsidRPr="00F20CEE" w:rsidRDefault="00F57610" w:rsidP="00F20CEE">
      <w:pPr>
        <w:jc w:val="both"/>
      </w:pPr>
      <w:r w:rsidRPr="00F20CEE">
        <w:t xml:space="preserve">   В целях поддержания надлежащего санитарного  состояния  объектов потребительского рынка администрацией  проводятся следующие мероприятия:</w:t>
      </w:r>
    </w:p>
    <w:p w:rsidR="00F57610" w:rsidRPr="00F20CEE" w:rsidRDefault="00F57610" w:rsidP="00F20CEE">
      <w:pPr>
        <w:jc w:val="both"/>
      </w:pPr>
      <w:r w:rsidRPr="00F20CEE">
        <w:t xml:space="preserve"> 1.2 раза в год проводятся месячники по благоустройству. Все объекты потребительского рынка участвуют в мероприятиях по благоустройству своих объектов. Весной – это обновление и приведение в порядок фасадов зданий, мытье витрин и окон, уборка территорий после зимнего периода. Сажают или обновляют газоны, цветники, клумбы.</w:t>
      </w:r>
    </w:p>
    <w:p w:rsidR="00F57610" w:rsidRPr="00F20CEE" w:rsidRDefault="00F57610" w:rsidP="00F20CEE">
      <w:pPr>
        <w:jc w:val="both"/>
      </w:pPr>
      <w:r w:rsidRPr="00F20CEE">
        <w:t xml:space="preserve">  В общегородских субботниках также участвуют  объекты потребительского рынка.  Начиная с прошлого года  начали приглашать предпринимателей  к уборке городских территорий ( не только своих объектов ), в основном, это уборка  листвы в скверах. Предприниматели г.Сестрорецка откликаются и участвуют в субботниках охотнее, г.Зеленогорска- неохотнее.</w:t>
      </w:r>
    </w:p>
    <w:p w:rsidR="00F57610" w:rsidRPr="00F20CEE" w:rsidRDefault="00F57610" w:rsidP="00F20CEE">
      <w:pPr>
        <w:jc w:val="both"/>
      </w:pPr>
      <w:r w:rsidRPr="00F20CEE">
        <w:t>2.  В целях стимуляции руководителей  к благоустройству своих объектов администрацией уже несколько лет  проводятся смотры - конкурсы на лучший объект потребительского рынка  по благоустройству и содержанию прилегающей территории. Информация о конкурсе в этом году  передана для опубликования в газету и на сайт в сети Интернет.</w:t>
      </w:r>
    </w:p>
    <w:p w:rsidR="00F57610" w:rsidRPr="00F20CEE" w:rsidRDefault="00F57610" w:rsidP="00F20CEE">
      <w:pPr>
        <w:jc w:val="both"/>
      </w:pPr>
      <w:r w:rsidRPr="00F20CEE">
        <w:t xml:space="preserve"> По итогам прошлого года победителями в районе признаны : </w:t>
      </w:r>
    </w:p>
    <w:p w:rsidR="00F57610" w:rsidRPr="00F20CEE" w:rsidRDefault="00F57610" w:rsidP="00F20CEE">
      <w:pPr>
        <w:jc w:val="both"/>
      </w:pPr>
      <w:r w:rsidRPr="00F20CEE">
        <w:t xml:space="preserve"> - в номинации  «лучшее озеленение территории»</w:t>
      </w:r>
    </w:p>
    <w:p w:rsidR="00F57610" w:rsidRPr="00F20CEE" w:rsidRDefault="00F57610" w:rsidP="00F20CEE">
      <w:pPr>
        <w:jc w:val="both"/>
      </w:pPr>
      <w:r w:rsidRPr="00F20CEE">
        <w:t xml:space="preserve"> гостинично-оздоровительный комплекс « Ла вива» п. Репино, Вокзальная,1.</w:t>
      </w:r>
    </w:p>
    <w:p w:rsidR="00F57610" w:rsidRPr="00F20CEE" w:rsidRDefault="00F57610" w:rsidP="00F20CEE">
      <w:pPr>
        <w:jc w:val="both"/>
      </w:pPr>
      <w:r w:rsidRPr="00F20CEE">
        <w:t>( Сейчас он называется «</w:t>
      </w:r>
      <w:r w:rsidRPr="00F20CEE">
        <w:rPr>
          <w:lang w:val="en-US"/>
        </w:rPr>
        <w:t>Residence</w:t>
      </w:r>
      <w:r w:rsidRPr="00F20CEE">
        <w:t xml:space="preserve"> </w:t>
      </w:r>
      <w:r w:rsidRPr="00F20CEE">
        <w:rPr>
          <w:lang w:val="en-US"/>
        </w:rPr>
        <w:t>Hotel</w:t>
      </w:r>
      <w:r w:rsidRPr="00F20CEE">
        <w:t xml:space="preserve"> </w:t>
      </w:r>
      <w:r w:rsidRPr="00F20CEE">
        <w:rPr>
          <w:lang w:val="en-US"/>
        </w:rPr>
        <w:t>and</w:t>
      </w:r>
      <w:r w:rsidRPr="00F20CEE">
        <w:t xml:space="preserve"> </w:t>
      </w:r>
      <w:r w:rsidRPr="00F20CEE">
        <w:rPr>
          <w:lang w:val="en-US"/>
        </w:rPr>
        <w:t>SPA</w:t>
      </w:r>
      <w:r w:rsidRPr="00F20CEE">
        <w:t>»).</w:t>
      </w:r>
    </w:p>
    <w:p w:rsidR="00F57610" w:rsidRPr="00F20CEE" w:rsidRDefault="00F57610" w:rsidP="00F20CEE">
      <w:pPr>
        <w:jc w:val="both"/>
      </w:pPr>
      <w:r w:rsidRPr="00F20CEE">
        <w:t>- в номинации  «лучшее санитарное состояние территории» ресторан «Сказка», пос. Репино, Приморское ш.,415.</w:t>
      </w:r>
    </w:p>
    <w:p w:rsidR="00F57610" w:rsidRPr="00F20CEE" w:rsidRDefault="00F57610" w:rsidP="00F20CEE">
      <w:pPr>
        <w:jc w:val="both"/>
      </w:pPr>
      <w:r w:rsidRPr="00F20CEE">
        <w:t xml:space="preserve">Комплекс « Ла </w:t>
      </w:r>
      <w:r w:rsidR="00F20CEE">
        <w:t>В</w:t>
      </w:r>
      <w:r w:rsidRPr="00F20CEE">
        <w:t>ива» от Курортного района участвовал в общегородском смотре и занял 2-е место.</w:t>
      </w:r>
    </w:p>
    <w:p w:rsidR="00F57610" w:rsidRPr="00F20CEE" w:rsidRDefault="00F57610" w:rsidP="00F20CEE">
      <w:pPr>
        <w:jc w:val="both"/>
      </w:pPr>
      <w:r w:rsidRPr="00F20CEE">
        <w:t>3. Контроль со стороны органов, уполномоченных составлять протоколы , также  является стимулом для поддержания удовлетворительного санитарного состояния торговых объектов. В 2012 году только отделом потребительского рынка составлено 10 протоколов на нарушения в области благоустройства и несанкционированную торговлю.  Замечаний к объектам, конечно, было больше, но после составления предписаний ( 17 предписаний в  текущем году) замечания своевременно устранялись.</w:t>
      </w:r>
    </w:p>
    <w:p w:rsidR="00F57610" w:rsidRPr="00F20CEE" w:rsidRDefault="00F57610" w:rsidP="00F20CEE">
      <w:pPr>
        <w:jc w:val="both"/>
      </w:pPr>
      <w:r w:rsidRPr="00F20CEE">
        <w:t xml:space="preserve"> В борьбе за клиента руководители объектов уделяют большое внимание  благоустройству прилегающих территорий, поддержанию чистоты на самих объектах. Замечаний на несанкционированный выброс мусора объектами потребительского рынка в этом году в отдел не поступало. В основном, вовремя вывозится мусор с контейнерных площадок. Конечно, не все организации добросовестно относятся к выполнению своих обязанностей, поэтому мы осуществляли контроль за санитарным состоянием объектов потребительского рынка ранее  и продолжим контролировать  и далее.</w:t>
      </w:r>
    </w:p>
    <w:p w:rsidR="00F57610" w:rsidRPr="00F20CEE" w:rsidRDefault="00F57610" w:rsidP="00F20CEE">
      <w:pPr>
        <w:jc w:val="both"/>
      </w:pPr>
    </w:p>
    <w:p w:rsidR="00235C72" w:rsidRPr="00F20CEE" w:rsidRDefault="00235C72" w:rsidP="00F20CEE">
      <w:pPr>
        <w:ind w:firstLine="708"/>
        <w:jc w:val="both"/>
      </w:pPr>
      <w:r w:rsidRPr="00F20CEE">
        <w:t xml:space="preserve">Санитарно-эпидемиологическое состояние  территории Курортного района находится на особом контроле администрации района, так как от него зависит здоровье населения района и многочисленных гостей, приезжающих на отдых и лечение. Именно массовый заезд отдыхающих, особенно в летнее время, на побережье Финского залива, озер и лесопарковой зоны района создает основные проблемы по обеспечению требований Санитарных норм и правил. </w:t>
      </w:r>
    </w:p>
    <w:p w:rsidR="00235C72" w:rsidRPr="00F20CEE" w:rsidRDefault="00235C72" w:rsidP="00F20CEE">
      <w:pPr>
        <w:pStyle w:val="11"/>
        <w:tabs>
          <w:tab w:val="left" w:pos="426"/>
        </w:tabs>
        <w:spacing w:line="240" w:lineRule="auto"/>
        <w:ind w:left="0"/>
        <w:jc w:val="both"/>
        <w:rPr>
          <w:rFonts w:ascii="Times New Roman" w:hAnsi="Times New Roman" w:cs="Times New Roman"/>
          <w:sz w:val="24"/>
          <w:szCs w:val="24"/>
        </w:rPr>
      </w:pPr>
      <w:r w:rsidRPr="00F20CEE">
        <w:rPr>
          <w:rFonts w:ascii="Times New Roman" w:hAnsi="Times New Roman" w:cs="Times New Roman"/>
          <w:sz w:val="24"/>
          <w:szCs w:val="24"/>
        </w:rPr>
        <w:tab/>
      </w:r>
      <w:r w:rsidRPr="00F20CEE">
        <w:rPr>
          <w:rFonts w:ascii="Times New Roman" w:hAnsi="Times New Roman" w:cs="Times New Roman"/>
          <w:sz w:val="24"/>
          <w:szCs w:val="24"/>
        </w:rPr>
        <w:tab/>
        <w:t xml:space="preserve">Площадь Курортного района и его протяженность – самые большие в Санкт-Петербурге, при том, что население района не превышает  70 тыс. человек, в летнее время антропогенная нагрузка на эту территорию резко возрастает – по разным оценкам район посещает  до 1 млн. человек. Этому способствует наличие большого количества санаториев и домов отдыха, садоводств, дачного фонда и 12 городских пляжей – половины всех  пляжей города. </w:t>
      </w:r>
    </w:p>
    <w:p w:rsidR="00235C72" w:rsidRPr="00F20CEE" w:rsidRDefault="00235C72" w:rsidP="00F20CEE">
      <w:pPr>
        <w:pStyle w:val="11"/>
        <w:tabs>
          <w:tab w:val="left" w:pos="426"/>
        </w:tabs>
        <w:spacing w:after="0" w:line="240" w:lineRule="auto"/>
        <w:ind w:left="0"/>
        <w:jc w:val="both"/>
        <w:rPr>
          <w:rFonts w:ascii="Times New Roman" w:hAnsi="Times New Roman" w:cs="Times New Roman"/>
          <w:sz w:val="24"/>
          <w:szCs w:val="24"/>
        </w:rPr>
      </w:pPr>
      <w:r w:rsidRPr="00F20CEE">
        <w:rPr>
          <w:rFonts w:ascii="Times New Roman" w:hAnsi="Times New Roman" w:cs="Times New Roman"/>
          <w:sz w:val="24"/>
          <w:szCs w:val="24"/>
        </w:rPr>
        <w:tab/>
      </w:r>
      <w:r w:rsidRPr="00F20CEE">
        <w:rPr>
          <w:rFonts w:ascii="Times New Roman" w:hAnsi="Times New Roman" w:cs="Times New Roman"/>
          <w:sz w:val="24"/>
          <w:szCs w:val="24"/>
        </w:rPr>
        <w:tab/>
        <w:t>Санитарно-эпидемиологическое состояние района характеризуется несколькими показателями.  Одним из главных вопросов обеспечения санитарного состояния района  является своевременный сбор и вывоз бытовых отходов, который образуется:</w:t>
      </w:r>
    </w:p>
    <w:p w:rsidR="00235C72" w:rsidRPr="00F20CEE" w:rsidRDefault="00235C72" w:rsidP="00F20CEE">
      <w:pPr>
        <w:pStyle w:val="11"/>
        <w:numPr>
          <w:ilvl w:val="0"/>
          <w:numId w:val="3"/>
        </w:numPr>
        <w:tabs>
          <w:tab w:val="left" w:pos="426"/>
        </w:tabs>
        <w:spacing w:after="0" w:line="240" w:lineRule="auto"/>
        <w:jc w:val="both"/>
        <w:rPr>
          <w:rFonts w:ascii="Times New Roman" w:hAnsi="Times New Roman" w:cs="Times New Roman"/>
          <w:sz w:val="24"/>
          <w:szCs w:val="24"/>
        </w:rPr>
      </w:pPr>
      <w:r w:rsidRPr="00F20CEE">
        <w:rPr>
          <w:rFonts w:ascii="Times New Roman" w:hAnsi="Times New Roman" w:cs="Times New Roman"/>
          <w:sz w:val="24"/>
          <w:szCs w:val="24"/>
        </w:rPr>
        <w:t>Жителями многоквартирных домов;</w:t>
      </w:r>
    </w:p>
    <w:p w:rsidR="00235C72" w:rsidRPr="00F20CEE" w:rsidRDefault="00235C72" w:rsidP="00F20CEE">
      <w:pPr>
        <w:pStyle w:val="11"/>
        <w:numPr>
          <w:ilvl w:val="0"/>
          <w:numId w:val="3"/>
        </w:numPr>
        <w:tabs>
          <w:tab w:val="left" w:pos="426"/>
        </w:tabs>
        <w:spacing w:after="0" w:line="240" w:lineRule="auto"/>
        <w:jc w:val="both"/>
        <w:rPr>
          <w:rFonts w:ascii="Times New Roman" w:hAnsi="Times New Roman" w:cs="Times New Roman"/>
          <w:sz w:val="24"/>
          <w:szCs w:val="24"/>
        </w:rPr>
      </w:pPr>
      <w:r w:rsidRPr="00F20CEE">
        <w:rPr>
          <w:rFonts w:ascii="Times New Roman" w:hAnsi="Times New Roman" w:cs="Times New Roman"/>
          <w:sz w:val="24"/>
          <w:szCs w:val="24"/>
        </w:rPr>
        <w:t>Жителями частного фонда;</w:t>
      </w:r>
    </w:p>
    <w:p w:rsidR="00235C72" w:rsidRPr="00F20CEE" w:rsidRDefault="00235C72" w:rsidP="00F20CEE">
      <w:pPr>
        <w:pStyle w:val="11"/>
        <w:numPr>
          <w:ilvl w:val="0"/>
          <w:numId w:val="3"/>
        </w:numPr>
        <w:tabs>
          <w:tab w:val="left" w:pos="426"/>
        </w:tabs>
        <w:spacing w:after="0" w:line="240" w:lineRule="auto"/>
        <w:jc w:val="both"/>
        <w:rPr>
          <w:rFonts w:ascii="Times New Roman" w:hAnsi="Times New Roman" w:cs="Times New Roman"/>
          <w:sz w:val="24"/>
          <w:szCs w:val="24"/>
        </w:rPr>
      </w:pPr>
      <w:r w:rsidRPr="00F20CEE">
        <w:rPr>
          <w:rFonts w:ascii="Times New Roman" w:hAnsi="Times New Roman" w:cs="Times New Roman"/>
          <w:sz w:val="24"/>
          <w:szCs w:val="24"/>
        </w:rPr>
        <w:t>Отдыхающими на пляжах и в лесопарковой зоне;</w:t>
      </w:r>
    </w:p>
    <w:p w:rsidR="00235C72" w:rsidRPr="00F20CEE" w:rsidRDefault="00235C72" w:rsidP="00F20CEE">
      <w:pPr>
        <w:pStyle w:val="11"/>
        <w:numPr>
          <w:ilvl w:val="0"/>
          <w:numId w:val="3"/>
        </w:numPr>
        <w:tabs>
          <w:tab w:val="left" w:pos="426"/>
        </w:tabs>
        <w:spacing w:after="0" w:line="240" w:lineRule="auto"/>
        <w:jc w:val="both"/>
        <w:rPr>
          <w:rFonts w:ascii="Times New Roman" w:hAnsi="Times New Roman" w:cs="Times New Roman"/>
          <w:sz w:val="24"/>
          <w:szCs w:val="24"/>
        </w:rPr>
      </w:pPr>
      <w:r w:rsidRPr="00F20CEE">
        <w:rPr>
          <w:rFonts w:ascii="Times New Roman" w:hAnsi="Times New Roman" w:cs="Times New Roman"/>
          <w:sz w:val="24"/>
          <w:szCs w:val="24"/>
        </w:rPr>
        <w:t>Садоводствами и предприятиями потребительского рынка;</w:t>
      </w:r>
    </w:p>
    <w:p w:rsidR="00235C72" w:rsidRPr="00F20CEE" w:rsidRDefault="00235C72" w:rsidP="00F20CEE">
      <w:pPr>
        <w:pStyle w:val="11"/>
        <w:numPr>
          <w:ilvl w:val="0"/>
          <w:numId w:val="3"/>
        </w:numPr>
        <w:tabs>
          <w:tab w:val="left" w:pos="426"/>
        </w:tabs>
        <w:spacing w:after="0" w:line="240" w:lineRule="auto"/>
        <w:jc w:val="both"/>
        <w:rPr>
          <w:rFonts w:ascii="Times New Roman" w:hAnsi="Times New Roman" w:cs="Times New Roman"/>
          <w:sz w:val="24"/>
          <w:szCs w:val="24"/>
        </w:rPr>
      </w:pPr>
      <w:r w:rsidRPr="00F20CEE">
        <w:rPr>
          <w:rFonts w:ascii="Times New Roman" w:hAnsi="Times New Roman" w:cs="Times New Roman"/>
          <w:sz w:val="24"/>
          <w:szCs w:val="24"/>
        </w:rPr>
        <w:t>Транзитными пассажирами ж/дороги и  автомагистралей.</w:t>
      </w:r>
    </w:p>
    <w:p w:rsidR="00235C72" w:rsidRPr="00F20CEE" w:rsidRDefault="00235C72" w:rsidP="00F20CEE">
      <w:pPr>
        <w:pStyle w:val="11"/>
        <w:tabs>
          <w:tab w:val="left" w:pos="426"/>
        </w:tabs>
        <w:spacing w:after="0" w:line="240" w:lineRule="auto"/>
        <w:ind w:left="0"/>
        <w:jc w:val="both"/>
        <w:rPr>
          <w:rFonts w:ascii="Times New Roman" w:hAnsi="Times New Roman" w:cs="Times New Roman"/>
          <w:sz w:val="24"/>
          <w:szCs w:val="24"/>
        </w:rPr>
      </w:pPr>
      <w:r w:rsidRPr="00F20CEE">
        <w:rPr>
          <w:rFonts w:ascii="Times New Roman" w:hAnsi="Times New Roman" w:cs="Times New Roman"/>
          <w:sz w:val="24"/>
          <w:szCs w:val="24"/>
        </w:rPr>
        <w:tab/>
      </w:r>
    </w:p>
    <w:p w:rsidR="00235C72" w:rsidRPr="00F20CEE" w:rsidRDefault="00235C72" w:rsidP="00F20CEE">
      <w:pPr>
        <w:pStyle w:val="11"/>
        <w:tabs>
          <w:tab w:val="left" w:pos="426"/>
        </w:tabs>
        <w:spacing w:after="0" w:line="240" w:lineRule="auto"/>
        <w:ind w:left="0"/>
        <w:jc w:val="both"/>
        <w:rPr>
          <w:rFonts w:ascii="Times New Roman" w:hAnsi="Times New Roman" w:cs="Times New Roman"/>
          <w:sz w:val="24"/>
          <w:szCs w:val="24"/>
        </w:rPr>
      </w:pPr>
      <w:r w:rsidRPr="00F20CEE">
        <w:rPr>
          <w:rFonts w:ascii="Times New Roman" w:hAnsi="Times New Roman" w:cs="Times New Roman"/>
          <w:sz w:val="24"/>
          <w:szCs w:val="24"/>
        </w:rPr>
        <w:tab/>
        <w:t>Сбором и вывозом отходов занимаются:</w:t>
      </w:r>
    </w:p>
    <w:p w:rsidR="00235C72" w:rsidRPr="00F20CEE" w:rsidRDefault="00235C72" w:rsidP="00F20CEE">
      <w:pPr>
        <w:pStyle w:val="11"/>
        <w:numPr>
          <w:ilvl w:val="0"/>
          <w:numId w:val="4"/>
        </w:numPr>
        <w:tabs>
          <w:tab w:val="left" w:pos="426"/>
        </w:tabs>
        <w:spacing w:after="0" w:line="240" w:lineRule="auto"/>
        <w:ind w:left="426" w:firstLine="0"/>
        <w:jc w:val="both"/>
        <w:rPr>
          <w:rFonts w:ascii="Times New Roman" w:hAnsi="Times New Roman" w:cs="Times New Roman"/>
          <w:sz w:val="24"/>
          <w:szCs w:val="24"/>
        </w:rPr>
      </w:pPr>
      <w:r w:rsidRPr="00F20CEE">
        <w:rPr>
          <w:rFonts w:ascii="Times New Roman" w:hAnsi="Times New Roman" w:cs="Times New Roman"/>
          <w:sz w:val="24"/>
          <w:szCs w:val="24"/>
        </w:rPr>
        <w:t>ГУДСП «Курортное»;</w:t>
      </w:r>
    </w:p>
    <w:p w:rsidR="00235C72" w:rsidRPr="00F20CEE" w:rsidRDefault="00235C72" w:rsidP="00F20CEE">
      <w:pPr>
        <w:pStyle w:val="11"/>
        <w:numPr>
          <w:ilvl w:val="0"/>
          <w:numId w:val="4"/>
        </w:numPr>
        <w:tabs>
          <w:tab w:val="left" w:pos="426"/>
        </w:tabs>
        <w:spacing w:after="0" w:line="240" w:lineRule="auto"/>
        <w:ind w:left="426" w:firstLine="0"/>
        <w:jc w:val="both"/>
        <w:rPr>
          <w:rFonts w:ascii="Times New Roman" w:hAnsi="Times New Roman" w:cs="Times New Roman"/>
          <w:sz w:val="24"/>
          <w:szCs w:val="24"/>
        </w:rPr>
      </w:pPr>
      <w:r w:rsidRPr="00F20CEE">
        <w:rPr>
          <w:rFonts w:ascii="Times New Roman" w:hAnsi="Times New Roman" w:cs="Times New Roman"/>
          <w:sz w:val="24"/>
          <w:szCs w:val="24"/>
        </w:rPr>
        <w:t xml:space="preserve">ОАО «Озеленитель»;                              </w:t>
      </w:r>
    </w:p>
    <w:p w:rsidR="00235C72" w:rsidRPr="00F20CEE" w:rsidRDefault="00235C72" w:rsidP="00F20CEE">
      <w:pPr>
        <w:pStyle w:val="11"/>
        <w:numPr>
          <w:ilvl w:val="0"/>
          <w:numId w:val="4"/>
        </w:numPr>
        <w:tabs>
          <w:tab w:val="left" w:pos="426"/>
        </w:tabs>
        <w:spacing w:after="0" w:line="240" w:lineRule="auto"/>
        <w:ind w:left="426" w:firstLine="0"/>
        <w:jc w:val="both"/>
        <w:rPr>
          <w:rFonts w:ascii="Times New Roman" w:hAnsi="Times New Roman" w:cs="Times New Roman"/>
          <w:sz w:val="24"/>
          <w:szCs w:val="24"/>
        </w:rPr>
      </w:pPr>
      <w:r w:rsidRPr="00F20CEE">
        <w:rPr>
          <w:rFonts w:ascii="Times New Roman" w:hAnsi="Times New Roman" w:cs="Times New Roman"/>
          <w:sz w:val="24"/>
          <w:szCs w:val="24"/>
        </w:rPr>
        <w:t xml:space="preserve">ГУ «Курортный лесопарк»; </w:t>
      </w:r>
    </w:p>
    <w:p w:rsidR="00235C72" w:rsidRPr="00F20CEE" w:rsidRDefault="00235C72" w:rsidP="00F20CEE">
      <w:pPr>
        <w:pStyle w:val="11"/>
        <w:numPr>
          <w:ilvl w:val="0"/>
          <w:numId w:val="4"/>
        </w:numPr>
        <w:tabs>
          <w:tab w:val="left" w:pos="0"/>
        </w:tabs>
        <w:spacing w:after="0" w:line="240" w:lineRule="auto"/>
        <w:jc w:val="both"/>
        <w:rPr>
          <w:rFonts w:ascii="Times New Roman" w:hAnsi="Times New Roman" w:cs="Times New Roman"/>
          <w:sz w:val="24"/>
          <w:szCs w:val="24"/>
        </w:rPr>
      </w:pPr>
      <w:r w:rsidRPr="00F20CEE">
        <w:rPr>
          <w:rFonts w:ascii="Times New Roman" w:hAnsi="Times New Roman" w:cs="Times New Roman"/>
          <w:sz w:val="24"/>
          <w:szCs w:val="24"/>
        </w:rPr>
        <w:t>ООО «Жилкомсервис» и ООО «ЖЭК «Созвездие»;</w:t>
      </w:r>
    </w:p>
    <w:p w:rsidR="00235C72" w:rsidRPr="00F20CEE" w:rsidRDefault="00235C72" w:rsidP="00F20CEE">
      <w:pPr>
        <w:pStyle w:val="11"/>
        <w:numPr>
          <w:ilvl w:val="0"/>
          <w:numId w:val="4"/>
        </w:numPr>
        <w:tabs>
          <w:tab w:val="left" w:pos="426"/>
        </w:tabs>
        <w:spacing w:after="0" w:line="240" w:lineRule="auto"/>
        <w:jc w:val="both"/>
        <w:rPr>
          <w:rFonts w:ascii="Times New Roman" w:hAnsi="Times New Roman" w:cs="Times New Roman"/>
          <w:sz w:val="24"/>
          <w:szCs w:val="24"/>
        </w:rPr>
      </w:pPr>
      <w:r w:rsidRPr="00F20CEE">
        <w:rPr>
          <w:rFonts w:ascii="Times New Roman" w:hAnsi="Times New Roman" w:cs="Times New Roman"/>
          <w:sz w:val="24"/>
          <w:szCs w:val="24"/>
        </w:rPr>
        <w:t>ГУ «Курортный берег».</w:t>
      </w:r>
    </w:p>
    <w:p w:rsidR="00235C72" w:rsidRPr="00F20CEE" w:rsidRDefault="00235C72" w:rsidP="00F20CEE">
      <w:pPr>
        <w:pStyle w:val="11"/>
        <w:tabs>
          <w:tab w:val="left" w:pos="426"/>
        </w:tabs>
        <w:spacing w:line="240" w:lineRule="auto"/>
        <w:ind w:left="0" w:firstLine="709"/>
        <w:jc w:val="both"/>
        <w:rPr>
          <w:rFonts w:ascii="Times New Roman" w:hAnsi="Times New Roman" w:cs="Times New Roman"/>
          <w:sz w:val="24"/>
          <w:szCs w:val="24"/>
        </w:rPr>
      </w:pPr>
    </w:p>
    <w:p w:rsidR="00235C72" w:rsidRPr="00F20CEE" w:rsidRDefault="00235C72" w:rsidP="00F20CEE">
      <w:pPr>
        <w:pStyle w:val="11"/>
        <w:tabs>
          <w:tab w:val="left" w:pos="426"/>
        </w:tabs>
        <w:spacing w:line="240" w:lineRule="auto"/>
        <w:ind w:left="0" w:firstLine="709"/>
        <w:jc w:val="both"/>
        <w:rPr>
          <w:rFonts w:ascii="Times New Roman" w:hAnsi="Times New Roman" w:cs="Times New Roman"/>
          <w:sz w:val="24"/>
          <w:szCs w:val="24"/>
        </w:rPr>
      </w:pPr>
      <w:r w:rsidRPr="00F20CEE">
        <w:rPr>
          <w:rFonts w:ascii="Times New Roman" w:hAnsi="Times New Roman" w:cs="Times New Roman"/>
          <w:sz w:val="24"/>
          <w:szCs w:val="24"/>
        </w:rPr>
        <w:t xml:space="preserve">С 01.04.2011г органы местного самоуправления больше не проводят работы по сбору и вывозу мусора от домов частного жилого фонда, а осуществляют только организационные мероприятия. Проводится работа по убеждению владельцев индивидуальных жилых домов заключать договоры на сбор и вывоз бытовых отходов со специализированными организациями. В то же время, отсутствие законодательных норм об ответственности за незаключение договоров и  оплату вывоза бытовых отходов, не позволяют  проводить эту работу более эффективно. </w:t>
      </w:r>
    </w:p>
    <w:p w:rsidR="00235C72" w:rsidRPr="00F20CEE" w:rsidRDefault="00235C72" w:rsidP="00F20CEE">
      <w:pPr>
        <w:ind w:firstLine="708"/>
        <w:jc w:val="both"/>
      </w:pPr>
      <w:r w:rsidRPr="00F20CEE">
        <w:t>Органами местного самоуправления проведена определенная работа по убеждению владельцев индивидуальных жилых домов заключать договоры на сбор и вывоз бытовых отходов со специализированными организациями. В то же время отсутствие законодательных норм об ответственности за незаключение договоров и оплату вывоза бытовых отходов, не позволяют проводить эту работу более эффективно</w:t>
      </w:r>
    </w:p>
    <w:p w:rsidR="00235C72" w:rsidRPr="00F20CEE" w:rsidRDefault="00235C72" w:rsidP="00F20CEE">
      <w:pPr>
        <w:shd w:val="clear" w:color="auto" w:fill="FFFFFF"/>
        <w:ind w:firstLine="708"/>
        <w:jc w:val="both"/>
        <w:rPr>
          <w:color w:val="000000"/>
          <w:spacing w:val="4"/>
        </w:rPr>
      </w:pPr>
      <w:r w:rsidRPr="00F20CEE">
        <w:rPr>
          <w:color w:val="000000"/>
          <w:spacing w:val="4"/>
        </w:rPr>
        <w:t>Администрацией района и органами местного самоуправления проводится информирование жителей о необходимости заключения договоров на вывоз мусора через районные и муниципальные средства массовой информации:</w:t>
      </w:r>
    </w:p>
    <w:p w:rsidR="00235C72" w:rsidRPr="00F20CEE" w:rsidRDefault="00235C72" w:rsidP="00F20CEE">
      <w:pPr>
        <w:shd w:val="clear" w:color="auto" w:fill="FFFFFF"/>
        <w:ind w:firstLine="708"/>
        <w:jc w:val="both"/>
        <w:rPr>
          <w:color w:val="000000"/>
          <w:spacing w:val="4"/>
        </w:rPr>
      </w:pPr>
      <w:r w:rsidRPr="00F20CEE">
        <w:rPr>
          <w:color w:val="000000"/>
          <w:spacing w:val="4"/>
        </w:rPr>
        <w:t>- в 2012 году (по состоянию на 08.06.2012) – 36 публикаций.</w:t>
      </w:r>
    </w:p>
    <w:p w:rsidR="00235C72" w:rsidRPr="00F20CEE" w:rsidRDefault="00235C72" w:rsidP="00F20CEE">
      <w:pPr>
        <w:shd w:val="clear" w:color="auto" w:fill="FFFFFF"/>
        <w:jc w:val="both"/>
        <w:rPr>
          <w:color w:val="000000"/>
          <w:spacing w:val="4"/>
        </w:rPr>
      </w:pPr>
      <w:r w:rsidRPr="00F20CEE">
        <w:rPr>
          <w:color w:val="000000"/>
          <w:spacing w:val="4"/>
        </w:rPr>
        <w:t>Размещается информация на 54 стендах:</w:t>
      </w:r>
    </w:p>
    <w:p w:rsidR="00235C72" w:rsidRPr="00F20CEE" w:rsidRDefault="00235C72" w:rsidP="00F20CEE">
      <w:pPr>
        <w:shd w:val="clear" w:color="auto" w:fill="FFFFFF"/>
        <w:jc w:val="both"/>
        <w:rPr>
          <w:color w:val="000000"/>
          <w:spacing w:val="4"/>
        </w:rPr>
      </w:pPr>
      <w:r w:rsidRPr="00F20CEE">
        <w:rPr>
          <w:color w:val="000000"/>
          <w:spacing w:val="4"/>
        </w:rPr>
        <w:t>Распространено 1 627  письменных уведомлений:</w:t>
      </w:r>
    </w:p>
    <w:p w:rsidR="00235C72" w:rsidRPr="00F20CEE" w:rsidRDefault="00235C72" w:rsidP="00F20CEE">
      <w:pPr>
        <w:shd w:val="clear" w:color="auto" w:fill="FFFFFF"/>
        <w:jc w:val="both"/>
        <w:rPr>
          <w:color w:val="000000"/>
          <w:spacing w:val="4"/>
        </w:rPr>
      </w:pPr>
      <w:r w:rsidRPr="00F20CEE">
        <w:rPr>
          <w:color w:val="000000"/>
          <w:spacing w:val="4"/>
        </w:rPr>
        <w:t>С гражданами проводятся разъяснительные беседы в 2012 году – организовано 15 сходов граждан.</w:t>
      </w:r>
    </w:p>
    <w:p w:rsidR="00235C72" w:rsidRPr="00F20CEE" w:rsidRDefault="00235C72" w:rsidP="00F20CEE">
      <w:pPr>
        <w:shd w:val="clear" w:color="auto" w:fill="FFFFFF"/>
        <w:jc w:val="both"/>
        <w:rPr>
          <w:color w:val="000000"/>
          <w:spacing w:val="4"/>
        </w:rPr>
      </w:pPr>
    </w:p>
    <w:p w:rsidR="00235C72" w:rsidRPr="00F20CEE" w:rsidRDefault="00235C72" w:rsidP="00F20CEE">
      <w:pPr>
        <w:shd w:val="clear" w:color="auto" w:fill="FFFFFF"/>
        <w:ind w:firstLine="720"/>
        <w:jc w:val="both"/>
        <w:rPr>
          <w:color w:val="000000"/>
          <w:spacing w:val="4"/>
        </w:rPr>
      </w:pPr>
      <w:r w:rsidRPr="00F20CEE">
        <w:rPr>
          <w:color w:val="000000"/>
          <w:spacing w:val="4"/>
        </w:rPr>
        <w:t>Вопрос об организации сбора и вывоза бытовых отходов и мусора с территории, занятой домами частного жилищного фонда, был рассмотрен на районном штабе по благоустройству, 20.01.2012, 27.02.2012, 06.04.2012 рассмотрены предложения по активизации работы по заключению договоров.</w:t>
      </w:r>
    </w:p>
    <w:p w:rsidR="00235C72" w:rsidRPr="00F20CEE" w:rsidRDefault="00235C72" w:rsidP="00F20CEE">
      <w:pPr>
        <w:ind w:firstLine="708"/>
        <w:jc w:val="both"/>
      </w:pPr>
      <w:r w:rsidRPr="00F20CEE">
        <w:rPr>
          <w:color w:val="000000"/>
          <w:spacing w:val="4"/>
        </w:rPr>
        <w:t xml:space="preserve">Основная организация, оказывающая услуги по вывозу ТБО, на основании заключенных договоров - </w:t>
      </w:r>
      <w:r w:rsidRPr="00F20CEE">
        <w:t>ГУДСП «Курортное». Также этой работой занято  ООО «ПКФ «ПетроВаст».</w:t>
      </w:r>
    </w:p>
    <w:p w:rsidR="00235C72" w:rsidRPr="00F20CEE" w:rsidRDefault="00235C72" w:rsidP="00F20CEE">
      <w:pPr>
        <w:ind w:firstLine="708"/>
        <w:jc w:val="both"/>
      </w:pPr>
      <w:r w:rsidRPr="00F20CEE">
        <w:t xml:space="preserve">За </w:t>
      </w:r>
      <w:smartTag w:uri="urn:schemas-microsoft-com:office:smarttags" w:element="metricconverter">
        <w:smartTagPr>
          <w:attr w:name="ProductID" w:val="2012 г"/>
        </w:smartTagPr>
        <w:r w:rsidRPr="00F20CEE">
          <w:t>2012 г</w:t>
        </w:r>
      </w:smartTag>
      <w:r w:rsidRPr="00F20CEE">
        <w:t xml:space="preserve">. (по состоянию на 08.06.2012 г.) заключено 778 договоров на сумму 1 319,86 тыс.руб. </w:t>
      </w:r>
    </w:p>
    <w:p w:rsidR="00235C72" w:rsidRPr="00F20CEE" w:rsidRDefault="00235C72" w:rsidP="00F20CEE">
      <w:pPr>
        <w:ind w:firstLine="708"/>
        <w:jc w:val="both"/>
      </w:pPr>
      <w:r w:rsidRPr="00F20CEE">
        <w:t xml:space="preserve">С 01.01.2011 ОМСУ Курортного района в соответствии с Законом Санкт-Петербурга от 23.06.2010 № 391-99 осуществляется уборка и санитарная очистка территорий общего пользования. Объемы и виды работ определяются Адресной программой уборки территорий, входящих в состав земель общего пользования, расположенных на территории муниципальных образований Курортного района Санкт-Петербурга ежегодно, утверждаемой распоряжением администрации Курортного района. Участки, подлежащие уборке, были определены в результате рабочих встреч с представителями ОМСУ и итоговых данных представленных Комитетом по земельным ресурсам и землепользованию Санкт-Петербурга. </w:t>
      </w:r>
    </w:p>
    <w:p w:rsidR="00235C72" w:rsidRPr="00F20CEE" w:rsidRDefault="00235C72" w:rsidP="00F20CEE">
      <w:pPr>
        <w:jc w:val="both"/>
      </w:pPr>
      <w:r w:rsidRPr="00F20CEE">
        <w:t xml:space="preserve">В </w:t>
      </w:r>
      <w:smartTag w:uri="urn:schemas-microsoft-com:office:smarttags" w:element="metricconverter">
        <w:smartTagPr>
          <w:attr w:name="ProductID" w:val="2012 г"/>
        </w:smartTagPr>
        <w:r w:rsidRPr="00F20CEE">
          <w:t>2012 г</w:t>
        </w:r>
      </w:smartTag>
      <w:r w:rsidRPr="00F20CEE">
        <w:t xml:space="preserve">. выделено 40249,8 тыс. руб. для обеспечения уборки территорий </w:t>
      </w:r>
      <w:r w:rsidRPr="00F20CEE">
        <w:rPr>
          <w:u w:val="single"/>
        </w:rPr>
        <w:t xml:space="preserve">общей площадью </w:t>
      </w:r>
      <w:smartTag w:uri="urn:schemas-microsoft-com:office:smarttags" w:element="metricconverter">
        <w:smartTagPr>
          <w:attr w:name="ProductID" w:val="2161839 м2"/>
        </w:smartTagPr>
        <w:r w:rsidRPr="00F20CEE">
          <w:rPr>
            <w:u w:val="single"/>
          </w:rPr>
          <w:t>2161839 м</w:t>
        </w:r>
        <w:r w:rsidRPr="00F20CEE">
          <w:rPr>
            <w:u w:val="single"/>
            <w:vertAlign w:val="superscript"/>
          </w:rPr>
          <w:t>2</w:t>
        </w:r>
      </w:smartTag>
      <w:r w:rsidRPr="00F20CEE">
        <w:t>.</w:t>
      </w:r>
    </w:p>
    <w:p w:rsidR="00235C72" w:rsidRPr="00F20CEE" w:rsidRDefault="00235C72" w:rsidP="00F20CEE">
      <w:pPr>
        <w:jc w:val="both"/>
      </w:pPr>
      <w:r w:rsidRPr="00F20CEE">
        <w:t>Работа по уборке данных территорий проводится в соответствии с регламентом, утвержденным распоряжением Жилищного Комитета от 31.03.2010 №101-р и методическими рекомендациями, утвержденными председателем Комитета по благоустройству и дорожному хозяйству 29.10.2010.</w:t>
      </w:r>
    </w:p>
    <w:p w:rsidR="00235C72" w:rsidRPr="00F20CEE" w:rsidRDefault="00235C72" w:rsidP="00F20CEE">
      <w:pPr>
        <w:shd w:val="clear" w:color="auto" w:fill="FFFFFF"/>
        <w:spacing w:before="2" w:line="329" w:lineRule="exact"/>
        <w:ind w:firstLine="708"/>
        <w:jc w:val="both"/>
      </w:pPr>
      <w:r w:rsidRPr="00F20CEE">
        <w:rPr>
          <w:spacing w:val="-2"/>
        </w:rPr>
        <w:t xml:space="preserve">Стоимость работ определяется в соответствии с </w:t>
      </w:r>
      <w:r w:rsidRPr="00F20CEE">
        <w:rPr>
          <w:bCs/>
          <w:spacing w:val="-4"/>
        </w:rPr>
        <w:t>предельными нормативами, установленными на текущий год</w:t>
      </w:r>
      <w:r w:rsidRPr="00F20CEE">
        <w:rPr>
          <w:spacing w:val="-2"/>
        </w:rPr>
        <w:t xml:space="preserve"> Комитетом экономического развития, </w:t>
      </w:r>
      <w:r w:rsidRPr="00F20CEE">
        <w:rPr>
          <w:spacing w:val="-5"/>
        </w:rPr>
        <w:t>промышленной политики и торговли</w:t>
      </w:r>
      <w:r w:rsidRPr="00F20CEE">
        <w:rPr>
          <w:spacing w:val="-2"/>
        </w:rPr>
        <w:t>.</w:t>
      </w:r>
    </w:p>
    <w:p w:rsidR="00235C72" w:rsidRPr="00F20CEE" w:rsidRDefault="00235C72" w:rsidP="00F20CEE">
      <w:pPr>
        <w:ind w:firstLine="708"/>
        <w:jc w:val="both"/>
        <w:rPr>
          <w:spacing w:val="-3"/>
        </w:rPr>
      </w:pPr>
      <w:r w:rsidRPr="00F20CEE">
        <w:rPr>
          <w:spacing w:val="-3"/>
        </w:rPr>
        <w:t>Контроль за выполнением работ, предоставление отчетов и их рассмотрение проводилось в соответствии с распоряжениями администрации от 08.11.2010 № 1291-р и1292-р. Часть полномочий по проверке фактического выполнения работ администрация делегировала ГУ «Жилищное агентство». Проведено 52 проверки. По итогам проверок ГКУ «ЖА» и ОМСУ с начала 2012 было выдано 14 письменных предписаний об устранении замечаний в г. Сестрорецке, г. Зеленогорске и п. Песочный. Выявленные нарушения регламента уборки устранялись своевременно. Отчеты ОМСУ рассматривались на заседаниях РШБ от 20.01.2012,</w:t>
      </w:r>
      <w:r w:rsidRPr="00F20CEE">
        <w:rPr>
          <w:color w:val="000000"/>
          <w:spacing w:val="4"/>
        </w:rPr>
        <w:t xml:space="preserve"> 27.02.2012,</w:t>
      </w:r>
      <w:r w:rsidRPr="00F20CEE">
        <w:rPr>
          <w:spacing w:val="-3"/>
        </w:rPr>
        <w:t xml:space="preserve"> 06.04.2012, на заседании Коллегии администрации.</w:t>
      </w:r>
    </w:p>
    <w:p w:rsidR="00235C72" w:rsidRPr="00F20CEE" w:rsidRDefault="00235C72" w:rsidP="00F20CEE">
      <w:pPr>
        <w:ind w:firstLine="708"/>
        <w:jc w:val="both"/>
      </w:pPr>
      <w:r w:rsidRPr="00F20CEE">
        <w:rPr>
          <w:noProof/>
        </w:rPr>
        <w:t xml:space="preserve">Ежегодно администрацией Курортного района закладывывается финанстрование на проведение месячников по благоустройству. В 2012 году за счет средств администрации района в ходе проведения весеннего месячника по благоустройству и дальнейших работ по уборке территорий общего пользования собрано и размещено на </w:t>
      </w:r>
      <w:r w:rsidRPr="00F20CEE">
        <w:t>СПб ГУП «Завод МПБО-</w:t>
      </w:r>
      <w:r w:rsidRPr="00F20CEE">
        <w:rPr>
          <w:lang w:val="en-US"/>
        </w:rPr>
        <w:t>II</w:t>
      </w:r>
      <w:r w:rsidRPr="00F20CEE">
        <w:t>» «ПТО Новоселки»</w:t>
      </w:r>
      <w:r w:rsidRPr="00F20CEE">
        <w:rPr>
          <w:noProof/>
        </w:rPr>
        <w:t xml:space="preserve"> 1140 тонн (≈ 5907 куб.м.) мусора на сумму 499351,69 руб. </w:t>
      </w:r>
    </w:p>
    <w:p w:rsidR="00235C72" w:rsidRPr="00F20CEE" w:rsidRDefault="00235C72" w:rsidP="00F20CEE">
      <w:pPr>
        <w:ind w:firstLine="709"/>
        <w:jc w:val="both"/>
      </w:pPr>
      <w:r w:rsidRPr="00F20CEE">
        <w:t xml:space="preserve">Силами подразделения по санитарной очистке СПб ГУ «Курортный берег» собрано и вывезено на утилизацию </w:t>
      </w:r>
      <w:smartTag w:uri="urn:schemas-microsoft-com:office:smarttags" w:element="metricconverter">
        <w:smartTagPr>
          <w:attr w:name="ProductID" w:val="1187 куб. метров"/>
        </w:smartTagPr>
        <w:r w:rsidRPr="00F20CEE">
          <w:t>1187 куб. метров</w:t>
        </w:r>
      </w:smartTag>
      <w:r w:rsidRPr="00F20CEE">
        <w:t xml:space="preserve"> мусора, с пляжей вывезено </w:t>
      </w:r>
      <w:smartTag w:uri="urn:schemas-microsoft-com:office:smarttags" w:element="metricconverter">
        <w:smartTagPr>
          <w:attr w:name="ProductID" w:val="7320 куб. м"/>
        </w:smartTagPr>
        <w:r w:rsidRPr="00F20CEE">
          <w:t>7320 куб. м</w:t>
        </w:r>
      </w:smartTag>
      <w:r w:rsidRPr="00F20CEE">
        <w:t xml:space="preserve">. наносного и бытового мусора, снято 4503 шт. несанкционированной рекламы и бумажных объявлений. </w:t>
      </w:r>
    </w:p>
    <w:p w:rsidR="00235C72" w:rsidRPr="00F20CEE" w:rsidRDefault="00235C72" w:rsidP="00F20CEE">
      <w:pPr>
        <w:ind w:firstLine="708"/>
        <w:jc w:val="both"/>
      </w:pPr>
      <w:r w:rsidRPr="00F20CEE">
        <w:t xml:space="preserve">С начала </w:t>
      </w:r>
      <w:smartTag w:uri="urn:schemas-microsoft-com:office:smarttags" w:element="metricconverter">
        <w:smartTagPr>
          <w:attr w:name="ProductID" w:val="2012 г"/>
        </w:smartTagPr>
        <w:r w:rsidRPr="00F20CEE">
          <w:t>2012 г</w:t>
        </w:r>
      </w:smartTag>
      <w:r w:rsidRPr="00F20CEE">
        <w:t>. ликвидировано 92 шт. несанкционированных свалок общим объемом 2832,8 куб.м. из них муниципальными образованиями ликвидировано 82 шт. (2666,3 куб.м.) несанкционированных свалок, администрацией Курортного района ликвидировано 10 шт. (166,5куб.м.).</w:t>
      </w:r>
    </w:p>
    <w:p w:rsidR="00235C72" w:rsidRPr="00F20CEE" w:rsidRDefault="00235C72" w:rsidP="00F20CEE">
      <w:pPr>
        <w:ind w:firstLine="708"/>
        <w:jc w:val="both"/>
      </w:pPr>
      <w:r w:rsidRPr="00F20CEE">
        <w:t xml:space="preserve">Подготовка пляжей к летнему сезону и их обслуживание в течение сезона является важнейшим направлением работы  ГУ «Курортный берег», обеспечивающего уборку от наносного природного и бытового мусора 12 городских пляжей общей площадью более </w:t>
      </w:r>
      <w:smartTag w:uri="urn:schemas-microsoft-com:office:smarttags" w:element="metricconverter">
        <w:smartTagPr>
          <w:attr w:name="ProductID" w:val="120 га"/>
        </w:smartTagPr>
        <w:r w:rsidRPr="00F20CEE">
          <w:t>120 га</w:t>
        </w:r>
      </w:smartTag>
      <w:r w:rsidRPr="00F20CEE">
        <w:t xml:space="preserve">, а так же  береговой зоны протяженностью около </w:t>
      </w:r>
      <w:smartTag w:uri="urn:schemas-microsoft-com:office:smarttags" w:element="metricconverter">
        <w:smartTagPr>
          <w:attr w:name="ProductID" w:val="50 км"/>
        </w:smartTagPr>
        <w:r w:rsidRPr="00F20CEE">
          <w:t>50 км</w:t>
        </w:r>
      </w:smartTag>
      <w:r w:rsidRPr="00F20CEE">
        <w:t>. В течение летнего периода ежедневно проводится:</w:t>
      </w:r>
    </w:p>
    <w:p w:rsidR="00235C72" w:rsidRPr="00F20CEE" w:rsidRDefault="00235C72" w:rsidP="00F20CEE">
      <w:pPr>
        <w:numPr>
          <w:ilvl w:val="0"/>
          <w:numId w:val="5"/>
        </w:numPr>
        <w:tabs>
          <w:tab w:val="left" w:pos="284"/>
          <w:tab w:val="num" w:pos="709"/>
        </w:tabs>
        <w:jc w:val="both"/>
      </w:pPr>
      <w:r w:rsidRPr="00F20CEE">
        <w:t xml:space="preserve">ручная уборка пляжных территорий сезонными работниками (утром и вечером); </w:t>
      </w:r>
    </w:p>
    <w:p w:rsidR="00235C72" w:rsidRPr="00F20CEE" w:rsidRDefault="00235C72" w:rsidP="00F20CEE">
      <w:pPr>
        <w:numPr>
          <w:ilvl w:val="0"/>
          <w:numId w:val="5"/>
        </w:numPr>
        <w:tabs>
          <w:tab w:val="num" w:pos="709"/>
        </w:tabs>
        <w:jc w:val="both"/>
      </w:pPr>
      <w:r w:rsidRPr="00F20CEE">
        <w:t xml:space="preserve">просеивание песка специализированной пляжеуборочной техникой. </w:t>
      </w:r>
    </w:p>
    <w:p w:rsidR="00235C72" w:rsidRPr="00F20CEE" w:rsidRDefault="00235C72" w:rsidP="00F20CEE">
      <w:pPr>
        <w:pStyle w:val="11"/>
        <w:tabs>
          <w:tab w:val="left" w:pos="426"/>
        </w:tabs>
        <w:spacing w:line="240" w:lineRule="auto"/>
        <w:ind w:left="0" w:firstLine="709"/>
        <w:jc w:val="both"/>
        <w:rPr>
          <w:rFonts w:ascii="Times New Roman" w:hAnsi="Times New Roman" w:cs="Times New Roman"/>
          <w:sz w:val="24"/>
          <w:szCs w:val="24"/>
        </w:rPr>
      </w:pPr>
      <w:r w:rsidRPr="00F20CEE">
        <w:rPr>
          <w:rFonts w:ascii="Times New Roman" w:hAnsi="Times New Roman" w:cs="Times New Roman"/>
          <w:sz w:val="24"/>
          <w:szCs w:val="24"/>
        </w:rPr>
        <w:t>Для отдыхающих на пляжах состояние воды не менее важно, чем состояние песка на пляже. К сожалению, район не может серьезно повлиять на проблему всего города и области, связанную с ухудшением качества воды. В этом году с мая месяца мы информируем население о запрете купания на всех водоемах района. Кроме установленных предупреждений на пляжах, на всей береговой территории развешено порядка 100 специальных аншлагов о запрете купания, в СМИ неоднократно публиковались заметки на тему неудовлетворительного состояния воды.</w:t>
      </w:r>
    </w:p>
    <w:p w:rsidR="00235C72" w:rsidRPr="00F20CEE" w:rsidRDefault="00235C72" w:rsidP="00F20CEE">
      <w:pPr>
        <w:ind w:firstLine="708"/>
        <w:jc w:val="both"/>
      </w:pPr>
      <w:r w:rsidRPr="00F20CEE">
        <w:t>В соответствии с постановлением Главного государственного санитарного врача по городу Санкт-Петербургу от 02.04.2012 № 3 «О проведении акарицидных и ларвицидных обработок территорий и водоемов Санкт-Петербурга в 2012 году» силами ОАО «Станции профилактической дезинфекции» проведены:</w:t>
      </w:r>
    </w:p>
    <w:p w:rsidR="00235C72" w:rsidRPr="00F20CEE" w:rsidRDefault="00235C72" w:rsidP="00F20CEE">
      <w:pPr>
        <w:ind w:firstLine="708"/>
        <w:jc w:val="both"/>
      </w:pPr>
      <w:r w:rsidRPr="00F20CEE">
        <w:t xml:space="preserve">- 21.05.2012, 22.05.2012 акарицидные (от клещей) обработки территорий лесопарковой зоны площадью </w:t>
      </w:r>
      <w:smartTag w:uri="urn:schemas-microsoft-com:office:smarttags" w:element="metricconverter">
        <w:smartTagPr>
          <w:attr w:name="ProductID" w:val="24 га"/>
        </w:smartTagPr>
        <w:r w:rsidRPr="00F20CEE">
          <w:t>24 га</w:t>
        </w:r>
      </w:smartTag>
      <w:r w:rsidRPr="00F20CEE">
        <w:t xml:space="preserve">, </w:t>
      </w:r>
    </w:p>
    <w:p w:rsidR="00235C72" w:rsidRPr="00F20CEE" w:rsidRDefault="00235C72" w:rsidP="00F20CEE">
      <w:pPr>
        <w:ind w:firstLine="708"/>
        <w:jc w:val="both"/>
      </w:pPr>
      <w:r w:rsidRPr="00F20CEE">
        <w:t xml:space="preserve">- 22.05.2012 ларвицидные обработки аэдогенных водоемов (от личинок кровососущих комаров) площадью </w:t>
      </w:r>
      <w:smartTag w:uri="urn:schemas-microsoft-com:office:smarttags" w:element="metricconverter">
        <w:smartTagPr>
          <w:attr w:name="ProductID" w:val="1 га"/>
        </w:smartTagPr>
        <w:r w:rsidRPr="00F20CEE">
          <w:t>1 га</w:t>
        </w:r>
      </w:smartTag>
      <w:r w:rsidRPr="00F20CEE">
        <w:t xml:space="preserve">, </w:t>
      </w:r>
    </w:p>
    <w:p w:rsidR="00235C72" w:rsidRPr="00F20CEE" w:rsidRDefault="00235C72" w:rsidP="00F20CEE">
      <w:pPr>
        <w:jc w:val="both"/>
      </w:pPr>
      <w:r w:rsidRPr="00F20CEE">
        <w:t xml:space="preserve">в соответствии с утвержденной программой на сумму 92333,33 руб. </w:t>
      </w:r>
    </w:p>
    <w:p w:rsidR="00235C72" w:rsidRPr="00F20CEE" w:rsidRDefault="00235C72" w:rsidP="00F20CEE">
      <w:pPr>
        <w:ind w:firstLine="708"/>
        <w:jc w:val="both"/>
      </w:pPr>
      <w:r w:rsidRPr="00F20CEE">
        <w:t xml:space="preserve">- 06. 2012 ларвицидные обработки анофелогенных водоемов (от личинок малярийных комаров – генерация) площадью </w:t>
      </w:r>
      <w:smartTag w:uri="urn:schemas-microsoft-com:office:smarttags" w:element="metricconverter">
        <w:smartTagPr>
          <w:attr w:name="ProductID" w:val="5,25 га"/>
        </w:smartTagPr>
        <w:r w:rsidRPr="00F20CEE">
          <w:t>5,25 га</w:t>
        </w:r>
      </w:smartTag>
      <w:r w:rsidRPr="00F20CEE">
        <w:t>, площадь и адресная программа обработок установлена на основании экспертных обследований водоемов специалистами ФГУЗ «Центр гигиены и эпидемиологии в городе Санкт-Петербурге».</w:t>
      </w:r>
    </w:p>
    <w:p w:rsidR="00235C72" w:rsidRPr="00F20CEE" w:rsidRDefault="00235C72" w:rsidP="00F20CEE">
      <w:pPr>
        <w:ind w:firstLine="708"/>
        <w:jc w:val="both"/>
      </w:pPr>
      <w:r w:rsidRPr="00F20CEE">
        <w:t xml:space="preserve">В июле и августе 2012 года будут проведены </w:t>
      </w:r>
      <w:r w:rsidRPr="00F20CEE">
        <w:rPr>
          <w:lang w:val="en-US"/>
        </w:rPr>
        <w:t>II</w:t>
      </w:r>
      <w:r w:rsidRPr="00F20CEE">
        <w:t xml:space="preserve"> и </w:t>
      </w:r>
      <w:r w:rsidRPr="00F20CEE">
        <w:rPr>
          <w:lang w:val="en-US"/>
        </w:rPr>
        <w:t>III</w:t>
      </w:r>
      <w:r w:rsidRPr="00F20CEE">
        <w:t xml:space="preserve"> этапы ларвицидных обработок анофелогенных водоемов района (от личинок малярийных комаров). В соответствии с постановлением Главного государственного санитарного врача Российской Федерации от 21.03.2012 № 2 «О мерах по усилению борьбы с грызунами в Санкт-Петербурге» организованы работы по проведению первого этапа сплошной единовременной дератизации объектов района, обработано более </w:t>
      </w:r>
      <w:smartTag w:uri="urn:schemas-microsoft-com:office:smarttags" w:element="metricconverter">
        <w:smartTagPr>
          <w:attr w:name="ProductID" w:val="1482134 кв. м"/>
        </w:smartTagPr>
        <w:r w:rsidRPr="00F20CEE">
          <w:t>1482134 кв. м</w:t>
        </w:r>
      </w:smartTag>
      <w:r w:rsidRPr="00F20CEE">
        <w:t xml:space="preserve">. </w:t>
      </w:r>
    </w:p>
    <w:p w:rsidR="00235C72" w:rsidRPr="00F20CEE" w:rsidRDefault="00235C72" w:rsidP="00F20CEE">
      <w:pPr>
        <w:ind w:firstLine="708"/>
        <w:jc w:val="both"/>
      </w:pPr>
      <w:r w:rsidRPr="00F20CEE">
        <w:t>В октябре 2012 года будут проведены работы по второму этапу сплошной единовременной дератизации объектов Курортного района.</w:t>
      </w:r>
    </w:p>
    <w:p w:rsidR="00235C72" w:rsidRPr="00F20CEE" w:rsidRDefault="00235C72" w:rsidP="00F20CEE">
      <w:pPr>
        <w:ind w:firstLine="708"/>
        <w:jc w:val="both"/>
      </w:pPr>
      <w:r w:rsidRPr="00F20CEE">
        <w:t xml:space="preserve">Таким образом, работы по поддержанию должного санитарного состояния территории Курортного района выполняются, в целом, успешно. </w:t>
      </w:r>
    </w:p>
    <w:p w:rsidR="00235C72" w:rsidRPr="00F20CEE" w:rsidRDefault="00235C72" w:rsidP="00F20CEE">
      <w:pPr>
        <w:pStyle w:val="2"/>
        <w:jc w:val="both"/>
        <w:rPr>
          <w:rFonts w:ascii="Times New Roman" w:hAnsi="Times New Roman" w:cs="Times New Roman"/>
          <w:b w:val="0"/>
          <w:bCs w:val="0"/>
          <w:sz w:val="24"/>
          <w:szCs w:val="24"/>
        </w:rPr>
      </w:pPr>
    </w:p>
    <w:p w:rsidR="00235C72" w:rsidRPr="00F20CEE" w:rsidRDefault="00235C72" w:rsidP="00F20CEE">
      <w:pPr>
        <w:pStyle w:val="1"/>
        <w:jc w:val="center"/>
        <w:rPr>
          <w:rFonts w:ascii="Times New Roman" w:hAnsi="Times New Roman" w:cs="Times New Roman"/>
          <w:sz w:val="24"/>
          <w:szCs w:val="24"/>
        </w:rPr>
      </w:pPr>
      <w:r w:rsidRPr="00F20CEE">
        <w:rPr>
          <w:rFonts w:ascii="Times New Roman" w:hAnsi="Times New Roman" w:cs="Times New Roman"/>
          <w:sz w:val="24"/>
          <w:szCs w:val="24"/>
        </w:rPr>
        <w:t>Решение</w:t>
      </w:r>
    </w:p>
    <w:p w:rsidR="00235C72" w:rsidRPr="00F20CEE" w:rsidRDefault="00235C72" w:rsidP="00F20CEE">
      <w:pPr>
        <w:jc w:val="both"/>
      </w:pPr>
    </w:p>
    <w:p w:rsidR="00235C72" w:rsidRPr="00F20CEE" w:rsidRDefault="00235C72" w:rsidP="00F20CEE">
      <w:pPr>
        <w:pStyle w:val="20"/>
        <w:rPr>
          <w:bCs/>
          <w:sz w:val="24"/>
        </w:rPr>
      </w:pPr>
      <w:r w:rsidRPr="00F20CEE">
        <w:rPr>
          <w:bCs/>
          <w:sz w:val="24"/>
        </w:rPr>
        <w:t xml:space="preserve">О санитарно-эпидемиологическом состоянии </w:t>
      </w:r>
    </w:p>
    <w:p w:rsidR="00235C72" w:rsidRPr="00F20CEE" w:rsidRDefault="00235C72" w:rsidP="00F20CEE">
      <w:pPr>
        <w:pStyle w:val="20"/>
        <w:rPr>
          <w:bCs/>
          <w:sz w:val="24"/>
        </w:rPr>
      </w:pPr>
      <w:r w:rsidRPr="00F20CEE">
        <w:rPr>
          <w:bCs/>
          <w:sz w:val="24"/>
        </w:rPr>
        <w:t>территории Курортного района Санкт-Петербурга</w:t>
      </w:r>
    </w:p>
    <w:p w:rsidR="00235C72" w:rsidRPr="00F20CEE" w:rsidRDefault="00235C72" w:rsidP="00F20CEE">
      <w:pPr>
        <w:pStyle w:val="20"/>
        <w:rPr>
          <w:sz w:val="24"/>
        </w:rPr>
      </w:pPr>
    </w:p>
    <w:p w:rsidR="00235C72" w:rsidRPr="00F20CEE" w:rsidRDefault="00235C72" w:rsidP="00F20CEE">
      <w:pPr>
        <w:pStyle w:val="20"/>
        <w:rPr>
          <w:sz w:val="24"/>
        </w:rPr>
      </w:pPr>
      <w:r w:rsidRPr="00F20CEE">
        <w:rPr>
          <w:sz w:val="24"/>
        </w:rPr>
        <w:t xml:space="preserve">1. Работу по реализации структурными подразделениями  администрации района, СПб ГБУ «Курортный берег», СПб ГКУ «Жилищное агентство Курортного района», ООО «ЖЭК «Созвездие», ООО «Жилкомсервис Курортного района», СПб ГУДСП «Курортное», ОАО «Озеленитель», ТУ ТО «Роспотребнадзор» по Санкт-Петербургу в Петроградском, Приморском, Кронштадтском и Курортном районах Плана мероприятий по улучшению санитарно - эпидемиологической обстановки на территории Курортного района Санкт-Петербурга в  2012 году считать в целом удовлетворительной. </w:t>
      </w:r>
    </w:p>
    <w:p w:rsidR="00235C72" w:rsidRPr="00F20CEE" w:rsidRDefault="00235C72" w:rsidP="00F20CEE">
      <w:pPr>
        <w:autoSpaceDE w:val="0"/>
        <w:autoSpaceDN w:val="0"/>
        <w:adjustRightInd w:val="0"/>
        <w:jc w:val="both"/>
      </w:pPr>
      <w:r w:rsidRPr="00F20CEE">
        <w:t>2. Администрации Курортного района:</w:t>
      </w:r>
    </w:p>
    <w:p w:rsidR="00235C72" w:rsidRPr="00F20CEE" w:rsidRDefault="00235C72" w:rsidP="00F20CEE">
      <w:pPr>
        <w:ind w:right="-83"/>
        <w:jc w:val="both"/>
      </w:pPr>
      <w:r w:rsidRPr="00F20CEE">
        <w:t>2.1. Подготовить проект распоряжения администрации «О плане мероприятий по улучшению санитарно - эпидемиологической обстановки на территории Курортного района Санкт-Петербурга на 2013 год».</w:t>
      </w:r>
    </w:p>
    <w:p w:rsidR="00235C72" w:rsidRPr="00F20CEE" w:rsidRDefault="00235C72" w:rsidP="00F20CEE">
      <w:pPr>
        <w:ind w:right="-83"/>
        <w:jc w:val="both"/>
      </w:pPr>
      <w:r w:rsidRPr="00F20CEE">
        <w:t xml:space="preserve">Срок: до 21.12.2012. </w:t>
      </w:r>
    </w:p>
    <w:p w:rsidR="00235C72" w:rsidRPr="00F20CEE" w:rsidRDefault="00235C72" w:rsidP="00F20CEE">
      <w:pPr>
        <w:ind w:right="-83"/>
        <w:jc w:val="both"/>
      </w:pPr>
      <w:r w:rsidRPr="00F20CEE">
        <w:t>Ответственные: Бондаренко Н. Л. – первый заместитель главы администрации, Никифоров А. А. – начальник отдела здравоохранения администрации, Михайлов В.А. – начальник отдела районного хозяйства администрации.</w:t>
      </w:r>
    </w:p>
    <w:p w:rsidR="00235C72" w:rsidRPr="00F20CEE" w:rsidRDefault="00235C72" w:rsidP="00F20CEE">
      <w:pPr>
        <w:ind w:right="-83"/>
        <w:jc w:val="both"/>
      </w:pPr>
      <w:r w:rsidRPr="00F20CEE">
        <w:t xml:space="preserve">2.2.Провести  заседание «круглого стола» с участием представителей общественности, районных и муниципальных средств массовой информации, СПб ГБУ «Курортный берег», СПб ГКУ «Жилищное агентство Курортного района», ООО «ЖЭК «Созвездие», ООО «Жилкомсервис Курортного района», СПб ГУДСП «Курортное», ОАО «Озеленитель», ТУ ТО «Роспотребнадзор» по Санкт-Петербургу в Петроградском, Приморском, Кронштадтском и Курортном районах, СПб ГБУ «Санкт – Петербургская городская ветеринарная станция», местных администраций муниципальных образований по проблемам улучшения  санитарно – эпидемиологического состояния территории района, водных акваторий Финского залива, содержания собак и иных домашних животных по итогам 2012 года. Материалы опубликовать в СМИ, на веб-страницах, сайтах администрации района, государственных учреждений, муниципальных образований. </w:t>
      </w:r>
    </w:p>
    <w:p w:rsidR="00235C72" w:rsidRPr="00F20CEE" w:rsidRDefault="00235C72" w:rsidP="00F20CEE">
      <w:pPr>
        <w:ind w:right="-83"/>
        <w:jc w:val="both"/>
      </w:pPr>
      <w:r w:rsidRPr="00F20CEE">
        <w:t>Срок: 4 квартал 2012.</w:t>
      </w:r>
    </w:p>
    <w:p w:rsidR="00235C72" w:rsidRPr="00F20CEE" w:rsidRDefault="00235C72" w:rsidP="00F20CEE">
      <w:pPr>
        <w:ind w:right="-83"/>
        <w:jc w:val="both"/>
      </w:pPr>
      <w:r w:rsidRPr="00F20CEE">
        <w:t xml:space="preserve">Ответственные: Бондаренко Н.Л. – первый заместитель главы администрации, Шаймуханова Л.Г. – пресс – секретарь администрации, Михайлов В.А. – начальник отдела районного хозяйства администрации, руководители учреждений, главы местных администраций муниципальных образований. </w:t>
      </w:r>
    </w:p>
    <w:p w:rsidR="00235C72" w:rsidRPr="00F20CEE" w:rsidRDefault="00235C72" w:rsidP="00F20CEE">
      <w:pPr>
        <w:ind w:right="-83"/>
        <w:jc w:val="both"/>
      </w:pPr>
      <w:r w:rsidRPr="00F20CEE">
        <w:t>2.3. Совместно с главами местных администраций муниципальных образований района, в рамках работы районного штаба благоустройства, проводить комиссионные объезды территории с целью оценки санитарного содержания территории с учетом проводимой уборки, количества установленных урн, ремонта контейнерных площадок и т.д. Итоги проведенных объездов территории района рассматривать на заседаниях районного штаба благоустройства.</w:t>
      </w:r>
    </w:p>
    <w:p w:rsidR="00235C72" w:rsidRPr="00F20CEE" w:rsidRDefault="00235C72" w:rsidP="00F20CEE">
      <w:pPr>
        <w:ind w:right="-83"/>
        <w:jc w:val="both"/>
      </w:pPr>
      <w:r w:rsidRPr="00F20CEE">
        <w:t>Срок: ежеквартально.</w:t>
      </w:r>
    </w:p>
    <w:p w:rsidR="00235C72" w:rsidRPr="00F20CEE" w:rsidRDefault="00235C72" w:rsidP="00F20CEE">
      <w:pPr>
        <w:ind w:right="-83"/>
        <w:jc w:val="both"/>
      </w:pPr>
      <w:r w:rsidRPr="00F20CEE">
        <w:t xml:space="preserve">Ответственные:  Бондаренко Н. Л. – первый заместитель главы администрации, Михайлов В.А. – начальник отдела районного хозяйства администрации, главы местных администраций муниципальных образований. </w:t>
      </w:r>
    </w:p>
    <w:p w:rsidR="00235C72" w:rsidRPr="00F20CEE" w:rsidRDefault="00235C72" w:rsidP="00F20CEE">
      <w:pPr>
        <w:autoSpaceDE w:val="0"/>
        <w:autoSpaceDN w:val="0"/>
        <w:adjustRightInd w:val="0"/>
        <w:jc w:val="both"/>
      </w:pPr>
      <w:r w:rsidRPr="00F20CEE">
        <w:t xml:space="preserve">2.4. Проводить совместно с ОМВД  РФ по Курортному району  Санкт-Петербурга  комиссионные проверки по выявлению нарушений правил благоустройства,  несанкционированного размещения мусора,  в том числе в частном жилом секторе, несанкционированной торговли на территории района, проверку  наличия и исполнения договоров на вывоз ТБО. При выявлении фактов нарушения применять меры административного воздействия; об итогах  проверок информировать первого заместителя главы администрации  - Бондаренко Н. Л.   </w:t>
      </w:r>
    </w:p>
    <w:p w:rsidR="00235C72" w:rsidRPr="00F20CEE" w:rsidRDefault="00235C72" w:rsidP="00F20CEE">
      <w:pPr>
        <w:ind w:right="-83"/>
        <w:jc w:val="both"/>
      </w:pPr>
      <w:r w:rsidRPr="00F20CEE">
        <w:t xml:space="preserve">Срок: еженедельно.  </w:t>
      </w:r>
    </w:p>
    <w:p w:rsidR="00235C72" w:rsidRPr="00F20CEE" w:rsidRDefault="00235C72" w:rsidP="00F20CEE">
      <w:pPr>
        <w:ind w:right="-83"/>
        <w:jc w:val="both"/>
      </w:pPr>
      <w:r w:rsidRPr="00F20CEE">
        <w:t xml:space="preserve">Ответственные:  Михайлов В. А. – начальник отдел районного хозяйства администрации,  Николаева О.А.  – начальник отдела потребительского рынка администрации, Морозов С.А. - начальник отдела строительства и землепользования администрации. </w:t>
      </w:r>
    </w:p>
    <w:p w:rsidR="00235C72" w:rsidRPr="00F20CEE" w:rsidRDefault="00235C72" w:rsidP="00F20CEE">
      <w:pPr>
        <w:autoSpaceDE w:val="0"/>
        <w:autoSpaceDN w:val="0"/>
        <w:adjustRightInd w:val="0"/>
        <w:jc w:val="both"/>
      </w:pPr>
      <w:r w:rsidRPr="00F20CEE">
        <w:t>2.5. Обеспечить проведение очередной единовременной дератизации в организациях, учреждениях района независимо от формы собственности на основании имеющихся договоров о проведении дератизации с учреждениями дезинфекционного профиля.</w:t>
      </w:r>
    </w:p>
    <w:p w:rsidR="00235C72" w:rsidRPr="00F20CEE" w:rsidRDefault="00235C72" w:rsidP="00F20CEE">
      <w:pPr>
        <w:autoSpaceDE w:val="0"/>
        <w:autoSpaceDN w:val="0"/>
        <w:adjustRightInd w:val="0"/>
        <w:jc w:val="both"/>
      </w:pPr>
      <w:r w:rsidRPr="00F20CEE">
        <w:t>Срок: октябрь-ноябрь 2012.</w:t>
      </w:r>
    </w:p>
    <w:p w:rsidR="00235C72" w:rsidRPr="00F20CEE" w:rsidRDefault="00235C72" w:rsidP="00F20CEE">
      <w:pPr>
        <w:autoSpaceDE w:val="0"/>
        <w:autoSpaceDN w:val="0"/>
        <w:adjustRightInd w:val="0"/>
        <w:jc w:val="both"/>
      </w:pPr>
      <w:r w:rsidRPr="00F20CEE">
        <w:t>Ответственные:  Бондаренко Н. Л. – первый заместитель главы администрации, Чечина Н. В. – заместитель главы администрации,  Никифоров А. А. – начальник отдела здравоохранения администрации, Михайлов В.А. – начальник отдела районного хозяйства администрации.</w:t>
      </w:r>
    </w:p>
    <w:p w:rsidR="00235C72" w:rsidRPr="00F20CEE" w:rsidRDefault="00235C72" w:rsidP="00F20CEE">
      <w:pPr>
        <w:autoSpaceDE w:val="0"/>
        <w:autoSpaceDN w:val="0"/>
        <w:adjustRightInd w:val="0"/>
        <w:jc w:val="both"/>
      </w:pPr>
      <w:r w:rsidRPr="00F20CEE">
        <w:t>2.6. Обеспечить контроль за своевременным проведением ларвицидных обработок водоемов района и дополнительных акарицидных обработок территорий.</w:t>
      </w:r>
    </w:p>
    <w:p w:rsidR="00235C72" w:rsidRPr="00F20CEE" w:rsidRDefault="00235C72" w:rsidP="00F20CEE">
      <w:pPr>
        <w:autoSpaceDE w:val="0"/>
        <w:autoSpaceDN w:val="0"/>
        <w:adjustRightInd w:val="0"/>
        <w:jc w:val="both"/>
      </w:pPr>
      <w:r w:rsidRPr="00F20CEE">
        <w:t>Срок: июнь -август 2012.</w:t>
      </w:r>
    </w:p>
    <w:p w:rsidR="00235C72" w:rsidRPr="00F20CEE" w:rsidRDefault="00235C72" w:rsidP="00F20CEE">
      <w:pPr>
        <w:autoSpaceDE w:val="0"/>
        <w:autoSpaceDN w:val="0"/>
        <w:adjustRightInd w:val="0"/>
        <w:jc w:val="both"/>
      </w:pPr>
      <w:r w:rsidRPr="00F20CEE">
        <w:t>Ответственные:  Бондаренко Н. Л. – первый заместитель главы администрации, Михайлов В.А. – начальник отдела районного хозяйства администрации.</w:t>
      </w:r>
    </w:p>
    <w:p w:rsidR="00235C72" w:rsidRPr="00F20CEE" w:rsidRDefault="00235C72" w:rsidP="00F20CEE">
      <w:pPr>
        <w:pStyle w:val="a9"/>
        <w:jc w:val="both"/>
      </w:pPr>
      <w:r w:rsidRPr="00F20CEE">
        <w:t xml:space="preserve">3. Предложить СПб ГКУ «Жилищное агентство Курортного района» осуществлять контроль за деятельностью ООО «Жилкомсервис Курортного района», ООО «ЖЭК «Созвездие» в части касающейся  уборки и вывоза отходов с подведомственных территорий, санитарного содержания мест для сбора бытовых отходов, в том числе в выходные и праздничные дни. </w:t>
      </w:r>
    </w:p>
    <w:p w:rsidR="00235C72" w:rsidRPr="00F20CEE" w:rsidRDefault="00235C72" w:rsidP="00F20CEE">
      <w:pPr>
        <w:ind w:right="-83"/>
        <w:jc w:val="both"/>
      </w:pPr>
      <w:r w:rsidRPr="00F20CEE">
        <w:t>Срок: весь период.</w:t>
      </w:r>
    </w:p>
    <w:p w:rsidR="00235C72" w:rsidRPr="00F20CEE" w:rsidRDefault="00235C72" w:rsidP="00F20CEE">
      <w:pPr>
        <w:ind w:right="-83"/>
        <w:jc w:val="both"/>
      </w:pPr>
      <w:r w:rsidRPr="00F20CEE">
        <w:t>Ответственный: Рыженко И. Н. – директор СПб ГКУ «Жилищное агентство Курортного района».</w:t>
      </w:r>
    </w:p>
    <w:p w:rsidR="00235C72" w:rsidRPr="00F20CEE" w:rsidRDefault="00235C72" w:rsidP="00F20CEE">
      <w:pPr>
        <w:ind w:right="-83"/>
        <w:jc w:val="both"/>
      </w:pPr>
      <w:r w:rsidRPr="00F20CEE">
        <w:t>4. Предложить  СПб ГУДСП «Курортное» обеспечить бесперебойную работу по вывозу и приему на размещение и переработку твердых бытовых отходов, влажную уборку и очистку улиц района с использованием уборочной  поливочной техники и специальных моющих средств, в том числе в выходные и праздничные дни.</w:t>
      </w:r>
    </w:p>
    <w:p w:rsidR="00235C72" w:rsidRPr="00F20CEE" w:rsidRDefault="00235C72" w:rsidP="00F20CEE">
      <w:pPr>
        <w:ind w:right="-83"/>
        <w:jc w:val="both"/>
      </w:pPr>
      <w:r w:rsidRPr="00F20CEE">
        <w:t>Срок: ежедневно.</w:t>
      </w:r>
    </w:p>
    <w:p w:rsidR="00235C72" w:rsidRPr="00F20CEE" w:rsidRDefault="00235C72" w:rsidP="00F20CEE">
      <w:pPr>
        <w:ind w:right="-83"/>
        <w:jc w:val="both"/>
      </w:pPr>
      <w:r w:rsidRPr="00F20CEE">
        <w:t>Ответственный: Давыдкин К. Н. – директор СПб ГУДСП «Курортное».</w:t>
      </w:r>
    </w:p>
    <w:p w:rsidR="00235C72" w:rsidRPr="00F20CEE" w:rsidRDefault="00235C72" w:rsidP="00F20CEE">
      <w:pPr>
        <w:ind w:right="-83"/>
        <w:jc w:val="both"/>
      </w:pPr>
      <w:r w:rsidRPr="00F20CEE">
        <w:t>5. Предложить  местным администрациям муниципальных образований:</w:t>
      </w:r>
    </w:p>
    <w:p w:rsidR="00235C72" w:rsidRPr="00F20CEE" w:rsidRDefault="00235C72" w:rsidP="00F20CEE">
      <w:pPr>
        <w:ind w:right="-83"/>
        <w:jc w:val="both"/>
      </w:pPr>
      <w:r w:rsidRPr="00F20CEE">
        <w:t xml:space="preserve">5.1. В ходе реализации вопросов местного значения, предусмотренных п.п. 6.21 ст. 10 закона Санкт-Петербурга от </w:t>
      </w:r>
      <w:r w:rsidRPr="00F20CEE">
        <w:rPr>
          <w:color w:val="000000"/>
        </w:rPr>
        <w:t xml:space="preserve"> 23.09.2009 года N 420-79 </w:t>
      </w:r>
      <w:r w:rsidRPr="00F20CEE">
        <w:t>«Об организации местного самоуправления в Санкт-Петербурге», обратить особое внимание на ликвидацию несанкционированных  свалок бытовых отходов и мусора в местах  массового отдыха населения,  уборку территорий водных акваторий,  тупиков, проездов, не включенных в адресные программы, утвержденные исполнительными органами государственной власти Санкт-Петербурга.</w:t>
      </w:r>
    </w:p>
    <w:p w:rsidR="00235C72" w:rsidRPr="00F20CEE" w:rsidRDefault="00235C72" w:rsidP="00F20CEE">
      <w:pPr>
        <w:ind w:right="-83"/>
        <w:jc w:val="both"/>
      </w:pPr>
      <w:r w:rsidRPr="00F20CEE">
        <w:t>Срок: весь период.</w:t>
      </w:r>
    </w:p>
    <w:p w:rsidR="00235C72" w:rsidRPr="00F20CEE" w:rsidRDefault="00235C72" w:rsidP="00F20CEE">
      <w:pPr>
        <w:ind w:right="-83"/>
        <w:jc w:val="both"/>
      </w:pPr>
      <w:r w:rsidRPr="00F20CEE">
        <w:t xml:space="preserve">Ответственные: главы местных администраций муниципальных образований. </w:t>
      </w:r>
    </w:p>
    <w:p w:rsidR="00235C72" w:rsidRPr="00F20CEE" w:rsidRDefault="00235C72" w:rsidP="00F20CEE">
      <w:pPr>
        <w:ind w:right="-83"/>
        <w:jc w:val="both"/>
      </w:pPr>
      <w:r w:rsidRPr="00F20CEE">
        <w:t xml:space="preserve">5.2.Осуществлять при участии  представителей ОМВД РФ по Курортному району Санкт-Петербурга  под еженедельным контролем главы местной администрации муниципального образования  проверки по выявлению нарушений правил благоустройства, в том числе несанкционированного размещения мусора в частном жилом секторе, несанкционированной торговли на территории района, при выявлении фактов нарушения применять меры административного воздействия, предусмотренные государственным полномочием Санкт - Петербурга </w:t>
      </w:r>
    </w:p>
    <w:p w:rsidR="00235C72" w:rsidRPr="00F20CEE" w:rsidRDefault="00235C72" w:rsidP="00F20CEE">
      <w:pPr>
        <w:ind w:right="-83"/>
        <w:jc w:val="both"/>
      </w:pPr>
      <w:r w:rsidRPr="00F20CEE">
        <w:t xml:space="preserve">Срок: еженедельно.  </w:t>
      </w:r>
    </w:p>
    <w:p w:rsidR="00235C72" w:rsidRPr="00F20CEE" w:rsidRDefault="00235C72" w:rsidP="00F20CEE">
      <w:pPr>
        <w:ind w:right="-83"/>
        <w:jc w:val="both"/>
      </w:pPr>
      <w:r w:rsidRPr="00F20CEE">
        <w:t xml:space="preserve">Ответственные: главы местных администраций муниципальных образований. </w:t>
      </w:r>
    </w:p>
    <w:p w:rsidR="00235C72" w:rsidRPr="00F20CEE" w:rsidRDefault="00235C72" w:rsidP="00F20CEE">
      <w:pPr>
        <w:shd w:val="clear" w:color="auto" w:fill="FFFFFF"/>
        <w:tabs>
          <w:tab w:val="num" w:pos="0"/>
          <w:tab w:val="left" w:pos="540"/>
          <w:tab w:val="left" w:pos="9923"/>
        </w:tabs>
        <w:spacing w:before="7"/>
        <w:jc w:val="both"/>
      </w:pPr>
      <w:r w:rsidRPr="00F20CEE">
        <w:t>5.3.</w:t>
      </w:r>
      <w:r w:rsidRPr="00F20CEE">
        <w:rPr>
          <w:color w:val="000000"/>
          <w:spacing w:val="-3"/>
        </w:rPr>
        <w:t xml:space="preserve"> О</w:t>
      </w:r>
      <w:r w:rsidRPr="00F20CEE">
        <w:t>беспечить ежедневный контроль за работами подрядных организаций по уборке территорий общего пользования, проводимыми за счет средств субвенций, выделенных на осуществление отдельного государственного полномочия в соответствии с Законом Санкт-Петербурга от 23.06.2010 №391-99 «О наделении органов местного самоуправления внутригородских муниципальных образований Санкт-Петербурга, расположенных в границах Колпинского, Кронштадтского, Курортного, Петродворцового, Петроградского, Пушкинского районов Санкт-Петербурга, отдельным государственным полномочием Санкт-Петербурга по организации и осуществлению в соответствии с адресными программами, утверждаемыми администрациями районов Санкт-Петербурга, уборки и санитарной очистки территорий, за исключением земельных участков, обеспечение уборки и санитарной очистки которых осуществляется гражданами и юридическими лицами либо отнесено к полномочиям исполнительных органов государственной власти Санкт-Петербурга».</w:t>
      </w:r>
    </w:p>
    <w:p w:rsidR="00235C72" w:rsidRPr="00F20CEE" w:rsidRDefault="00235C72" w:rsidP="00F20CEE">
      <w:pPr>
        <w:ind w:right="-83"/>
        <w:jc w:val="both"/>
      </w:pPr>
      <w:r w:rsidRPr="00F20CEE">
        <w:t xml:space="preserve">Срок: весь период.  </w:t>
      </w:r>
    </w:p>
    <w:p w:rsidR="00235C72" w:rsidRPr="00F20CEE" w:rsidRDefault="00235C72" w:rsidP="00F20CEE">
      <w:pPr>
        <w:ind w:right="-83"/>
        <w:jc w:val="both"/>
      </w:pPr>
      <w:r w:rsidRPr="00F20CEE">
        <w:t xml:space="preserve">Ответственные: главы местных администраций муниципальных образований. </w:t>
      </w:r>
    </w:p>
    <w:p w:rsidR="00235C72" w:rsidRPr="00F20CEE" w:rsidRDefault="00235C72" w:rsidP="00F20CEE">
      <w:pPr>
        <w:ind w:right="-83"/>
        <w:jc w:val="both"/>
      </w:pPr>
      <w:r w:rsidRPr="00F20CEE">
        <w:t xml:space="preserve">6. Контроль за выполнением  решения возложить на заместителя председателя Коллегии - первого заместителя главы администрации – Бондаренко Н. Л. </w:t>
      </w:r>
    </w:p>
    <w:p w:rsidR="00235C72" w:rsidRPr="00F20CEE" w:rsidRDefault="00235C72" w:rsidP="00F20CEE">
      <w:pPr>
        <w:ind w:firstLine="540"/>
        <w:jc w:val="both"/>
      </w:pPr>
    </w:p>
    <w:p w:rsidR="00235C72" w:rsidRPr="00F20CEE" w:rsidRDefault="00235C72" w:rsidP="00F20CEE">
      <w:pPr>
        <w:ind w:firstLine="540"/>
        <w:jc w:val="both"/>
      </w:pPr>
    </w:p>
    <w:p w:rsidR="00235C72" w:rsidRPr="00F20CEE" w:rsidRDefault="00235C72" w:rsidP="00F20CEE">
      <w:pPr>
        <w:jc w:val="both"/>
        <w:rPr>
          <w:b/>
          <w:i/>
        </w:rPr>
      </w:pPr>
      <w:r w:rsidRPr="00F20CEE">
        <w:rPr>
          <w:b/>
          <w:i/>
        </w:rPr>
        <w:t xml:space="preserve">«О подготовке учреждений культуры к работе в летний период </w:t>
      </w:r>
      <w:smartTag w:uri="urn:schemas-microsoft-com:office:smarttags" w:element="metricconverter">
        <w:smartTagPr>
          <w:attr w:name="ProductID" w:val="2012 г"/>
        </w:smartTagPr>
        <w:r w:rsidRPr="00F20CEE">
          <w:rPr>
            <w:b/>
            <w:i/>
          </w:rPr>
          <w:t>2012 г</w:t>
        </w:r>
      </w:smartTag>
      <w:r w:rsidRPr="00F20CEE">
        <w:rPr>
          <w:b/>
          <w:i/>
        </w:rPr>
        <w:t>.»</w:t>
      </w:r>
    </w:p>
    <w:p w:rsidR="00235C72" w:rsidRPr="00F20CEE" w:rsidRDefault="00235C72" w:rsidP="00F20CEE">
      <w:pPr>
        <w:ind w:firstLine="708"/>
        <w:jc w:val="both"/>
      </w:pPr>
    </w:p>
    <w:p w:rsidR="00235C72" w:rsidRPr="00F20CEE" w:rsidRDefault="00235C72" w:rsidP="00F20CEE">
      <w:pPr>
        <w:ind w:firstLine="708"/>
        <w:jc w:val="both"/>
      </w:pPr>
      <w:r w:rsidRPr="00F20CEE">
        <w:t xml:space="preserve">Подготовке учреждений культуры к работе в летний период уделяется особое внимание, так как в это время Курортный район становится центром отдыха и туризма. </w:t>
      </w:r>
    </w:p>
    <w:p w:rsidR="00235C72" w:rsidRPr="00F20CEE" w:rsidRDefault="00235C72" w:rsidP="00F20CEE">
      <w:pPr>
        <w:ind w:firstLine="708"/>
        <w:jc w:val="both"/>
      </w:pPr>
      <w:r w:rsidRPr="00F20CEE">
        <w:t>Наблюдается ежегодный рост объемов работы УК в летний период за последние 3 года. Это говорит об интенсивности этой работы.</w:t>
      </w:r>
    </w:p>
    <w:p w:rsidR="00235C72" w:rsidRPr="00F20CEE" w:rsidRDefault="00235C72" w:rsidP="00F20CEE">
      <w:pPr>
        <w:ind w:firstLine="708"/>
        <w:jc w:val="both"/>
      </w:pPr>
    </w:p>
    <w:tbl>
      <w:tblPr>
        <w:tblW w:w="915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1403"/>
        <w:gridCol w:w="1403"/>
        <w:gridCol w:w="1554"/>
        <w:gridCol w:w="1554"/>
      </w:tblGrid>
      <w:tr w:rsidR="00235C72" w:rsidRPr="00F20CEE" w:rsidTr="00BC1BE0">
        <w:tc>
          <w:tcPr>
            <w:tcW w:w="3237" w:type="dxa"/>
          </w:tcPr>
          <w:p w:rsidR="00235C72" w:rsidRPr="00F20CEE" w:rsidRDefault="00235C72" w:rsidP="00F20CEE">
            <w:pPr>
              <w:jc w:val="both"/>
            </w:pPr>
            <w:r w:rsidRPr="00F20CEE">
              <w:t>Наименование мероприятия</w:t>
            </w:r>
          </w:p>
        </w:tc>
        <w:tc>
          <w:tcPr>
            <w:tcW w:w="1403" w:type="dxa"/>
            <w:shd w:val="clear" w:color="auto" w:fill="auto"/>
          </w:tcPr>
          <w:p w:rsidR="00235C72" w:rsidRPr="00F20CEE" w:rsidRDefault="00235C72" w:rsidP="00F20CEE">
            <w:pPr>
              <w:jc w:val="both"/>
            </w:pPr>
            <w:r w:rsidRPr="00F20CEE">
              <w:t>2009г.</w:t>
            </w:r>
          </w:p>
        </w:tc>
        <w:tc>
          <w:tcPr>
            <w:tcW w:w="1403" w:type="dxa"/>
            <w:tcBorders>
              <w:right w:val="single" w:sz="4" w:space="0" w:color="auto"/>
            </w:tcBorders>
            <w:shd w:val="clear" w:color="auto" w:fill="auto"/>
          </w:tcPr>
          <w:p w:rsidR="00235C72" w:rsidRPr="00F20CEE" w:rsidRDefault="00235C72" w:rsidP="00F20CEE">
            <w:pPr>
              <w:jc w:val="both"/>
            </w:pPr>
            <w:r w:rsidRPr="00F20CEE">
              <w:t>2010г.</w:t>
            </w:r>
          </w:p>
        </w:tc>
        <w:tc>
          <w:tcPr>
            <w:tcW w:w="1554" w:type="dxa"/>
            <w:tcBorders>
              <w:top w:val="single" w:sz="4" w:space="0" w:color="auto"/>
              <w:left w:val="single" w:sz="4" w:space="0" w:color="auto"/>
              <w:bottom w:val="single" w:sz="4" w:space="0" w:color="auto"/>
              <w:right w:val="single" w:sz="4" w:space="0" w:color="auto"/>
            </w:tcBorders>
          </w:tcPr>
          <w:p w:rsidR="00235C72" w:rsidRPr="00F20CEE" w:rsidRDefault="00235C72" w:rsidP="00F20CEE">
            <w:pPr>
              <w:jc w:val="both"/>
            </w:pPr>
            <w:r w:rsidRPr="00F20CEE">
              <w:t>2011г.</w:t>
            </w:r>
          </w:p>
        </w:tc>
        <w:tc>
          <w:tcPr>
            <w:tcW w:w="1554" w:type="dxa"/>
            <w:tcBorders>
              <w:top w:val="single" w:sz="4" w:space="0" w:color="auto"/>
              <w:left w:val="single" w:sz="4" w:space="0" w:color="auto"/>
              <w:bottom w:val="single" w:sz="4" w:space="0" w:color="auto"/>
              <w:right w:val="single" w:sz="4" w:space="0" w:color="auto"/>
            </w:tcBorders>
          </w:tcPr>
          <w:p w:rsidR="00235C72" w:rsidRPr="00F20CEE" w:rsidRDefault="00235C72" w:rsidP="00F20CEE">
            <w:pPr>
              <w:jc w:val="both"/>
            </w:pPr>
            <w:r w:rsidRPr="00F20CEE">
              <w:t>Ожидаемый результат в 2012 году</w:t>
            </w:r>
          </w:p>
        </w:tc>
      </w:tr>
      <w:tr w:rsidR="00235C72" w:rsidRPr="00F20CEE" w:rsidTr="00BC1BE0">
        <w:tc>
          <w:tcPr>
            <w:tcW w:w="3237" w:type="dxa"/>
          </w:tcPr>
          <w:p w:rsidR="00235C72" w:rsidRPr="00F20CEE" w:rsidRDefault="00235C72" w:rsidP="00F20CEE">
            <w:pPr>
              <w:jc w:val="both"/>
            </w:pPr>
            <w:r w:rsidRPr="00F20CEE">
              <w:t>Число мероприятий</w:t>
            </w:r>
          </w:p>
        </w:tc>
        <w:tc>
          <w:tcPr>
            <w:tcW w:w="1403" w:type="dxa"/>
            <w:shd w:val="clear" w:color="auto" w:fill="auto"/>
          </w:tcPr>
          <w:p w:rsidR="00235C72" w:rsidRPr="00F20CEE" w:rsidRDefault="00235C72" w:rsidP="00F20CEE">
            <w:pPr>
              <w:jc w:val="both"/>
            </w:pPr>
            <w:r w:rsidRPr="00F20CEE">
              <w:t>1573</w:t>
            </w:r>
          </w:p>
        </w:tc>
        <w:tc>
          <w:tcPr>
            <w:tcW w:w="1403" w:type="dxa"/>
            <w:tcBorders>
              <w:right w:val="single" w:sz="4" w:space="0" w:color="auto"/>
            </w:tcBorders>
            <w:shd w:val="clear" w:color="auto" w:fill="auto"/>
          </w:tcPr>
          <w:p w:rsidR="00235C72" w:rsidRPr="00F20CEE" w:rsidRDefault="00235C72" w:rsidP="00F20CEE">
            <w:pPr>
              <w:jc w:val="both"/>
            </w:pPr>
            <w:r w:rsidRPr="00F20CEE">
              <w:t>1605</w:t>
            </w:r>
          </w:p>
        </w:tc>
        <w:tc>
          <w:tcPr>
            <w:tcW w:w="1554" w:type="dxa"/>
            <w:tcBorders>
              <w:top w:val="single" w:sz="4" w:space="0" w:color="auto"/>
              <w:left w:val="single" w:sz="4" w:space="0" w:color="auto"/>
              <w:bottom w:val="single" w:sz="4" w:space="0" w:color="auto"/>
              <w:right w:val="single" w:sz="4" w:space="0" w:color="auto"/>
            </w:tcBorders>
          </w:tcPr>
          <w:p w:rsidR="00235C72" w:rsidRPr="00F20CEE" w:rsidRDefault="00235C72" w:rsidP="00F20CEE">
            <w:pPr>
              <w:jc w:val="both"/>
            </w:pPr>
            <w:r w:rsidRPr="00F20CEE">
              <w:t>1874</w:t>
            </w:r>
          </w:p>
        </w:tc>
        <w:tc>
          <w:tcPr>
            <w:tcW w:w="1554" w:type="dxa"/>
            <w:tcBorders>
              <w:top w:val="single" w:sz="4" w:space="0" w:color="auto"/>
              <w:left w:val="single" w:sz="4" w:space="0" w:color="auto"/>
              <w:bottom w:val="single" w:sz="4" w:space="0" w:color="auto"/>
              <w:right w:val="single" w:sz="4" w:space="0" w:color="auto"/>
            </w:tcBorders>
          </w:tcPr>
          <w:p w:rsidR="00235C72" w:rsidRPr="00F20CEE" w:rsidRDefault="00235C72" w:rsidP="00F20CEE">
            <w:pPr>
              <w:jc w:val="both"/>
            </w:pPr>
            <w:r w:rsidRPr="00F20CEE">
              <w:t>1950</w:t>
            </w:r>
          </w:p>
        </w:tc>
      </w:tr>
      <w:tr w:rsidR="00235C72" w:rsidRPr="00F20CEE" w:rsidTr="00BC1BE0">
        <w:tc>
          <w:tcPr>
            <w:tcW w:w="3237" w:type="dxa"/>
          </w:tcPr>
          <w:p w:rsidR="00235C72" w:rsidRPr="00F20CEE" w:rsidRDefault="00235C72" w:rsidP="00F20CEE">
            <w:pPr>
              <w:jc w:val="both"/>
            </w:pPr>
            <w:r w:rsidRPr="00F20CEE">
              <w:t>Посещаемость мероприятий</w:t>
            </w:r>
          </w:p>
        </w:tc>
        <w:tc>
          <w:tcPr>
            <w:tcW w:w="1403" w:type="dxa"/>
            <w:shd w:val="clear" w:color="auto" w:fill="auto"/>
          </w:tcPr>
          <w:p w:rsidR="00235C72" w:rsidRPr="00F20CEE" w:rsidRDefault="00235C72" w:rsidP="00F20CEE">
            <w:pPr>
              <w:jc w:val="both"/>
            </w:pPr>
            <w:r w:rsidRPr="00F20CEE">
              <w:t>65012 чел.</w:t>
            </w:r>
          </w:p>
        </w:tc>
        <w:tc>
          <w:tcPr>
            <w:tcW w:w="1403" w:type="dxa"/>
            <w:tcBorders>
              <w:right w:val="single" w:sz="4" w:space="0" w:color="auto"/>
            </w:tcBorders>
            <w:shd w:val="clear" w:color="auto" w:fill="auto"/>
          </w:tcPr>
          <w:p w:rsidR="00235C72" w:rsidRPr="00F20CEE" w:rsidRDefault="00235C72" w:rsidP="00F20CEE">
            <w:pPr>
              <w:jc w:val="both"/>
            </w:pPr>
            <w:r w:rsidRPr="00F20CEE">
              <w:t>75978 чел.</w:t>
            </w:r>
          </w:p>
        </w:tc>
        <w:tc>
          <w:tcPr>
            <w:tcW w:w="1554" w:type="dxa"/>
            <w:tcBorders>
              <w:top w:val="single" w:sz="4" w:space="0" w:color="auto"/>
              <w:left w:val="single" w:sz="4" w:space="0" w:color="auto"/>
              <w:bottom w:val="single" w:sz="4" w:space="0" w:color="auto"/>
              <w:right w:val="single" w:sz="4" w:space="0" w:color="auto"/>
            </w:tcBorders>
          </w:tcPr>
          <w:p w:rsidR="00235C72" w:rsidRPr="00F20CEE" w:rsidRDefault="00235C72" w:rsidP="00F20CEE">
            <w:pPr>
              <w:jc w:val="both"/>
            </w:pPr>
            <w:r w:rsidRPr="00F20CEE">
              <w:t>82475 чел.</w:t>
            </w:r>
          </w:p>
        </w:tc>
        <w:tc>
          <w:tcPr>
            <w:tcW w:w="1554" w:type="dxa"/>
            <w:tcBorders>
              <w:top w:val="single" w:sz="4" w:space="0" w:color="auto"/>
              <w:left w:val="single" w:sz="4" w:space="0" w:color="auto"/>
              <w:bottom w:val="single" w:sz="4" w:space="0" w:color="auto"/>
              <w:right w:val="single" w:sz="4" w:space="0" w:color="auto"/>
            </w:tcBorders>
          </w:tcPr>
          <w:p w:rsidR="00235C72" w:rsidRPr="00F20CEE" w:rsidRDefault="00235C72" w:rsidP="00F20CEE">
            <w:pPr>
              <w:jc w:val="both"/>
            </w:pPr>
            <w:r w:rsidRPr="00F20CEE">
              <w:t>87000</w:t>
            </w:r>
          </w:p>
        </w:tc>
      </w:tr>
    </w:tbl>
    <w:p w:rsidR="00235C72" w:rsidRPr="00F20CEE" w:rsidRDefault="00235C72" w:rsidP="00F20CEE">
      <w:pPr>
        <w:ind w:firstLine="708"/>
        <w:jc w:val="both"/>
      </w:pPr>
    </w:p>
    <w:p w:rsidR="00235C72" w:rsidRPr="00F20CEE" w:rsidRDefault="00235C72" w:rsidP="00F20CEE">
      <w:pPr>
        <w:ind w:firstLine="708"/>
        <w:jc w:val="both"/>
      </w:pPr>
      <w:r w:rsidRPr="00F20CEE">
        <w:t>Объем посещаемости культурно-массовых мероприятий за три летних месяца составляет 31% от годового показателя, что выше среднеквартального на 6 % (средняя годовая посещаемость культурно-досуговых мероприятий составляет 230 тыс. человек).</w:t>
      </w:r>
    </w:p>
    <w:p w:rsidR="00235C72" w:rsidRPr="00F20CEE" w:rsidRDefault="00235C72" w:rsidP="00F20CEE">
      <w:pPr>
        <w:ind w:firstLine="708"/>
        <w:jc w:val="both"/>
      </w:pPr>
      <w:r w:rsidRPr="00F20CEE">
        <w:t>Число культурно-массовых мероприятий проводимых в летний период составляет 27% от годового показателя (в среднем УК в год проводится 6,3 тыс. мероприятий).</w:t>
      </w:r>
    </w:p>
    <w:p w:rsidR="00235C72" w:rsidRPr="00F20CEE" w:rsidRDefault="00235C72" w:rsidP="00F20CEE">
      <w:pPr>
        <w:ind w:hanging="540"/>
        <w:jc w:val="both"/>
      </w:pPr>
    </w:p>
    <w:p w:rsidR="00235C72" w:rsidRPr="00F20CEE" w:rsidRDefault="00235C72" w:rsidP="00F20CEE">
      <w:pPr>
        <w:ind w:firstLine="708"/>
        <w:jc w:val="both"/>
      </w:pPr>
    </w:p>
    <w:p w:rsidR="00235C72" w:rsidRPr="00F20CEE" w:rsidRDefault="00235C72" w:rsidP="00F20CEE">
      <w:pPr>
        <w:ind w:firstLine="708"/>
        <w:jc w:val="both"/>
      </w:pPr>
      <w:r w:rsidRPr="00F20CEE">
        <w:t>59% от годового показателя составляет численность населения, которому оказаны дополнительные платные услуги в сфере культуры, в летний период (в среднем в год платные услуги получает около 80,0 тысяч человек).</w:t>
      </w:r>
    </w:p>
    <w:p w:rsidR="00235C72" w:rsidRPr="00F20CEE" w:rsidRDefault="00235C72" w:rsidP="00F20CEE">
      <w:pPr>
        <w:ind w:firstLine="708"/>
        <w:jc w:val="both"/>
      </w:pPr>
      <w:r w:rsidRPr="00F20CEE">
        <w:t>Цифры свидетельствуют о востребованности и качестве оказываемых дополнительных платных услугах в сфере культуры жителям и гостям Курортного района в летний период.</w:t>
      </w:r>
    </w:p>
    <w:p w:rsidR="00235C72" w:rsidRPr="00F20CEE" w:rsidRDefault="00235C72" w:rsidP="00F20CEE">
      <w:pPr>
        <w:ind w:firstLine="708"/>
        <w:jc w:val="both"/>
      </w:pPr>
      <w:r w:rsidRPr="00F20CEE">
        <w:t xml:space="preserve">С 1 июня 2012г. все учреждения культуры района перешли на летний режим работы. График становится более гибким и увеличивается продолжительность работы в вечернее время. </w:t>
      </w:r>
    </w:p>
    <w:p w:rsidR="00235C72" w:rsidRPr="00F20CEE" w:rsidRDefault="00235C72" w:rsidP="00F20CEE">
      <w:pPr>
        <w:ind w:firstLine="540"/>
        <w:jc w:val="both"/>
      </w:pPr>
    </w:p>
    <w:p w:rsidR="00235C72" w:rsidRPr="00F20CEE" w:rsidRDefault="00235C72" w:rsidP="00F20CEE">
      <w:pPr>
        <w:ind w:firstLine="540"/>
        <w:jc w:val="both"/>
      </w:pPr>
      <w:r w:rsidRPr="00F20CEE">
        <w:t>В период с 27 по 29 мая 2012г. Межведомственной комиссией, созданной распоряжением администрации Курортного района проведена проверка готовности парков к работе в летний период.</w:t>
      </w:r>
    </w:p>
    <w:p w:rsidR="00235C72" w:rsidRPr="00F20CEE" w:rsidRDefault="00235C72" w:rsidP="00F20CEE">
      <w:pPr>
        <w:ind w:firstLine="540"/>
        <w:jc w:val="both"/>
      </w:pPr>
    </w:p>
    <w:p w:rsidR="00235C72" w:rsidRPr="00F20CEE" w:rsidRDefault="00235C72" w:rsidP="00F20CEE">
      <w:pPr>
        <w:ind w:firstLine="540"/>
        <w:jc w:val="both"/>
      </w:pPr>
      <w:r w:rsidRPr="00F20CEE">
        <w:t>Во всех подведомственных учреждениях культуры для выполнения поставленных задач разработаны планы мероприятий по подготовке к работе в летний период, которые включают комплекс мероприятий по обеспечению санитарного, пожарного и технического состояния зданий и сооружений, благоустройство прилегающей территории.</w:t>
      </w:r>
    </w:p>
    <w:p w:rsidR="00235C72" w:rsidRPr="00F20CEE" w:rsidRDefault="00235C72" w:rsidP="00F20CEE">
      <w:pPr>
        <w:ind w:firstLine="540"/>
        <w:jc w:val="both"/>
      </w:pPr>
    </w:p>
    <w:p w:rsidR="00235C72" w:rsidRPr="00F20CEE" w:rsidRDefault="00235C72" w:rsidP="00F20CEE">
      <w:pPr>
        <w:ind w:firstLine="540"/>
        <w:jc w:val="both"/>
      </w:pPr>
      <w:r w:rsidRPr="00F20CEE">
        <w:t xml:space="preserve">И, конечно же, внимание Межведомственной комиссии было обращено в первую очередь на выполнение всех норм и правил для обеспечение безопасности посетителей и готовности территорий. </w:t>
      </w:r>
    </w:p>
    <w:p w:rsidR="00235C72" w:rsidRPr="00F20CEE" w:rsidRDefault="00235C72" w:rsidP="00F20CEE">
      <w:pPr>
        <w:ind w:firstLine="540"/>
        <w:jc w:val="both"/>
      </w:pPr>
    </w:p>
    <w:p w:rsidR="00235C72" w:rsidRPr="00F20CEE" w:rsidRDefault="00235C72" w:rsidP="00F20CEE">
      <w:pPr>
        <w:numPr>
          <w:ilvl w:val="0"/>
          <w:numId w:val="6"/>
        </w:numPr>
        <w:tabs>
          <w:tab w:val="num" w:pos="786"/>
        </w:tabs>
        <w:jc w:val="both"/>
        <w:rPr>
          <w:bCs/>
        </w:rPr>
      </w:pPr>
      <w:r w:rsidRPr="00F20CEE">
        <w:rPr>
          <w:bCs/>
        </w:rPr>
        <w:t>Акт технического состояния зданий и сооружений, внутренних и наружных инженерных сетей.</w:t>
      </w:r>
    </w:p>
    <w:p w:rsidR="00235C72" w:rsidRPr="00F20CEE" w:rsidRDefault="00235C72" w:rsidP="00F20CEE">
      <w:pPr>
        <w:numPr>
          <w:ilvl w:val="0"/>
          <w:numId w:val="6"/>
        </w:numPr>
        <w:tabs>
          <w:tab w:val="num" w:pos="786"/>
        </w:tabs>
        <w:jc w:val="both"/>
        <w:rPr>
          <w:bCs/>
        </w:rPr>
      </w:pPr>
      <w:r w:rsidRPr="00F20CEE">
        <w:rPr>
          <w:bCs/>
        </w:rPr>
        <w:t>Акт госпожнадзора</w:t>
      </w:r>
    </w:p>
    <w:p w:rsidR="00235C72" w:rsidRPr="00F20CEE" w:rsidRDefault="00235C72" w:rsidP="00F20CEE">
      <w:pPr>
        <w:numPr>
          <w:ilvl w:val="0"/>
          <w:numId w:val="6"/>
        </w:numPr>
        <w:tabs>
          <w:tab w:val="num" w:pos="786"/>
        </w:tabs>
        <w:jc w:val="both"/>
        <w:rPr>
          <w:bCs/>
        </w:rPr>
      </w:pPr>
      <w:r w:rsidRPr="00F20CEE">
        <w:rPr>
          <w:bCs/>
        </w:rPr>
        <w:t>Акт санитарного состояния парка. Результаты анализа воды.</w:t>
      </w:r>
    </w:p>
    <w:p w:rsidR="00235C72" w:rsidRPr="00F20CEE" w:rsidRDefault="00235C72" w:rsidP="00F20CEE">
      <w:pPr>
        <w:numPr>
          <w:ilvl w:val="0"/>
          <w:numId w:val="6"/>
        </w:numPr>
        <w:tabs>
          <w:tab w:val="num" w:pos="786"/>
        </w:tabs>
        <w:jc w:val="both"/>
        <w:rPr>
          <w:bCs/>
        </w:rPr>
      </w:pPr>
      <w:r w:rsidRPr="00F20CEE">
        <w:rPr>
          <w:bCs/>
        </w:rPr>
        <w:t xml:space="preserve"> Акт готовности спортивных площадок к работе в летний период</w:t>
      </w:r>
      <w:r w:rsidRPr="00F20CEE">
        <w:rPr>
          <w:rStyle w:val="a8"/>
          <w:bCs/>
        </w:rPr>
        <w:footnoteReference w:id="1"/>
      </w:r>
      <w:r w:rsidRPr="00F20CEE">
        <w:rPr>
          <w:bCs/>
        </w:rPr>
        <w:t>.</w:t>
      </w:r>
    </w:p>
    <w:p w:rsidR="00235C72" w:rsidRPr="00F20CEE" w:rsidRDefault="00235C72" w:rsidP="00F20CEE">
      <w:pPr>
        <w:numPr>
          <w:ilvl w:val="0"/>
          <w:numId w:val="6"/>
        </w:numPr>
        <w:tabs>
          <w:tab w:val="num" w:pos="786"/>
          <w:tab w:val="left" w:pos="2320"/>
        </w:tabs>
        <w:jc w:val="both"/>
        <w:rPr>
          <w:bCs/>
        </w:rPr>
      </w:pPr>
      <w:r w:rsidRPr="00F20CEE">
        <w:rPr>
          <w:bCs/>
        </w:rPr>
        <w:t>Акт готовности аттракционов к эксплуатации.</w:t>
      </w:r>
    </w:p>
    <w:p w:rsidR="00235C72" w:rsidRPr="00F20CEE" w:rsidRDefault="00235C72" w:rsidP="00F20CEE">
      <w:pPr>
        <w:numPr>
          <w:ilvl w:val="0"/>
          <w:numId w:val="6"/>
        </w:numPr>
        <w:tabs>
          <w:tab w:val="num" w:pos="786"/>
        </w:tabs>
        <w:jc w:val="both"/>
        <w:rPr>
          <w:bCs/>
        </w:rPr>
      </w:pPr>
      <w:r w:rsidRPr="00F20CEE">
        <w:rPr>
          <w:bCs/>
        </w:rPr>
        <w:t xml:space="preserve">Справка о сносе деревьев - угрозы. </w:t>
      </w:r>
    </w:p>
    <w:p w:rsidR="00235C72" w:rsidRPr="00F20CEE" w:rsidRDefault="00235C72" w:rsidP="00F20CEE">
      <w:pPr>
        <w:numPr>
          <w:ilvl w:val="0"/>
          <w:numId w:val="6"/>
        </w:numPr>
        <w:tabs>
          <w:tab w:val="num" w:pos="786"/>
          <w:tab w:val="left" w:pos="2320"/>
        </w:tabs>
        <w:jc w:val="both"/>
        <w:rPr>
          <w:bCs/>
        </w:rPr>
      </w:pPr>
      <w:r w:rsidRPr="00F20CEE">
        <w:rPr>
          <w:bCs/>
        </w:rPr>
        <w:t>Акт дезинсекции и дератизации.</w:t>
      </w:r>
    </w:p>
    <w:p w:rsidR="00235C72" w:rsidRPr="00F20CEE" w:rsidRDefault="00235C72" w:rsidP="00F20CEE">
      <w:pPr>
        <w:numPr>
          <w:ilvl w:val="0"/>
          <w:numId w:val="6"/>
        </w:numPr>
        <w:tabs>
          <w:tab w:val="num" w:pos="786"/>
        </w:tabs>
        <w:jc w:val="both"/>
        <w:rPr>
          <w:bCs/>
        </w:rPr>
      </w:pPr>
      <w:r w:rsidRPr="00F20CEE">
        <w:rPr>
          <w:bCs/>
        </w:rPr>
        <w:t xml:space="preserve">Справки о прохождении обучения мерам пожарной безопасности, обучения лиц, обслуживающих аттракционы и т.д., </w:t>
      </w:r>
    </w:p>
    <w:p w:rsidR="00235C72" w:rsidRPr="00F20CEE" w:rsidRDefault="00235C72" w:rsidP="00F20CEE">
      <w:pPr>
        <w:tabs>
          <w:tab w:val="num" w:pos="786"/>
        </w:tabs>
        <w:ind w:left="360"/>
        <w:jc w:val="both"/>
        <w:rPr>
          <w:bCs/>
        </w:rPr>
      </w:pPr>
      <w:r w:rsidRPr="00F20CEE">
        <w:rPr>
          <w:bCs/>
        </w:rPr>
        <w:t>всего более 30 позиций.</w:t>
      </w:r>
    </w:p>
    <w:p w:rsidR="00235C72" w:rsidRPr="00F20CEE" w:rsidRDefault="00235C72" w:rsidP="00F20CEE">
      <w:pPr>
        <w:ind w:firstLine="540"/>
        <w:jc w:val="both"/>
      </w:pPr>
    </w:p>
    <w:p w:rsidR="00235C72" w:rsidRPr="00F20CEE" w:rsidRDefault="00235C72" w:rsidP="00F20CEE">
      <w:pPr>
        <w:ind w:firstLine="540"/>
        <w:jc w:val="both"/>
      </w:pPr>
      <w:r w:rsidRPr="00F20CEE">
        <w:t>Значительные средства ежегодно вкладываются в благоустройство территорий парков и в строительство новых объектов.</w:t>
      </w:r>
    </w:p>
    <w:p w:rsidR="00235C72" w:rsidRPr="00F20CEE" w:rsidRDefault="00235C72" w:rsidP="00F20CEE">
      <w:pPr>
        <w:ind w:firstLine="540"/>
        <w:jc w:val="both"/>
      </w:pPr>
      <w:r w:rsidRPr="00F20CEE">
        <w:t>Это не только места проведения  культурно-массовых и спортивно-оздоровительных мероприятий,  они так же доступны и для свободного посещения.</w:t>
      </w:r>
    </w:p>
    <w:p w:rsidR="00235C72" w:rsidRPr="00F20CEE" w:rsidRDefault="00235C72" w:rsidP="00F20CEE">
      <w:pPr>
        <w:ind w:firstLine="540"/>
        <w:jc w:val="both"/>
      </w:pPr>
    </w:p>
    <w:p w:rsidR="00235C72" w:rsidRPr="00F20CEE" w:rsidRDefault="00235C72" w:rsidP="00F20CEE">
      <w:pPr>
        <w:jc w:val="both"/>
      </w:pPr>
      <w:r w:rsidRPr="00F20CEE">
        <w:t xml:space="preserve">СПб  ГУК «Парк культуры и отдыха «Дубки» </w:t>
      </w:r>
    </w:p>
    <w:p w:rsidR="00235C72" w:rsidRPr="00F20CEE" w:rsidRDefault="00235C72" w:rsidP="00F20CEE">
      <w:pPr>
        <w:ind w:firstLine="540"/>
        <w:jc w:val="both"/>
      </w:pPr>
      <w:r w:rsidRPr="00F20CEE">
        <w:t xml:space="preserve">В парке «Дубки» 12 плоскостных сооружений. Все имеют технические паспорта. </w:t>
      </w:r>
    </w:p>
    <w:p w:rsidR="00235C72" w:rsidRPr="00F20CEE" w:rsidRDefault="00235C72" w:rsidP="00F20CEE">
      <w:pPr>
        <w:ind w:firstLine="900"/>
        <w:jc w:val="both"/>
      </w:pPr>
      <w:r w:rsidRPr="00F20CEE">
        <w:t xml:space="preserve">В парке уделяется большое внимание созданию условий для активного отдыха населения. Открытые спортивные площадки парка Дубки пользуются большим спросом </w:t>
      </w:r>
    </w:p>
    <w:p w:rsidR="00235C72" w:rsidRPr="00F20CEE" w:rsidRDefault="00235C72" w:rsidP="00F20CEE">
      <w:pPr>
        <w:ind w:firstLine="900"/>
        <w:jc w:val="both"/>
      </w:pPr>
      <w:r w:rsidRPr="00F20CEE">
        <w:t>Большое футбольное поле</w:t>
      </w:r>
    </w:p>
    <w:p w:rsidR="00235C72" w:rsidRPr="00F20CEE" w:rsidRDefault="00235C72" w:rsidP="00F20CEE">
      <w:pPr>
        <w:ind w:firstLine="900"/>
        <w:jc w:val="both"/>
      </w:pPr>
      <w:r w:rsidRPr="00F20CEE">
        <w:t>-   Открытый конный манеж</w:t>
      </w:r>
    </w:p>
    <w:p w:rsidR="00235C72" w:rsidRPr="00F20CEE" w:rsidRDefault="00235C72" w:rsidP="00F20CEE">
      <w:pPr>
        <w:ind w:firstLine="900"/>
        <w:jc w:val="both"/>
      </w:pPr>
      <w:r w:rsidRPr="00F20CEE">
        <w:t>-   Многофункциональная спортивно-игровая площадка</w:t>
      </w:r>
    </w:p>
    <w:p w:rsidR="00235C72" w:rsidRPr="00F20CEE" w:rsidRDefault="00235C72" w:rsidP="00F20CEE">
      <w:pPr>
        <w:ind w:firstLine="900"/>
        <w:jc w:val="both"/>
      </w:pPr>
      <w:r w:rsidRPr="00F20CEE">
        <w:t xml:space="preserve">-   Две детские площадки: перед зданием Спортивно-концертного </w:t>
      </w:r>
    </w:p>
    <w:p w:rsidR="00235C72" w:rsidRPr="00F20CEE" w:rsidRDefault="00235C72" w:rsidP="00F20CEE">
      <w:pPr>
        <w:jc w:val="both"/>
      </w:pPr>
      <w:r w:rsidRPr="00F20CEE">
        <w:t>комплекса и на территории парка</w:t>
      </w:r>
    </w:p>
    <w:p w:rsidR="00235C72" w:rsidRPr="00F20CEE" w:rsidRDefault="00235C72" w:rsidP="00F20CEE">
      <w:pPr>
        <w:ind w:firstLine="900"/>
        <w:jc w:val="both"/>
      </w:pPr>
      <w:r w:rsidRPr="00F20CEE">
        <w:t>-   Открытые теннисные корты</w:t>
      </w:r>
    </w:p>
    <w:p w:rsidR="00235C72" w:rsidRPr="00F20CEE" w:rsidRDefault="00235C72" w:rsidP="00F20CEE">
      <w:pPr>
        <w:ind w:firstLine="900"/>
        <w:jc w:val="both"/>
      </w:pPr>
      <w:r w:rsidRPr="00F20CEE">
        <w:t xml:space="preserve">-   Обновленная лодочная станция </w:t>
      </w:r>
    </w:p>
    <w:p w:rsidR="00235C72" w:rsidRPr="00F20CEE" w:rsidRDefault="00235C72" w:rsidP="00F20CEE">
      <w:pPr>
        <w:ind w:firstLine="900"/>
        <w:jc w:val="both"/>
      </w:pPr>
      <w:r w:rsidRPr="00F20CEE">
        <w:t>-   Площадка в комплексе с летней эстрадой</w:t>
      </w:r>
    </w:p>
    <w:p w:rsidR="00235C72" w:rsidRPr="00F20CEE" w:rsidRDefault="00235C72" w:rsidP="00F20CEE">
      <w:pPr>
        <w:ind w:firstLine="900"/>
        <w:jc w:val="both"/>
      </w:pPr>
      <w:r w:rsidRPr="00F20CEE">
        <w:t>-   Поляна сказок</w:t>
      </w:r>
    </w:p>
    <w:p w:rsidR="00235C72" w:rsidRPr="00F20CEE" w:rsidRDefault="00235C72" w:rsidP="00F20CEE">
      <w:pPr>
        <w:ind w:firstLine="539"/>
        <w:jc w:val="both"/>
      </w:pPr>
      <w:r w:rsidRPr="00F20CEE">
        <w:t xml:space="preserve"> в 2011г. Их посетило около 16 тыс. человек.</w:t>
      </w:r>
    </w:p>
    <w:p w:rsidR="00235C72" w:rsidRPr="00F20CEE" w:rsidRDefault="00235C72" w:rsidP="00F20CEE">
      <w:pPr>
        <w:ind w:firstLine="539"/>
        <w:jc w:val="both"/>
      </w:pPr>
      <w:r w:rsidRPr="00F20CEE">
        <w:t>Новое футбольное поле на сумму свыше 16,0 млн. руб. было торжественно открыто в День празднования Дня основания Сестрорецка.</w:t>
      </w:r>
    </w:p>
    <w:p w:rsidR="00235C72" w:rsidRPr="00F20CEE" w:rsidRDefault="00235C72" w:rsidP="00F20CEE">
      <w:pPr>
        <w:ind w:firstLine="539"/>
        <w:jc w:val="both"/>
      </w:pPr>
      <w:r w:rsidRPr="00F20CEE">
        <w:t>А после строительства в 2010 году двух новых грунтовых кортов и реконструкции старых кортов их посещаемость выросла в два раза.</w:t>
      </w:r>
    </w:p>
    <w:p w:rsidR="00235C72" w:rsidRPr="00F20CEE" w:rsidRDefault="00235C72" w:rsidP="00F20CEE">
      <w:pPr>
        <w:jc w:val="both"/>
      </w:pPr>
    </w:p>
    <w:p w:rsidR="00235C72" w:rsidRPr="00F20CEE" w:rsidRDefault="00235C72" w:rsidP="00F20CEE">
      <w:pPr>
        <w:jc w:val="both"/>
      </w:pPr>
      <w:r w:rsidRPr="00F20CEE">
        <w:t>В 2012 году запланированы следующие работы:</w:t>
      </w:r>
    </w:p>
    <w:p w:rsidR="00235C72" w:rsidRPr="00F20CEE" w:rsidRDefault="00235C72" w:rsidP="00F20CEE">
      <w:pPr>
        <w:pStyle w:val="20"/>
        <w:numPr>
          <w:ilvl w:val="0"/>
          <w:numId w:val="7"/>
        </w:numPr>
        <w:rPr>
          <w:sz w:val="24"/>
        </w:rPr>
      </w:pPr>
      <w:r w:rsidRPr="00F20CEE">
        <w:rPr>
          <w:sz w:val="24"/>
        </w:rPr>
        <w:t>Ремонт пункта проката в спортивном павильоне с финансированием 899,7 тыс.руб., проведение работ с 02.07 по 27.08.2012г;</w:t>
      </w:r>
    </w:p>
    <w:p w:rsidR="00235C72" w:rsidRPr="00F20CEE" w:rsidRDefault="00235C72" w:rsidP="00F20CEE">
      <w:pPr>
        <w:pStyle w:val="20"/>
        <w:numPr>
          <w:ilvl w:val="0"/>
          <w:numId w:val="7"/>
        </w:numPr>
        <w:rPr>
          <w:sz w:val="24"/>
        </w:rPr>
      </w:pPr>
      <w:r w:rsidRPr="00F20CEE">
        <w:rPr>
          <w:sz w:val="24"/>
        </w:rPr>
        <w:t>Устройство волейбольной площадки с финансированием 639,7тыс.руб., проведение работ с 08.06 по 02.07.2012г;</w:t>
      </w:r>
    </w:p>
    <w:p w:rsidR="00235C72" w:rsidRPr="00F20CEE" w:rsidRDefault="00235C72" w:rsidP="00F20CEE">
      <w:pPr>
        <w:pStyle w:val="20"/>
        <w:numPr>
          <w:ilvl w:val="0"/>
          <w:numId w:val="7"/>
        </w:numPr>
        <w:rPr>
          <w:sz w:val="24"/>
        </w:rPr>
      </w:pPr>
      <w:r w:rsidRPr="00F20CEE">
        <w:rPr>
          <w:sz w:val="24"/>
        </w:rPr>
        <w:t>Благоустройство и организация детской площадки «Поляны сказок» (приобретение садовых архитектурных форм) с финансированием 813,1 тыс.руб., поставка оборудования до 01.07.2012г;</w:t>
      </w:r>
    </w:p>
    <w:p w:rsidR="00235C72" w:rsidRPr="00F20CEE" w:rsidRDefault="00235C72" w:rsidP="00F20CEE">
      <w:pPr>
        <w:pStyle w:val="20"/>
        <w:numPr>
          <w:ilvl w:val="0"/>
          <w:numId w:val="7"/>
        </w:numPr>
        <w:rPr>
          <w:sz w:val="24"/>
        </w:rPr>
      </w:pPr>
      <w:r w:rsidRPr="00F20CEE">
        <w:rPr>
          <w:sz w:val="24"/>
        </w:rPr>
        <w:t>Реконструкции конного комплекса и конного манежа частично выполнена (приобретение административно-бытового комплекса и тентового ангара) с финансированием 9013,4 тыс.руб., проведение работ, поставка оборудования с 04.06 по 24.08.2012г;</w:t>
      </w:r>
    </w:p>
    <w:p w:rsidR="00235C72" w:rsidRPr="00F20CEE" w:rsidRDefault="00235C72" w:rsidP="00F20CEE">
      <w:pPr>
        <w:pStyle w:val="20"/>
        <w:numPr>
          <w:ilvl w:val="0"/>
          <w:numId w:val="7"/>
        </w:numPr>
        <w:rPr>
          <w:sz w:val="24"/>
        </w:rPr>
      </w:pPr>
      <w:r w:rsidRPr="00F20CEE">
        <w:rPr>
          <w:sz w:val="24"/>
        </w:rPr>
        <w:t>Благоустройство территории под «детский автодром» (приобретение административно-бытового комплекса) с финансированием 4069,0тыс.руб., проведение работ, поставка оборудования с 04.06 по 24.08.2012г;</w:t>
      </w:r>
    </w:p>
    <w:p w:rsidR="00235C72" w:rsidRPr="00F20CEE" w:rsidRDefault="00235C72" w:rsidP="00F20CEE">
      <w:pPr>
        <w:pStyle w:val="20"/>
        <w:numPr>
          <w:ilvl w:val="0"/>
          <w:numId w:val="7"/>
        </w:numPr>
        <w:rPr>
          <w:sz w:val="24"/>
        </w:rPr>
      </w:pPr>
      <w:r w:rsidRPr="00F20CEE">
        <w:rPr>
          <w:sz w:val="24"/>
        </w:rPr>
        <w:t>Поставлен причала с финансированием 1306,5тыс.руб., проведение работ, поставка оборудования с 10.05 по 10.06.2012г;</w:t>
      </w:r>
    </w:p>
    <w:p w:rsidR="00235C72" w:rsidRPr="00F20CEE" w:rsidRDefault="00235C72" w:rsidP="00F20CEE">
      <w:pPr>
        <w:pStyle w:val="20"/>
        <w:numPr>
          <w:ilvl w:val="0"/>
          <w:numId w:val="7"/>
        </w:numPr>
        <w:rPr>
          <w:sz w:val="24"/>
        </w:rPr>
      </w:pPr>
      <w:r w:rsidRPr="00F20CEE">
        <w:rPr>
          <w:sz w:val="24"/>
        </w:rPr>
        <w:t>Поставлены веломобили с финансированием 487,3тыс.руб в мае 2012г.</w:t>
      </w:r>
    </w:p>
    <w:p w:rsidR="00235C72" w:rsidRPr="00F20CEE" w:rsidRDefault="00235C72" w:rsidP="00F20CEE">
      <w:pPr>
        <w:pStyle w:val="20"/>
        <w:rPr>
          <w:sz w:val="24"/>
        </w:rPr>
      </w:pPr>
      <w:r w:rsidRPr="00F20CEE">
        <w:rPr>
          <w:sz w:val="24"/>
        </w:rPr>
        <w:t xml:space="preserve">      </w:t>
      </w:r>
    </w:p>
    <w:p w:rsidR="00235C72" w:rsidRPr="00F20CEE" w:rsidRDefault="00235C72" w:rsidP="00F20CEE">
      <w:pPr>
        <w:pStyle w:val="20"/>
        <w:rPr>
          <w:sz w:val="24"/>
        </w:rPr>
      </w:pPr>
      <w:r w:rsidRPr="00F20CEE">
        <w:rPr>
          <w:sz w:val="24"/>
        </w:rPr>
        <w:t xml:space="preserve">         Все планируемые работы и приобретения направлены исключительно на растущие потребности посетителей парка, для расширения базы предоставления услуг, привлечения к активному отдыху и досугу разных групп населения. </w:t>
      </w:r>
    </w:p>
    <w:p w:rsidR="00235C72" w:rsidRPr="00F20CEE" w:rsidRDefault="00235C72" w:rsidP="00F20CEE">
      <w:pPr>
        <w:pStyle w:val="20"/>
        <w:rPr>
          <w:color w:val="FF0000"/>
          <w:sz w:val="24"/>
        </w:rPr>
      </w:pPr>
    </w:p>
    <w:p w:rsidR="00235C72" w:rsidRPr="00F20CEE" w:rsidRDefault="00235C72" w:rsidP="00F20CEE">
      <w:pPr>
        <w:jc w:val="both"/>
      </w:pPr>
    </w:p>
    <w:p w:rsidR="00235C72" w:rsidRPr="00F20CEE" w:rsidRDefault="00235C72" w:rsidP="00F20CEE">
      <w:pPr>
        <w:jc w:val="both"/>
      </w:pPr>
      <w:r w:rsidRPr="00F20CEE">
        <w:t>СПб  ГУ «Зеленогорский парк культуры и отдыха»</w:t>
      </w:r>
    </w:p>
    <w:p w:rsidR="00235C72" w:rsidRPr="00F20CEE" w:rsidRDefault="00235C72" w:rsidP="00F20CEE">
      <w:pPr>
        <w:ind w:right="277" w:firstLine="708"/>
        <w:jc w:val="both"/>
      </w:pPr>
      <w:r w:rsidRPr="00F20CEE">
        <w:t xml:space="preserve">В учреждении работает 23 аттракциона. Наибольшей популярностью пользуется аттракцион «Зоопарк «Радуга», который в  </w:t>
      </w:r>
      <w:smartTag w:uri="urn:schemas-microsoft-com:office:smarttags" w:element="metricconverter">
        <w:smartTagPr>
          <w:attr w:name="ProductID" w:val="2011 г"/>
        </w:smartTagPr>
        <w:r w:rsidRPr="00F20CEE">
          <w:t>2011 г</w:t>
        </w:r>
      </w:smartTag>
      <w:r w:rsidRPr="00F20CEE">
        <w:t>. посетило свыше 22 тыс. человек. В летний период на территории парка было проведено  171 культурно-массовых и спортивно-оздоровительных мероприятий, которые посетило свыше 28 тыс. человек.</w:t>
      </w:r>
    </w:p>
    <w:p w:rsidR="00235C72" w:rsidRPr="00F20CEE" w:rsidRDefault="00235C72" w:rsidP="00F20CEE">
      <w:pPr>
        <w:ind w:right="277" w:firstLine="708"/>
        <w:jc w:val="both"/>
      </w:pPr>
    </w:p>
    <w:p w:rsidR="00235C72" w:rsidRPr="00F20CEE" w:rsidRDefault="00235C72" w:rsidP="00F20CEE">
      <w:pPr>
        <w:ind w:right="277" w:firstLine="708"/>
        <w:jc w:val="both"/>
      </w:pPr>
      <w:r w:rsidRPr="00F20CEE">
        <w:t>Активно используются спортивные площадки — волейбольная, баскетбольная, площадка для скейтборда, мини-футбольное поле, площадка для игры в мини-гольф, уличные тренажеры, тренажер для большого тенниса («стена»), детские площадки с игровым оборудованием, каток из синтетического льда, теннисные корты.</w:t>
      </w:r>
    </w:p>
    <w:p w:rsidR="00235C72" w:rsidRPr="00F20CEE" w:rsidRDefault="00235C72" w:rsidP="00F20CEE">
      <w:pPr>
        <w:jc w:val="both"/>
      </w:pPr>
    </w:p>
    <w:p w:rsidR="00235C72" w:rsidRPr="00F20CEE" w:rsidRDefault="00235C72" w:rsidP="00F20CEE">
      <w:pPr>
        <w:jc w:val="both"/>
      </w:pPr>
      <w:r w:rsidRPr="00F20CEE">
        <w:t>В 2012 году запланированы следующие работы:</w:t>
      </w:r>
    </w:p>
    <w:p w:rsidR="00235C72" w:rsidRPr="00F20CEE" w:rsidRDefault="00235C72" w:rsidP="00F20CEE">
      <w:pPr>
        <w:jc w:val="both"/>
      </w:pPr>
    </w:p>
    <w:p w:rsidR="00235C72" w:rsidRPr="00F20CEE" w:rsidRDefault="00235C72" w:rsidP="00F20CEE">
      <w:pPr>
        <w:jc w:val="both"/>
      </w:pPr>
      <w:r w:rsidRPr="00F20CEE">
        <w:t>-Выполнение работ по ремонту футбольного поля СПб ГБУК «ЗПКиО», расположенного по адресу: СПб, Зеленогорск, Приморское шоссе, д. 536 на сумму 1 984,6 Срок исполнения 01.06.2012</w:t>
      </w:r>
    </w:p>
    <w:p w:rsidR="00235C72" w:rsidRPr="00F20CEE" w:rsidRDefault="00235C72" w:rsidP="00F20CEE">
      <w:pPr>
        <w:jc w:val="both"/>
      </w:pPr>
      <w:r w:rsidRPr="00F20CEE">
        <w:t>- Выполнены работ по</w:t>
      </w:r>
      <w:r w:rsidRPr="00F20CEE">
        <w:rPr>
          <w:bCs/>
        </w:rPr>
        <w:t xml:space="preserve"> текущему ремонту устройств наружного освещения на участке проезда от КК2 до спортивной площадки №3, от КК2 часть ул. Гаванная, от ЩУО-2 вторая часть ул. Гаванная, от КК2 до мини-гольфа и колеса обозрения, расположенных по адресу: г. Зеленогорск, Приморское ш., д. 536 на сумму </w:t>
      </w:r>
      <w:r w:rsidRPr="00F20CEE">
        <w:t>1 180,1 Срок исполнения 01.06.2012</w:t>
      </w:r>
    </w:p>
    <w:p w:rsidR="00235C72" w:rsidRPr="00F20CEE" w:rsidRDefault="00235C72" w:rsidP="00F20CEE">
      <w:pPr>
        <w:jc w:val="both"/>
      </w:pPr>
      <w:r w:rsidRPr="00F20CEE">
        <w:t>- Выполнены работ по монтажу аттракциона «Автодром» на сумму 6 000,0 Срок исполнения 01.06.2012</w:t>
      </w:r>
    </w:p>
    <w:p w:rsidR="00235C72" w:rsidRPr="00F20CEE" w:rsidRDefault="00235C72" w:rsidP="00F20CEE">
      <w:pPr>
        <w:pStyle w:val="Standard"/>
        <w:snapToGrid w:val="0"/>
        <w:jc w:val="both"/>
        <w:rPr>
          <w:rFonts w:cs="Times New Roman"/>
        </w:rPr>
      </w:pPr>
      <w:r w:rsidRPr="00F20CEE">
        <w:rPr>
          <w:rFonts w:cs="Times New Roman"/>
        </w:rPr>
        <w:t xml:space="preserve">- Подарком для жителей и гостей района станет новый аттракцион «Колесо обозрения» (Диаметр колеса </w:t>
      </w:r>
      <w:smartTag w:uri="urn:schemas-microsoft-com:office:smarttags" w:element="metricconverter">
        <w:smartTagPr>
          <w:attr w:name="ProductID" w:val="35 м"/>
        </w:smartTagPr>
        <w:r w:rsidRPr="00F20CEE">
          <w:rPr>
            <w:rFonts w:cs="Times New Roman"/>
          </w:rPr>
          <w:t>35 м</w:t>
        </w:r>
      </w:smartTag>
      <w:r w:rsidRPr="00F20CEE">
        <w:rPr>
          <w:rFonts w:cs="Times New Roman"/>
        </w:rPr>
        <w:t xml:space="preserve">., Высота  </w:t>
      </w:r>
      <w:smartTag w:uri="urn:schemas-microsoft-com:office:smarttags" w:element="metricconverter">
        <w:smartTagPr>
          <w:attr w:name="ProductID" w:val="37,5 м"/>
        </w:smartTagPr>
        <w:r w:rsidRPr="00F20CEE">
          <w:rPr>
            <w:rFonts w:cs="Times New Roman"/>
          </w:rPr>
          <w:t>37,5 м</w:t>
        </w:r>
      </w:smartTag>
      <w:r w:rsidRPr="00F20CEE">
        <w:rPr>
          <w:rFonts w:cs="Times New Roman"/>
        </w:rPr>
        <w:t xml:space="preserve">, Количество посадочных мест 80 шт, Масса аттракциона </w:t>
      </w:r>
      <w:smartTag w:uri="urn:schemas-microsoft-com:office:smarttags" w:element="metricconverter">
        <w:smartTagPr>
          <w:attr w:name="ProductID" w:val="62 500 кг"/>
        </w:smartTagPr>
        <w:r w:rsidRPr="00F20CEE">
          <w:rPr>
            <w:rFonts w:cs="Times New Roman"/>
          </w:rPr>
          <w:t>62 500 кг</w:t>
        </w:r>
      </w:smartTag>
      <w:r w:rsidRPr="00F20CEE">
        <w:rPr>
          <w:rFonts w:cs="Times New Roman"/>
        </w:rPr>
        <w:t xml:space="preserve">, Занимаемая площадь  </w:t>
      </w:r>
      <w:smartTag w:uri="urn:schemas-microsoft-com:office:smarttags" w:element="metricconverter">
        <w:smartTagPr>
          <w:attr w:name="ProductID" w:val="912 м"/>
        </w:smartTagPr>
        <w:r w:rsidRPr="00F20CEE">
          <w:rPr>
            <w:rFonts w:cs="Times New Roman"/>
          </w:rPr>
          <w:t>912 м</w:t>
        </w:r>
      </w:smartTag>
      <w:r w:rsidRPr="00F20CEE">
        <w:rPr>
          <w:rFonts w:cs="Times New Roman"/>
        </w:rPr>
        <w:t>.кв.</w:t>
      </w:r>
      <w:r w:rsidRPr="00F20CEE">
        <w:rPr>
          <w:rFonts w:cs="Times New Roman"/>
          <w:lang w:val="ru-RU"/>
        </w:rPr>
        <w:t xml:space="preserve">, </w:t>
      </w:r>
      <w:r w:rsidRPr="00F20CEE">
        <w:rPr>
          <w:rFonts w:cs="Times New Roman"/>
        </w:rPr>
        <w:t>Количество кабин 20</w:t>
      </w:r>
      <w:r w:rsidRPr="00F20CEE">
        <w:rPr>
          <w:rFonts w:cs="Times New Roman"/>
          <w:lang w:val="ru-RU"/>
        </w:rPr>
        <w:t xml:space="preserve"> (по 4 человека</w:t>
      </w:r>
      <w:r w:rsidRPr="00F20CEE">
        <w:rPr>
          <w:rFonts w:cs="Times New Roman"/>
        </w:rPr>
        <w:t>)</w:t>
      </w:r>
      <w:r w:rsidRPr="00F20CEE">
        <w:rPr>
          <w:rFonts w:cs="Times New Roman"/>
          <w:lang w:val="ru-RU"/>
        </w:rPr>
        <w:t xml:space="preserve">, </w:t>
      </w:r>
      <w:r w:rsidRPr="00F20CEE">
        <w:rPr>
          <w:rFonts w:cs="Times New Roman"/>
        </w:rPr>
        <w:t xml:space="preserve"> на сумму 16 000,0 Срок исполнения 25.07.2012</w:t>
      </w:r>
    </w:p>
    <w:p w:rsidR="00235C72" w:rsidRPr="00F20CEE" w:rsidRDefault="00235C72" w:rsidP="00F20CEE">
      <w:pPr>
        <w:jc w:val="both"/>
      </w:pPr>
    </w:p>
    <w:p w:rsidR="00235C72" w:rsidRPr="00F20CEE" w:rsidRDefault="00235C72" w:rsidP="00F20CEE">
      <w:pPr>
        <w:ind w:firstLine="567"/>
        <w:jc w:val="both"/>
      </w:pPr>
      <w:r w:rsidRPr="00F20CEE">
        <w:t>Эффективное и целевое использование выделенных бюджетных средств  способствует созданию комфортных условий для посетителей.</w:t>
      </w:r>
    </w:p>
    <w:tbl>
      <w:tblPr>
        <w:tblW w:w="9900" w:type="dxa"/>
        <w:tblInd w:w="108" w:type="dxa"/>
        <w:tblLayout w:type="fixed"/>
        <w:tblLook w:val="01E0" w:firstRow="1" w:lastRow="1" w:firstColumn="1" w:lastColumn="1" w:noHBand="0" w:noVBand="0"/>
      </w:tblPr>
      <w:tblGrid>
        <w:gridCol w:w="9900"/>
      </w:tblGrid>
      <w:tr w:rsidR="00235C72" w:rsidRPr="00F20CEE" w:rsidTr="00BC1BE0">
        <w:tc>
          <w:tcPr>
            <w:tcW w:w="9900" w:type="dxa"/>
          </w:tcPr>
          <w:p w:rsidR="00235C72" w:rsidRPr="00F20CEE" w:rsidRDefault="00235C72" w:rsidP="00F20CEE">
            <w:pPr>
              <w:jc w:val="both"/>
            </w:pPr>
          </w:p>
        </w:tc>
      </w:tr>
    </w:tbl>
    <w:p w:rsidR="00235C72" w:rsidRPr="00F20CEE" w:rsidRDefault="00235C72" w:rsidP="00F20CEE">
      <w:pPr>
        <w:ind w:hanging="900"/>
        <w:jc w:val="both"/>
      </w:pPr>
    </w:p>
    <w:p w:rsidR="00235C72" w:rsidRPr="00F20CEE" w:rsidRDefault="00235C72" w:rsidP="00F20CEE">
      <w:pPr>
        <w:ind w:firstLine="540"/>
        <w:jc w:val="both"/>
      </w:pPr>
      <w:r w:rsidRPr="00F20CEE">
        <w:t>Работа клубных формирований летом</w:t>
      </w:r>
    </w:p>
    <w:p w:rsidR="00235C72" w:rsidRPr="00F20CEE" w:rsidRDefault="00235C72" w:rsidP="00F20CEE">
      <w:pPr>
        <w:ind w:firstLine="708"/>
        <w:jc w:val="both"/>
      </w:pPr>
    </w:p>
    <w:p w:rsidR="00235C72" w:rsidRPr="00F20CEE" w:rsidRDefault="00235C72" w:rsidP="00F20CEE">
      <w:pPr>
        <w:ind w:firstLine="708"/>
        <w:jc w:val="both"/>
      </w:pPr>
      <w:r w:rsidRPr="00F20CEE">
        <w:t>В летний период во многих учреждениях культуры не только сохраняется работа клубных формирований, но специально для детей, которые не охвачены организованными формами отдыха, создаются летние кружки. Всего в этот период в учреждениях культуры работает в среднем 73 клубных формирования со списочным составом 1302 человека, в т.ч. детей и подростков 721.</w:t>
      </w:r>
    </w:p>
    <w:p w:rsidR="00235C72" w:rsidRPr="00F20CEE" w:rsidRDefault="00235C72" w:rsidP="00F20CEE">
      <w:pPr>
        <w:ind w:firstLine="708"/>
        <w:jc w:val="both"/>
      </w:pPr>
      <w:r w:rsidRPr="00F20CEE">
        <w:t>В летний период 2012 года</w:t>
      </w:r>
    </w:p>
    <w:p w:rsidR="00235C72" w:rsidRPr="00F20CEE" w:rsidRDefault="00235C72" w:rsidP="00F20CEE">
      <w:pPr>
        <w:ind w:firstLine="708"/>
        <w:jc w:val="both"/>
      </w:pPr>
      <w:r w:rsidRPr="00F20CEE">
        <w:t>СПб ГУК «ПК и О «Дубки» - сохраняют работу 12 клубных формирований.</w:t>
      </w:r>
    </w:p>
    <w:p w:rsidR="00235C72" w:rsidRPr="00F20CEE" w:rsidRDefault="00235C72" w:rsidP="00F20CEE">
      <w:pPr>
        <w:ind w:firstLine="708"/>
        <w:jc w:val="both"/>
      </w:pPr>
      <w:r w:rsidRPr="00F20CEE">
        <w:t>8 клубных формирований продолжают работать в летний период в СПб ГУК «ЗПК и О» и 8 в СПб ГУК «ЦБС Курортного района».</w:t>
      </w:r>
    </w:p>
    <w:p w:rsidR="00235C72" w:rsidRPr="00F20CEE" w:rsidRDefault="00235C72" w:rsidP="00F20CEE">
      <w:pPr>
        <w:ind w:firstLine="708"/>
        <w:jc w:val="both"/>
      </w:pPr>
      <w:r w:rsidRPr="00F20CEE">
        <w:t>В Доме культуры и творчества  не закрываются на летний период 40 клубных формирований, дополнительно создается 19 летних кружков.</w:t>
      </w:r>
    </w:p>
    <w:p w:rsidR="00235C72" w:rsidRPr="00F20CEE" w:rsidRDefault="00235C72" w:rsidP="00F20CEE">
      <w:pPr>
        <w:ind w:firstLine="708"/>
        <w:jc w:val="both"/>
      </w:pPr>
    </w:p>
    <w:p w:rsidR="00235C72" w:rsidRPr="00F20CEE" w:rsidRDefault="00235C72" w:rsidP="00F20CEE">
      <w:pPr>
        <w:ind w:firstLine="708"/>
        <w:jc w:val="both"/>
      </w:pPr>
      <w:r w:rsidRPr="00F20CEE">
        <w:t xml:space="preserve">Все культурно-досуговые мероприятия сформированы в 5 Адресных программ. </w:t>
      </w:r>
    </w:p>
    <w:p w:rsidR="00235C72" w:rsidRPr="00F20CEE" w:rsidRDefault="00235C72" w:rsidP="00F20CEE">
      <w:pPr>
        <w:ind w:hanging="900"/>
        <w:jc w:val="both"/>
      </w:pPr>
    </w:p>
    <w:p w:rsidR="00235C72" w:rsidRPr="00F20CEE" w:rsidRDefault="00235C72" w:rsidP="00F20CEE">
      <w:pPr>
        <w:ind w:firstLine="540"/>
        <w:jc w:val="both"/>
      </w:pPr>
      <w:r w:rsidRPr="00F20CEE">
        <w:t xml:space="preserve"> «Культурно-массовые мероприятия учреждений культуры для детей и подростков, отдыхающих в городских лагерях на базе школ»</w:t>
      </w:r>
      <w:r w:rsidRPr="00F20CEE">
        <w:rPr>
          <w:rStyle w:val="a8"/>
        </w:rPr>
        <w:footnoteReference w:id="2"/>
      </w:r>
    </w:p>
    <w:p w:rsidR="00235C72" w:rsidRPr="00F20CEE" w:rsidRDefault="00235C72" w:rsidP="00F20CEE">
      <w:pPr>
        <w:ind w:firstLine="540"/>
        <w:jc w:val="both"/>
      </w:pPr>
      <w:r w:rsidRPr="00F20CEE">
        <w:t>«Культурно-массовые мероприятия учреждений культуры в границах МО для детей и подростков, оставшихся в городе на летний период 2012г.»</w:t>
      </w:r>
    </w:p>
    <w:p w:rsidR="00235C72" w:rsidRPr="00F20CEE" w:rsidRDefault="00235C72" w:rsidP="00F20CEE">
      <w:pPr>
        <w:ind w:firstLine="540"/>
        <w:jc w:val="both"/>
      </w:pPr>
      <w:r w:rsidRPr="00F20CEE">
        <w:t>«Культурно-массовые мероприятия учреждений культуры в границах МО для детей и подростков, проходящих санаторно-курортное лечение в детских оздоровительных учреждениях в летний период 2012г.»</w:t>
      </w:r>
    </w:p>
    <w:p w:rsidR="00235C72" w:rsidRPr="00F20CEE" w:rsidRDefault="00235C72" w:rsidP="00F20CEE">
      <w:pPr>
        <w:ind w:firstLine="540"/>
        <w:jc w:val="both"/>
      </w:pPr>
      <w:r w:rsidRPr="00F20CEE">
        <w:t>«Программа культурно-массовых мероприятий учреждений культуры «Лето - 2012»</w:t>
      </w:r>
    </w:p>
    <w:p w:rsidR="00235C72" w:rsidRPr="00F20CEE" w:rsidRDefault="00235C72" w:rsidP="00F20CEE">
      <w:pPr>
        <w:ind w:hanging="540"/>
        <w:jc w:val="both"/>
      </w:pPr>
    </w:p>
    <w:p w:rsidR="00235C72" w:rsidRPr="00F20CEE" w:rsidRDefault="00235C72" w:rsidP="00F20CEE">
      <w:pPr>
        <w:ind w:firstLine="540"/>
        <w:jc w:val="both"/>
      </w:pPr>
      <w:r w:rsidRPr="00F20CEE">
        <w:t>Все Адресные программы утверждены главой администрации и опубликованы на страницах районных СМИ и сайтах администрации.</w:t>
      </w:r>
    </w:p>
    <w:p w:rsidR="00235C72" w:rsidRPr="00F20CEE" w:rsidRDefault="00235C72" w:rsidP="00F20CEE">
      <w:pPr>
        <w:ind w:firstLine="540"/>
        <w:jc w:val="both"/>
      </w:pPr>
    </w:p>
    <w:p w:rsidR="00235C72" w:rsidRPr="00F20CEE" w:rsidRDefault="00235C72" w:rsidP="00F20CEE">
      <w:pPr>
        <w:ind w:firstLine="540"/>
        <w:jc w:val="both"/>
      </w:pPr>
      <w:r w:rsidRPr="00F20CEE">
        <w:t>Обзор наиболее интересных мероприятий.</w:t>
      </w:r>
    </w:p>
    <w:p w:rsidR="00235C72" w:rsidRPr="00F20CEE" w:rsidRDefault="00235C72" w:rsidP="00F20CEE">
      <w:pPr>
        <w:ind w:firstLine="720"/>
        <w:jc w:val="both"/>
      </w:pPr>
    </w:p>
    <w:p w:rsidR="00235C72" w:rsidRPr="00F20CEE" w:rsidRDefault="00235C72" w:rsidP="00F20CEE">
      <w:pPr>
        <w:jc w:val="both"/>
      </w:pPr>
      <w:r w:rsidRPr="00F20CEE">
        <w:rPr>
          <w:color w:val="000000"/>
        </w:rPr>
        <w:t xml:space="preserve">1 июня  </w:t>
      </w:r>
      <w:r w:rsidRPr="00F20CEE">
        <w:t>Международный день защиты детей (уличные мероприятия для детей на пл.Свободы,  в ДК, Дубки, ЗПКиО)</w:t>
      </w:r>
    </w:p>
    <w:p w:rsidR="00235C72" w:rsidRPr="00F20CEE" w:rsidRDefault="00235C72" w:rsidP="00F20CEE">
      <w:pPr>
        <w:jc w:val="both"/>
        <w:rPr>
          <w:color w:val="000000"/>
        </w:rPr>
      </w:pPr>
    </w:p>
    <w:p w:rsidR="00235C72" w:rsidRPr="00F20CEE" w:rsidRDefault="00235C72" w:rsidP="00F20CEE">
      <w:pPr>
        <w:jc w:val="both"/>
        <w:rPr>
          <w:color w:val="000000"/>
        </w:rPr>
      </w:pPr>
      <w:r w:rsidRPr="00F20CEE">
        <w:rPr>
          <w:color w:val="000000"/>
        </w:rPr>
        <w:t xml:space="preserve">9 июня    В рамках общегородской библиотечной акции вечером у ЦБ им. </w:t>
      </w:r>
    </w:p>
    <w:p w:rsidR="00235C72" w:rsidRPr="00F20CEE" w:rsidRDefault="00235C72" w:rsidP="00F20CEE">
      <w:pPr>
        <w:jc w:val="both"/>
        <w:rPr>
          <w:color w:val="000000"/>
        </w:rPr>
      </w:pPr>
      <w:r w:rsidRPr="00F20CEE">
        <w:rPr>
          <w:color w:val="000000"/>
        </w:rPr>
        <w:t xml:space="preserve">            Зощенко пройдет мероприятие, посвященное творчеству Джона Толкина</w:t>
      </w:r>
    </w:p>
    <w:p w:rsidR="00235C72" w:rsidRPr="00F20CEE" w:rsidRDefault="00235C72" w:rsidP="00F20CEE">
      <w:pPr>
        <w:jc w:val="both"/>
        <w:rPr>
          <w:color w:val="000000"/>
        </w:rPr>
      </w:pPr>
    </w:p>
    <w:p w:rsidR="00235C72" w:rsidRPr="00F20CEE" w:rsidRDefault="00235C72" w:rsidP="00F20CEE">
      <w:pPr>
        <w:jc w:val="both"/>
        <w:rPr>
          <w:color w:val="000000"/>
        </w:rPr>
      </w:pPr>
      <w:r w:rsidRPr="00F20CEE">
        <w:rPr>
          <w:color w:val="000000"/>
        </w:rPr>
        <w:t xml:space="preserve">12 июня Художественная выставка, посвященная Дню России, а так же районные              </w:t>
      </w:r>
    </w:p>
    <w:p w:rsidR="00235C72" w:rsidRPr="00F20CEE" w:rsidRDefault="00235C72" w:rsidP="00F20CEE">
      <w:pPr>
        <w:jc w:val="both"/>
        <w:rPr>
          <w:color w:val="000000"/>
        </w:rPr>
      </w:pPr>
      <w:r w:rsidRPr="00F20CEE">
        <w:rPr>
          <w:color w:val="000000"/>
        </w:rPr>
        <w:t xml:space="preserve">               фестивали Сестрорецкое подворье и Зеленогорский этюд</w:t>
      </w:r>
    </w:p>
    <w:p w:rsidR="00235C72" w:rsidRPr="00F20CEE" w:rsidRDefault="00235C72" w:rsidP="00F20CEE">
      <w:pPr>
        <w:jc w:val="both"/>
        <w:rPr>
          <w:color w:val="000000"/>
        </w:rPr>
      </w:pPr>
    </w:p>
    <w:p w:rsidR="00235C72" w:rsidRPr="00F20CEE" w:rsidRDefault="00235C72" w:rsidP="00F20CEE">
      <w:pPr>
        <w:jc w:val="both"/>
        <w:rPr>
          <w:color w:val="000000"/>
        </w:rPr>
      </w:pPr>
      <w:r w:rsidRPr="00F20CEE">
        <w:rPr>
          <w:color w:val="000000"/>
        </w:rPr>
        <w:t>9 июня  Концерт «Русский вальс» с участием З.А.России Юлиана</w:t>
      </w:r>
    </w:p>
    <w:p w:rsidR="00235C72" w:rsidRPr="00F20CEE" w:rsidRDefault="00235C72" w:rsidP="00F20CEE">
      <w:pPr>
        <w:jc w:val="both"/>
        <w:rPr>
          <w:color w:val="000000"/>
        </w:rPr>
      </w:pPr>
      <w:r w:rsidRPr="00F20CEE">
        <w:rPr>
          <w:color w:val="000000"/>
        </w:rPr>
        <w:t>12 июня Концерт Лауреат Международных конкурсов Методие Бужора</w:t>
      </w:r>
    </w:p>
    <w:p w:rsidR="00235C72" w:rsidRPr="00F20CEE" w:rsidRDefault="00235C72" w:rsidP="00F20CEE">
      <w:pPr>
        <w:jc w:val="both"/>
        <w:rPr>
          <w:color w:val="000000"/>
        </w:rPr>
      </w:pPr>
      <w:r w:rsidRPr="00F20CEE">
        <w:rPr>
          <w:color w:val="000000"/>
        </w:rPr>
        <w:t xml:space="preserve">16 июня Поэтический концерт, посвященный А.Ахматовой  «Что Родиной моей  </w:t>
      </w:r>
    </w:p>
    <w:p w:rsidR="00235C72" w:rsidRPr="00F20CEE" w:rsidRDefault="00235C72" w:rsidP="00F20CEE">
      <w:pPr>
        <w:jc w:val="both"/>
        <w:rPr>
          <w:color w:val="000000"/>
        </w:rPr>
      </w:pPr>
      <w:r w:rsidRPr="00F20CEE">
        <w:rPr>
          <w:color w:val="000000"/>
        </w:rPr>
        <w:t xml:space="preserve">               зовется? Себе я задаю вопрос…» с участием Н.А.России Светланы     </w:t>
      </w:r>
    </w:p>
    <w:p w:rsidR="00235C72" w:rsidRPr="00F20CEE" w:rsidRDefault="00235C72" w:rsidP="00F20CEE">
      <w:pPr>
        <w:jc w:val="both"/>
        <w:rPr>
          <w:color w:val="000000"/>
        </w:rPr>
      </w:pPr>
      <w:r w:rsidRPr="00F20CEE">
        <w:rPr>
          <w:color w:val="000000"/>
        </w:rPr>
        <w:t xml:space="preserve">              Крючковой.</w:t>
      </w:r>
    </w:p>
    <w:p w:rsidR="00235C72" w:rsidRPr="00F20CEE" w:rsidRDefault="00235C72" w:rsidP="00F20CEE">
      <w:pPr>
        <w:jc w:val="both"/>
        <w:rPr>
          <w:color w:val="000000"/>
        </w:rPr>
      </w:pPr>
      <w:r w:rsidRPr="00F20CEE">
        <w:rPr>
          <w:color w:val="000000"/>
        </w:rPr>
        <w:t xml:space="preserve">Июнь    Возрождая традиции проведения камерных симфонических концертов в </w:t>
      </w:r>
    </w:p>
    <w:p w:rsidR="00235C72" w:rsidRPr="00F20CEE" w:rsidRDefault="00235C72" w:rsidP="00F20CEE">
      <w:pPr>
        <w:jc w:val="both"/>
        <w:rPr>
          <w:color w:val="000000"/>
        </w:rPr>
      </w:pPr>
      <w:r w:rsidRPr="00F20CEE">
        <w:rPr>
          <w:color w:val="000000"/>
        </w:rPr>
        <w:t xml:space="preserve">              ДМШ 20 – в июне запланированы 4 концерта мастеров искусств </w:t>
      </w:r>
    </w:p>
    <w:p w:rsidR="00235C72" w:rsidRPr="00F20CEE" w:rsidRDefault="00235C72" w:rsidP="00F20CEE">
      <w:pPr>
        <w:jc w:val="both"/>
        <w:rPr>
          <w:color w:val="000000"/>
        </w:rPr>
      </w:pPr>
      <w:r w:rsidRPr="00F20CEE">
        <w:rPr>
          <w:color w:val="000000"/>
        </w:rPr>
        <w:t xml:space="preserve">              Санкт-Петербурга</w:t>
      </w:r>
    </w:p>
    <w:p w:rsidR="00235C72" w:rsidRPr="00F20CEE" w:rsidRDefault="00235C72" w:rsidP="00F20CEE">
      <w:pPr>
        <w:jc w:val="both"/>
        <w:rPr>
          <w:color w:val="000000"/>
        </w:rPr>
      </w:pPr>
    </w:p>
    <w:p w:rsidR="00235C72" w:rsidRPr="00F20CEE" w:rsidRDefault="00235C72" w:rsidP="00F20CEE">
      <w:pPr>
        <w:shd w:val="clear" w:color="auto" w:fill="FFFFFF"/>
        <w:spacing w:line="274" w:lineRule="exact"/>
        <w:jc w:val="both"/>
        <w:rPr>
          <w:color w:val="000000"/>
        </w:rPr>
      </w:pPr>
      <w:r w:rsidRPr="00F20CEE">
        <w:rPr>
          <w:color w:val="000000"/>
        </w:rPr>
        <w:t xml:space="preserve">Июнь     К юбилею Музея «Пенаты» в выставочном зале «Арт-Курорт» </w:t>
      </w:r>
    </w:p>
    <w:p w:rsidR="00235C72" w:rsidRPr="00F20CEE" w:rsidRDefault="00235C72" w:rsidP="00F20CEE">
      <w:pPr>
        <w:shd w:val="clear" w:color="auto" w:fill="FFFFFF"/>
        <w:spacing w:line="274" w:lineRule="exact"/>
        <w:jc w:val="both"/>
        <w:rPr>
          <w:bCs/>
          <w:spacing w:val="-2"/>
        </w:rPr>
      </w:pPr>
      <w:r w:rsidRPr="00F20CEE">
        <w:rPr>
          <w:color w:val="000000"/>
        </w:rPr>
        <w:t xml:space="preserve">               запланирована </w:t>
      </w:r>
      <w:r w:rsidRPr="00F20CEE">
        <w:rPr>
          <w:bCs/>
          <w:spacing w:val="-2"/>
        </w:rPr>
        <w:t>Художественная выставка молодых авторов живописи</w:t>
      </w:r>
    </w:p>
    <w:p w:rsidR="00235C72" w:rsidRPr="00F20CEE" w:rsidRDefault="00235C72" w:rsidP="00F20CEE">
      <w:pPr>
        <w:jc w:val="both"/>
        <w:rPr>
          <w:color w:val="000000"/>
        </w:rPr>
      </w:pPr>
    </w:p>
    <w:p w:rsidR="00235C72" w:rsidRPr="00F20CEE" w:rsidRDefault="00235C72" w:rsidP="00F20CEE">
      <w:pPr>
        <w:jc w:val="both"/>
        <w:rPr>
          <w:color w:val="000000"/>
        </w:rPr>
      </w:pPr>
      <w:r w:rsidRPr="00F20CEE">
        <w:rPr>
          <w:color w:val="000000"/>
        </w:rPr>
        <w:t xml:space="preserve">Июнь     День поселка Песочный, в этом году п.Песочный исполняется 110- </w:t>
      </w:r>
    </w:p>
    <w:p w:rsidR="00235C72" w:rsidRPr="00F20CEE" w:rsidRDefault="00235C72" w:rsidP="00F20CEE">
      <w:pPr>
        <w:jc w:val="both"/>
        <w:rPr>
          <w:color w:val="000000"/>
        </w:rPr>
      </w:pPr>
      <w:r w:rsidRPr="00F20CEE">
        <w:rPr>
          <w:color w:val="000000"/>
        </w:rPr>
        <w:t xml:space="preserve">              Лет.</w:t>
      </w:r>
    </w:p>
    <w:p w:rsidR="00235C72" w:rsidRPr="00F20CEE" w:rsidRDefault="00235C72" w:rsidP="00F20CEE">
      <w:pPr>
        <w:jc w:val="both"/>
      </w:pPr>
    </w:p>
    <w:p w:rsidR="00235C72" w:rsidRPr="00F20CEE" w:rsidRDefault="00235C72" w:rsidP="00F20CEE">
      <w:pPr>
        <w:jc w:val="both"/>
        <w:rPr>
          <w:color w:val="000000"/>
        </w:rPr>
      </w:pPr>
    </w:p>
    <w:p w:rsidR="00235C72" w:rsidRPr="00F20CEE" w:rsidRDefault="00235C72" w:rsidP="00F20CEE">
      <w:pPr>
        <w:jc w:val="both"/>
        <w:rPr>
          <w:color w:val="000000"/>
        </w:rPr>
      </w:pPr>
      <w:r w:rsidRPr="00F20CEE">
        <w:rPr>
          <w:color w:val="000000"/>
        </w:rPr>
        <w:t xml:space="preserve">Июль   День семьи, любви и верности Традиционный Праздник на территории    </w:t>
      </w:r>
    </w:p>
    <w:p w:rsidR="00235C72" w:rsidRPr="00F20CEE" w:rsidRDefault="00235C72" w:rsidP="00F20CEE">
      <w:pPr>
        <w:jc w:val="both"/>
        <w:rPr>
          <w:color w:val="000000"/>
        </w:rPr>
      </w:pPr>
      <w:r w:rsidRPr="00F20CEE">
        <w:rPr>
          <w:color w:val="000000"/>
        </w:rPr>
        <w:t xml:space="preserve">             у храма Петра и Павла</w:t>
      </w:r>
    </w:p>
    <w:p w:rsidR="00235C72" w:rsidRPr="00F20CEE" w:rsidRDefault="00235C72" w:rsidP="00F20CEE">
      <w:pPr>
        <w:jc w:val="both"/>
        <w:rPr>
          <w:color w:val="000000"/>
        </w:rPr>
      </w:pPr>
      <w:r w:rsidRPr="00F20CEE">
        <w:rPr>
          <w:color w:val="000000"/>
        </w:rPr>
        <w:t xml:space="preserve">            </w:t>
      </w:r>
    </w:p>
    <w:p w:rsidR="00235C72" w:rsidRPr="00F20CEE" w:rsidRDefault="00235C72" w:rsidP="00F20CEE">
      <w:pPr>
        <w:jc w:val="both"/>
        <w:rPr>
          <w:color w:val="000000"/>
        </w:rPr>
      </w:pPr>
      <w:r w:rsidRPr="00F20CEE">
        <w:rPr>
          <w:color w:val="000000"/>
        </w:rPr>
        <w:t>Июль         День города Зеленогорска</w:t>
      </w:r>
    </w:p>
    <w:p w:rsidR="00235C72" w:rsidRPr="00F20CEE" w:rsidRDefault="00235C72" w:rsidP="00F20CEE">
      <w:pPr>
        <w:jc w:val="both"/>
        <w:rPr>
          <w:color w:val="000000"/>
        </w:rPr>
      </w:pPr>
      <w:r w:rsidRPr="00F20CEE">
        <w:rPr>
          <w:color w:val="000000"/>
        </w:rPr>
        <w:t xml:space="preserve">Август   - </w:t>
      </w:r>
      <w:r w:rsidRPr="00F20CEE">
        <w:t>«Зощенковские чтения-2012»</w:t>
      </w:r>
      <w:r w:rsidRPr="00F20CEE">
        <w:rPr>
          <w:i/>
          <w:color w:val="000000"/>
        </w:rPr>
        <w:t xml:space="preserve"> </w:t>
      </w:r>
      <w:r w:rsidRPr="00F20CEE">
        <w:rPr>
          <w:color w:val="000000"/>
        </w:rPr>
        <w:t xml:space="preserve">Ежегодный литературный праздник, </w:t>
      </w:r>
    </w:p>
    <w:p w:rsidR="00235C72" w:rsidRPr="00F20CEE" w:rsidRDefault="00235C72" w:rsidP="00F20CEE">
      <w:pPr>
        <w:jc w:val="both"/>
        <w:rPr>
          <w:color w:val="000000"/>
        </w:rPr>
      </w:pPr>
      <w:r w:rsidRPr="00F20CEE">
        <w:rPr>
          <w:color w:val="000000"/>
        </w:rPr>
        <w:t xml:space="preserve">                     посвященный дню рождения М. Зощенко</w:t>
      </w:r>
    </w:p>
    <w:p w:rsidR="00235C72" w:rsidRPr="00F20CEE" w:rsidRDefault="00235C72" w:rsidP="00F20CEE">
      <w:pPr>
        <w:ind w:left="1134"/>
        <w:jc w:val="both"/>
      </w:pPr>
      <w:r w:rsidRPr="00F20CEE">
        <w:t>-«</w:t>
      </w:r>
      <w:r w:rsidRPr="00F20CEE">
        <w:rPr>
          <w:lang w:val="en-US"/>
        </w:rPr>
        <w:t>Sestroretsk</w:t>
      </w:r>
      <w:r w:rsidRPr="00F20CEE">
        <w:t xml:space="preserve"> </w:t>
      </w:r>
      <w:r w:rsidRPr="00F20CEE">
        <w:rPr>
          <w:lang w:val="en-US"/>
        </w:rPr>
        <w:t>Open</w:t>
      </w:r>
      <w:r w:rsidRPr="00F20CEE">
        <w:t xml:space="preserve"> – 2012»</w:t>
      </w:r>
    </w:p>
    <w:p w:rsidR="00235C72" w:rsidRPr="00F20CEE" w:rsidRDefault="00235C72" w:rsidP="00F20CEE">
      <w:pPr>
        <w:tabs>
          <w:tab w:val="left" w:pos="1380"/>
        </w:tabs>
        <w:ind w:left="1134"/>
        <w:jc w:val="both"/>
      </w:pPr>
      <w:r w:rsidRPr="00F20CEE">
        <w:t>Турнир по большому теннису</w:t>
      </w:r>
    </w:p>
    <w:p w:rsidR="00235C72" w:rsidRPr="00F20CEE" w:rsidRDefault="00235C72" w:rsidP="00F20CEE">
      <w:pPr>
        <w:tabs>
          <w:tab w:val="left" w:pos="0"/>
        </w:tabs>
        <w:jc w:val="both"/>
        <w:rPr>
          <w:color w:val="000000"/>
        </w:rPr>
      </w:pPr>
      <w:r w:rsidRPr="00F20CEE">
        <w:t xml:space="preserve">                -</w:t>
      </w:r>
      <w:r w:rsidRPr="00F20CEE">
        <w:rPr>
          <w:color w:val="000000"/>
        </w:rPr>
        <w:t xml:space="preserve"> Творческая встреча с актерами театра и кино, посвященная Дню   </w:t>
      </w:r>
    </w:p>
    <w:p w:rsidR="00235C72" w:rsidRPr="00F20CEE" w:rsidRDefault="00235C72" w:rsidP="00F20CEE">
      <w:pPr>
        <w:tabs>
          <w:tab w:val="left" w:pos="0"/>
        </w:tabs>
        <w:jc w:val="both"/>
        <w:rPr>
          <w:color w:val="000000"/>
        </w:rPr>
      </w:pPr>
      <w:r w:rsidRPr="00F20CEE">
        <w:rPr>
          <w:color w:val="000000"/>
        </w:rPr>
        <w:t xml:space="preserve">                 российского кино (Дмитрий Харатьян)</w:t>
      </w:r>
    </w:p>
    <w:p w:rsidR="00235C72" w:rsidRPr="00F20CEE" w:rsidRDefault="00235C72" w:rsidP="00F20CEE">
      <w:pPr>
        <w:tabs>
          <w:tab w:val="left" w:pos="1380"/>
        </w:tabs>
        <w:ind w:left="1134"/>
        <w:jc w:val="both"/>
        <w:rPr>
          <w:i/>
          <w:color w:val="000000"/>
        </w:rPr>
      </w:pPr>
    </w:p>
    <w:p w:rsidR="00235C72" w:rsidRPr="00F20CEE" w:rsidRDefault="00235C72" w:rsidP="00F20CEE">
      <w:pPr>
        <w:ind w:firstLine="708"/>
        <w:jc w:val="both"/>
      </w:pPr>
      <w:r w:rsidRPr="00F20CEE">
        <w:t>Именно в этот период мы стараемся уделить особое внимание жителям отдаленных поселков, на территории которых нет учреждений культуры, детям, отдыхающим в детских оздоровительных учреждениях района.</w:t>
      </w:r>
    </w:p>
    <w:p w:rsidR="00235C72" w:rsidRPr="00F20CEE" w:rsidRDefault="00235C72" w:rsidP="00F20CEE">
      <w:pPr>
        <w:jc w:val="both"/>
      </w:pPr>
      <w:r w:rsidRPr="00F20CEE">
        <w:t>июнь</w:t>
      </w:r>
    </w:p>
    <w:p w:rsidR="00235C72" w:rsidRPr="00F20CEE" w:rsidRDefault="00235C72" w:rsidP="00F20CEE">
      <w:pPr>
        <w:jc w:val="both"/>
        <w:rPr>
          <w:color w:val="000000"/>
        </w:rPr>
      </w:pPr>
      <w:r w:rsidRPr="00F20CEE">
        <w:t xml:space="preserve">июль     </w:t>
      </w:r>
      <w:r w:rsidRPr="00F20CEE">
        <w:rPr>
          <w:color w:val="000000"/>
          <w:lang w:val="en-US"/>
        </w:rPr>
        <w:t>III</w:t>
      </w:r>
      <w:r w:rsidRPr="00F20CEE">
        <w:rPr>
          <w:color w:val="000000"/>
        </w:rPr>
        <w:t xml:space="preserve"> Районный фестиваль «Родник талантов» и акция «Читать – это </w:t>
      </w:r>
    </w:p>
    <w:p w:rsidR="00235C72" w:rsidRPr="00F20CEE" w:rsidRDefault="00235C72" w:rsidP="00F20CEE">
      <w:pPr>
        <w:jc w:val="both"/>
        <w:rPr>
          <w:color w:val="000000"/>
        </w:rPr>
      </w:pPr>
      <w:r w:rsidRPr="00F20CEE">
        <w:rPr>
          <w:color w:val="000000"/>
        </w:rPr>
        <w:t xml:space="preserve">                    модно» при участии Дома культуры и творчества и Централизованной </w:t>
      </w:r>
    </w:p>
    <w:p w:rsidR="00235C72" w:rsidRPr="00F20CEE" w:rsidRDefault="00235C72" w:rsidP="00F20CEE">
      <w:pPr>
        <w:jc w:val="both"/>
        <w:rPr>
          <w:color w:val="000000"/>
        </w:rPr>
      </w:pPr>
      <w:r w:rsidRPr="00F20CEE">
        <w:rPr>
          <w:color w:val="000000"/>
        </w:rPr>
        <w:t xml:space="preserve">                   библиотечной системы</w:t>
      </w:r>
    </w:p>
    <w:p w:rsidR="00235C72" w:rsidRPr="00F20CEE" w:rsidRDefault="00235C72" w:rsidP="00F20CEE">
      <w:pPr>
        <w:ind w:firstLine="708"/>
        <w:jc w:val="both"/>
        <w:rPr>
          <w:color w:val="000000"/>
        </w:rPr>
      </w:pPr>
      <w:r w:rsidRPr="00F20CEE">
        <w:rPr>
          <w:color w:val="000000"/>
        </w:rPr>
        <w:t xml:space="preserve">В летних программах активно принимает участие  Комитет по культуре. При его поддержке  в июне 2012 года на открытых площадках пройдут концерты джазовой и классической музыки в парках района. </w:t>
      </w:r>
    </w:p>
    <w:p w:rsidR="00235C72" w:rsidRPr="00F20CEE" w:rsidRDefault="00235C72" w:rsidP="00F20CEE">
      <w:pPr>
        <w:ind w:firstLine="708"/>
        <w:jc w:val="both"/>
        <w:rPr>
          <w:color w:val="000000"/>
        </w:rPr>
      </w:pPr>
    </w:p>
    <w:p w:rsidR="00235C72" w:rsidRPr="00F20CEE" w:rsidRDefault="00235C72" w:rsidP="00F20CEE">
      <w:pPr>
        <w:ind w:firstLine="708"/>
        <w:jc w:val="both"/>
        <w:rPr>
          <w:color w:val="000000"/>
        </w:rPr>
      </w:pPr>
      <w:r w:rsidRPr="00F20CEE">
        <w:rPr>
          <w:color w:val="000000"/>
        </w:rPr>
        <w:t>К сожалению, ввиду отсутствия финансирования, Комитетом по культуре принято решение отменить уже полюбившийся многим проект Летнего международного музыкально-поэтический фестиваль «В сторону Выборга», концерты которого проходили  на площадках Сестрорецка, Зеленогорска в поселках Комарово, Репино, под руководством художественного руководителя проекта Алексея Гориболя.</w:t>
      </w:r>
    </w:p>
    <w:p w:rsidR="00235C72" w:rsidRPr="00F20CEE" w:rsidRDefault="00235C72" w:rsidP="00F20CEE">
      <w:pPr>
        <w:ind w:hanging="900"/>
        <w:jc w:val="both"/>
      </w:pPr>
    </w:p>
    <w:p w:rsidR="00235C72" w:rsidRPr="00F20CEE" w:rsidRDefault="00235C72" w:rsidP="00F20CEE">
      <w:pPr>
        <w:ind w:firstLine="540"/>
        <w:jc w:val="both"/>
      </w:pPr>
      <w:r w:rsidRPr="00F20CEE">
        <w:t xml:space="preserve">Работа учреждений культуры в летний период выстроена таким образом, чтобы каждый смог получить разнообразнейший спектр культурных услуг. </w:t>
      </w:r>
    </w:p>
    <w:p w:rsidR="00235C72" w:rsidRPr="00F20CEE" w:rsidRDefault="00235C72" w:rsidP="00F20CEE">
      <w:pPr>
        <w:ind w:firstLine="540"/>
        <w:jc w:val="both"/>
      </w:pPr>
      <w:r w:rsidRPr="00F20CEE">
        <w:t>Все запланированные мероприятия  в летний период будут проведены в полном объеме. В учреждениях культуры будут созданы все условия для активного отдыха жителей и гостей нашего района в летнем сезоне 2012 года.</w:t>
      </w:r>
    </w:p>
    <w:p w:rsidR="00F57610" w:rsidRPr="00F20CEE" w:rsidRDefault="00F57610" w:rsidP="00F20CEE">
      <w:pPr>
        <w:jc w:val="both"/>
      </w:pPr>
    </w:p>
    <w:p w:rsidR="00235C72" w:rsidRPr="00F20CEE" w:rsidRDefault="00235C72" w:rsidP="00F20CEE">
      <w:pPr>
        <w:jc w:val="both"/>
        <w:rPr>
          <w:bCs/>
          <w:iCs/>
        </w:rPr>
      </w:pPr>
      <w:r w:rsidRPr="00F20CEE">
        <w:rPr>
          <w:bCs/>
          <w:iCs/>
        </w:rPr>
        <w:t xml:space="preserve">           Работа учреждений физкультурно-спортивной направленности в летнее время организована на базе специализированной детско-юношеской спортивной школы Олимпийского резерва им.В.Коренькова спортивно-оздоровительный лагерь «Олимпиец» по адресу: пос.Комарово, ул. Морская, 48.  </w:t>
      </w:r>
    </w:p>
    <w:p w:rsidR="00235C72" w:rsidRPr="00F20CEE" w:rsidRDefault="00235C72" w:rsidP="00F20CEE">
      <w:pPr>
        <w:jc w:val="both"/>
        <w:rPr>
          <w:bCs/>
          <w:iCs/>
        </w:rPr>
      </w:pPr>
      <w:r w:rsidRPr="00F20CEE">
        <w:rPr>
          <w:bCs/>
          <w:iCs/>
        </w:rPr>
        <w:t xml:space="preserve">            </w:t>
      </w:r>
    </w:p>
    <w:p w:rsidR="00235C72" w:rsidRPr="00F20CEE" w:rsidRDefault="00235C72" w:rsidP="00F20CEE">
      <w:pPr>
        <w:jc w:val="both"/>
        <w:rPr>
          <w:bCs/>
          <w:iCs/>
        </w:rPr>
      </w:pPr>
      <w:r w:rsidRPr="00F20CEE">
        <w:rPr>
          <w:bCs/>
          <w:iCs/>
        </w:rPr>
        <w:t xml:space="preserve">           В лагере «Олимпиец» совершенствуют спортивное мастерство учащиеся отделения велоспорта, футбола, лыжных гонок, борьбы самбо, тхеквандо, бокса сават и спортивного ориентирования. Летняя оздоровительная кампания работает в 3 смены по 123 человека. </w:t>
      </w:r>
    </w:p>
    <w:p w:rsidR="00235C72" w:rsidRPr="00F20CEE" w:rsidRDefault="00235C72" w:rsidP="00F20CEE">
      <w:pPr>
        <w:jc w:val="both"/>
        <w:rPr>
          <w:bCs/>
          <w:iCs/>
        </w:rPr>
      </w:pPr>
      <w:r w:rsidRPr="00F20CEE">
        <w:rPr>
          <w:bCs/>
          <w:iCs/>
        </w:rPr>
        <w:t xml:space="preserve">- 1 смена с 10 июня по 30 июня; </w:t>
      </w:r>
    </w:p>
    <w:p w:rsidR="00235C72" w:rsidRPr="00F20CEE" w:rsidRDefault="00235C72" w:rsidP="00F20CEE">
      <w:pPr>
        <w:jc w:val="both"/>
        <w:rPr>
          <w:bCs/>
          <w:iCs/>
        </w:rPr>
      </w:pPr>
      <w:r w:rsidRPr="00F20CEE">
        <w:rPr>
          <w:bCs/>
          <w:iCs/>
        </w:rPr>
        <w:t xml:space="preserve">- 2 смена с 03 июля по 23 июля; </w:t>
      </w:r>
    </w:p>
    <w:p w:rsidR="00235C72" w:rsidRPr="00F20CEE" w:rsidRDefault="00235C72" w:rsidP="00F20CEE">
      <w:pPr>
        <w:jc w:val="both"/>
        <w:rPr>
          <w:bCs/>
          <w:iCs/>
        </w:rPr>
      </w:pPr>
      <w:r w:rsidRPr="00F20CEE">
        <w:rPr>
          <w:bCs/>
          <w:iCs/>
        </w:rPr>
        <w:t>- 3 смена с 26 июля по 15 августа.</w:t>
      </w:r>
    </w:p>
    <w:p w:rsidR="00235C72" w:rsidRPr="00F20CEE" w:rsidRDefault="00235C72" w:rsidP="00F20CEE">
      <w:pPr>
        <w:jc w:val="both"/>
        <w:rPr>
          <w:bCs/>
          <w:iCs/>
        </w:rPr>
      </w:pPr>
    </w:p>
    <w:p w:rsidR="00235C72" w:rsidRPr="00F20CEE" w:rsidRDefault="00235C72" w:rsidP="00F20CEE">
      <w:pPr>
        <w:jc w:val="both"/>
      </w:pPr>
      <w:r w:rsidRPr="00F20CEE">
        <w:rPr>
          <w:bCs/>
          <w:iCs/>
        </w:rPr>
        <w:t xml:space="preserve">            На базе спортивно-оздоровительного лагеря «Олимпиец» организовано м</w:t>
      </w:r>
      <w:r w:rsidRPr="00F20CEE">
        <w:t xml:space="preserve">едицинское обеспечение: медицинский пункт – изолятор и медицинский кабинет, работают врачи и медсестры. Организовано постоянное медицинское обеспечение учебно-тренировочного процесса и соревнований, оказание первой медицинской помощи, контроль за приготовлением пищи, контроль за санитарным состоянием комнат, проведение профилактических мероприятий. </w:t>
      </w:r>
    </w:p>
    <w:p w:rsidR="00235C72" w:rsidRPr="00F20CEE" w:rsidRDefault="00235C72" w:rsidP="00F20CEE">
      <w:pPr>
        <w:jc w:val="both"/>
      </w:pPr>
      <w:r w:rsidRPr="00F20CEE">
        <w:t xml:space="preserve">             К летнему сезону 2012 года во всех корпусах сделаны косметические ремонты. Реконструированы спортивные сооружения. Благоустроенна территория.  </w:t>
      </w:r>
    </w:p>
    <w:p w:rsidR="00235C72" w:rsidRPr="00F20CEE" w:rsidRDefault="00235C72" w:rsidP="00F20CEE">
      <w:pPr>
        <w:jc w:val="both"/>
      </w:pPr>
      <w:r w:rsidRPr="00F20CEE">
        <w:t xml:space="preserve">             Основными задачами является содействие разностороннему физическому развитию детей, закаливанию, развитию интереса к избранному виду спорта, повышению спортивного мастерства.</w:t>
      </w:r>
    </w:p>
    <w:p w:rsidR="00235C72" w:rsidRPr="00F20CEE" w:rsidRDefault="00235C72" w:rsidP="00F20CEE">
      <w:pPr>
        <w:jc w:val="both"/>
      </w:pPr>
      <w:r w:rsidRPr="00F20CEE">
        <w:t xml:space="preserve">          </w:t>
      </w:r>
    </w:p>
    <w:p w:rsidR="00235C72" w:rsidRPr="00F20CEE" w:rsidRDefault="00235C72" w:rsidP="00F20CEE">
      <w:pPr>
        <w:jc w:val="both"/>
      </w:pPr>
      <w:r w:rsidRPr="00F20CEE">
        <w:t xml:space="preserve">          Кроме спортивного лагеря работу с населением в летний период проводит отдел по спортивно-массовой работе с населением. В настоящее время в отделе работают шесть инструкторов по спортивно массовой работе, которые закреплены за отдельными Муниципальными образованиями Курортного района. </w:t>
      </w:r>
    </w:p>
    <w:p w:rsidR="00235C72" w:rsidRPr="00F20CEE" w:rsidRDefault="00235C72" w:rsidP="00F20CEE">
      <w:pPr>
        <w:ind w:firstLine="708"/>
        <w:jc w:val="both"/>
      </w:pPr>
      <w:r w:rsidRPr="00F20CEE">
        <w:t xml:space="preserve">Отделом по работе с населением, в настоящее время, охвачено десять видов спорта. Активно проходят соревнования по спортивно – игровым видам спорта: футболу, стритболу, волейболу, баскетболу. </w:t>
      </w:r>
    </w:p>
    <w:p w:rsidR="00235C72" w:rsidRPr="00F20CEE" w:rsidRDefault="00235C72" w:rsidP="00F20CEE">
      <w:pPr>
        <w:jc w:val="both"/>
        <w:rPr>
          <w:bCs/>
        </w:rPr>
      </w:pPr>
      <w:r w:rsidRPr="00F20CEE">
        <w:t xml:space="preserve">              Отдел по спортивно-массовой работе с населением проводит спортивную работу в соответствии с утвержденным календарным планом  спортивно-массовых мероприятий с населением на 2012 год. </w:t>
      </w:r>
    </w:p>
    <w:p w:rsidR="00235C72" w:rsidRPr="00F20CEE" w:rsidRDefault="00235C72" w:rsidP="00F20CEE">
      <w:pPr>
        <w:jc w:val="both"/>
        <w:rPr>
          <w:bCs/>
        </w:rPr>
      </w:pPr>
      <w:r w:rsidRPr="00F20CEE">
        <w:rPr>
          <w:bCs/>
        </w:rPr>
        <w:t xml:space="preserve">             </w:t>
      </w:r>
    </w:p>
    <w:p w:rsidR="00235C72" w:rsidRPr="00F20CEE" w:rsidRDefault="00235C72" w:rsidP="00F20CEE">
      <w:pPr>
        <w:jc w:val="both"/>
        <w:rPr>
          <w:bCs/>
        </w:rPr>
      </w:pPr>
      <w:r w:rsidRPr="00F20CEE">
        <w:rPr>
          <w:bCs/>
        </w:rPr>
        <w:t xml:space="preserve">          Большое внимание в районе уделяется работе лицам с ограниченными физическими возможностями и пожилыми людьми этой  работой отдел физической культуры и спорта Курортного района начал заниматься с ноября 2006 года. В данный момент в районе для этой категории людей в течение года организовано 2 спартакиады, «Фестиваль народных и пляжных видов спорта» совместно с муниципальными образованиями г.Сестрорецка и г.Зеленогорска оказывается постоянная поддержка обеспечения транспортом для участия в городских спортивно-массовых мероприятиях среди лиц с отклонениями в состоянии здоровья и пожилых людей. </w:t>
      </w:r>
    </w:p>
    <w:p w:rsidR="00235C72" w:rsidRPr="00F20CEE" w:rsidRDefault="00235C72" w:rsidP="00F20CEE">
      <w:pPr>
        <w:jc w:val="both"/>
      </w:pPr>
      <w:r w:rsidRPr="00F20CEE">
        <w:rPr>
          <w:bCs/>
        </w:rPr>
        <w:tab/>
        <w:t xml:space="preserve">Проводятся Спартакиады с молодежью допризывного возраста, семьями и летними лагерями на базах образовательных учреждений и пришкольных спортивных площадках Курортного района, что существенно развивает спортивно-массовую работу с населением.      </w:t>
      </w:r>
    </w:p>
    <w:p w:rsidR="00235C72" w:rsidRPr="00F20CEE" w:rsidRDefault="00235C72" w:rsidP="00F20CEE">
      <w:pPr>
        <w:jc w:val="both"/>
      </w:pPr>
    </w:p>
    <w:p w:rsidR="00F20CEE" w:rsidRPr="00F20CEE" w:rsidRDefault="00F20CEE" w:rsidP="00F20CEE">
      <w:pPr>
        <w:tabs>
          <w:tab w:val="left" w:pos="7620"/>
        </w:tabs>
        <w:ind w:firstLine="540"/>
        <w:jc w:val="both"/>
      </w:pPr>
    </w:p>
    <w:p w:rsidR="00F20CEE" w:rsidRPr="00F20CEE" w:rsidRDefault="00F20CEE" w:rsidP="00F20CEE">
      <w:pPr>
        <w:tabs>
          <w:tab w:val="left" w:pos="7620"/>
        </w:tabs>
        <w:ind w:firstLine="540"/>
        <w:jc w:val="center"/>
        <w:rPr>
          <w:b/>
        </w:rPr>
      </w:pPr>
      <w:r w:rsidRPr="00F20CEE">
        <w:rPr>
          <w:b/>
        </w:rPr>
        <w:t>Решение</w:t>
      </w:r>
    </w:p>
    <w:p w:rsidR="00F20CEE" w:rsidRPr="00F20CEE" w:rsidRDefault="00F20CEE" w:rsidP="00F20CEE">
      <w:pPr>
        <w:ind w:firstLine="540"/>
        <w:jc w:val="both"/>
      </w:pPr>
    </w:p>
    <w:p w:rsidR="00F20CEE" w:rsidRPr="00F20CEE" w:rsidRDefault="00F20CEE" w:rsidP="00F20CEE">
      <w:pPr>
        <w:jc w:val="both"/>
      </w:pPr>
      <w:r w:rsidRPr="00F20CEE">
        <w:t xml:space="preserve">Об организации работы учреждений культуры и </w:t>
      </w:r>
    </w:p>
    <w:p w:rsidR="00F20CEE" w:rsidRPr="00F20CEE" w:rsidRDefault="00F20CEE" w:rsidP="00F20CEE">
      <w:pPr>
        <w:jc w:val="both"/>
      </w:pPr>
      <w:r w:rsidRPr="00F20CEE">
        <w:t xml:space="preserve">спорта Курортного района с различными категориями </w:t>
      </w:r>
    </w:p>
    <w:p w:rsidR="00F20CEE" w:rsidRPr="00F20CEE" w:rsidRDefault="00F20CEE" w:rsidP="00F20CEE">
      <w:pPr>
        <w:jc w:val="both"/>
      </w:pPr>
      <w:r w:rsidRPr="00F20CEE">
        <w:t>населения в летний период 2012 года</w:t>
      </w:r>
    </w:p>
    <w:p w:rsidR="00F20CEE" w:rsidRPr="00F20CEE" w:rsidRDefault="00F20CEE" w:rsidP="00F20CEE">
      <w:pPr>
        <w:ind w:firstLine="540"/>
        <w:jc w:val="both"/>
      </w:pPr>
    </w:p>
    <w:p w:rsidR="00F20CEE" w:rsidRPr="00F20CEE" w:rsidRDefault="00F20CEE" w:rsidP="00F20CEE">
      <w:pPr>
        <w:jc w:val="both"/>
      </w:pPr>
      <w:r w:rsidRPr="00F20CEE">
        <w:t>1. Работу учреждений культуры, физической культуры и спорта с населением в летний период 2012 года считать в целом удовлетворительной.</w:t>
      </w:r>
    </w:p>
    <w:p w:rsidR="00F20CEE" w:rsidRPr="00F20CEE" w:rsidRDefault="00F20CEE" w:rsidP="00F20CEE">
      <w:pPr>
        <w:jc w:val="both"/>
      </w:pPr>
      <w:r w:rsidRPr="00F20CEE">
        <w:t>2.Администрации Курортного района:</w:t>
      </w:r>
    </w:p>
    <w:p w:rsidR="00F20CEE" w:rsidRPr="00F20CEE" w:rsidRDefault="00F20CEE" w:rsidP="00F20CEE">
      <w:pPr>
        <w:jc w:val="both"/>
      </w:pPr>
      <w:r w:rsidRPr="00F20CEE">
        <w:t>2.1.Осуществлять контроль за организацией работы с населением учреждениями культуры, физической культуры и спорта, подведомственными  администрации Курортного района, в летний период 2012 года.</w:t>
      </w:r>
    </w:p>
    <w:p w:rsidR="00F20CEE" w:rsidRPr="00F20CEE" w:rsidRDefault="00F20CEE" w:rsidP="00F20CEE">
      <w:pPr>
        <w:jc w:val="both"/>
      </w:pPr>
      <w:r w:rsidRPr="00F20CEE">
        <w:t>Срок: июнь – сентябрь 2012.</w:t>
      </w:r>
    </w:p>
    <w:p w:rsidR="00F20CEE" w:rsidRPr="00F20CEE" w:rsidRDefault="00F20CEE" w:rsidP="00F20CEE">
      <w:pPr>
        <w:jc w:val="both"/>
      </w:pPr>
      <w:r w:rsidRPr="00F20CEE">
        <w:t xml:space="preserve">Ответственные: Чечина Н. В., Скворцов А. Н. – заместители главы администрации, Модина А.В. – и.о. начальника отдела культуры администрации, Путятин С.А. – и.о. начальника отдела физической культуры и спорта администрации. </w:t>
      </w:r>
    </w:p>
    <w:p w:rsidR="00F20CEE" w:rsidRPr="00F20CEE" w:rsidRDefault="00F20CEE" w:rsidP="00F20CEE">
      <w:pPr>
        <w:jc w:val="both"/>
      </w:pPr>
      <w:r w:rsidRPr="00F20CEE">
        <w:t>2.2. Обеспечивать максимальную ежедневную  загрузку плоскостных спортивных сооружений  на всей территории Курортного района; привлекать спортивную общественность для организации спортивных игр и судейства, для информирования населения о возможностях использования спортивных площадок и инвентаря; использовать  районные и муниципальные средства массовой информации, веб-страницы и сайты учреждений, организаций района, органов местного самоуправления в сети Интернет для информирования населения о проводимых спортивных занятиях, играх, соревнованиях; проводить работу по организации спортивных команд  и соревнований во дворах многоквартирных домов, на пляжах, в парках и иных местах массового отдыха населения, особенно в выходные дни и в вечернее время.</w:t>
      </w:r>
    </w:p>
    <w:p w:rsidR="00F20CEE" w:rsidRPr="00F20CEE" w:rsidRDefault="00F20CEE" w:rsidP="00F20CEE">
      <w:pPr>
        <w:jc w:val="both"/>
      </w:pPr>
      <w:r w:rsidRPr="00F20CEE">
        <w:t>Срок: июнь – август 2012.</w:t>
      </w:r>
    </w:p>
    <w:p w:rsidR="00F20CEE" w:rsidRPr="00F20CEE" w:rsidRDefault="00F20CEE" w:rsidP="00F20CEE">
      <w:pPr>
        <w:jc w:val="both"/>
      </w:pPr>
      <w:r w:rsidRPr="00F20CEE">
        <w:t xml:space="preserve">Ответственные: Скворцов А.Н. – заместитель главы администрации, Путятин С.А. – и.о. начальника отдела физической культуры и спорта администрации. </w:t>
      </w:r>
    </w:p>
    <w:p w:rsidR="00F20CEE" w:rsidRPr="00F20CEE" w:rsidRDefault="00F20CEE" w:rsidP="00F20CEE">
      <w:pPr>
        <w:jc w:val="both"/>
      </w:pPr>
      <w:r w:rsidRPr="00F20CEE">
        <w:t>2.3. Обеспечить контроль за техническим обслуживанием и состоянием аттракционов, оборудования спортивных площадок, инвентаря пунктов проката, лодочных станций, тиров и др., некондиционность или неисправность которого могут привести к нарушению здоровья граждан.</w:t>
      </w:r>
    </w:p>
    <w:p w:rsidR="00F20CEE" w:rsidRPr="00F20CEE" w:rsidRDefault="00F20CEE" w:rsidP="00F20CEE">
      <w:pPr>
        <w:jc w:val="both"/>
      </w:pPr>
      <w:r w:rsidRPr="00F20CEE">
        <w:t>Срок: весь период.</w:t>
      </w:r>
    </w:p>
    <w:p w:rsidR="00F20CEE" w:rsidRPr="00F20CEE" w:rsidRDefault="00F20CEE" w:rsidP="00F20CEE">
      <w:pPr>
        <w:jc w:val="both"/>
      </w:pPr>
      <w:r w:rsidRPr="00F20CEE">
        <w:t xml:space="preserve">Ответственные: Модина А.В. – и.о. начальника отдела культуры администрации, Путятин С.А. – и.о. начальника отдела физической культуры и спорта администрации </w:t>
      </w:r>
    </w:p>
    <w:p w:rsidR="00F20CEE" w:rsidRPr="00F20CEE" w:rsidRDefault="00F20CEE" w:rsidP="00F20CEE">
      <w:pPr>
        <w:jc w:val="both"/>
      </w:pPr>
      <w:r w:rsidRPr="00F20CEE">
        <w:t>2.4. Контролировать санитарное состояние парков, спортивных сооружений, задействованных для работы с населением, своевременно обеспечивать уборку, вывоз отходов, обновление  заменяемого инвентаря (сетки ворот, корзин и т.д.).</w:t>
      </w:r>
    </w:p>
    <w:p w:rsidR="00F20CEE" w:rsidRPr="00F20CEE" w:rsidRDefault="00F20CEE" w:rsidP="00F20CEE">
      <w:pPr>
        <w:jc w:val="both"/>
      </w:pPr>
      <w:r w:rsidRPr="00F20CEE">
        <w:t>Срок: весь период.</w:t>
      </w:r>
    </w:p>
    <w:p w:rsidR="00F20CEE" w:rsidRPr="00F20CEE" w:rsidRDefault="00F20CEE" w:rsidP="00F20CEE">
      <w:pPr>
        <w:jc w:val="both"/>
      </w:pPr>
      <w:r w:rsidRPr="00F20CEE">
        <w:t xml:space="preserve">Ответственные: Модина А.В. – и.о. начальника отдела культуры администрации, Путятин С.А. – и.о. начальника отдела физической культуры и спорта администрации. </w:t>
      </w:r>
    </w:p>
    <w:p w:rsidR="00F20CEE" w:rsidRPr="00F20CEE" w:rsidRDefault="00F20CEE" w:rsidP="00F20CEE">
      <w:pPr>
        <w:jc w:val="both"/>
      </w:pPr>
      <w:r w:rsidRPr="00F20CEE">
        <w:t>2.5. Изучать общественное мнение об уровне организации культурно-массовой и спортивной работы с населением в летний период путем проведения опросов, анкетирования, анализа  блогов в сети Интернет.</w:t>
      </w:r>
    </w:p>
    <w:p w:rsidR="00F20CEE" w:rsidRPr="00F20CEE" w:rsidRDefault="00F20CEE" w:rsidP="00F20CEE">
      <w:pPr>
        <w:jc w:val="both"/>
      </w:pPr>
      <w:r w:rsidRPr="00F20CEE">
        <w:t>Срок: ежемесячно.</w:t>
      </w:r>
    </w:p>
    <w:p w:rsidR="00F20CEE" w:rsidRPr="00F20CEE" w:rsidRDefault="00F20CEE" w:rsidP="00F20CEE">
      <w:pPr>
        <w:jc w:val="both"/>
      </w:pPr>
      <w:r w:rsidRPr="00F20CEE">
        <w:t xml:space="preserve">Ответственные: Модина А.В. – и.о. начальника отдела культуры администрации, Путятин С.А. – и.о. начальника отдела физической культуры и спорта администрации. </w:t>
      </w:r>
    </w:p>
    <w:p w:rsidR="00F20CEE" w:rsidRPr="00F20CEE" w:rsidRDefault="00F20CEE" w:rsidP="00F20CEE">
      <w:pPr>
        <w:jc w:val="both"/>
      </w:pPr>
      <w:r w:rsidRPr="00F20CEE">
        <w:t>2.6. Обеспечить выполнение подведомственными учреждениями культуры, физической культуры и спорта Адресных программ «Лето 2012»  и  Плана проведения спортивно – массовых мероприятий на лето 2012 года.</w:t>
      </w:r>
    </w:p>
    <w:p w:rsidR="00F20CEE" w:rsidRPr="00F20CEE" w:rsidRDefault="00F20CEE" w:rsidP="00F20CEE">
      <w:pPr>
        <w:jc w:val="both"/>
      </w:pPr>
      <w:r w:rsidRPr="00F20CEE">
        <w:t>Срок: июнь – август 2012.</w:t>
      </w:r>
    </w:p>
    <w:p w:rsidR="00F20CEE" w:rsidRPr="00F20CEE" w:rsidRDefault="00F20CEE" w:rsidP="00F20CEE">
      <w:pPr>
        <w:jc w:val="both"/>
      </w:pPr>
      <w:r w:rsidRPr="00F20CEE">
        <w:t xml:space="preserve">Ответственные: Модина А.В. – и.о. начальника отдела культуры администрации, Путятин С.А. – и.о. начальника отдела физической культуры и спорта администрации </w:t>
      </w:r>
    </w:p>
    <w:p w:rsidR="00F20CEE" w:rsidRPr="00F20CEE" w:rsidRDefault="00F20CEE" w:rsidP="00F20CEE">
      <w:pPr>
        <w:jc w:val="both"/>
      </w:pPr>
      <w:r w:rsidRPr="00F20CEE">
        <w:t>3.Предложить органам местного самоуправления в рамках исполнения вопросов местного значения, предусмотренных ст.10 Закона Санкт – Петербурга «Об организации местного самоуправления в Санкт – Петербурге»:</w:t>
      </w:r>
    </w:p>
    <w:p w:rsidR="00F20CEE" w:rsidRPr="00F20CEE" w:rsidRDefault="00F20CEE" w:rsidP="00F20CEE">
      <w:pPr>
        <w:jc w:val="both"/>
      </w:pPr>
      <w:r w:rsidRPr="00F20CEE">
        <w:t>3.1.Обеспечивать взаимодействие с учреждениями культуры, физической культуры и спорта в вопросах организации участия жителей, в том числе детей и подростков  муниципальных образований, а также депутатов муниципальных советов и сотрудников местных администраций муниципальных образований в организации и проведении  мероприятий.</w:t>
      </w:r>
    </w:p>
    <w:p w:rsidR="00F20CEE" w:rsidRPr="00F20CEE" w:rsidRDefault="00F20CEE" w:rsidP="00F20CEE">
      <w:pPr>
        <w:jc w:val="both"/>
      </w:pPr>
      <w:r w:rsidRPr="00F20CEE">
        <w:t>Срок: июнь – август 2012.</w:t>
      </w:r>
    </w:p>
    <w:p w:rsidR="00F20CEE" w:rsidRPr="00F20CEE" w:rsidRDefault="00F20CEE" w:rsidP="00F20CEE">
      <w:pPr>
        <w:jc w:val="both"/>
      </w:pPr>
      <w:r w:rsidRPr="00F20CEE">
        <w:t>Ответственные: руководители органов местного самоуправления.</w:t>
      </w:r>
    </w:p>
    <w:p w:rsidR="00F20CEE" w:rsidRPr="00F20CEE" w:rsidRDefault="00F20CEE" w:rsidP="00F20CEE">
      <w:pPr>
        <w:jc w:val="both"/>
      </w:pPr>
      <w:r w:rsidRPr="00F20CEE">
        <w:t>3.2.Организовывать информирование населения муниципальных образований о проводимых культурно – массовых и спортивных мероприятиях через муниципальные средства массовой информации, размещение объявлений на стендах.</w:t>
      </w:r>
    </w:p>
    <w:p w:rsidR="00F20CEE" w:rsidRPr="00F20CEE" w:rsidRDefault="00F20CEE" w:rsidP="00F20CEE">
      <w:pPr>
        <w:jc w:val="both"/>
      </w:pPr>
      <w:r w:rsidRPr="00F20CEE">
        <w:t>Срок: ежемесячно</w:t>
      </w:r>
    </w:p>
    <w:p w:rsidR="00F20CEE" w:rsidRPr="00F20CEE" w:rsidRDefault="00F20CEE" w:rsidP="00F20CEE">
      <w:pPr>
        <w:jc w:val="both"/>
      </w:pPr>
      <w:r w:rsidRPr="00F20CEE">
        <w:t xml:space="preserve">Ответственные: главы местных администраций муниципальных образований, Модина А.В. – и.о. начальника отдела культуры администрации, Путятин С.А. – и.о. начальника отдела физической культуры и спорта администрации. </w:t>
      </w:r>
    </w:p>
    <w:p w:rsidR="00F20CEE" w:rsidRPr="00F20CEE" w:rsidRDefault="00F20CEE" w:rsidP="00F20CEE">
      <w:pPr>
        <w:jc w:val="both"/>
      </w:pPr>
      <w:r w:rsidRPr="00F20CEE">
        <w:t>4.Контроль за исполнением решения возложить на заместителей председателя Коллегии – заместителей главы администрации - Чечину Н.В., Скворцова А.Н.</w:t>
      </w:r>
    </w:p>
    <w:p w:rsidR="00F20CEE" w:rsidRPr="00F20CEE" w:rsidRDefault="00F20CEE" w:rsidP="00F20CEE">
      <w:pPr>
        <w:jc w:val="both"/>
      </w:pPr>
    </w:p>
    <w:p w:rsidR="00F20CEE" w:rsidRPr="00F20CEE" w:rsidRDefault="00F20CEE" w:rsidP="00F20CEE">
      <w:pPr>
        <w:jc w:val="both"/>
      </w:pPr>
      <w:r w:rsidRPr="00F20CEE">
        <w:t>Председатель Коллегии-</w:t>
      </w:r>
    </w:p>
    <w:p w:rsidR="00F20CEE" w:rsidRPr="00F20CEE" w:rsidRDefault="00F20CEE" w:rsidP="00F20CEE">
      <w:pPr>
        <w:jc w:val="both"/>
      </w:pPr>
      <w:r w:rsidRPr="00F20CEE">
        <w:t xml:space="preserve">Глава администрации                                                                      </w:t>
      </w:r>
      <w:r w:rsidRPr="00F20CEE">
        <w:tab/>
      </w:r>
      <w:r w:rsidRPr="00F20CEE">
        <w:tab/>
        <w:t xml:space="preserve">       В. К. Борисов</w:t>
      </w:r>
    </w:p>
    <w:p w:rsidR="00235C72" w:rsidRPr="00F20CEE" w:rsidRDefault="00235C72" w:rsidP="00F20CEE">
      <w:pPr>
        <w:jc w:val="both"/>
      </w:pPr>
    </w:p>
    <w:p w:rsidR="00235C72" w:rsidRPr="00F20CEE" w:rsidRDefault="00235C72" w:rsidP="00F20CEE">
      <w:pPr>
        <w:jc w:val="both"/>
        <w:rPr>
          <w:bCs/>
          <w:iCs/>
        </w:rPr>
      </w:pPr>
    </w:p>
    <w:p w:rsidR="00235C72" w:rsidRPr="00F20CEE" w:rsidRDefault="00235C72" w:rsidP="00F20CEE">
      <w:pPr>
        <w:jc w:val="both"/>
        <w:rPr>
          <w:bCs/>
          <w:iCs/>
        </w:rPr>
      </w:pPr>
      <w:r w:rsidRPr="00F20CEE">
        <w:rPr>
          <w:bCs/>
          <w:iCs/>
        </w:rPr>
        <w:t xml:space="preserve"> </w:t>
      </w:r>
    </w:p>
    <w:p w:rsidR="00235C72" w:rsidRPr="00F20CEE" w:rsidRDefault="00235C72" w:rsidP="00F20CEE">
      <w:pPr>
        <w:jc w:val="both"/>
        <w:rPr>
          <w:bCs/>
          <w:i/>
          <w:iCs/>
        </w:rPr>
      </w:pPr>
    </w:p>
    <w:p w:rsidR="00235C72" w:rsidRPr="00F20CEE" w:rsidRDefault="00235C72" w:rsidP="00F20CEE">
      <w:pPr>
        <w:jc w:val="both"/>
        <w:rPr>
          <w:bCs/>
          <w:i/>
          <w:iCs/>
        </w:rPr>
      </w:pPr>
    </w:p>
    <w:p w:rsidR="00235C72" w:rsidRPr="00F20CEE" w:rsidRDefault="00235C72" w:rsidP="00F20CEE">
      <w:pPr>
        <w:jc w:val="both"/>
        <w:rPr>
          <w:i/>
        </w:rPr>
      </w:pPr>
    </w:p>
    <w:p w:rsidR="00235C72" w:rsidRPr="00F20CEE" w:rsidRDefault="00235C72" w:rsidP="00F20CEE">
      <w:pPr>
        <w:jc w:val="both"/>
      </w:pPr>
      <w:bookmarkStart w:id="0" w:name="_GoBack"/>
      <w:bookmarkEnd w:id="0"/>
    </w:p>
    <w:sectPr w:rsidR="00235C72" w:rsidRPr="00F20CEE" w:rsidSect="002F3C9C">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EAD" w:rsidRDefault="00644EAD">
      <w:r>
        <w:separator/>
      </w:r>
    </w:p>
  </w:endnote>
  <w:endnote w:type="continuationSeparator" w:id="0">
    <w:p w:rsidR="00644EAD" w:rsidRDefault="0064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EAD" w:rsidRDefault="00644EAD">
      <w:r>
        <w:separator/>
      </w:r>
    </w:p>
  </w:footnote>
  <w:footnote w:type="continuationSeparator" w:id="0">
    <w:p w:rsidR="00644EAD" w:rsidRDefault="00644EAD">
      <w:r>
        <w:continuationSeparator/>
      </w:r>
    </w:p>
  </w:footnote>
  <w:footnote w:id="1">
    <w:p w:rsidR="00235C72" w:rsidRPr="00BB3BBB" w:rsidRDefault="00235C72" w:rsidP="00235C72">
      <w:pPr>
        <w:pStyle w:val="a7"/>
        <w:rPr>
          <w:sz w:val="24"/>
          <w:szCs w:val="24"/>
        </w:rPr>
      </w:pPr>
      <w:r>
        <w:rPr>
          <w:rStyle w:val="a8"/>
        </w:rPr>
        <w:footnoteRef/>
      </w:r>
      <w:r>
        <w:t xml:space="preserve"> </w:t>
      </w:r>
      <w:r w:rsidRPr="00BB3BBB">
        <w:rPr>
          <w:sz w:val="24"/>
          <w:szCs w:val="24"/>
        </w:rPr>
        <w:t>В парке «Дубки» 12 плоскостных сооружений. Все имеют технические паспорта</w:t>
      </w:r>
    </w:p>
  </w:footnote>
  <w:footnote w:id="2">
    <w:p w:rsidR="00235C72" w:rsidRPr="007B35EC" w:rsidRDefault="00235C72" w:rsidP="00235C72">
      <w:pPr>
        <w:pStyle w:val="a7"/>
        <w:jc w:val="both"/>
        <w:rPr>
          <w:sz w:val="24"/>
          <w:szCs w:val="24"/>
        </w:rPr>
      </w:pPr>
      <w:r>
        <w:rPr>
          <w:rStyle w:val="a8"/>
        </w:rPr>
        <w:footnoteRef/>
      </w:r>
      <w:r>
        <w:t xml:space="preserve"> </w:t>
      </w:r>
      <w:r w:rsidRPr="007B35EC">
        <w:rPr>
          <w:sz w:val="24"/>
          <w:szCs w:val="24"/>
        </w:rPr>
        <w:t>Программа составляется после согласования</w:t>
      </w:r>
      <w:r>
        <w:rPr>
          <w:sz w:val="32"/>
          <w:szCs w:val="32"/>
        </w:rPr>
        <w:t xml:space="preserve"> </w:t>
      </w:r>
      <w:r w:rsidRPr="007B35EC">
        <w:rPr>
          <w:sz w:val="24"/>
          <w:szCs w:val="24"/>
        </w:rPr>
        <w:t>мероприятий с начальниками городских лагерей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D4F43"/>
    <w:multiLevelType w:val="hybridMultilevel"/>
    <w:tmpl w:val="870C7D28"/>
    <w:lvl w:ilvl="0" w:tplc="A216A27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7090012"/>
    <w:multiLevelType w:val="hybridMultilevel"/>
    <w:tmpl w:val="CE005A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7D534C9"/>
    <w:multiLevelType w:val="hybridMultilevel"/>
    <w:tmpl w:val="4CD6FEEE"/>
    <w:lvl w:ilvl="0" w:tplc="D5129638">
      <w:start w:val="1"/>
      <w:numFmt w:val="decimal"/>
      <w:lvlText w:val="%1."/>
      <w:lvlJc w:val="left"/>
      <w:pPr>
        <w:tabs>
          <w:tab w:val="num" w:pos="675"/>
        </w:tabs>
        <w:ind w:left="675" w:hanging="495"/>
      </w:pPr>
      <w:rPr>
        <w:rFonts w:hint="default"/>
        <w:sz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41133E06"/>
    <w:multiLevelType w:val="singleLevel"/>
    <w:tmpl w:val="0419000F"/>
    <w:lvl w:ilvl="0">
      <w:start w:val="1"/>
      <w:numFmt w:val="decimal"/>
      <w:lvlText w:val="%1."/>
      <w:lvlJc w:val="left"/>
      <w:pPr>
        <w:tabs>
          <w:tab w:val="num" w:pos="720"/>
        </w:tabs>
        <w:ind w:left="720" w:hanging="360"/>
      </w:pPr>
      <w:rPr>
        <w:rFonts w:hint="default"/>
      </w:rPr>
    </w:lvl>
  </w:abstractNum>
  <w:abstractNum w:abstractNumId="4">
    <w:nsid w:val="42242955"/>
    <w:multiLevelType w:val="hybridMultilevel"/>
    <w:tmpl w:val="6D4441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42F624C6"/>
    <w:multiLevelType w:val="hybridMultilevel"/>
    <w:tmpl w:val="8E9A1C28"/>
    <w:lvl w:ilvl="0" w:tplc="FBE8A79E">
      <w:start w:val="1"/>
      <w:numFmt w:val="decimal"/>
      <w:lvlText w:val="%1."/>
      <w:lvlJc w:val="left"/>
      <w:pPr>
        <w:tabs>
          <w:tab w:val="num" w:pos="786"/>
        </w:tabs>
        <w:ind w:left="786" w:hanging="360"/>
      </w:pPr>
      <w:rPr>
        <w:b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3DA6E3D"/>
    <w:multiLevelType w:val="hybridMultilevel"/>
    <w:tmpl w:val="1EEEE12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5"/>
  </w:num>
  <w:num w:numId="2">
    <w:abstractNumId w:val="2"/>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548"/>
    <w:rsid w:val="0000051B"/>
    <w:rsid w:val="000049CE"/>
    <w:rsid w:val="00007122"/>
    <w:rsid w:val="0000753A"/>
    <w:rsid w:val="00012007"/>
    <w:rsid w:val="000139E7"/>
    <w:rsid w:val="0001494C"/>
    <w:rsid w:val="000166EE"/>
    <w:rsid w:val="0002100E"/>
    <w:rsid w:val="00022E3B"/>
    <w:rsid w:val="0002799D"/>
    <w:rsid w:val="00034BB8"/>
    <w:rsid w:val="000374F6"/>
    <w:rsid w:val="00037B70"/>
    <w:rsid w:val="000419A1"/>
    <w:rsid w:val="000440AF"/>
    <w:rsid w:val="000455D6"/>
    <w:rsid w:val="00050350"/>
    <w:rsid w:val="00050D3C"/>
    <w:rsid w:val="00053130"/>
    <w:rsid w:val="0005713C"/>
    <w:rsid w:val="00057FE7"/>
    <w:rsid w:val="00062D57"/>
    <w:rsid w:val="000630FF"/>
    <w:rsid w:val="000678C5"/>
    <w:rsid w:val="00070B2C"/>
    <w:rsid w:val="00073489"/>
    <w:rsid w:val="0007595A"/>
    <w:rsid w:val="00076031"/>
    <w:rsid w:val="0008232F"/>
    <w:rsid w:val="00082DB0"/>
    <w:rsid w:val="00082EC7"/>
    <w:rsid w:val="00085DC0"/>
    <w:rsid w:val="00090750"/>
    <w:rsid w:val="000938A8"/>
    <w:rsid w:val="00095D4D"/>
    <w:rsid w:val="00096AFC"/>
    <w:rsid w:val="000A0ED9"/>
    <w:rsid w:val="000A6E66"/>
    <w:rsid w:val="000A7174"/>
    <w:rsid w:val="000B07D2"/>
    <w:rsid w:val="000B1F8F"/>
    <w:rsid w:val="000B3D5D"/>
    <w:rsid w:val="000B5047"/>
    <w:rsid w:val="000B7204"/>
    <w:rsid w:val="000C444F"/>
    <w:rsid w:val="000C6A32"/>
    <w:rsid w:val="000D0777"/>
    <w:rsid w:val="000D2CDA"/>
    <w:rsid w:val="000D421F"/>
    <w:rsid w:val="000E21C7"/>
    <w:rsid w:val="000E2591"/>
    <w:rsid w:val="000E2932"/>
    <w:rsid w:val="000E4ECE"/>
    <w:rsid w:val="000E57E2"/>
    <w:rsid w:val="000F3421"/>
    <w:rsid w:val="000F35F6"/>
    <w:rsid w:val="000F6D28"/>
    <w:rsid w:val="000F7955"/>
    <w:rsid w:val="000F7AB9"/>
    <w:rsid w:val="00100255"/>
    <w:rsid w:val="00100749"/>
    <w:rsid w:val="00102A55"/>
    <w:rsid w:val="0010473A"/>
    <w:rsid w:val="00106B57"/>
    <w:rsid w:val="00107ED6"/>
    <w:rsid w:val="00110110"/>
    <w:rsid w:val="0011275C"/>
    <w:rsid w:val="0011351D"/>
    <w:rsid w:val="00113CA8"/>
    <w:rsid w:val="00116021"/>
    <w:rsid w:val="00116389"/>
    <w:rsid w:val="0012144F"/>
    <w:rsid w:val="00121988"/>
    <w:rsid w:val="00122C29"/>
    <w:rsid w:val="001244D4"/>
    <w:rsid w:val="00127A47"/>
    <w:rsid w:val="00130B06"/>
    <w:rsid w:val="001335E6"/>
    <w:rsid w:val="00134E26"/>
    <w:rsid w:val="0013746E"/>
    <w:rsid w:val="001433FD"/>
    <w:rsid w:val="00144485"/>
    <w:rsid w:val="00144883"/>
    <w:rsid w:val="00150661"/>
    <w:rsid w:val="001530F5"/>
    <w:rsid w:val="00155AE1"/>
    <w:rsid w:val="00156B12"/>
    <w:rsid w:val="001603CC"/>
    <w:rsid w:val="001609D8"/>
    <w:rsid w:val="00160C94"/>
    <w:rsid w:val="00163238"/>
    <w:rsid w:val="00163835"/>
    <w:rsid w:val="00164964"/>
    <w:rsid w:val="00165EF6"/>
    <w:rsid w:val="001660E6"/>
    <w:rsid w:val="00166BD0"/>
    <w:rsid w:val="0016707B"/>
    <w:rsid w:val="00171AE7"/>
    <w:rsid w:val="001806C5"/>
    <w:rsid w:val="001818A4"/>
    <w:rsid w:val="00181A11"/>
    <w:rsid w:val="001829B8"/>
    <w:rsid w:val="00185DAD"/>
    <w:rsid w:val="00187E7F"/>
    <w:rsid w:val="00190C86"/>
    <w:rsid w:val="00191C2E"/>
    <w:rsid w:val="00192676"/>
    <w:rsid w:val="001927A3"/>
    <w:rsid w:val="00192B27"/>
    <w:rsid w:val="0019301B"/>
    <w:rsid w:val="0019716A"/>
    <w:rsid w:val="001972F3"/>
    <w:rsid w:val="001A0F3C"/>
    <w:rsid w:val="001A1FC3"/>
    <w:rsid w:val="001A21F3"/>
    <w:rsid w:val="001A4D39"/>
    <w:rsid w:val="001A5022"/>
    <w:rsid w:val="001A6867"/>
    <w:rsid w:val="001B499A"/>
    <w:rsid w:val="001B7C44"/>
    <w:rsid w:val="001C1D25"/>
    <w:rsid w:val="001C4CA7"/>
    <w:rsid w:val="001D4285"/>
    <w:rsid w:val="001D5588"/>
    <w:rsid w:val="001D57D9"/>
    <w:rsid w:val="001E041E"/>
    <w:rsid w:val="001E36B1"/>
    <w:rsid w:val="001E3E34"/>
    <w:rsid w:val="001F16D8"/>
    <w:rsid w:val="001F280B"/>
    <w:rsid w:val="001F46DB"/>
    <w:rsid w:val="001F4E6F"/>
    <w:rsid w:val="001F6131"/>
    <w:rsid w:val="00201356"/>
    <w:rsid w:val="00207B3F"/>
    <w:rsid w:val="00211AA6"/>
    <w:rsid w:val="00211DB6"/>
    <w:rsid w:val="00213D08"/>
    <w:rsid w:val="00213F98"/>
    <w:rsid w:val="00214323"/>
    <w:rsid w:val="002163F9"/>
    <w:rsid w:val="00222B36"/>
    <w:rsid w:val="00235286"/>
    <w:rsid w:val="00235C72"/>
    <w:rsid w:val="00236A4E"/>
    <w:rsid w:val="00237964"/>
    <w:rsid w:val="002420E1"/>
    <w:rsid w:val="002425C0"/>
    <w:rsid w:val="00243AF5"/>
    <w:rsid w:val="0024583D"/>
    <w:rsid w:val="00246564"/>
    <w:rsid w:val="00246775"/>
    <w:rsid w:val="00250B99"/>
    <w:rsid w:val="0025346D"/>
    <w:rsid w:val="00256607"/>
    <w:rsid w:val="0025749B"/>
    <w:rsid w:val="00261848"/>
    <w:rsid w:val="00261C59"/>
    <w:rsid w:val="00262624"/>
    <w:rsid w:val="00264276"/>
    <w:rsid w:val="0026465E"/>
    <w:rsid w:val="00264BAE"/>
    <w:rsid w:val="00266D3A"/>
    <w:rsid w:val="00270BEB"/>
    <w:rsid w:val="002710D4"/>
    <w:rsid w:val="0027123D"/>
    <w:rsid w:val="00276ECA"/>
    <w:rsid w:val="00280146"/>
    <w:rsid w:val="00285FAA"/>
    <w:rsid w:val="002871EC"/>
    <w:rsid w:val="00287211"/>
    <w:rsid w:val="0029314C"/>
    <w:rsid w:val="00293664"/>
    <w:rsid w:val="002A1E67"/>
    <w:rsid w:val="002A2FAA"/>
    <w:rsid w:val="002A366C"/>
    <w:rsid w:val="002A426F"/>
    <w:rsid w:val="002A76F8"/>
    <w:rsid w:val="002B0229"/>
    <w:rsid w:val="002B52F6"/>
    <w:rsid w:val="002C02A8"/>
    <w:rsid w:val="002C1EE0"/>
    <w:rsid w:val="002C2E3B"/>
    <w:rsid w:val="002C38B8"/>
    <w:rsid w:val="002C5135"/>
    <w:rsid w:val="002D0A46"/>
    <w:rsid w:val="002D0CF3"/>
    <w:rsid w:val="002D396A"/>
    <w:rsid w:val="002D3A38"/>
    <w:rsid w:val="002D561A"/>
    <w:rsid w:val="002E14BB"/>
    <w:rsid w:val="002E64D3"/>
    <w:rsid w:val="002E6ED9"/>
    <w:rsid w:val="002F0F45"/>
    <w:rsid w:val="002F20A4"/>
    <w:rsid w:val="002F2D3D"/>
    <w:rsid w:val="002F3C9C"/>
    <w:rsid w:val="002F4DA3"/>
    <w:rsid w:val="002F5CBF"/>
    <w:rsid w:val="00301A8A"/>
    <w:rsid w:val="00301B62"/>
    <w:rsid w:val="00304336"/>
    <w:rsid w:val="00304AE3"/>
    <w:rsid w:val="00305E1B"/>
    <w:rsid w:val="00307470"/>
    <w:rsid w:val="00307725"/>
    <w:rsid w:val="00312EEA"/>
    <w:rsid w:val="00320875"/>
    <w:rsid w:val="003211C2"/>
    <w:rsid w:val="00322FB7"/>
    <w:rsid w:val="00325C7F"/>
    <w:rsid w:val="00327D9B"/>
    <w:rsid w:val="00331E51"/>
    <w:rsid w:val="003377E3"/>
    <w:rsid w:val="00341961"/>
    <w:rsid w:val="00342CC5"/>
    <w:rsid w:val="00345129"/>
    <w:rsid w:val="003470E5"/>
    <w:rsid w:val="00347192"/>
    <w:rsid w:val="00347440"/>
    <w:rsid w:val="00355065"/>
    <w:rsid w:val="00360787"/>
    <w:rsid w:val="00361C88"/>
    <w:rsid w:val="00363728"/>
    <w:rsid w:val="00365251"/>
    <w:rsid w:val="00366C98"/>
    <w:rsid w:val="003671E4"/>
    <w:rsid w:val="00371F29"/>
    <w:rsid w:val="003720D1"/>
    <w:rsid w:val="0037680B"/>
    <w:rsid w:val="00376AD2"/>
    <w:rsid w:val="00381548"/>
    <w:rsid w:val="00381B38"/>
    <w:rsid w:val="00381C8C"/>
    <w:rsid w:val="00383619"/>
    <w:rsid w:val="00384433"/>
    <w:rsid w:val="00384CF9"/>
    <w:rsid w:val="00392799"/>
    <w:rsid w:val="00394F94"/>
    <w:rsid w:val="00397C5B"/>
    <w:rsid w:val="003A4F24"/>
    <w:rsid w:val="003A6E5F"/>
    <w:rsid w:val="003B252C"/>
    <w:rsid w:val="003B32FD"/>
    <w:rsid w:val="003C1B8E"/>
    <w:rsid w:val="003C3037"/>
    <w:rsid w:val="003C3D11"/>
    <w:rsid w:val="003C4922"/>
    <w:rsid w:val="003C514E"/>
    <w:rsid w:val="003D07E4"/>
    <w:rsid w:val="003D15BC"/>
    <w:rsid w:val="003D406E"/>
    <w:rsid w:val="003D49C7"/>
    <w:rsid w:val="003D4B9A"/>
    <w:rsid w:val="003D5585"/>
    <w:rsid w:val="003D6479"/>
    <w:rsid w:val="003E0592"/>
    <w:rsid w:val="003E16D8"/>
    <w:rsid w:val="003E187F"/>
    <w:rsid w:val="003E1D0B"/>
    <w:rsid w:val="003F341F"/>
    <w:rsid w:val="003F5731"/>
    <w:rsid w:val="003F6616"/>
    <w:rsid w:val="003F7316"/>
    <w:rsid w:val="0040068C"/>
    <w:rsid w:val="004033F3"/>
    <w:rsid w:val="00405299"/>
    <w:rsid w:val="00406753"/>
    <w:rsid w:val="004077A5"/>
    <w:rsid w:val="00411EAA"/>
    <w:rsid w:val="0041356B"/>
    <w:rsid w:val="004155B7"/>
    <w:rsid w:val="004177A5"/>
    <w:rsid w:val="00421904"/>
    <w:rsid w:val="00423279"/>
    <w:rsid w:val="00424533"/>
    <w:rsid w:val="00425C1B"/>
    <w:rsid w:val="00427AD7"/>
    <w:rsid w:val="00431A7C"/>
    <w:rsid w:val="00433854"/>
    <w:rsid w:val="004373BA"/>
    <w:rsid w:val="0044001B"/>
    <w:rsid w:val="0044091E"/>
    <w:rsid w:val="00443B6B"/>
    <w:rsid w:val="00443F72"/>
    <w:rsid w:val="0044588C"/>
    <w:rsid w:val="00447A41"/>
    <w:rsid w:val="004514FB"/>
    <w:rsid w:val="004523EB"/>
    <w:rsid w:val="004525FC"/>
    <w:rsid w:val="004542E5"/>
    <w:rsid w:val="004574B2"/>
    <w:rsid w:val="00457D27"/>
    <w:rsid w:val="00462CBA"/>
    <w:rsid w:val="004637E5"/>
    <w:rsid w:val="004639E9"/>
    <w:rsid w:val="00465906"/>
    <w:rsid w:val="00465F0D"/>
    <w:rsid w:val="00465FD7"/>
    <w:rsid w:val="0047143A"/>
    <w:rsid w:val="00471F7C"/>
    <w:rsid w:val="004744FA"/>
    <w:rsid w:val="00474FDB"/>
    <w:rsid w:val="00476E19"/>
    <w:rsid w:val="004901CE"/>
    <w:rsid w:val="00491D91"/>
    <w:rsid w:val="00491DE4"/>
    <w:rsid w:val="00492B6B"/>
    <w:rsid w:val="00496559"/>
    <w:rsid w:val="004A35AD"/>
    <w:rsid w:val="004A49D9"/>
    <w:rsid w:val="004B0804"/>
    <w:rsid w:val="004B25FD"/>
    <w:rsid w:val="004B397F"/>
    <w:rsid w:val="004B597D"/>
    <w:rsid w:val="004C0C4C"/>
    <w:rsid w:val="004C12CE"/>
    <w:rsid w:val="004C61AE"/>
    <w:rsid w:val="004C7739"/>
    <w:rsid w:val="004D4E91"/>
    <w:rsid w:val="004D52BE"/>
    <w:rsid w:val="004D6134"/>
    <w:rsid w:val="004E18DA"/>
    <w:rsid w:val="004F19B2"/>
    <w:rsid w:val="004F22AD"/>
    <w:rsid w:val="004F2FC4"/>
    <w:rsid w:val="004F422C"/>
    <w:rsid w:val="0050018E"/>
    <w:rsid w:val="00500487"/>
    <w:rsid w:val="00500EB2"/>
    <w:rsid w:val="005015F5"/>
    <w:rsid w:val="00504A9A"/>
    <w:rsid w:val="0051249F"/>
    <w:rsid w:val="005138F5"/>
    <w:rsid w:val="00517BD6"/>
    <w:rsid w:val="005213D8"/>
    <w:rsid w:val="005216BD"/>
    <w:rsid w:val="0052335D"/>
    <w:rsid w:val="00525B95"/>
    <w:rsid w:val="00531339"/>
    <w:rsid w:val="00535058"/>
    <w:rsid w:val="00535A09"/>
    <w:rsid w:val="00535AAE"/>
    <w:rsid w:val="00535FC9"/>
    <w:rsid w:val="00541120"/>
    <w:rsid w:val="00541579"/>
    <w:rsid w:val="005459E9"/>
    <w:rsid w:val="005522B2"/>
    <w:rsid w:val="00552339"/>
    <w:rsid w:val="005525F4"/>
    <w:rsid w:val="005529C3"/>
    <w:rsid w:val="00553387"/>
    <w:rsid w:val="0055549A"/>
    <w:rsid w:val="00556AF6"/>
    <w:rsid w:val="00557472"/>
    <w:rsid w:val="005601F4"/>
    <w:rsid w:val="00562A02"/>
    <w:rsid w:val="00564A90"/>
    <w:rsid w:val="00564AE7"/>
    <w:rsid w:val="00566E09"/>
    <w:rsid w:val="0057001E"/>
    <w:rsid w:val="00577BF0"/>
    <w:rsid w:val="0058388A"/>
    <w:rsid w:val="0058395D"/>
    <w:rsid w:val="0058459D"/>
    <w:rsid w:val="005858A2"/>
    <w:rsid w:val="00585FD2"/>
    <w:rsid w:val="0058605F"/>
    <w:rsid w:val="00587FF4"/>
    <w:rsid w:val="0059227A"/>
    <w:rsid w:val="00595E37"/>
    <w:rsid w:val="005A613C"/>
    <w:rsid w:val="005B0885"/>
    <w:rsid w:val="005B4124"/>
    <w:rsid w:val="005C0849"/>
    <w:rsid w:val="005D217F"/>
    <w:rsid w:val="005D37FD"/>
    <w:rsid w:val="005D3F2C"/>
    <w:rsid w:val="005D4800"/>
    <w:rsid w:val="005E1273"/>
    <w:rsid w:val="005F58AF"/>
    <w:rsid w:val="005F6D78"/>
    <w:rsid w:val="005F72FB"/>
    <w:rsid w:val="0060154C"/>
    <w:rsid w:val="00606C34"/>
    <w:rsid w:val="00612866"/>
    <w:rsid w:val="00613D87"/>
    <w:rsid w:val="00614471"/>
    <w:rsid w:val="00614F17"/>
    <w:rsid w:val="00616E50"/>
    <w:rsid w:val="006179F4"/>
    <w:rsid w:val="00620DD0"/>
    <w:rsid w:val="00622C2E"/>
    <w:rsid w:val="0062413E"/>
    <w:rsid w:val="00626C90"/>
    <w:rsid w:val="00627236"/>
    <w:rsid w:val="006305BD"/>
    <w:rsid w:val="006315E1"/>
    <w:rsid w:val="00641C19"/>
    <w:rsid w:val="00642710"/>
    <w:rsid w:val="00644EAD"/>
    <w:rsid w:val="006470A3"/>
    <w:rsid w:val="00655F84"/>
    <w:rsid w:val="00657315"/>
    <w:rsid w:val="00660CA4"/>
    <w:rsid w:val="00664A80"/>
    <w:rsid w:val="00666FC2"/>
    <w:rsid w:val="00667696"/>
    <w:rsid w:val="00667DE3"/>
    <w:rsid w:val="00670474"/>
    <w:rsid w:val="006709C0"/>
    <w:rsid w:val="00673D6E"/>
    <w:rsid w:val="00674B20"/>
    <w:rsid w:val="00681080"/>
    <w:rsid w:val="00685AEB"/>
    <w:rsid w:val="00685FFB"/>
    <w:rsid w:val="00690EF3"/>
    <w:rsid w:val="0069159D"/>
    <w:rsid w:val="00694AF7"/>
    <w:rsid w:val="006969A5"/>
    <w:rsid w:val="00697C66"/>
    <w:rsid w:val="006A1819"/>
    <w:rsid w:val="006A230F"/>
    <w:rsid w:val="006A5919"/>
    <w:rsid w:val="006A6374"/>
    <w:rsid w:val="006B46FB"/>
    <w:rsid w:val="006B5B38"/>
    <w:rsid w:val="006B644B"/>
    <w:rsid w:val="006C06D2"/>
    <w:rsid w:val="006C0CE0"/>
    <w:rsid w:val="006C1984"/>
    <w:rsid w:val="006C49F7"/>
    <w:rsid w:val="006C4FD6"/>
    <w:rsid w:val="006C643D"/>
    <w:rsid w:val="006C6F03"/>
    <w:rsid w:val="006D1392"/>
    <w:rsid w:val="006D337E"/>
    <w:rsid w:val="006D3F32"/>
    <w:rsid w:val="006D5D42"/>
    <w:rsid w:val="006E1B0E"/>
    <w:rsid w:val="006E5729"/>
    <w:rsid w:val="006F02D7"/>
    <w:rsid w:val="006F0615"/>
    <w:rsid w:val="006F3DD7"/>
    <w:rsid w:val="006F47CF"/>
    <w:rsid w:val="006F4B82"/>
    <w:rsid w:val="007010B2"/>
    <w:rsid w:val="00702D9F"/>
    <w:rsid w:val="00703D52"/>
    <w:rsid w:val="0070555C"/>
    <w:rsid w:val="00714A9E"/>
    <w:rsid w:val="00715858"/>
    <w:rsid w:val="00724955"/>
    <w:rsid w:val="00725023"/>
    <w:rsid w:val="00727EBE"/>
    <w:rsid w:val="00731B16"/>
    <w:rsid w:val="007326BE"/>
    <w:rsid w:val="00734C02"/>
    <w:rsid w:val="007358C0"/>
    <w:rsid w:val="007406BD"/>
    <w:rsid w:val="0074129E"/>
    <w:rsid w:val="007431CB"/>
    <w:rsid w:val="00744954"/>
    <w:rsid w:val="0074505C"/>
    <w:rsid w:val="007455BE"/>
    <w:rsid w:val="00754958"/>
    <w:rsid w:val="00764E67"/>
    <w:rsid w:val="00766E8F"/>
    <w:rsid w:val="00773BDA"/>
    <w:rsid w:val="00775101"/>
    <w:rsid w:val="007774B1"/>
    <w:rsid w:val="00777A2F"/>
    <w:rsid w:val="00780193"/>
    <w:rsid w:val="0078058E"/>
    <w:rsid w:val="00780B93"/>
    <w:rsid w:val="00781505"/>
    <w:rsid w:val="007858AC"/>
    <w:rsid w:val="00787432"/>
    <w:rsid w:val="00794032"/>
    <w:rsid w:val="00796278"/>
    <w:rsid w:val="00796A09"/>
    <w:rsid w:val="00796AF7"/>
    <w:rsid w:val="0079717E"/>
    <w:rsid w:val="007A37A8"/>
    <w:rsid w:val="007A3DBB"/>
    <w:rsid w:val="007A4DFC"/>
    <w:rsid w:val="007A58B3"/>
    <w:rsid w:val="007B30E6"/>
    <w:rsid w:val="007B32A6"/>
    <w:rsid w:val="007B36CB"/>
    <w:rsid w:val="007B6250"/>
    <w:rsid w:val="007B7E50"/>
    <w:rsid w:val="007C2CC3"/>
    <w:rsid w:val="007C4C60"/>
    <w:rsid w:val="007D25D2"/>
    <w:rsid w:val="007D3EF7"/>
    <w:rsid w:val="007E35D2"/>
    <w:rsid w:val="007E6852"/>
    <w:rsid w:val="007F55A6"/>
    <w:rsid w:val="007F590A"/>
    <w:rsid w:val="007F59AE"/>
    <w:rsid w:val="007F7D27"/>
    <w:rsid w:val="00802528"/>
    <w:rsid w:val="008137D3"/>
    <w:rsid w:val="00817D5F"/>
    <w:rsid w:val="00821913"/>
    <w:rsid w:val="00821B47"/>
    <w:rsid w:val="0082787D"/>
    <w:rsid w:val="008304B5"/>
    <w:rsid w:val="0083595B"/>
    <w:rsid w:val="00841EF3"/>
    <w:rsid w:val="00843DC7"/>
    <w:rsid w:val="0084641B"/>
    <w:rsid w:val="0084707B"/>
    <w:rsid w:val="00847E09"/>
    <w:rsid w:val="0085069E"/>
    <w:rsid w:val="008517BE"/>
    <w:rsid w:val="0085504C"/>
    <w:rsid w:val="008565B0"/>
    <w:rsid w:val="00856997"/>
    <w:rsid w:val="0086288F"/>
    <w:rsid w:val="0086620A"/>
    <w:rsid w:val="00867168"/>
    <w:rsid w:val="00867D72"/>
    <w:rsid w:val="00872E44"/>
    <w:rsid w:val="00872F18"/>
    <w:rsid w:val="00873918"/>
    <w:rsid w:val="00874FE5"/>
    <w:rsid w:val="0087603F"/>
    <w:rsid w:val="00876509"/>
    <w:rsid w:val="0088085F"/>
    <w:rsid w:val="008866C9"/>
    <w:rsid w:val="00894562"/>
    <w:rsid w:val="00894757"/>
    <w:rsid w:val="00895C3D"/>
    <w:rsid w:val="008A41D4"/>
    <w:rsid w:val="008A4754"/>
    <w:rsid w:val="008B1ECE"/>
    <w:rsid w:val="008B466E"/>
    <w:rsid w:val="008C12A8"/>
    <w:rsid w:val="008C1CF6"/>
    <w:rsid w:val="008C5BFC"/>
    <w:rsid w:val="008C5FF5"/>
    <w:rsid w:val="008C70ED"/>
    <w:rsid w:val="008C736C"/>
    <w:rsid w:val="008D3047"/>
    <w:rsid w:val="008D676E"/>
    <w:rsid w:val="008E091F"/>
    <w:rsid w:val="008E161B"/>
    <w:rsid w:val="008E5264"/>
    <w:rsid w:val="008E7E3D"/>
    <w:rsid w:val="008F1E99"/>
    <w:rsid w:val="008F2E05"/>
    <w:rsid w:val="008F59E0"/>
    <w:rsid w:val="008F5C3E"/>
    <w:rsid w:val="008F741F"/>
    <w:rsid w:val="008F7B33"/>
    <w:rsid w:val="009019CB"/>
    <w:rsid w:val="00906CD8"/>
    <w:rsid w:val="00907086"/>
    <w:rsid w:val="00907715"/>
    <w:rsid w:val="00910370"/>
    <w:rsid w:val="00911300"/>
    <w:rsid w:val="00912394"/>
    <w:rsid w:val="00912BF6"/>
    <w:rsid w:val="00913650"/>
    <w:rsid w:val="00914495"/>
    <w:rsid w:val="00914646"/>
    <w:rsid w:val="00917E0F"/>
    <w:rsid w:val="0092059C"/>
    <w:rsid w:val="00927919"/>
    <w:rsid w:val="00930441"/>
    <w:rsid w:val="00930505"/>
    <w:rsid w:val="00933431"/>
    <w:rsid w:val="009338F5"/>
    <w:rsid w:val="00934C8A"/>
    <w:rsid w:val="00934D52"/>
    <w:rsid w:val="00934F3F"/>
    <w:rsid w:val="00935286"/>
    <w:rsid w:val="00936488"/>
    <w:rsid w:val="009368D9"/>
    <w:rsid w:val="00940564"/>
    <w:rsid w:val="009416CB"/>
    <w:rsid w:val="00941A3B"/>
    <w:rsid w:val="009425DB"/>
    <w:rsid w:val="00943498"/>
    <w:rsid w:val="009434AC"/>
    <w:rsid w:val="0094456F"/>
    <w:rsid w:val="00945B35"/>
    <w:rsid w:val="00945BBB"/>
    <w:rsid w:val="009514EF"/>
    <w:rsid w:val="00952C3E"/>
    <w:rsid w:val="00954E06"/>
    <w:rsid w:val="00956C75"/>
    <w:rsid w:val="00957DDC"/>
    <w:rsid w:val="009607E7"/>
    <w:rsid w:val="00962EC9"/>
    <w:rsid w:val="009710F5"/>
    <w:rsid w:val="0097141C"/>
    <w:rsid w:val="00972016"/>
    <w:rsid w:val="00972C04"/>
    <w:rsid w:val="00973136"/>
    <w:rsid w:val="0097317C"/>
    <w:rsid w:val="0097381F"/>
    <w:rsid w:val="00976730"/>
    <w:rsid w:val="009769B1"/>
    <w:rsid w:val="00977941"/>
    <w:rsid w:val="00980E8A"/>
    <w:rsid w:val="00981803"/>
    <w:rsid w:val="009831AC"/>
    <w:rsid w:val="009842E5"/>
    <w:rsid w:val="00985AF4"/>
    <w:rsid w:val="0098659D"/>
    <w:rsid w:val="00990258"/>
    <w:rsid w:val="0099080F"/>
    <w:rsid w:val="00992319"/>
    <w:rsid w:val="009934D8"/>
    <w:rsid w:val="00993ECB"/>
    <w:rsid w:val="009955D4"/>
    <w:rsid w:val="00997646"/>
    <w:rsid w:val="009A0812"/>
    <w:rsid w:val="009A22CA"/>
    <w:rsid w:val="009A56E1"/>
    <w:rsid w:val="009A6A5B"/>
    <w:rsid w:val="009A6CA9"/>
    <w:rsid w:val="009A7931"/>
    <w:rsid w:val="009B0D6E"/>
    <w:rsid w:val="009B1B20"/>
    <w:rsid w:val="009B3445"/>
    <w:rsid w:val="009B3B79"/>
    <w:rsid w:val="009B6C28"/>
    <w:rsid w:val="009C0580"/>
    <w:rsid w:val="009C0B55"/>
    <w:rsid w:val="009C24E2"/>
    <w:rsid w:val="009C37E3"/>
    <w:rsid w:val="009C386B"/>
    <w:rsid w:val="009C3EC2"/>
    <w:rsid w:val="009C42F8"/>
    <w:rsid w:val="009C4B40"/>
    <w:rsid w:val="009C6DC2"/>
    <w:rsid w:val="009D0648"/>
    <w:rsid w:val="009D1103"/>
    <w:rsid w:val="009D3A31"/>
    <w:rsid w:val="009D559F"/>
    <w:rsid w:val="009D6D9F"/>
    <w:rsid w:val="009D71BE"/>
    <w:rsid w:val="009D72FD"/>
    <w:rsid w:val="009E1E61"/>
    <w:rsid w:val="009F38A2"/>
    <w:rsid w:val="009F53D4"/>
    <w:rsid w:val="009F5B68"/>
    <w:rsid w:val="00A0060C"/>
    <w:rsid w:val="00A006AF"/>
    <w:rsid w:val="00A07084"/>
    <w:rsid w:val="00A0736C"/>
    <w:rsid w:val="00A10A03"/>
    <w:rsid w:val="00A21CAA"/>
    <w:rsid w:val="00A2274B"/>
    <w:rsid w:val="00A2275B"/>
    <w:rsid w:val="00A26658"/>
    <w:rsid w:val="00A26BC4"/>
    <w:rsid w:val="00A339E5"/>
    <w:rsid w:val="00A45E9F"/>
    <w:rsid w:val="00A52D22"/>
    <w:rsid w:val="00A539D5"/>
    <w:rsid w:val="00A57DD4"/>
    <w:rsid w:val="00A64FA8"/>
    <w:rsid w:val="00A65108"/>
    <w:rsid w:val="00A67476"/>
    <w:rsid w:val="00A705C2"/>
    <w:rsid w:val="00A718BF"/>
    <w:rsid w:val="00A7470B"/>
    <w:rsid w:val="00A754AF"/>
    <w:rsid w:val="00A7734B"/>
    <w:rsid w:val="00A84622"/>
    <w:rsid w:val="00A84CE5"/>
    <w:rsid w:val="00A87C88"/>
    <w:rsid w:val="00A90321"/>
    <w:rsid w:val="00A91481"/>
    <w:rsid w:val="00A9332C"/>
    <w:rsid w:val="00A9362E"/>
    <w:rsid w:val="00A945D6"/>
    <w:rsid w:val="00A94EE8"/>
    <w:rsid w:val="00A95BE9"/>
    <w:rsid w:val="00A977EC"/>
    <w:rsid w:val="00AA3A89"/>
    <w:rsid w:val="00AA469D"/>
    <w:rsid w:val="00AA5069"/>
    <w:rsid w:val="00AA5339"/>
    <w:rsid w:val="00AA6775"/>
    <w:rsid w:val="00AA7498"/>
    <w:rsid w:val="00AA7A10"/>
    <w:rsid w:val="00AB0B00"/>
    <w:rsid w:val="00AB747C"/>
    <w:rsid w:val="00AB7671"/>
    <w:rsid w:val="00AC3652"/>
    <w:rsid w:val="00AD0518"/>
    <w:rsid w:val="00AD05C6"/>
    <w:rsid w:val="00AD358E"/>
    <w:rsid w:val="00AD5806"/>
    <w:rsid w:val="00AD7E70"/>
    <w:rsid w:val="00AE2A91"/>
    <w:rsid w:val="00AE671E"/>
    <w:rsid w:val="00AF0712"/>
    <w:rsid w:val="00AF0FE7"/>
    <w:rsid w:val="00AF2371"/>
    <w:rsid w:val="00AF2A1D"/>
    <w:rsid w:val="00AF49DE"/>
    <w:rsid w:val="00B00AF4"/>
    <w:rsid w:val="00B012FB"/>
    <w:rsid w:val="00B0177A"/>
    <w:rsid w:val="00B01C3B"/>
    <w:rsid w:val="00B11A93"/>
    <w:rsid w:val="00B14AAE"/>
    <w:rsid w:val="00B16DC8"/>
    <w:rsid w:val="00B20745"/>
    <w:rsid w:val="00B23055"/>
    <w:rsid w:val="00B2479A"/>
    <w:rsid w:val="00B24CE2"/>
    <w:rsid w:val="00B258F4"/>
    <w:rsid w:val="00B26B11"/>
    <w:rsid w:val="00B3501F"/>
    <w:rsid w:val="00B36A46"/>
    <w:rsid w:val="00B3721F"/>
    <w:rsid w:val="00B377FB"/>
    <w:rsid w:val="00B414F8"/>
    <w:rsid w:val="00B42162"/>
    <w:rsid w:val="00B530FC"/>
    <w:rsid w:val="00B53DA0"/>
    <w:rsid w:val="00B53DF6"/>
    <w:rsid w:val="00B5411D"/>
    <w:rsid w:val="00B614CE"/>
    <w:rsid w:val="00B615B8"/>
    <w:rsid w:val="00B6162C"/>
    <w:rsid w:val="00B63905"/>
    <w:rsid w:val="00B64531"/>
    <w:rsid w:val="00B64575"/>
    <w:rsid w:val="00B7089A"/>
    <w:rsid w:val="00B71B35"/>
    <w:rsid w:val="00B74C8F"/>
    <w:rsid w:val="00B75170"/>
    <w:rsid w:val="00B757C5"/>
    <w:rsid w:val="00B817A8"/>
    <w:rsid w:val="00B83EAD"/>
    <w:rsid w:val="00B863BF"/>
    <w:rsid w:val="00B87105"/>
    <w:rsid w:val="00B87AA7"/>
    <w:rsid w:val="00B934E9"/>
    <w:rsid w:val="00B96AB8"/>
    <w:rsid w:val="00B96FDD"/>
    <w:rsid w:val="00B97873"/>
    <w:rsid w:val="00B97B12"/>
    <w:rsid w:val="00BA00B4"/>
    <w:rsid w:val="00BA14F9"/>
    <w:rsid w:val="00BA198E"/>
    <w:rsid w:val="00BA2445"/>
    <w:rsid w:val="00BA48BD"/>
    <w:rsid w:val="00BA7B05"/>
    <w:rsid w:val="00BB015C"/>
    <w:rsid w:val="00BB2F03"/>
    <w:rsid w:val="00BB38E9"/>
    <w:rsid w:val="00BB3E9E"/>
    <w:rsid w:val="00BB4EE9"/>
    <w:rsid w:val="00BB69D0"/>
    <w:rsid w:val="00BB6A40"/>
    <w:rsid w:val="00BC1BE0"/>
    <w:rsid w:val="00BC2A52"/>
    <w:rsid w:val="00BC36B2"/>
    <w:rsid w:val="00BC3CDC"/>
    <w:rsid w:val="00BC5B39"/>
    <w:rsid w:val="00BC666E"/>
    <w:rsid w:val="00BD31BE"/>
    <w:rsid w:val="00BD4B0B"/>
    <w:rsid w:val="00BD7211"/>
    <w:rsid w:val="00BD7F63"/>
    <w:rsid w:val="00BE6092"/>
    <w:rsid w:val="00BF22C5"/>
    <w:rsid w:val="00BF2DF9"/>
    <w:rsid w:val="00BF433D"/>
    <w:rsid w:val="00BF49E2"/>
    <w:rsid w:val="00BF7DC1"/>
    <w:rsid w:val="00C01451"/>
    <w:rsid w:val="00C02FDE"/>
    <w:rsid w:val="00C03AE3"/>
    <w:rsid w:val="00C04ABB"/>
    <w:rsid w:val="00C16C00"/>
    <w:rsid w:val="00C16C13"/>
    <w:rsid w:val="00C21776"/>
    <w:rsid w:val="00C26789"/>
    <w:rsid w:val="00C30AE4"/>
    <w:rsid w:val="00C30F47"/>
    <w:rsid w:val="00C31BE6"/>
    <w:rsid w:val="00C31F24"/>
    <w:rsid w:val="00C33A80"/>
    <w:rsid w:val="00C3500A"/>
    <w:rsid w:val="00C37CB7"/>
    <w:rsid w:val="00C37FB1"/>
    <w:rsid w:val="00C42F22"/>
    <w:rsid w:val="00C44AF6"/>
    <w:rsid w:val="00C46D09"/>
    <w:rsid w:val="00C508BA"/>
    <w:rsid w:val="00C52D3A"/>
    <w:rsid w:val="00C561E3"/>
    <w:rsid w:val="00C6141F"/>
    <w:rsid w:val="00C62CD2"/>
    <w:rsid w:val="00C638D4"/>
    <w:rsid w:val="00C65A6E"/>
    <w:rsid w:val="00C66EB8"/>
    <w:rsid w:val="00C6727C"/>
    <w:rsid w:val="00C72547"/>
    <w:rsid w:val="00C7358E"/>
    <w:rsid w:val="00C7378E"/>
    <w:rsid w:val="00C841BF"/>
    <w:rsid w:val="00C8608C"/>
    <w:rsid w:val="00C90E10"/>
    <w:rsid w:val="00C94530"/>
    <w:rsid w:val="00C978B7"/>
    <w:rsid w:val="00CA307E"/>
    <w:rsid w:val="00CA4D84"/>
    <w:rsid w:val="00CA685E"/>
    <w:rsid w:val="00CA6F85"/>
    <w:rsid w:val="00CB19F1"/>
    <w:rsid w:val="00CB3382"/>
    <w:rsid w:val="00CB78F6"/>
    <w:rsid w:val="00CC0B79"/>
    <w:rsid w:val="00CC1436"/>
    <w:rsid w:val="00CC4C3A"/>
    <w:rsid w:val="00CD41F5"/>
    <w:rsid w:val="00CD5098"/>
    <w:rsid w:val="00CD7ABD"/>
    <w:rsid w:val="00CE6132"/>
    <w:rsid w:val="00CE65ED"/>
    <w:rsid w:val="00CE660F"/>
    <w:rsid w:val="00CE78B8"/>
    <w:rsid w:val="00CE7E1F"/>
    <w:rsid w:val="00CF0735"/>
    <w:rsid w:val="00CF4855"/>
    <w:rsid w:val="00CF50AC"/>
    <w:rsid w:val="00CF6961"/>
    <w:rsid w:val="00D023F0"/>
    <w:rsid w:val="00D0292F"/>
    <w:rsid w:val="00D0313A"/>
    <w:rsid w:val="00D06436"/>
    <w:rsid w:val="00D12AAE"/>
    <w:rsid w:val="00D16283"/>
    <w:rsid w:val="00D21BD4"/>
    <w:rsid w:val="00D21F89"/>
    <w:rsid w:val="00D25652"/>
    <w:rsid w:val="00D27C78"/>
    <w:rsid w:val="00D30EE5"/>
    <w:rsid w:val="00D320F3"/>
    <w:rsid w:val="00D321B7"/>
    <w:rsid w:val="00D36D77"/>
    <w:rsid w:val="00D43D11"/>
    <w:rsid w:val="00D51CB6"/>
    <w:rsid w:val="00D54427"/>
    <w:rsid w:val="00D633D8"/>
    <w:rsid w:val="00D667AE"/>
    <w:rsid w:val="00D66A47"/>
    <w:rsid w:val="00D805F8"/>
    <w:rsid w:val="00D87FCA"/>
    <w:rsid w:val="00D90C58"/>
    <w:rsid w:val="00D91FD0"/>
    <w:rsid w:val="00D948F2"/>
    <w:rsid w:val="00D950A2"/>
    <w:rsid w:val="00DA2822"/>
    <w:rsid w:val="00DA33D1"/>
    <w:rsid w:val="00DA5703"/>
    <w:rsid w:val="00DA6526"/>
    <w:rsid w:val="00DA7821"/>
    <w:rsid w:val="00DB137B"/>
    <w:rsid w:val="00DB3D84"/>
    <w:rsid w:val="00DB6D09"/>
    <w:rsid w:val="00DC0186"/>
    <w:rsid w:val="00DC1E3B"/>
    <w:rsid w:val="00DC21D1"/>
    <w:rsid w:val="00DC26DB"/>
    <w:rsid w:val="00DC3E92"/>
    <w:rsid w:val="00DC4616"/>
    <w:rsid w:val="00DD0A38"/>
    <w:rsid w:val="00DD1CC2"/>
    <w:rsid w:val="00DD2180"/>
    <w:rsid w:val="00DD2599"/>
    <w:rsid w:val="00DD307A"/>
    <w:rsid w:val="00DD5533"/>
    <w:rsid w:val="00DE10C2"/>
    <w:rsid w:val="00DE4DE6"/>
    <w:rsid w:val="00DE50B3"/>
    <w:rsid w:val="00DE56BE"/>
    <w:rsid w:val="00DE5A1F"/>
    <w:rsid w:val="00DF1A4A"/>
    <w:rsid w:val="00DF5C06"/>
    <w:rsid w:val="00DF5D3C"/>
    <w:rsid w:val="00DF6E35"/>
    <w:rsid w:val="00E00ABD"/>
    <w:rsid w:val="00E01B1D"/>
    <w:rsid w:val="00E02BAA"/>
    <w:rsid w:val="00E0523D"/>
    <w:rsid w:val="00E111BC"/>
    <w:rsid w:val="00E117FD"/>
    <w:rsid w:val="00E12057"/>
    <w:rsid w:val="00E13437"/>
    <w:rsid w:val="00E16690"/>
    <w:rsid w:val="00E2116E"/>
    <w:rsid w:val="00E2337A"/>
    <w:rsid w:val="00E24743"/>
    <w:rsid w:val="00E304F9"/>
    <w:rsid w:val="00E333F0"/>
    <w:rsid w:val="00E4064C"/>
    <w:rsid w:val="00E45E73"/>
    <w:rsid w:val="00E50ADB"/>
    <w:rsid w:val="00E518CB"/>
    <w:rsid w:val="00E528F4"/>
    <w:rsid w:val="00E52CC9"/>
    <w:rsid w:val="00E55569"/>
    <w:rsid w:val="00E56988"/>
    <w:rsid w:val="00E56A1A"/>
    <w:rsid w:val="00E56E0E"/>
    <w:rsid w:val="00E67912"/>
    <w:rsid w:val="00E71B2E"/>
    <w:rsid w:val="00E74627"/>
    <w:rsid w:val="00E8731E"/>
    <w:rsid w:val="00E93A59"/>
    <w:rsid w:val="00E95617"/>
    <w:rsid w:val="00E974CB"/>
    <w:rsid w:val="00E979FA"/>
    <w:rsid w:val="00EA0F00"/>
    <w:rsid w:val="00EA1CCF"/>
    <w:rsid w:val="00EA27EB"/>
    <w:rsid w:val="00EA707C"/>
    <w:rsid w:val="00EA7886"/>
    <w:rsid w:val="00EB329B"/>
    <w:rsid w:val="00EB4B9F"/>
    <w:rsid w:val="00EB5E33"/>
    <w:rsid w:val="00EB64FA"/>
    <w:rsid w:val="00EB6C80"/>
    <w:rsid w:val="00EC08E2"/>
    <w:rsid w:val="00EC09E0"/>
    <w:rsid w:val="00EC194F"/>
    <w:rsid w:val="00EC1F63"/>
    <w:rsid w:val="00EC799C"/>
    <w:rsid w:val="00ED31BF"/>
    <w:rsid w:val="00ED62C9"/>
    <w:rsid w:val="00ED7734"/>
    <w:rsid w:val="00EE534A"/>
    <w:rsid w:val="00EF29DA"/>
    <w:rsid w:val="00EF4359"/>
    <w:rsid w:val="00EF5A18"/>
    <w:rsid w:val="00EF687E"/>
    <w:rsid w:val="00F00F21"/>
    <w:rsid w:val="00F014A0"/>
    <w:rsid w:val="00F03BDF"/>
    <w:rsid w:val="00F0449C"/>
    <w:rsid w:val="00F04578"/>
    <w:rsid w:val="00F05F67"/>
    <w:rsid w:val="00F15FC9"/>
    <w:rsid w:val="00F17C28"/>
    <w:rsid w:val="00F20CEE"/>
    <w:rsid w:val="00F258B3"/>
    <w:rsid w:val="00F25C4C"/>
    <w:rsid w:val="00F26516"/>
    <w:rsid w:val="00F3051F"/>
    <w:rsid w:val="00F3184C"/>
    <w:rsid w:val="00F34DCB"/>
    <w:rsid w:val="00F37733"/>
    <w:rsid w:val="00F4201F"/>
    <w:rsid w:val="00F50A1D"/>
    <w:rsid w:val="00F531A2"/>
    <w:rsid w:val="00F57610"/>
    <w:rsid w:val="00F61FFB"/>
    <w:rsid w:val="00F65CD4"/>
    <w:rsid w:val="00F6635E"/>
    <w:rsid w:val="00F664D4"/>
    <w:rsid w:val="00F70AFA"/>
    <w:rsid w:val="00F75325"/>
    <w:rsid w:val="00F75DCD"/>
    <w:rsid w:val="00F773B5"/>
    <w:rsid w:val="00F806E1"/>
    <w:rsid w:val="00F811E8"/>
    <w:rsid w:val="00F824FF"/>
    <w:rsid w:val="00F84F64"/>
    <w:rsid w:val="00F8506B"/>
    <w:rsid w:val="00F85DD5"/>
    <w:rsid w:val="00F91152"/>
    <w:rsid w:val="00FA4D45"/>
    <w:rsid w:val="00FA60F9"/>
    <w:rsid w:val="00FB173F"/>
    <w:rsid w:val="00FB36BF"/>
    <w:rsid w:val="00FB3886"/>
    <w:rsid w:val="00FC02D5"/>
    <w:rsid w:val="00FC09E3"/>
    <w:rsid w:val="00FC28D6"/>
    <w:rsid w:val="00FC4DCA"/>
    <w:rsid w:val="00FC7020"/>
    <w:rsid w:val="00FC7CF4"/>
    <w:rsid w:val="00FD199F"/>
    <w:rsid w:val="00FD43AB"/>
    <w:rsid w:val="00FE0835"/>
    <w:rsid w:val="00FE1A56"/>
    <w:rsid w:val="00FF2624"/>
    <w:rsid w:val="00FF2891"/>
    <w:rsid w:val="00FF2EC2"/>
    <w:rsid w:val="00FF31CC"/>
    <w:rsid w:val="00FF3DA0"/>
    <w:rsid w:val="00FF6F88"/>
    <w:rsid w:val="00FF7644"/>
    <w:rsid w:val="00FF7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36EB47B-6F54-4E4E-9092-A10DB6A8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548"/>
    <w:rPr>
      <w:rFonts w:ascii="Times New Roman" w:eastAsia="Times New Roman" w:hAnsi="Times New Roman"/>
      <w:sz w:val="24"/>
      <w:szCs w:val="24"/>
    </w:rPr>
  </w:style>
  <w:style w:type="paragraph" w:styleId="1">
    <w:name w:val="heading 1"/>
    <w:basedOn w:val="a"/>
    <w:next w:val="a"/>
    <w:link w:val="10"/>
    <w:qFormat/>
    <w:rsid w:val="00381548"/>
    <w:pPr>
      <w:keepNext/>
      <w:spacing w:before="240" w:after="60"/>
      <w:outlineLvl w:val="0"/>
    </w:pPr>
    <w:rPr>
      <w:rFonts w:ascii="Arial" w:hAnsi="Arial" w:cs="Arial"/>
      <w:b/>
      <w:bCs/>
      <w:kern w:val="32"/>
      <w:sz w:val="32"/>
      <w:szCs w:val="32"/>
    </w:rPr>
  </w:style>
  <w:style w:type="paragraph" w:styleId="2">
    <w:name w:val="heading 2"/>
    <w:basedOn w:val="a"/>
    <w:next w:val="a"/>
    <w:qFormat/>
    <w:rsid w:val="00235C72"/>
    <w:pPr>
      <w:keepNext/>
      <w:spacing w:before="240" w:after="60"/>
      <w:outlineLvl w:val="1"/>
    </w:pPr>
    <w:rPr>
      <w:rFonts w:ascii="Arial" w:hAnsi="Arial" w:cs="Arial"/>
      <w:b/>
      <w:bCs/>
      <w:i/>
      <w:iCs/>
      <w:sz w:val="28"/>
      <w:szCs w:val="28"/>
    </w:rPr>
  </w:style>
  <w:style w:type="paragraph" w:styleId="6">
    <w:name w:val="heading 6"/>
    <w:basedOn w:val="a"/>
    <w:next w:val="a"/>
    <w:link w:val="60"/>
    <w:uiPriority w:val="9"/>
    <w:qFormat/>
    <w:rsid w:val="00BC5B39"/>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1548"/>
    <w:rPr>
      <w:rFonts w:ascii="Arial" w:eastAsia="Times New Roman" w:hAnsi="Arial" w:cs="Arial"/>
      <w:b/>
      <w:bCs/>
      <w:kern w:val="32"/>
      <w:sz w:val="32"/>
      <w:szCs w:val="32"/>
      <w:lang w:eastAsia="ru-RU"/>
    </w:rPr>
  </w:style>
  <w:style w:type="paragraph" w:customStyle="1" w:styleId="a3">
    <w:name w:val="Абзац списка"/>
    <w:basedOn w:val="a"/>
    <w:uiPriority w:val="34"/>
    <w:qFormat/>
    <w:rsid w:val="00381548"/>
    <w:pPr>
      <w:ind w:left="720"/>
      <w:contextualSpacing/>
    </w:pPr>
  </w:style>
  <w:style w:type="paragraph" w:styleId="a4">
    <w:name w:val="Title"/>
    <w:basedOn w:val="a"/>
    <w:link w:val="a5"/>
    <w:qFormat/>
    <w:rsid w:val="00381548"/>
    <w:pPr>
      <w:jc w:val="center"/>
    </w:pPr>
    <w:rPr>
      <w:b/>
      <w:bCs/>
      <w:color w:val="000000"/>
      <w:sz w:val="28"/>
    </w:rPr>
  </w:style>
  <w:style w:type="character" w:customStyle="1" w:styleId="a5">
    <w:name w:val="Назва Знак"/>
    <w:basedOn w:val="a0"/>
    <w:link w:val="a4"/>
    <w:rsid w:val="00381548"/>
    <w:rPr>
      <w:rFonts w:ascii="Times New Roman" w:eastAsia="Times New Roman" w:hAnsi="Times New Roman" w:cs="Times New Roman"/>
      <w:b/>
      <w:bCs/>
      <w:color w:val="000000"/>
      <w:sz w:val="28"/>
      <w:szCs w:val="24"/>
      <w:lang w:eastAsia="ru-RU"/>
    </w:rPr>
  </w:style>
  <w:style w:type="character" w:customStyle="1" w:styleId="60">
    <w:name w:val="Заголовок 6 Знак"/>
    <w:basedOn w:val="a0"/>
    <w:link w:val="6"/>
    <w:uiPriority w:val="9"/>
    <w:semiHidden/>
    <w:rsid w:val="00BC5B39"/>
    <w:rPr>
      <w:rFonts w:ascii="Cambria" w:eastAsia="Times New Roman" w:hAnsi="Cambria" w:cs="Times New Roman"/>
      <w:i/>
      <w:iCs/>
      <w:color w:val="243F60"/>
      <w:sz w:val="24"/>
      <w:szCs w:val="24"/>
      <w:lang w:eastAsia="ru-RU"/>
    </w:rPr>
  </w:style>
  <w:style w:type="paragraph" w:customStyle="1" w:styleId="a6">
    <w:name w:val="Без интервала"/>
    <w:qFormat/>
    <w:rsid w:val="00F57610"/>
    <w:rPr>
      <w:rFonts w:eastAsia="Times New Roman"/>
      <w:sz w:val="22"/>
      <w:szCs w:val="22"/>
    </w:rPr>
  </w:style>
  <w:style w:type="paragraph" w:customStyle="1" w:styleId="11">
    <w:name w:val="Абзац списку1"/>
    <w:basedOn w:val="a"/>
    <w:rsid w:val="00235C72"/>
    <w:pPr>
      <w:spacing w:after="200" w:line="276" w:lineRule="auto"/>
      <w:ind w:left="720"/>
    </w:pPr>
    <w:rPr>
      <w:rFonts w:ascii="Calibri" w:hAnsi="Calibri" w:cs="Calibri"/>
      <w:sz w:val="22"/>
      <w:szCs w:val="22"/>
      <w:lang w:eastAsia="en-US"/>
    </w:rPr>
  </w:style>
  <w:style w:type="paragraph" w:styleId="a7">
    <w:name w:val="footnote text"/>
    <w:basedOn w:val="a"/>
    <w:semiHidden/>
    <w:rsid w:val="00235C72"/>
    <w:rPr>
      <w:sz w:val="20"/>
      <w:szCs w:val="20"/>
    </w:rPr>
  </w:style>
  <w:style w:type="character" w:styleId="a8">
    <w:name w:val="footnote reference"/>
    <w:basedOn w:val="a0"/>
    <w:semiHidden/>
    <w:rsid w:val="00235C72"/>
    <w:rPr>
      <w:vertAlign w:val="superscript"/>
    </w:rPr>
  </w:style>
  <w:style w:type="paragraph" w:styleId="20">
    <w:name w:val="Body Text 2"/>
    <w:basedOn w:val="a"/>
    <w:rsid w:val="00235C72"/>
    <w:pPr>
      <w:jc w:val="both"/>
    </w:pPr>
    <w:rPr>
      <w:sz w:val="22"/>
    </w:rPr>
  </w:style>
  <w:style w:type="paragraph" w:customStyle="1" w:styleId="Standard">
    <w:name w:val="Standard"/>
    <w:rsid w:val="00235C72"/>
    <w:pPr>
      <w:widowControl w:val="0"/>
      <w:suppressAutoHyphens/>
      <w:autoSpaceDN w:val="0"/>
      <w:textAlignment w:val="baseline"/>
    </w:pPr>
    <w:rPr>
      <w:rFonts w:ascii="Times New Roman" w:eastAsia="Times New Roman" w:hAnsi="Times New Roman" w:cs="Tahoma"/>
      <w:kern w:val="3"/>
      <w:sz w:val="24"/>
      <w:szCs w:val="24"/>
      <w:lang w:val="de-DE" w:eastAsia="ja-JP" w:bidi="fa-IR"/>
    </w:rPr>
  </w:style>
  <w:style w:type="paragraph" w:styleId="a9">
    <w:name w:val="Body Text"/>
    <w:basedOn w:val="a"/>
    <w:rsid w:val="00235C7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7672</Words>
  <Characters>43734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Выездное заседание</vt:lpstr>
    </vt:vector>
  </TitlesOfParts>
  <Company>Администация Курортного района</Company>
  <LinksUpToDate>false</LinksUpToDate>
  <CharactersWithSpaces>51304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Выездное заседание</dc:title>
  <dc:subject/>
  <dc:creator>370-1 Е.А. Лобкова</dc:creator>
  <cp:keywords/>
  <dc:description/>
  <cp:lastModifiedBy>Irina</cp:lastModifiedBy>
  <cp:revision>2</cp:revision>
  <cp:lastPrinted>2012-06-19T14:00:00Z</cp:lastPrinted>
  <dcterms:created xsi:type="dcterms:W3CDTF">2014-08-01T16:40:00Z</dcterms:created>
  <dcterms:modified xsi:type="dcterms:W3CDTF">2014-08-01T16:40:00Z</dcterms:modified>
</cp:coreProperties>
</file>