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3AF" w:rsidRPr="00FF628E" w:rsidRDefault="00E503AF" w:rsidP="00E503AF">
      <w:pPr>
        <w:jc w:val="center"/>
        <w:rPr>
          <w:b/>
        </w:rPr>
      </w:pPr>
      <w:r w:rsidRPr="00FF628E">
        <w:rPr>
          <w:b/>
        </w:rPr>
        <w:t>Министерство Российской Федерации по делам гражданской обороны,</w:t>
      </w:r>
    </w:p>
    <w:p w:rsidR="00E503AF" w:rsidRPr="00FF628E" w:rsidRDefault="00E503AF" w:rsidP="00E503AF">
      <w:pPr>
        <w:jc w:val="center"/>
        <w:rPr>
          <w:b/>
        </w:rPr>
      </w:pPr>
      <w:r w:rsidRPr="00FF628E">
        <w:rPr>
          <w:b/>
        </w:rPr>
        <w:t>чрезвычайным ситуациям и ликвидации последствий стихийных бедствий</w:t>
      </w:r>
    </w:p>
    <w:p w:rsidR="00E503AF" w:rsidRDefault="00E503AF" w:rsidP="00E503AF">
      <w:pPr>
        <w:jc w:val="center"/>
        <w:rPr>
          <w:b/>
        </w:rPr>
      </w:pPr>
    </w:p>
    <w:p w:rsidR="00E503AF" w:rsidRDefault="00E503AF" w:rsidP="00E503AF">
      <w:pPr>
        <w:jc w:val="center"/>
        <w:rPr>
          <w:b/>
        </w:rPr>
      </w:pPr>
    </w:p>
    <w:p w:rsidR="00E503AF" w:rsidRPr="00FF628E" w:rsidRDefault="00E503AF" w:rsidP="00E503AF">
      <w:pPr>
        <w:jc w:val="center"/>
        <w:rPr>
          <w:b/>
        </w:rPr>
      </w:pPr>
    </w:p>
    <w:tbl>
      <w:tblPr>
        <w:tblW w:w="0" w:type="auto"/>
        <w:tblInd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7"/>
      </w:tblGrid>
      <w:tr w:rsidR="00E503AF" w:rsidRPr="000F1B03">
        <w:trPr>
          <w:trHeight w:val="2690"/>
        </w:trPr>
        <w:tc>
          <w:tcPr>
            <w:tcW w:w="3967" w:type="dxa"/>
            <w:tcBorders>
              <w:top w:val="nil"/>
              <w:left w:val="nil"/>
              <w:bottom w:val="nil"/>
              <w:right w:val="nil"/>
            </w:tcBorders>
          </w:tcPr>
          <w:p w:rsidR="00E503AF" w:rsidRDefault="00E503AF" w:rsidP="00BB32FD">
            <w:pPr>
              <w:ind w:firstLine="0"/>
              <w:jc w:val="center"/>
            </w:pPr>
            <w:r>
              <w:t>«УТВЕРЖДАЮ»</w:t>
            </w:r>
          </w:p>
          <w:p w:rsidR="00E503AF" w:rsidRDefault="00E503AF" w:rsidP="00BB32FD">
            <w:pPr>
              <w:ind w:firstLine="0"/>
              <w:jc w:val="center"/>
            </w:pPr>
          </w:p>
          <w:p w:rsidR="00E503AF" w:rsidRDefault="00E503AF" w:rsidP="00BB32FD">
            <w:pPr>
              <w:pStyle w:val="a9"/>
              <w:ind w:hanging="108"/>
              <w:jc w:val="center"/>
              <w:rPr>
                <w:szCs w:val="28"/>
              </w:rPr>
            </w:pPr>
            <w:r>
              <w:t>Статс-секретарь-заместитель Министра</w:t>
            </w:r>
            <w:r>
              <w:rPr>
                <w:szCs w:val="28"/>
              </w:rPr>
              <w:t xml:space="preserve"> Российской Федерации по делам гражданской обороны, чрезвычайным ситуациям и ликвидации последствий стихийных бедствий</w:t>
            </w:r>
          </w:p>
          <w:p w:rsidR="00E503AF" w:rsidRDefault="00E503AF" w:rsidP="00BB32FD">
            <w:pPr>
              <w:ind w:firstLine="0"/>
              <w:jc w:val="center"/>
            </w:pPr>
          </w:p>
          <w:p w:rsidR="00E503AF" w:rsidRDefault="00E503AF" w:rsidP="00BB32FD">
            <w:pPr>
              <w:ind w:firstLine="0"/>
              <w:jc w:val="right"/>
            </w:pPr>
            <w:r>
              <w:t>В.А. Пучков</w:t>
            </w:r>
          </w:p>
          <w:p w:rsidR="00E503AF" w:rsidRDefault="00E503AF" w:rsidP="00BB32FD">
            <w:pPr>
              <w:ind w:firstLine="0"/>
              <w:jc w:val="center"/>
            </w:pPr>
          </w:p>
          <w:p w:rsidR="00E503AF" w:rsidRDefault="00E503AF" w:rsidP="00BB32FD">
            <w:pPr>
              <w:ind w:firstLine="0"/>
              <w:jc w:val="center"/>
            </w:pPr>
            <w:r>
              <w:t xml:space="preserve">« </w:t>
            </w:r>
            <w:r w:rsidRPr="000F1B03">
              <w:rPr>
                <w:u w:val="single"/>
              </w:rPr>
              <w:t>2</w:t>
            </w:r>
            <w:r>
              <w:t xml:space="preserve"> » </w:t>
            </w:r>
            <w:r w:rsidRPr="000F1B03">
              <w:rPr>
                <w:u w:val="single"/>
              </w:rPr>
              <w:t xml:space="preserve">ноября  </w:t>
            </w:r>
            <w:smartTag w:uri="urn:schemas-microsoft-com:office:smarttags" w:element="metricconverter">
              <w:smartTagPr>
                <w:attr w:name="ProductID" w:val="2011 г"/>
              </w:smartTagPr>
              <w:r w:rsidRPr="000F1B03">
                <w:rPr>
                  <w:u w:val="single"/>
                </w:rPr>
                <w:t>2011</w:t>
              </w:r>
              <w:r>
                <w:t xml:space="preserve"> г</w:t>
              </w:r>
            </w:smartTag>
            <w:r>
              <w:t>.</w:t>
            </w:r>
          </w:p>
          <w:p w:rsidR="00E503AF" w:rsidRPr="000F1B03" w:rsidRDefault="00E503AF" w:rsidP="00BB32FD">
            <w:pPr>
              <w:ind w:firstLine="0"/>
            </w:pPr>
            <w:r>
              <w:t xml:space="preserve">                      2-4-60-17-14</w:t>
            </w:r>
          </w:p>
          <w:p w:rsidR="00E503AF" w:rsidRPr="000F1B03" w:rsidRDefault="00E503AF" w:rsidP="00BB32FD"/>
        </w:tc>
      </w:tr>
    </w:tbl>
    <w:p w:rsidR="00E503AF" w:rsidRPr="00A40FC2" w:rsidRDefault="00E503AF" w:rsidP="00E503AF"/>
    <w:p w:rsidR="00E503AF" w:rsidRDefault="00E503AF" w:rsidP="00E503AF">
      <w:pPr>
        <w:jc w:val="center"/>
        <w:rPr>
          <w:b/>
        </w:rPr>
      </w:pPr>
      <w:r w:rsidRPr="00FF628E">
        <w:rPr>
          <w:b/>
        </w:rPr>
        <w:t>МЕТОДИЧЕСКИЕ РЕКОМЕНДАЦИИ</w:t>
      </w:r>
    </w:p>
    <w:p w:rsidR="00E503AF" w:rsidRPr="00FF628E" w:rsidRDefault="00E503AF" w:rsidP="00E503AF">
      <w:pPr>
        <w:jc w:val="center"/>
        <w:rPr>
          <w:b/>
        </w:rPr>
      </w:pPr>
    </w:p>
    <w:p w:rsidR="00E503AF" w:rsidRPr="00FF628E" w:rsidRDefault="00E503AF" w:rsidP="00E503AF">
      <w:pPr>
        <w:jc w:val="center"/>
        <w:rPr>
          <w:b/>
        </w:rPr>
      </w:pPr>
      <w:r w:rsidRPr="00FF628E">
        <w:rPr>
          <w:b/>
        </w:rPr>
        <w:t>по подготовке ежегодных докладов о состоянии</w:t>
      </w:r>
    </w:p>
    <w:p w:rsidR="00E503AF" w:rsidRPr="00FF628E" w:rsidRDefault="00E503AF" w:rsidP="00E503AF">
      <w:pPr>
        <w:jc w:val="center"/>
        <w:rPr>
          <w:b/>
        </w:rPr>
      </w:pPr>
      <w:r w:rsidRPr="00FF628E">
        <w:rPr>
          <w:b/>
        </w:rPr>
        <w:t>гражданской обороны федерального органа исполнительной вла</w:t>
      </w:r>
      <w:r>
        <w:rPr>
          <w:b/>
        </w:rPr>
        <w:t>сти</w:t>
      </w:r>
    </w:p>
    <w:p w:rsidR="00E503AF" w:rsidRPr="00A40FC2" w:rsidRDefault="00E503AF" w:rsidP="00E503AF">
      <w:pPr>
        <w:jc w:val="center"/>
        <w:rPr>
          <w:b/>
        </w:rPr>
      </w:pPr>
    </w:p>
    <w:p w:rsidR="00E503AF" w:rsidRPr="00A40FC2" w:rsidRDefault="00E503AF" w:rsidP="00E503AF">
      <w:pPr>
        <w:jc w:val="center"/>
      </w:pPr>
      <w:r w:rsidRPr="00A40FC2">
        <w:t>(Форма № 3/Д</w:t>
      </w:r>
      <w:r>
        <w:t>У</w:t>
      </w:r>
      <w:r w:rsidRPr="00A40FC2">
        <w:t>)</w:t>
      </w:r>
    </w:p>
    <w:p w:rsidR="00E503AF" w:rsidRDefault="00E503AF" w:rsidP="00E503AF">
      <w:pPr>
        <w:spacing w:after="120"/>
        <w:jc w:val="center"/>
      </w:pPr>
    </w:p>
    <w:p w:rsidR="00E503AF" w:rsidRDefault="00E503AF" w:rsidP="00E503AF">
      <w:pPr>
        <w:spacing w:after="120"/>
        <w:jc w:val="center"/>
      </w:pPr>
    </w:p>
    <w:p w:rsidR="00E503AF" w:rsidRDefault="00E503AF" w:rsidP="00E503AF">
      <w:pPr>
        <w:spacing w:after="120"/>
        <w:jc w:val="center"/>
      </w:pPr>
    </w:p>
    <w:p w:rsidR="00E503AF" w:rsidRDefault="00E503AF" w:rsidP="00E503AF">
      <w:pPr>
        <w:spacing w:after="120"/>
        <w:jc w:val="center"/>
      </w:pPr>
    </w:p>
    <w:p w:rsidR="00E503AF" w:rsidRDefault="00E503AF" w:rsidP="00E503AF">
      <w:pPr>
        <w:spacing w:after="120"/>
        <w:jc w:val="center"/>
      </w:pPr>
    </w:p>
    <w:p w:rsidR="00E503AF" w:rsidRDefault="00E503AF" w:rsidP="00E503AF">
      <w:pPr>
        <w:spacing w:after="120"/>
        <w:jc w:val="center"/>
      </w:pPr>
    </w:p>
    <w:p w:rsidR="00E503AF" w:rsidRDefault="00E503AF" w:rsidP="00E503AF">
      <w:pPr>
        <w:spacing w:after="120"/>
        <w:jc w:val="center"/>
      </w:pPr>
    </w:p>
    <w:p w:rsidR="00E503AF" w:rsidRDefault="00E503AF" w:rsidP="00E503AF">
      <w:pPr>
        <w:spacing w:after="120"/>
        <w:jc w:val="center"/>
      </w:pPr>
    </w:p>
    <w:p w:rsidR="00E503AF" w:rsidRDefault="00E503AF" w:rsidP="00E503AF">
      <w:pPr>
        <w:spacing w:after="120"/>
        <w:jc w:val="center"/>
      </w:pPr>
    </w:p>
    <w:p w:rsidR="00E503AF" w:rsidRDefault="00E503AF" w:rsidP="00E503AF">
      <w:pPr>
        <w:spacing w:after="120"/>
        <w:jc w:val="center"/>
      </w:pPr>
    </w:p>
    <w:p w:rsidR="00E503AF" w:rsidRPr="00E503AF" w:rsidRDefault="00E503AF" w:rsidP="00E503AF">
      <w:pPr>
        <w:jc w:val="center"/>
      </w:pPr>
    </w:p>
    <w:p w:rsidR="00E503AF" w:rsidRPr="00E503AF" w:rsidRDefault="00E503AF" w:rsidP="00E503AF">
      <w:pPr>
        <w:jc w:val="center"/>
      </w:pPr>
    </w:p>
    <w:p w:rsidR="00E503AF" w:rsidRPr="00E503AF" w:rsidRDefault="00E503AF" w:rsidP="00E503AF">
      <w:pPr>
        <w:jc w:val="center"/>
      </w:pPr>
    </w:p>
    <w:p w:rsidR="00E503AF" w:rsidRPr="00E503AF" w:rsidRDefault="00E503AF" w:rsidP="00E503AF">
      <w:pPr>
        <w:jc w:val="center"/>
      </w:pPr>
    </w:p>
    <w:p w:rsidR="00E503AF" w:rsidRPr="00E503AF" w:rsidRDefault="00E503AF" w:rsidP="00E503AF">
      <w:pPr>
        <w:jc w:val="center"/>
      </w:pPr>
    </w:p>
    <w:p w:rsidR="00E503AF" w:rsidRDefault="00E503AF" w:rsidP="00E503AF">
      <w:pPr>
        <w:jc w:val="center"/>
      </w:pPr>
    </w:p>
    <w:p w:rsidR="00E503AF" w:rsidRDefault="00E503AF" w:rsidP="00E503AF">
      <w:pPr>
        <w:jc w:val="center"/>
      </w:pPr>
    </w:p>
    <w:p w:rsidR="00E503AF" w:rsidRDefault="00E503AF" w:rsidP="00E503AF">
      <w:pPr>
        <w:jc w:val="center"/>
      </w:pPr>
    </w:p>
    <w:p w:rsidR="00E503AF" w:rsidRPr="00B35EE7" w:rsidRDefault="00E503AF" w:rsidP="00E503AF">
      <w:pPr>
        <w:jc w:val="center"/>
      </w:pPr>
      <w:r w:rsidRPr="00A40FC2">
        <w:t>Москва 20</w:t>
      </w:r>
      <w:r>
        <w:t>11</w:t>
      </w:r>
    </w:p>
    <w:p w:rsidR="00E503AF" w:rsidRPr="00CA4F0B" w:rsidRDefault="00E503AF" w:rsidP="00E503AF">
      <w:pPr>
        <w:jc w:val="center"/>
        <w:rPr>
          <w:b/>
        </w:rPr>
      </w:pPr>
      <w:r w:rsidRPr="00A40FC2">
        <w:br w:type="page"/>
      </w:r>
      <w:r w:rsidRPr="00CA4F0B">
        <w:rPr>
          <w:b/>
        </w:rPr>
        <w:t>Федеральные органы исполнительной власти представляют:</w:t>
      </w:r>
    </w:p>
    <w:p w:rsidR="00E503AF" w:rsidRDefault="00E503AF" w:rsidP="00E503AF"/>
    <w:p w:rsidR="00E503AF" w:rsidRPr="007C5B7C" w:rsidRDefault="00E503AF" w:rsidP="00E503AF">
      <w:pPr>
        <w:ind w:firstLine="720"/>
      </w:pPr>
      <w:r w:rsidRPr="007C5B7C">
        <w:t xml:space="preserve">1. Доклад о состоянии гражданской обороны </w:t>
      </w:r>
      <w:r>
        <w:t>федерального органа исполнительной власти</w:t>
      </w:r>
      <w:r w:rsidRPr="007C5B7C">
        <w:t xml:space="preserve"> по форме № </w:t>
      </w:r>
      <w:r>
        <w:t>3</w:t>
      </w:r>
      <w:r w:rsidRPr="007C5B7C">
        <w:t>/ДУ на бумажном носителе формат</w:t>
      </w:r>
      <w:r>
        <w:t>а</w:t>
      </w:r>
      <w:r w:rsidRPr="007C5B7C">
        <w:t xml:space="preserve"> А4 в сброшюрованном виде и на электронном носителе в формате </w:t>
      </w:r>
      <w:r w:rsidRPr="007C5B7C">
        <w:rPr>
          <w:lang w:val="en-US"/>
        </w:rPr>
        <w:t>MS</w:t>
      </w:r>
      <w:r w:rsidRPr="007C5B7C">
        <w:t xml:space="preserve"> </w:t>
      </w:r>
      <w:r w:rsidRPr="007C5B7C">
        <w:rPr>
          <w:lang w:val="en-US"/>
        </w:rPr>
        <w:t>Word</w:t>
      </w:r>
      <w:r w:rsidRPr="007C5B7C">
        <w:t xml:space="preserve">. </w:t>
      </w:r>
    </w:p>
    <w:p w:rsidR="00E503AF" w:rsidRPr="007C5B7C" w:rsidRDefault="00E503AF" w:rsidP="00E503AF">
      <w:pPr>
        <w:ind w:firstLine="720"/>
      </w:pPr>
      <w:r w:rsidRPr="007C5B7C">
        <w:t xml:space="preserve">2. Приложение № 1 к форме </w:t>
      </w:r>
      <w:r>
        <w:t>3</w:t>
      </w:r>
      <w:r w:rsidRPr="007C5B7C">
        <w:t xml:space="preserve">/ДУ «Основные показатели состояния </w:t>
      </w:r>
      <w:r>
        <w:t>гражданской обороны</w:t>
      </w:r>
      <w:r w:rsidRPr="007C5B7C">
        <w:t xml:space="preserve"> </w:t>
      </w:r>
      <w:r>
        <w:t>федерального органа исполнительной власти</w:t>
      </w:r>
      <w:r w:rsidRPr="007C5B7C">
        <w:t>» на бумажном носителе формат</w:t>
      </w:r>
      <w:r>
        <w:t>а</w:t>
      </w:r>
      <w:r w:rsidRPr="007C5B7C">
        <w:t xml:space="preserve"> А4 в сброшюрованном виде и на электронном носителе в формате </w:t>
      </w:r>
      <w:r>
        <w:rPr>
          <w:lang w:val="en-US"/>
        </w:rPr>
        <w:t>MS</w:t>
      </w:r>
      <w:r w:rsidRPr="00BA19CC">
        <w:t xml:space="preserve"> </w:t>
      </w:r>
      <w:r w:rsidRPr="007C5B7C">
        <w:rPr>
          <w:lang w:val="en-US"/>
        </w:rPr>
        <w:t>Excel</w:t>
      </w:r>
      <w:r w:rsidRPr="007C5B7C">
        <w:t>.</w:t>
      </w:r>
    </w:p>
    <w:p w:rsidR="00E503AF" w:rsidRDefault="00E503AF" w:rsidP="00E503AF">
      <w:r>
        <w:t>Информация предоставляется за центральный аппарат федерального органа исполнительной власти, его территориальные органы и подведомственные организации.</w:t>
      </w:r>
    </w:p>
    <w:p w:rsidR="00E503AF" w:rsidRPr="004E608C" w:rsidRDefault="00E503AF" w:rsidP="00E503AF">
      <w:pPr>
        <w:rPr>
          <w:b/>
        </w:rPr>
      </w:pPr>
      <w:r w:rsidRPr="00A40FC2">
        <w:t xml:space="preserve">Срок представления докладов – </w:t>
      </w:r>
      <w:r w:rsidRPr="004E608C">
        <w:rPr>
          <w:b/>
        </w:rPr>
        <w:t xml:space="preserve">до </w:t>
      </w:r>
      <w:r>
        <w:rPr>
          <w:b/>
        </w:rPr>
        <w:t>1 февраля </w:t>
      </w:r>
      <w:r w:rsidRPr="004E608C">
        <w:rPr>
          <w:b/>
        </w:rPr>
        <w:t>201</w:t>
      </w:r>
      <w:r>
        <w:rPr>
          <w:b/>
        </w:rPr>
        <w:t>2</w:t>
      </w:r>
      <w:r w:rsidRPr="004E608C">
        <w:rPr>
          <w:b/>
        </w:rPr>
        <w:t xml:space="preserve"> года. </w:t>
      </w:r>
    </w:p>
    <w:p w:rsidR="00E503AF" w:rsidRDefault="00E503AF" w:rsidP="00E503AF">
      <w:r w:rsidRPr="00A40FC2">
        <w:t>Доклады направля</w:t>
      </w:r>
      <w:r>
        <w:t xml:space="preserve">ются </w:t>
      </w:r>
      <w:r w:rsidRPr="00A40FC2">
        <w:t>в</w:t>
      </w:r>
      <w:r>
        <w:t>:</w:t>
      </w:r>
    </w:p>
    <w:p w:rsidR="00E503AF" w:rsidRDefault="00E503AF" w:rsidP="00E503AF">
      <w:r w:rsidRPr="00A40FC2">
        <w:t>Д</w:t>
      </w:r>
      <w:r>
        <w:t xml:space="preserve">епартамент гражданской защиты </w:t>
      </w:r>
      <w:r w:rsidRPr="00A40FC2">
        <w:t>МЧС России (</w:t>
      </w:r>
      <w:smartTag w:uri="urn:schemas-microsoft-com:office:smarttags" w:element="metricconverter">
        <w:smartTagPr>
          <w:attr w:name="ProductID" w:val="121357, г"/>
        </w:smartTagPr>
        <w:r w:rsidRPr="00A40FC2">
          <w:t>121357, г</w:t>
        </w:r>
      </w:smartTag>
      <w:r w:rsidRPr="00A40FC2">
        <w:t>. Москва, ул. Ватутина, д.1)</w:t>
      </w:r>
      <w:r>
        <w:t>;</w:t>
      </w:r>
    </w:p>
    <w:p w:rsidR="00E503AF" w:rsidRPr="00A40FC2" w:rsidRDefault="00E503AF" w:rsidP="00E503AF">
      <w:pPr>
        <w:rPr>
          <w:b/>
        </w:rPr>
      </w:pPr>
      <w:r w:rsidRPr="00A40FC2">
        <w:t>ФГ</w:t>
      </w:r>
      <w:r>
        <w:t>Б</w:t>
      </w:r>
      <w:r w:rsidRPr="00A40FC2">
        <w:t>У ВНИИ ГОЧС (ФЦ) (</w:t>
      </w:r>
      <w:smartTag w:uri="urn:schemas-microsoft-com:office:smarttags" w:element="metricconverter">
        <w:smartTagPr>
          <w:attr w:name="ProductID" w:val="121352, г"/>
        </w:smartTagPr>
        <w:r w:rsidRPr="00A40FC2">
          <w:t>121352, г</w:t>
        </w:r>
      </w:smartTag>
      <w:r w:rsidRPr="00A40FC2">
        <w:t>. Москва, ул. Давыдковская, д.7).</w:t>
      </w:r>
    </w:p>
    <w:p w:rsidR="00E503AF" w:rsidRPr="00A40FC2" w:rsidRDefault="00E503AF" w:rsidP="00E503AF">
      <w:r>
        <w:br w:type="page"/>
      </w:r>
    </w:p>
    <w:p w:rsidR="00E503AF" w:rsidRPr="009A3287" w:rsidRDefault="00E503AF" w:rsidP="00E503AF">
      <w:pPr>
        <w:jc w:val="right"/>
        <w:rPr>
          <w:b/>
        </w:rPr>
      </w:pPr>
      <w:r w:rsidRPr="009A3287">
        <w:rPr>
          <w:b/>
        </w:rPr>
        <w:t>Форма № 3/Д</w:t>
      </w:r>
      <w:r>
        <w:rPr>
          <w:b/>
        </w:rPr>
        <w:t>У</w:t>
      </w:r>
    </w:p>
    <w:p w:rsidR="00E503AF" w:rsidRPr="009A3287" w:rsidRDefault="00E503AF" w:rsidP="00E503AF">
      <w:pPr>
        <w:jc w:val="center"/>
        <w:rPr>
          <w:b/>
        </w:rPr>
      </w:pPr>
      <w:r w:rsidRPr="009A3287">
        <w:rPr>
          <w:b/>
        </w:rPr>
        <w:t>ДОКЛАД</w:t>
      </w:r>
    </w:p>
    <w:p w:rsidR="00E503AF" w:rsidRPr="009A3287" w:rsidRDefault="00E503AF" w:rsidP="00E503AF">
      <w:pPr>
        <w:jc w:val="center"/>
        <w:rPr>
          <w:b/>
        </w:rPr>
      </w:pPr>
      <w:r w:rsidRPr="009A3287">
        <w:rPr>
          <w:b/>
        </w:rPr>
        <w:t>о состоянии гражданской обороны</w:t>
      </w:r>
    </w:p>
    <w:p w:rsidR="00E503AF" w:rsidRPr="009A3287" w:rsidRDefault="00E503AF" w:rsidP="00E503AF">
      <w:pPr>
        <w:jc w:val="center"/>
        <w:rPr>
          <w:b/>
        </w:rPr>
      </w:pPr>
      <w:r w:rsidRPr="009A3287">
        <w:rPr>
          <w:b/>
        </w:rPr>
        <w:t>федерального органа исполнительной власти</w:t>
      </w:r>
    </w:p>
    <w:p w:rsidR="00E503AF" w:rsidRPr="009A3287" w:rsidRDefault="00E503AF" w:rsidP="00E503AF">
      <w:pPr>
        <w:jc w:val="center"/>
        <w:rPr>
          <w:b/>
        </w:rPr>
      </w:pPr>
      <w:r w:rsidRPr="009A3287">
        <w:rPr>
          <w:b/>
        </w:rPr>
        <w:t>в 2011 году</w:t>
      </w:r>
    </w:p>
    <w:p w:rsidR="00E503AF" w:rsidRPr="00752793" w:rsidRDefault="00E503AF" w:rsidP="00E503AF">
      <w:pPr>
        <w:rPr>
          <w:b/>
          <w:caps/>
        </w:rPr>
      </w:pPr>
    </w:p>
    <w:p w:rsidR="00E503AF" w:rsidRDefault="00E503AF" w:rsidP="00E503AF">
      <w:pPr>
        <w:pStyle w:val="2"/>
        <w:ind w:firstLine="0"/>
        <w:outlineLvl w:val="0"/>
        <w:rPr>
          <w:sz w:val="24"/>
        </w:rPr>
      </w:pPr>
    </w:p>
    <w:p w:rsidR="00E503AF" w:rsidRPr="00C61811" w:rsidRDefault="00E503AF" w:rsidP="00E503AF">
      <w:pPr>
        <w:pStyle w:val="af"/>
      </w:pPr>
      <w:r>
        <w:t xml:space="preserve">1. </w:t>
      </w:r>
      <w:r w:rsidRPr="00A40FC2">
        <w:t>СОВЕРШЕНСТВОВАНИЕ ПРАВОВОГО РЕГУЛИРОВАНИЯ</w:t>
      </w:r>
      <w:r>
        <w:t xml:space="preserve"> </w:t>
      </w:r>
      <w:r w:rsidRPr="00A40FC2">
        <w:t>В ОБЛАСТИ ГРАЖДАНСКОЙ ОБОРОНЫ</w:t>
      </w:r>
    </w:p>
    <w:p w:rsidR="00E503AF" w:rsidRPr="00C61811" w:rsidRDefault="00E503AF" w:rsidP="00E503AF">
      <w:pPr>
        <w:pStyle w:val="2"/>
        <w:ind w:left="709" w:firstLine="0"/>
        <w:rPr>
          <w:sz w:val="24"/>
        </w:rPr>
      </w:pPr>
    </w:p>
    <w:p w:rsidR="00E503AF" w:rsidRDefault="00E503AF" w:rsidP="00E503AF">
      <w:pPr>
        <w:pStyle w:val="2"/>
        <w:ind w:firstLine="708"/>
        <w:rPr>
          <w:b w:val="0"/>
          <w:sz w:val="24"/>
        </w:rPr>
      </w:pPr>
      <w:r>
        <w:rPr>
          <w:b w:val="0"/>
          <w:bCs/>
          <w:sz w:val="24"/>
        </w:rPr>
        <w:t>Перечень</w:t>
      </w:r>
      <w:r w:rsidRPr="00A40FC2">
        <w:rPr>
          <w:b w:val="0"/>
          <w:bCs/>
          <w:sz w:val="24"/>
        </w:rPr>
        <w:t xml:space="preserve"> </w:t>
      </w:r>
      <w:r>
        <w:rPr>
          <w:b w:val="0"/>
          <w:bCs/>
          <w:sz w:val="24"/>
        </w:rPr>
        <w:t xml:space="preserve">нормативных документов </w:t>
      </w:r>
      <w:r w:rsidRPr="00A40FC2">
        <w:rPr>
          <w:b w:val="0"/>
          <w:sz w:val="24"/>
        </w:rPr>
        <w:t>федеральн</w:t>
      </w:r>
      <w:r>
        <w:rPr>
          <w:b w:val="0"/>
          <w:sz w:val="24"/>
        </w:rPr>
        <w:t>ого</w:t>
      </w:r>
      <w:r w:rsidRPr="00A40FC2">
        <w:rPr>
          <w:b w:val="0"/>
          <w:sz w:val="24"/>
        </w:rPr>
        <w:t xml:space="preserve"> орган</w:t>
      </w:r>
      <w:r>
        <w:rPr>
          <w:b w:val="0"/>
          <w:sz w:val="24"/>
        </w:rPr>
        <w:t>а исполнительной власти в области гражданской обороны (далее – ГО) по форме:</w:t>
      </w:r>
    </w:p>
    <w:p w:rsidR="00E503AF" w:rsidRDefault="00E503AF" w:rsidP="00E503AF">
      <w:pPr>
        <w:pStyle w:val="2"/>
        <w:ind w:firstLine="708"/>
        <w:rPr>
          <w:b w:val="0"/>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5"/>
        <w:gridCol w:w="2668"/>
        <w:gridCol w:w="1591"/>
        <w:gridCol w:w="4717"/>
      </w:tblGrid>
      <w:tr w:rsidR="00E503AF" w:rsidRPr="003F3B8D">
        <w:tc>
          <w:tcPr>
            <w:tcW w:w="311" w:type="pct"/>
          </w:tcPr>
          <w:p w:rsidR="00E503AF" w:rsidRPr="003F3B8D" w:rsidRDefault="00E503AF" w:rsidP="00BB32FD">
            <w:pPr>
              <w:widowControl w:val="0"/>
              <w:ind w:firstLine="0"/>
              <w:jc w:val="center"/>
              <w:rPr>
                <w:sz w:val="20"/>
                <w:szCs w:val="22"/>
              </w:rPr>
            </w:pPr>
            <w:r w:rsidRPr="003F3B8D">
              <w:rPr>
                <w:sz w:val="20"/>
                <w:szCs w:val="22"/>
              </w:rPr>
              <w:t>№ п/п</w:t>
            </w:r>
          </w:p>
        </w:tc>
        <w:tc>
          <w:tcPr>
            <w:tcW w:w="1394" w:type="pct"/>
          </w:tcPr>
          <w:p w:rsidR="00E503AF" w:rsidRPr="003F3B8D" w:rsidRDefault="00E503AF" w:rsidP="00BB32FD">
            <w:pPr>
              <w:widowControl w:val="0"/>
              <w:ind w:firstLine="0"/>
              <w:jc w:val="center"/>
              <w:rPr>
                <w:sz w:val="20"/>
                <w:szCs w:val="22"/>
              </w:rPr>
            </w:pPr>
            <w:r w:rsidRPr="003F3B8D">
              <w:rPr>
                <w:sz w:val="20"/>
                <w:szCs w:val="22"/>
              </w:rPr>
              <w:t>Вид</w:t>
            </w:r>
          </w:p>
          <w:p w:rsidR="00E503AF" w:rsidRPr="003F3B8D" w:rsidRDefault="00E503AF" w:rsidP="00BB32FD">
            <w:pPr>
              <w:widowControl w:val="0"/>
              <w:ind w:firstLine="0"/>
              <w:jc w:val="center"/>
              <w:rPr>
                <w:sz w:val="20"/>
                <w:szCs w:val="22"/>
              </w:rPr>
            </w:pPr>
            <w:r w:rsidRPr="003F3B8D">
              <w:rPr>
                <w:sz w:val="20"/>
                <w:szCs w:val="22"/>
              </w:rPr>
              <w:t>нормативного документа</w:t>
            </w:r>
          </w:p>
        </w:tc>
        <w:tc>
          <w:tcPr>
            <w:tcW w:w="831" w:type="pct"/>
          </w:tcPr>
          <w:p w:rsidR="00E503AF" w:rsidRPr="003F3B8D" w:rsidRDefault="00E503AF" w:rsidP="00BB32FD">
            <w:pPr>
              <w:widowControl w:val="0"/>
              <w:ind w:firstLine="0"/>
              <w:jc w:val="center"/>
              <w:rPr>
                <w:sz w:val="20"/>
                <w:szCs w:val="22"/>
              </w:rPr>
            </w:pPr>
            <w:r w:rsidRPr="003F3B8D">
              <w:rPr>
                <w:sz w:val="20"/>
                <w:szCs w:val="22"/>
              </w:rPr>
              <w:t xml:space="preserve">Дата принятия и № </w:t>
            </w:r>
          </w:p>
        </w:tc>
        <w:tc>
          <w:tcPr>
            <w:tcW w:w="2464" w:type="pct"/>
          </w:tcPr>
          <w:p w:rsidR="00E503AF" w:rsidRPr="003F3B8D" w:rsidRDefault="00E503AF" w:rsidP="00BB32FD">
            <w:pPr>
              <w:widowControl w:val="0"/>
              <w:ind w:firstLine="0"/>
              <w:jc w:val="center"/>
              <w:rPr>
                <w:sz w:val="20"/>
                <w:szCs w:val="22"/>
              </w:rPr>
            </w:pPr>
            <w:r w:rsidRPr="003F3B8D">
              <w:rPr>
                <w:sz w:val="20"/>
                <w:szCs w:val="22"/>
              </w:rPr>
              <w:t>Название</w:t>
            </w:r>
          </w:p>
          <w:p w:rsidR="00E503AF" w:rsidRPr="003F3B8D" w:rsidRDefault="00E503AF" w:rsidP="00BB32FD">
            <w:pPr>
              <w:widowControl w:val="0"/>
              <w:ind w:firstLine="0"/>
              <w:jc w:val="center"/>
              <w:rPr>
                <w:sz w:val="20"/>
                <w:szCs w:val="22"/>
              </w:rPr>
            </w:pPr>
            <w:r w:rsidRPr="003F3B8D">
              <w:rPr>
                <w:sz w:val="20"/>
                <w:szCs w:val="22"/>
              </w:rPr>
              <w:t>нормативного документа</w:t>
            </w:r>
          </w:p>
        </w:tc>
      </w:tr>
      <w:tr w:rsidR="00E503AF" w:rsidRPr="003F3B8D">
        <w:tc>
          <w:tcPr>
            <w:tcW w:w="311" w:type="pct"/>
          </w:tcPr>
          <w:p w:rsidR="00E503AF" w:rsidRPr="003F3B8D" w:rsidRDefault="00E503AF" w:rsidP="00BB32FD">
            <w:pPr>
              <w:widowControl w:val="0"/>
              <w:ind w:firstLine="0"/>
              <w:jc w:val="right"/>
              <w:rPr>
                <w:b/>
                <w:sz w:val="20"/>
                <w:szCs w:val="22"/>
              </w:rPr>
            </w:pPr>
          </w:p>
        </w:tc>
        <w:tc>
          <w:tcPr>
            <w:tcW w:w="1394" w:type="pct"/>
          </w:tcPr>
          <w:p w:rsidR="00E503AF" w:rsidRPr="003F3B8D" w:rsidRDefault="00E503AF" w:rsidP="00BB32FD">
            <w:pPr>
              <w:widowControl w:val="0"/>
              <w:ind w:firstLine="0"/>
              <w:jc w:val="right"/>
              <w:rPr>
                <w:b/>
                <w:sz w:val="20"/>
                <w:szCs w:val="22"/>
              </w:rPr>
            </w:pPr>
          </w:p>
        </w:tc>
        <w:tc>
          <w:tcPr>
            <w:tcW w:w="831" w:type="pct"/>
          </w:tcPr>
          <w:p w:rsidR="00E503AF" w:rsidRPr="003F3B8D" w:rsidRDefault="00E503AF" w:rsidP="00BB32FD">
            <w:pPr>
              <w:widowControl w:val="0"/>
              <w:ind w:firstLine="0"/>
              <w:jc w:val="right"/>
              <w:rPr>
                <w:b/>
                <w:sz w:val="20"/>
                <w:szCs w:val="22"/>
              </w:rPr>
            </w:pPr>
          </w:p>
        </w:tc>
        <w:tc>
          <w:tcPr>
            <w:tcW w:w="2464" w:type="pct"/>
          </w:tcPr>
          <w:p w:rsidR="00E503AF" w:rsidRPr="003F3B8D" w:rsidRDefault="00E503AF" w:rsidP="00BB32FD">
            <w:pPr>
              <w:widowControl w:val="0"/>
              <w:ind w:firstLine="0"/>
              <w:jc w:val="right"/>
              <w:rPr>
                <w:b/>
                <w:sz w:val="20"/>
                <w:szCs w:val="22"/>
              </w:rPr>
            </w:pPr>
          </w:p>
        </w:tc>
      </w:tr>
    </w:tbl>
    <w:p w:rsidR="00E503AF" w:rsidRPr="00A40FC2" w:rsidRDefault="00E503AF" w:rsidP="00E503AF">
      <w:pPr>
        <w:pStyle w:val="2"/>
        <w:ind w:firstLine="709"/>
        <w:rPr>
          <w:bCs/>
          <w:sz w:val="24"/>
        </w:rPr>
      </w:pPr>
    </w:p>
    <w:p w:rsidR="00E503AF" w:rsidRPr="00A40FC2" w:rsidRDefault="00E503AF" w:rsidP="00E503AF">
      <w:pPr>
        <w:pStyle w:val="af"/>
      </w:pPr>
      <w:r w:rsidRPr="00A40FC2">
        <w:t>2. СИСТЕМА УПРАВЛЕНИЯ ГРАЖДАНСКОЙ ОБОРОНЫ</w:t>
      </w:r>
    </w:p>
    <w:p w:rsidR="00E503AF" w:rsidRPr="00A40FC2" w:rsidRDefault="00E503AF" w:rsidP="00E503AF">
      <w:pPr>
        <w:pStyle w:val="2"/>
        <w:ind w:firstLine="709"/>
        <w:rPr>
          <w:b w:val="0"/>
          <w:sz w:val="24"/>
        </w:rPr>
      </w:pPr>
    </w:p>
    <w:p w:rsidR="00E503AF" w:rsidRPr="00602954" w:rsidRDefault="00E503AF" w:rsidP="00E503AF">
      <w:r w:rsidRPr="00602954">
        <w:t xml:space="preserve">Общее состояние систем управления, оповещения и связи </w:t>
      </w:r>
      <w:r>
        <w:t>ГО федерального органа исполнительной власти</w:t>
      </w:r>
      <w:r w:rsidRPr="00F96C46">
        <w:t xml:space="preserve"> </w:t>
      </w:r>
      <w:r>
        <w:t>и подведомственных организаций</w:t>
      </w:r>
      <w:r w:rsidRPr="00602954">
        <w:t>.</w:t>
      </w:r>
    </w:p>
    <w:p w:rsidR="00E503AF" w:rsidRDefault="00E503AF" w:rsidP="00E503AF">
      <w:pPr>
        <w:rPr>
          <w:bCs/>
        </w:rPr>
      </w:pPr>
      <w:r w:rsidRPr="00A40FC2">
        <w:rPr>
          <w:bCs/>
        </w:rPr>
        <w:t xml:space="preserve">Основные мероприятия по поддержанию в готовности и развитию </w:t>
      </w:r>
      <w:r w:rsidRPr="00602954">
        <w:t>систем управления, оповещения и связи</w:t>
      </w:r>
      <w:r w:rsidRPr="00A40FC2">
        <w:rPr>
          <w:bCs/>
        </w:rPr>
        <w:t xml:space="preserve"> </w:t>
      </w:r>
      <w:r>
        <w:rPr>
          <w:bCs/>
        </w:rPr>
        <w:t>ГО</w:t>
      </w:r>
      <w:r w:rsidRPr="00135A60">
        <w:t xml:space="preserve"> </w:t>
      </w:r>
      <w:r>
        <w:t>федерального органа исполнительной власти</w:t>
      </w:r>
      <w:r w:rsidRPr="00A40FC2">
        <w:rPr>
          <w:bCs/>
        </w:rPr>
        <w:t xml:space="preserve"> </w:t>
      </w:r>
      <w:r>
        <w:t>и подведомственных организаций</w:t>
      </w:r>
      <w:r w:rsidRPr="00A40FC2">
        <w:rPr>
          <w:bCs/>
        </w:rPr>
        <w:t xml:space="preserve"> в </w:t>
      </w:r>
      <w:r>
        <w:rPr>
          <w:bCs/>
        </w:rPr>
        <w:t>2011</w:t>
      </w:r>
      <w:r w:rsidRPr="00A40FC2">
        <w:rPr>
          <w:bCs/>
        </w:rPr>
        <w:t xml:space="preserve"> го</w:t>
      </w:r>
      <w:r>
        <w:rPr>
          <w:bCs/>
        </w:rPr>
        <w:t>ду.</w:t>
      </w:r>
    </w:p>
    <w:p w:rsidR="00E503AF" w:rsidRDefault="00E503AF" w:rsidP="00E503AF">
      <w:pPr>
        <w:pStyle w:val="af4"/>
        <w:rPr>
          <w:sz w:val="24"/>
          <w:szCs w:val="24"/>
        </w:rPr>
      </w:pPr>
      <w:r w:rsidRPr="00602954">
        <w:rPr>
          <w:sz w:val="24"/>
          <w:szCs w:val="24"/>
        </w:rPr>
        <w:t>Общие недостатки в функционировании систем управления, оповещения и связи</w:t>
      </w:r>
      <w:r>
        <w:rPr>
          <w:sz w:val="24"/>
          <w:szCs w:val="24"/>
        </w:rPr>
        <w:t xml:space="preserve"> ГО</w:t>
      </w:r>
      <w:r w:rsidRPr="00EE6D65">
        <w:t xml:space="preserve"> </w:t>
      </w:r>
      <w:r w:rsidRPr="00EE6D65">
        <w:rPr>
          <w:sz w:val="24"/>
          <w:szCs w:val="24"/>
        </w:rPr>
        <w:t>федерального органа исполнительной власти</w:t>
      </w:r>
      <w:r w:rsidRPr="00F96C46">
        <w:t xml:space="preserve"> </w:t>
      </w:r>
      <w:r w:rsidRPr="00F96C46">
        <w:rPr>
          <w:sz w:val="24"/>
          <w:szCs w:val="24"/>
        </w:rPr>
        <w:t>и подведомственных организаций</w:t>
      </w:r>
      <w:r>
        <w:rPr>
          <w:sz w:val="24"/>
          <w:szCs w:val="24"/>
        </w:rPr>
        <w:t>.</w:t>
      </w:r>
    </w:p>
    <w:p w:rsidR="00E503AF" w:rsidRPr="00A40FC2" w:rsidRDefault="00E503AF" w:rsidP="00E503AF">
      <w:pPr>
        <w:rPr>
          <w:bCs/>
        </w:rPr>
      </w:pPr>
      <w:r>
        <w:rPr>
          <w:bCs/>
        </w:rPr>
        <w:t xml:space="preserve">Основные </w:t>
      </w:r>
      <w:r w:rsidRPr="00A40FC2">
        <w:rPr>
          <w:bCs/>
        </w:rPr>
        <w:t xml:space="preserve">направления </w:t>
      </w:r>
      <w:r w:rsidRPr="00602954">
        <w:t>деятельности по повышению готовности систем управления, оповещения и связи</w:t>
      </w:r>
      <w:r>
        <w:t xml:space="preserve"> ГО</w:t>
      </w:r>
      <w:r w:rsidRPr="00135A60">
        <w:t xml:space="preserve"> </w:t>
      </w:r>
      <w:r>
        <w:t>федерального органа исполнительной власти</w:t>
      </w:r>
      <w:r>
        <w:rPr>
          <w:bCs/>
        </w:rPr>
        <w:t xml:space="preserve"> </w:t>
      </w:r>
      <w:r>
        <w:t>и подведомственных организаций</w:t>
      </w:r>
      <w:r>
        <w:rPr>
          <w:bCs/>
        </w:rPr>
        <w:t xml:space="preserve"> в 2012 году.</w:t>
      </w:r>
    </w:p>
    <w:p w:rsidR="00E503AF" w:rsidRDefault="00E503AF" w:rsidP="00E503AF">
      <w:r>
        <w:t xml:space="preserve">Предложения по совершенствованию </w:t>
      </w:r>
      <w:r w:rsidRPr="00602954">
        <w:t xml:space="preserve">систем управления, оповещения и связи </w:t>
      </w:r>
      <w:r>
        <w:t>ГО</w:t>
      </w:r>
      <w:r w:rsidRPr="00D5643F">
        <w:t xml:space="preserve"> </w:t>
      </w:r>
      <w:r w:rsidRPr="00EE6D65">
        <w:t>федерального органа исполнительной власти</w:t>
      </w:r>
      <w:r w:rsidRPr="00F96C46">
        <w:t xml:space="preserve"> </w:t>
      </w:r>
      <w:r>
        <w:t>и подведомственных организаций.</w:t>
      </w:r>
    </w:p>
    <w:p w:rsidR="00E503AF" w:rsidRPr="00A40FC2" w:rsidRDefault="00E503AF" w:rsidP="00E503AF">
      <w:pPr>
        <w:rPr>
          <w:bCs/>
        </w:rPr>
      </w:pPr>
    </w:p>
    <w:p w:rsidR="00E503AF" w:rsidRPr="00A40FC2" w:rsidRDefault="00E503AF" w:rsidP="00E503AF">
      <w:pPr>
        <w:pStyle w:val="af1"/>
      </w:pPr>
      <w:r w:rsidRPr="00A40FC2">
        <w:t>2.1. Органы управления</w:t>
      </w:r>
    </w:p>
    <w:p w:rsidR="00E503AF" w:rsidRPr="005A1AFB" w:rsidRDefault="00E503AF" w:rsidP="00E503AF">
      <w:r>
        <w:t>Общая оценка готовности органов управления ГО федерального органа исполнительной власти</w:t>
      </w:r>
      <w:r w:rsidRPr="00DF284B">
        <w:t xml:space="preserve"> </w:t>
      </w:r>
      <w:r>
        <w:t>и подведомственных организаций</w:t>
      </w:r>
      <w:r>
        <w:rPr>
          <w:bCs/>
        </w:rPr>
        <w:t xml:space="preserve"> </w:t>
      </w:r>
      <w:r>
        <w:t>к выполнению возложенных на них задач.</w:t>
      </w:r>
    </w:p>
    <w:p w:rsidR="00E503AF" w:rsidRDefault="00E503AF" w:rsidP="00E503AF">
      <w:r>
        <w:t>Мероприятия, проводимые федеральным органом исполнительной власти</w:t>
      </w:r>
      <w:r>
        <w:rPr>
          <w:bCs/>
        </w:rPr>
        <w:t xml:space="preserve"> </w:t>
      </w:r>
      <w:r>
        <w:t>в 2011 году,</w:t>
      </w:r>
      <w:r w:rsidRPr="007C5B7C">
        <w:t xml:space="preserve"> </w:t>
      </w:r>
      <w:r>
        <w:t>по подготовке органов управления ГО.</w:t>
      </w:r>
    </w:p>
    <w:p w:rsidR="00E503AF" w:rsidRPr="00A40FC2" w:rsidRDefault="00E503AF" w:rsidP="00E503AF">
      <w:r w:rsidRPr="00A40FC2">
        <w:t xml:space="preserve">Мероприятия по подготовке дежурных служб </w:t>
      </w:r>
      <w:r>
        <w:t>федерального органа исполнительной власти</w:t>
      </w:r>
      <w:r w:rsidRPr="00DF284B">
        <w:t xml:space="preserve"> </w:t>
      </w:r>
      <w:r>
        <w:t>и подведомственных организаций к действиям по сигналам ГО</w:t>
      </w:r>
      <w:r w:rsidRPr="00A40FC2">
        <w:t>.</w:t>
      </w:r>
    </w:p>
    <w:p w:rsidR="00E503AF" w:rsidRPr="00A40FC2" w:rsidRDefault="00E503AF" w:rsidP="00E503AF">
      <w:pPr>
        <w:ind w:firstLine="720"/>
        <w:rPr>
          <w:b/>
        </w:rPr>
      </w:pPr>
    </w:p>
    <w:p w:rsidR="00E503AF" w:rsidRPr="00A40FC2" w:rsidRDefault="00E503AF" w:rsidP="00E503AF">
      <w:pPr>
        <w:pStyle w:val="af1"/>
      </w:pPr>
      <w:r w:rsidRPr="00A40FC2">
        <w:t>2.2. Пункты управления</w:t>
      </w:r>
    </w:p>
    <w:p w:rsidR="00E503AF" w:rsidRPr="00A40FC2" w:rsidRDefault="00E503AF" w:rsidP="00E503AF">
      <w:r>
        <w:t>С</w:t>
      </w:r>
      <w:r w:rsidRPr="00633C06">
        <w:t xml:space="preserve">ведения </w:t>
      </w:r>
      <w:r>
        <w:t>о пунктах</w:t>
      </w:r>
      <w:r w:rsidRPr="00633C06">
        <w:t xml:space="preserve"> управления (</w:t>
      </w:r>
      <w:r>
        <w:t xml:space="preserve">далее – </w:t>
      </w:r>
      <w:r w:rsidRPr="00633C06">
        <w:t xml:space="preserve">ПУ) </w:t>
      </w:r>
      <w:r>
        <w:t>федерального органа исполнительной власти</w:t>
      </w:r>
      <w:r w:rsidRPr="00DF284B">
        <w:t xml:space="preserve"> </w:t>
      </w:r>
      <w:r>
        <w:t>и подведомственных организаций, используемых для управления ГО,</w:t>
      </w:r>
      <w:r w:rsidRPr="00633C06">
        <w:t xml:space="preserve"> </w:t>
      </w:r>
      <w:r w:rsidRPr="00A40FC2">
        <w:t>в табличной форме:</w:t>
      </w:r>
    </w:p>
    <w:p w:rsidR="00E503AF" w:rsidRPr="00A40FC2" w:rsidRDefault="00E503AF" w:rsidP="00E503AF">
      <w:r>
        <w:t>– в</w:t>
      </w:r>
      <w:r w:rsidRPr="00A40FC2">
        <w:t>и</w:t>
      </w:r>
      <w:r>
        <w:t>д</w:t>
      </w:r>
      <w:r w:rsidRPr="00A40FC2">
        <w:t xml:space="preserve"> ПУ, место его расположения;</w:t>
      </w:r>
    </w:p>
    <w:p w:rsidR="00E503AF" w:rsidRPr="00B61437" w:rsidRDefault="00E503AF" w:rsidP="00E503AF">
      <w:r>
        <w:t>– </w:t>
      </w:r>
      <w:r w:rsidRPr="00B61437">
        <w:t>состояние</w:t>
      </w:r>
      <w:r>
        <w:t xml:space="preserve"> </w:t>
      </w:r>
      <w:r w:rsidRPr="00B61437">
        <w:t>техническ</w:t>
      </w:r>
      <w:r>
        <w:t>их</w:t>
      </w:r>
      <w:r w:rsidRPr="00B61437">
        <w:t xml:space="preserve"> </w:t>
      </w:r>
      <w:r>
        <w:t>систем управления, связи и оповещения ГО</w:t>
      </w:r>
      <w:r w:rsidRPr="00B61437">
        <w:t>;</w:t>
      </w:r>
    </w:p>
    <w:p w:rsidR="00E503AF" w:rsidRPr="00B61437" w:rsidRDefault="00E503AF" w:rsidP="00E503AF">
      <w:r>
        <w:t>– </w:t>
      </w:r>
      <w:r w:rsidRPr="00B61437">
        <w:t>состояни</w:t>
      </w:r>
      <w:r>
        <w:t>е систем жизнеобеспечения.</w:t>
      </w:r>
    </w:p>
    <w:p w:rsidR="00E503AF" w:rsidRPr="00A40FC2" w:rsidRDefault="00E503AF" w:rsidP="00E503AF">
      <w:r w:rsidRPr="00633C06">
        <w:t>Мероприятия</w:t>
      </w:r>
      <w:r>
        <w:t>, проводимые в 2011 году,</w:t>
      </w:r>
      <w:r w:rsidRPr="00633C06">
        <w:t xml:space="preserve"> по созданию</w:t>
      </w:r>
      <w:r w:rsidRPr="00A40FC2">
        <w:t xml:space="preserve"> и поддержанию в состоянии постоянной готовности к использованию технических систем управления </w:t>
      </w:r>
      <w:r>
        <w:t>ГО, в том числе о</w:t>
      </w:r>
      <w:r w:rsidRPr="00A40FC2">
        <w:t xml:space="preserve">бъемы финансирования </w:t>
      </w:r>
      <w:r>
        <w:t>этих мероприятий</w:t>
      </w:r>
      <w:r w:rsidRPr="00A40FC2">
        <w:t>.</w:t>
      </w:r>
    </w:p>
    <w:p w:rsidR="00E503AF" w:rsidRDefault="00E503AF" w:rsidP="00E503AF">
      <w:r w:rsidRPr="00A40FC2">
        <w:t>Мероприятия</w:t>
      </w:r>
      <w:r>
        <w:t>,</w:t>
      </w:r>
      <w:r w:rsidRPr="00A40FC2">
        <w:t xml:space="preserve"> </w:t>
      </w:r>
      <w:r>
        <w:t>проводимые в 2011 году,</w:t>
      </w:r>
      <w:r w:rsidRPr="00A40FC2">
        <w:t xml:space="preserve"> по дооснащению </w:t>
      </w:r>
      <w:r>
        <w:t>ПУ</w:t>
      </w:r>
      <w:r w:rsidRPr="00A40FC2">
        <w:t xml:space="preserve"> современными средствами связи, оповещения, оргтехникой и устройствами бесперебойного электропитания</w:t>
      </w:r>
      <w:r>
        <w:t>,</w:t>
      </w:r>
      <w:r w:rsidRPr="00A40FC2">
        <w:t xml:space="preserve"> авт</w:t>
      </w:r>
      <w:r>
        <w:t>оматизации процессов управления</w:t>
      </w:r>
      <w:r w:rsidRPr="00A40FC2">
        <w:t xml:space="preserve"> </w:t>
      </w:r>
      <w:r>
        <w:t>в интересах ГО</w:t>
      </w:r>
      <w:r w:rsidRPr="00A40FC2">
        <w:t>.</w:t>
      </w:r>
    </w:p>
    <w:p w:rsidR="00E503AF" w:rsidRPr="00A40FC2" w:rsidRDefault="00E503AF" w:rsidP="00E503AF"/>
    <w:p w:rsidR="00E503AF" w:rsidRPr="00A40FC2" w:rsidRDefault="00E503AF" w:rsidP="00E503AF">
      <w:pPr>
        <w:pStyle w:val="af1"/>
      </w:pPr>
      <w:r w:rsidRPr="00A40FC2">
        <w:t>2.3. Организация связи</w:t>
      </w:r>
    </w:p>
    <w:p w:rsidR="00E503AF" w:rsidRDefault="00E503AF" w:rsidP="00E503AF">
      <w:r>
        <w:t xml:space="preserve">Сведения </w:t>
      </w:r>
      <w:r w:rsidRPr="00A7758A">
        <w:t xml:space="preserve">о принципе построения системы связи </w:t>
      </w:r>
      <w:r>
        <w:t>ГО федерального органа исполнительной власти</w:t>
      </w:r>
      <w:r w:rsidRPr="00DF284B">
        <w:t xml:space="preserve"> </w:t>
      </w:r>
      <w:r>
        <w:t>и подведомственных организаций.</w:t>
      </w:r>
    </w:p>
    <w:p w:rsidR="00E503AF" w:rsidRDefault="00E503AF" w:rsidP="00E503AF">
      <w:pPr>
        <w:ind w:firstLine="720"/>
      </w:pPr>
      <w:r>
        <w:t>Оценка</w:t>
      </w:r>
      <w:r w:rsidRPr="00A7758A">
        <w:t xml:space="preserve"> готовности систем</w:t>
      </w:r>
      <w:r>
        <w:t>ы</w:t>
      </w:r>
      <w:r w:rsidRPr="00A7758A">
        <w:t xml:space="preserve"> связи </w:t>
      </w:r>
      <w:r>
        <w:t>ГО федерального органа исполнительной власти</w:t>
      </w:r>
      <w:r w:rsidRPr="00DF284B">
        <w:t xml:space="preserve"> </w:t>
      </w:r>
      <w:r>
        <w:t xml:space="preserve">и подведомственных организаций. </w:t>
      </w:r>
    </w:p>
    <w:p w:rsidR="00E503AF" w:rsidRPr="00A7758A" w:rsidRDefault="00E503AF" w:rsidP="00E503AF">
      <w:pPr>
        <w:ind w:firstLine="720"/>
      </w:pPr>
      <w:r>
        <w:t xml:space="preserve">Мероприятия, проведенные в 2011 году, направленные на </w:t>
      </w:r>
      <w:r w:rsidRPr="00A7758A">
        <w:t>поддержани</w:t>
      </w:r>
      <w:r>
        <w:t>е</w:t>
      </w:r>
      <w:r w:rsidRPr="00A7758A">
        <w:t xml:space="preserve"> в гото</w:t>
      </w:r>
      <w:r>
        <w:t xml:space="preserve">вности, </w:t>
      </w:r>
      <w:r w:rsidRPr="00A7758A">
        <w:t>развити</w:t>
      </w:r>
      <w:r>
        <w:t>е</w:t>
      </w:r>
      <w:r w:rsidRPr="00A7758A">
        <w:t xml:space="preserve"> и</w:t>
      </w:r>
      <w:r>
        <w:t xml:space="preserve"> совершенствование системы связи</w:t>
      </w:r>
      <w:r w:rsidRPr="00A7758A">
        <w:t xml:space="preserve"> </w:t>
      </w:r>
      <w:r>
        <w:t>ГО федерального органа исполнительной власти</w:t>
      </w:r>
      <w:r w:rsidRPr="00DF284B">
        <w:t xml:space="preserve"> </w:t>
      </w:r>
      <w:r>
        <w:t>и подведомственных организаций.</w:t>
      </w:r>
    </w:p>
    <w:p w:rsidR="00E503AF" w:rsidRPr="00A40FC2" w:rsidRDefault="00E503AF" w:rsidP="00E503AF">
      <w:r w:rsidRPr="00477DC9">
        <w:t xml:space="preserve">Сведения об организациях связи, привлекаемых </w:t>
      </w:r>
      <w:r>
        <w:t>федеральным органом исполнительной власти,</w:t>
      </w:r>
      <w:r w:rsidRPr="00477DC9">
        <w:t xml:space="preserve"> в интересах </w:t>
      </w:r>
      <w:r>
        <w:t>ГО</w:t>
      </w:r>
      <w:r w:rsidRPr="00477DC9">
        <w:t>.</w:t>
      </w:r>
    </w:p>
    <w:p w:rsidR="00E503AF" w:rsidRDefault="00E503AF" w:rsidP="00E503AF">
      <w:r>
        <w:t>Сведения о формированиях связи ГО по форме:</w:t>
      </w:r>
    </w:p>
    <w:p w:rsidR="00E503AF" w:rsidRDefault="00E503AF" w:rsidP="00E503A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533"/>
        <w:gridCol w:w="2127"/>
        <w:gridCol w:w="2148"/>
        <w:gridCol w:w="1612"/>
        <w:gridCol w:w="1593"/>
      </w:tblGrid>
      <w:tr w:rsidR="00E503AF" w:rsidRPr="00274772">
        <w:tc>
          <w:tcPr>
            <w:tcW w:w="292" w:type="pct"/>
          </w:tcPr>
          <w:p w:rsidR="00E503AF" w:rsidRPr="00274772" w:rsidRDefault="00E503AF" w:rsidP="00BB32FD">
            <w:pPr>
              <w:ind w:firstLine="0"/>
              <w:jc w:val="center"/>
              <w:rPr>
                <w:sz w:val="20"/>
                <w:szCs w:val="20"/>
              </w:rPr>
            </w:pPr>
            <w:r w:rsidRPr="00274772">
              <w:rPr>
                <w:sz w:val="20"/>
                <w:szCs w:val="20"/>
              </w:rPr>
              <w:t>№ п/п</w:t>
            </w:r>
          </w:p>
        </w:tc>
        <w:tc>
          <w:tcPr>
            <w:tcW w:w="801" w:type="pct"/>
          </w:tcPr>
          <w:p w:rsidR="00E503AF" w:rsidRPr="00274772" w:rsidRDefault="00E503AF" w:rsidP="00BB32FD">
            <w:pPr>
              <w:ind w:firstLine="0"/>
              <w:jc w:val="center"/>
              <w:rPr>
                <w:sz w:val="20"/>
                <w:szCs w:val="20"/>
              </w:rPr>
            </w:pPr>
            <w:r w:rsidRPr="00274772">
              <w:rPr>
                <w:sz w:val="20"/>
                <w:szCs w:val="20"/>
              </w:rPr>
              <w:t>Формирование связи</w:t>
            </w:r>
          </w:p>
        </w:tc>
        <w:tc>
          <w:tcPr>
            <w:tcW w:w="1111" w:type="pct"/>
          </w:tcPr>
          <w:p w:rsidR="00E503AF" w:rsidRDefault="00E503AF" w:rsidP="00BB32FD">
            <w:pPr>
              <w:ind w:firstLine="0"/>
              <w:jc w:val="center"/>
              <w:rPr>
                <w:sz w:val="20"/>
                <w:szCs w:val="20"/>
              </w:rPr>
            </w:pPr>
            <w:r w:rsidRPr="00274772">
              <w:rPr>
                <w:sz w:val="20"/>
                <w:szCs w:val="20"/>
              </w:rPr>
              <w:t xml:space="preserve">Состав (численность) формирований, </w:t>
            </w:r>
          </w:p>
          <w:p w:rsidR="00E503AF" w:rsidRPr="00274772" w:rsidRDefault="00E503AF" w:rsidP="00BB32FD">
            <w:pPr>
              <w:ind w:firstLine="0"/>
              <w:jc w:val="center"/>
              <w:rPr>
                <w:sz w:val="20"/>
                <w:szCs w:val="20"/>
              </w:rPr>
            </w:pPr>
            <w:r w:rsidRPr="00274772">
              <w:rPr>
                <w:sz w:val="20"/>
                <w:szCs w:val="20"/>
              </w:rPr>
              <w:t>тыс. чел./ % от потребности</w:t>
            </w:r>
          </w:p>
        </w:tc>
        <w:tc>
          <w:tcPr>
            <w:tcW w:w="1122" w:type="pct"/>
          </w:tcPr>
          <w:p w:rsidR="00E503AF" w:rsidRPr="00274772" w:rsidRDefault="00E503AF" w:rsidP="00BB32FD">
            <w:pPr>
              <w:ind w:firstLine="0"/>
              <w:jc w:val="center"/>
              <w:rPr>
                <w:sz w:val="20"/>
                <w:szCs w:val="20"/>
              </w:rPr>
            </w:pPr>
            <w:r w:rsidRPr="00274772">
              <w:rPr>
                <w:sz w:val="20"/>
                <w:szCs w:val="20"/>
              </w:rPr>
              <w:t>Состояние – техническая оснащенность и укомплектованность, % от потребности</w:t>
            </w:r>
          </w:p>
        </w:tc>
        <w:tc>
          <w:tcPr>
            <w:tcW w:w="842" w:type="pct"/>
          </w:tcPr>
          <w:p w:rsidR="00E503AF" w:rsidRPr="00274772" w:rsidRDefault="00E503AF" w:rsidP="00BB32FD">
            <w:pPr>
              <w:ind w:firstLine="0"/>
              <w:jc w:val="center"/>
              <w:rPr>
                <w:sz w:val="20"/>
                <w:szCs w:val="20"/>
              </w:rPr>
            </w:pPr>
            <w:r w:rsidRPr="00274772">
              <w:rPr>
                <w:sz w:val="20"/>
                <w:szCs w:val="20"/>
              </w:rPr>
              <w:t>Готовность – срок приведения формирований в готовность, час</w:t>
            </w:r>
            <w:r>
              <w:rPr>
                <w:sz w:val="20"/>
                <w:szCs w:val="20"/>
              </w:rPr>
              <w:t>.</w:t>
            </w:r>
          </w:p>
        </w:tc>
        <w:tc>
          <w:tcPr>
            <w:tcW w:w="833" w:type="pct"/>
          </w:tcPr>
          <w:p w:rsidR="00E503AF" w:rsidRPr="00274772" w:rsidRDefault="00E503AF" w:rsidP="00BB32FD">
            <w:pPr>
              <w:ind w:firstLine="0"/>
              <w:jc w:val="center"/>
              <w:rPr>
                <w:sz w:val="20"/>
                <w:szCs w:val="20"/>
              </w:rPr>
            </w:pPr>
            <w:r w:rsidRPr="00274772">
              <w:rPr>
                <w:sz w:val="20"/>
                <w:szCs w:val="20"/>
              </w:rPr>
              <w:t>На базе каких организаций созданы формирования связи</w:t>
            </w:r>
          </w:p>
        </w:tc>
      </w:tr>
      <w:tr w:rsidR="00E503AF" w:rsidRPr="00274772">
        <w:tc>
          <w:tcPr>
            <w:tcW w:w="292" w:type="pct"/>
          </w:tcPr>
          <w:p w:rsidR="00E503AF" w:rsidRPr="00274772" w:rsidRDefault="00E503AF" w:rsidP="00BB32FD">
            <w:pPr>
              <w:ind w:firstLine="0"/>
              <w:rPr>
                <w:sz w:val="20"/>
                <w:szCs w:val="20"/>
              </w:rPr>
            </w:pPr>
          </w:p>
        </w:tc>
        <w:tc>
          <w:tcPr>
            <w:tcW w:w="801" w:type="pct"/>
          </w:tcPr>
          <w:p w:rsidR="00E503AF" w:rsidRPr="00274772" w:rsidRDefault="00E503AF" w:rsidP="00BB32FD">
            <w:pPr>
              <w:ind w:firstLine="0"/>
              <w:rPr>
                <w:sz w:val="20"/>
                <w:szCs w:val="20"/>
              </w:rPr>
            </w:pPr>
          </w:p>
        </w:tc>
        <w:tc>
          <w:tcPr>
            <w:tcW w:w="1111" w:type="pct"/>
          </w:tcPr>
          <w:p w:rsidR="00E503AF" w:rsidRPr="00274772" w:rsidRDefault="00E503AF" w:rsidP="00BB32FD">
            <w:pPr>
              <w:ind w:firstLine="0"/>
              <w:rPr>
                <w:sz w:val="20"/>
                <w:szCs w:val="20"/>
              </w:rPr>
            </w:pPr>
          </w:p>
        </w:tc>
        <w:tc>
          <w:tcPr>
            <w:tcW w:w="1122" w:type="pct"/>
          </w:tcPr>
          <w:p w:rsidR="00E503AF" w:rsidRPr="00274772" w:rsidRDefault="00E503AF" w:rsidP="00BB32FD">
            <w:pPr>
              <w:ind w:firstLine="0"/>
              <w:rPr>
                <w:sz w:val="20"/>
                <w:szCs w:val="20"/>
              </w:rPr>
            </w:pPr>
          </w:p>
        </w:tc>
        <w:tc>
          <w:tcPr>
            <w:tcW w:w="842" w:type="pct"/>
          </w:tcPr>
          <w:p w:rsidR="00E503AF" w:rsidRPr="00274772" w:rsidRDefault="00E503AF" w:rsidP="00BB32FD">
            <w:pPr>
              <w:ind w:firstLine="0"/>
              <w:rPr>
                <w:sz w:val="20"/>
                <w:szCs w:val="20"/>
              </w:rPr>
            </w:pPr>
          </w:p>
        </w:tc>
        <w:tc>
          <w:tcPr>
            <w:tcW w:w="833" w:type="pct"/>
          </w:tcPr>
          <w:p w:rsidR="00E503AF" w:rsidRPr="00274772" w:rsidRDefault="00E503AF" w:rsidP="00BB32FD">
            <w:pPr>
              <w:ind w:firstLine="0"/>
              <w:rPr>
                <w:sz w:val="20"/>
                <w:szCs w:val="20"/>
              </w:rPr>
            </w:pPr>
          </w:p>
        </w:tc>
      </w:tr>
    </w:tbl>
    <w:p w:rsidR="00E503AF" w:rsidRDefault="00E503AF" w:rsidP="00E503AF">
      <w:pPr>
        <w:rPr>
          <w:spacing w:val="-4"/>
        </w:rPr>
      </w:pPr>
      <w:r>
        <w:rPr>
          <w:spacing w:val="-5"/>
        </w:rPr>
        <w:t xml:space="preserve">Основные </w:t>
      </w:r>
      <w:r w:rsidRPr="00A40FC2">
        <w:rPr>
          <w:spacing w:val="-5"/>
        </w:rPr>
        <w:t>направления</w:t>
      </w:r>
      <w:r>
        <w:rPr>
          <w:spacing w:val="-5"/>
        </w:rPr>
        <w:t xml:space="preserve"> </w:t>
      </w:r>
      <w:r w:rsidRPr="00A40FC2">
        <w:rPr>
          <w:spacing w:val="-4"/>
        </w:rPr>
        <w:t xml:space="preserve">совершенствования и развития </w:t>
      </w:r>
      <w:r w:rsidRPr="00A40FC2">
        <w:t>системы связи</w:t>
      </w:r>
      <w:r>
        <w:t xml:space="preserve"> ГО</w:t>
      </w:r>
      <w:r w:rsidRPr="00A40FC2">
        <w:t xml:space="preserve"> </w:t>
      </w:r>
      <w:r>
        <w:t>федерального органа исполнительной власти</w:t>
      </w:r>
      <w:r w:rsidRPr="00DF284B">
        <w:t xml:space="preserve"> </w:t>
      </w:r>
      <w:r>
        <w:t>и подведомственных организаций</w:t>
      </w:r>
      <w:r w:rsidRPr="00A40FC2">
        <w:rPr>
          <w:spacing w:val="-4"/>
        </w:rPr>
        <w:t xml:space="preserve"> в </w:t>
      </w:r>
      <w:r>
        <w:rPr>
          <w:spacing w:val="-4"/>
        </w:rPr>
        <w:t>2012</w:t>
      </w:r>
      <w:r w:rsidRPr="00A40FC2">
        <w:rPr>
          <w:spacing w:val="-4"/>
        </w:rPr>
        <w:t xml:space="preserve"> году.</w:t>
      </w:r>
    </w:p>
    <w:p w:rsidR="00E503AF" w:rsidRPr="00A40FC2" w:rsidRDefault="00E503AF" w:rsidP="00E503AF">
      <w:pPr>
        <w:rPr>
          <w:spacing w:val="-4"/>
        </w:rPr>
      </w:pPr>
    </w:p>
    <w:p w:rsidR="00E503AF" w:rsidRPr="00A40FC2" w:rsidRDefault="00E503AF" w:rsidP="00E503AF">
      <w:pPr>
        <w:pStyle w:val="af1"/>
      </w:pPr>
      <w:r w:rsidRPr="00A40FC2">
        <w:t>2.4. Система оповещения ГО</w:t>
      </w:r>
    </w:p>
    <w:p w:rsidR="00E503AF" w:rsidRPr="00A40FC2" w:rsidRDefault="00E503AF" w:rsidP="00E503AF">
      <w:r w:rsidRPr="00A40FC2">
        <w:t>Общие сведения</w:t>
      </w:r>
      <w:r>
        <w:t xml:space="preserve"> об автоматизированных системах</w:t>
      </w:r>
      <w:r w:rsidRPr="00A40FC2">
        <w:t xml:space="preserve"> оповещения</w:t>
      </w:r>
      <w:r>
        <w:t xml:space="preserve"> федерального органа исполнительной власти</w:t>
      </w:r>
      <w:r w:rsidRPr="00DF284B">
        <w:t xml:space="preserve"> </w:t>
      </w:r>
      <w:r>
        <w:t>и подведомственных организаций</w:t>
      </w:r>
      <w:r w:rsidRPr="00A40FC2">
        <w:t xml:space="preserve">, предназначенных для оповещения органов управления </w:t>
      </w:r>
      <w:r>
        <w:t>ГО</w:t>
      </w:r>
      <w:r w:rsidRPr="00A40FC2">
        <w:t xml:space="preserve"> и населения Российской Федерации.</w:t>
      </w:r>
    </w:p>
    <w:p w:rsidR="00E503AF" w:rsidRPr="00A40FC2" w:rsidRDefault="00E503AF" w:rsidP="00E503AF">
      <w:r w:rsidRPr="00A40FC2">
        <w:t>Общее техническое состояние и готовность систем оповещения</w:t>
      </w:r>
      <w:r w:rsidRPr="00916864">
        <w:t xml:space="preserve"> </w:t>
      </w:r>
      <w:r>
        <w:t>федерального органа исполнительной власти</w:t>
      </w:r>
      <w:r w:rsidRPr="00DF284B">
        <w:t xml:space="preserve"> </w:t>
      </w:r>
      <w:r>
        <w:t>и подведомственных организаций, используемых в интересах ГО</w:t>
      </w:r>
      <w:r w:rsidRPr="00A40FC2">
        <w:t>.</w:t>
      </w:r>
    </w:p>
    <w:p w:rsidR="00E503AF" w:rsidRPr="00A40FC2" w:rsidRDefault="00E503AF" w:rsidP="00E503AF">
      <w:r w:rsidRPr="00A40FC2">
        <w:t>Динамика реконструкции систем оповещения</w:t>
      </w:r>
      <w:r>
        <w:t xml:space="preserve"> федерального органа исполнительной власти</w:t>
      </w:r>
      <w:r w:rsidRPr="00DF284B">
        <w:t xml:space="preserve"> </w:t>
      </w:r>
      <w:r>
        <w:t>и подведомственных организаций, используемых в интересах ГО</w:t>
      </w:r>
      <w:r w:rsidRPr="00A40FC2">
        <w:t>.</w:t>
      </w:r>
    </w:p>
    <w:p w:rsidR="00E503AF" w:rsidRPr="00A40FC2" w:rsidRDefault="00E503AF" w:rsidP="00E503AF">
      <w:r w:rsidRPr="00A40FC2">
        <w:t xml:space="preserve">Общие сведения о локальных системах оповещения </w:t>
      </w:r>
      <w:r>
        <w:t xml:space="preserve">(далее – ЛСО) </w:t>
      </w:r>
      <w:r w:rsidRPr="00A40FC2">
        <w:t>в районах размещения потенциально опасных объектов</w:t>
      </w:r>
      <w:r>
        <w:t xml:space="preserve"> (далее – ПОО), подведомственных федеральному органу исполнительной власти</w:t>
      </w:r>
      <w:r w:rsidRPr="00A40FC2">
        <w:t>.</w:t>
      </w:r>
    </w:p>
    <w:p w:rsidR="00E503AF" w:rsidRDefault="00E503AF" w:rsidP="00E503AF">
      <w:r w:rsidRPr="00A40FC2">
        <w:t xml:space="preserve">Динамика ввода в строй новых </w:t>
      </w:r>
      <w:r>
        <w:t>ЛСО</w:t>
      </w:r>
      <w:r w:rsidRPr="00A40FC2">
        <w:t xml:space="preserve"> по форме:</w:t>
      </w:r>
    </w:p>
    <w:p w:rsidR="00E503AF" w:rsidRPr="00A40FC2" w:rsidRDefault="00E503AF" w:rsidP="00E503AF"/>
    <w:p w:rsidR="00E503AF" w:rsidRPr="00A40FC2" w:rsidRDefault="00E503AF" w:rsidP="00E503AF">
      <w:pPr>
        <w:ind w:firstLine="708"/>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981"/>
        <w:gridCol w:w="2815"/>
      </w:tblGrid>
      <w:tr w:rsidR="00E503AF" w:rsidRPr="003F3B8D">
        <w:trPr>
          <w:tblHeader/>
          <w:jc w:val="center"/>
        </w:trPr>
        <w:tc>
          <w:tcPr>
            <w:tcW w:w="3888" w:type="dxa"/>
            <w:vAlign w:val="center"/>
          </w:tcPr>
          <w:p w:rsidR="00E503AF" w:rsidRPr="003F3B8D" w:rsidRDefault="00E503AF" w:rsidP="00BB32FD">
            <w:pPr>
              <w:ind w:firstLine="0"/>
              <w:rPr>
                <w:sz w:val="20"/>
                <w:szCs w:val="22"/>
              </w:rPr>
            </w:pPr>
            <w:r w:rsidRPr="003F3B8D">
              <w:rPr>
                <w:sz w:val="20"/>
                <w:szCs w:val="22"/>
              </w:rPr>
              <w:t>Наименование мероприятия</w:t>
            </w:r>
          </w:p>
        </w:tc>
        <w:tc>
          <w:tcPr>
            <w:tcW w:w="3060" w:type="dxa"/>
            <w:vAlign w:val="center"/>
          </w:tcPr>
          <w:p w:rsidR="00E503AF" w:rsidRPr="003F3B8D" w:rsidRDefault="00E503AF" w:rsidP="00BB32FD">
            <w:pPr>
              <w:ind w:firstLine="0"/>
              <w:rPr>
                <w:sz w:val="20"/>
                <w:szCs w:val="22"/>
              </w:rPr>
            </w:pPr>
            <w:r w:rsidRPr="003F3B8D">
              <w:rPr>
                <w:sz w:val="20"/>
                <w:szCs w:val="22"/>
              </w:rPr>
              <w:t>Количество ПОО, находящиеся в ведении федерального органа исполнительной власти Российской Федерации, на которых необходимо создание ЛСО,</w:t>
            </w:r>
          </w:p>
          <w:p w:rsidR="00E503AF" w:rsidRPr="003F3B8D" w:rsidRDefault="00E503AF" w:rsidP="00BB32FD">
            <w:pPr>
              <w:ind w:firstLine="0"/>
              <w:rPr>
                <w:b/>
                <w:sz w:val="20"/>
                <w:szCs w:val="22"/>
              </w:rPr>
            </w:pPr>
            <w:r w:rsidRPr="003F3B8D">
              <w:rPr>
                <w:sz w:val="20"/>
                <w:szCs w:val="22"/>
              </w:rPr>
              <w:t>ед., % от потребности</w:t>
            </w:r>
          </w:p>
        </w:tc>
        <w:tc>
          <w:tcPr>
            <w:tcW w:w="2906" w:type="dxa"/>
            <w:vAlign w:val="center"/>
          </w:tcPr>
          <w:p w:rsidR="00E503AF" w:rsidRPr="003F3B8D" w:rsidRDefault="00E503AF" w:rsidP="00BB32FD">
            <w:pPr>
              <w:ind w:firstLine="0"/>
              <w:rPr>
                <w:sz w:val="20"/>
                <w:szCs w:val="22"/>
              </w:rPr>
            </w:pPr>
            <w:r w:rsidRPr="003F3B8D">
              <w:rPr>
                <w:sz w:val="20"/>
                <w:szCs w:val="22"/>
              </w:rPr>
              <w:t xml:space="preserve">Территория субъекта РФ, на которой расположен </w:t>
            </w:r>
            <w:r>
              <w:rPr>
                <w:sz w:val="20"/>
                <w:szCs w:val="22"/>
              </w:rPr>
              <w:t>ПОО</w:t>
            </w:r>
          </w:p>
        </w:tc>
      </w:tr>
      <w:tr w:rsidR="00E503AF" w:rsidRPr="003F3B8D">
        <w:trPr>
          <w:jc w:val="center"/>
        </w:trPr>
        <w:tc>
          <w:tcPr>
            <w:tcW w:w="3888" w:type="dxa"/>
          </w:tcPr>
          <w:p w:rsidR="00E503AF" w:rsidRPr="003F3B8D" w:rsidRDefault="00E503AF" w:rsidP="00BB32FD">
            <w:pPr>
              <w:ind w:firstLine="0"/>
              <w:rPr>
                <w:sz w:val="20"/>
                <w:szCs w:val="22"/>
              </w:rPr>
            </w:pPr>
            <w:r w:rsidRPr="003F3B8D">
              <w:rPr>
                <w:sz w:val="20"/>
                <w:szCs w:val="22"/>
              </w:rPr>
              <w:t>Необходима установка ЛСО</w:t>
            </w:r>
          </w:p>
        </w:tc>
        <w:tc>
          <w:tcPr>
            <w:tcW w:w="3060" w:type="dxa"/>
          </w:tcPr>
          <w:p w:rsidR="00E503AF" w:rsidRPr="003F3B8D" w:rsidRDefault="00E503AF" w:rsidP="00BB32FD">
            <w:pPr>
              <w:ind w:firstLine="0"/>
              <w:rPr>
                <w:sz w:val="20"/>
                <w:szCs w:val="22"/>
              </w:rPr>
            </w:pPr>
          </w:p>
        </w:tc>
        <w:tc>
          <w:tcPr>
            <w:tcW w:w="2906" w:type="dxa"/>
          </w:tcPr>
          <w:p w:rsidR="00E503AF" w:rsidRPr="003F3B8D" w:rsidRDefault="00E503AF" w:rsidP="00BB32FD">
            <w:pPr>
              <w:ind w:firstLine="0"/>
              <w:rPr>
                <w:sz w:val="20"/>
                <w:szCs w:val="22"/>
              </w:rPr>
            </w:pPr>
          </w:p>
        </w:tc>
      </w:tr>
      <w:tr w:rsidR="00E503AF" w:rsidRPr="003F3B8D">
        <w:trPr>
          <w:jc w:val="center"/>
        </w:trPr>
        <w:tc>
          <w:tcPr>
            <w:tcW w:w="3888" w:type="dxa"/>
          </w:tcPr>
          <w:p w:rsidR="00E503AF" w:rsidRPr="003F3B8D" w:rsidRDefault="00E503AF" w:rsidP="00BB32FD">
            <w:pPr>
              <w:ind w:firstLine="0"/>
              <w:rPr>
                <w:sz w:val="20"/>
                <w:szCs w:val="22"/>
              </w:rPr>
            </w:pPr>
            <w:r w:rsidRPr="003F3B8D">
              <w:rPr>
                <w:sz w:val="20"/>
                <w:szCs w:val="22"/>
              </w:rPr>
              <w:t>Подготовлена и утверждена т</w:t>
            </w:r>
            <w:r w:rsidRPr="003F3B8D">
              <w:rPr>
                <w:rFonts w:eastAsia="Arial Unicode MS"/>
                <w:sz w:val="20"/>
                <w:szCs w:val="22"/>
              </w:rPr>
              <w:t>ехническая документация</w:t>
            </w:r>
            <w:r w:rsidRPr="003F3B8D">
              <w:rPr>
                <w:sz w:val="20"/>
                <w:szCs w:val="22"/>
              </w:rPr>
              <w:t xml:space="preserve"> на монтирование ЛСО</w:t>
            </w:r>
          </w:p>
        </w:tc>
        <w:tc>
          <w:tcPr>
            <w:tcW w:w="3060" w:type="dxa"/>
          </w:tcPr>
          <w:p w:rsidR="00E503AF" w:rsidRPr="003F3B8D" w:rsidRDefault="00E503AF" w:rsidP="00BB32FD">
            <w:pPr>
              <w:ind w:firstLine="0"/>
              <w:rPr>
                <w:sz w:val="20"/>
                <w:szCs w:val="22"/>
              </w:rPr>
            </w:pPr>
          </w:p>
        </w:tc>
        <w:tc>
          <w:tcPr>
            <w:tcW w:w="2906" w:type="dxa"/>
          </w:tcPr>
          <w:p w:rsidR="00E503AF" w:rsidRPr="003F3B8D" w:rsidRDefault="00E503AF" w:rsidP="00BB32FD">
            <w:pPr>
              <w:ind w:firstLine="0"/>
              <w:rPr>
                <w:sz w:val="20"/>
                <w:szCs w:val="22"/>
              </w:rPr>
            </w:pPr>
          </w:p>
        </w:tc>
      </w:tr>
      <w:tr w:rsidR="00E503AF" w:rsidRPr="003F3B8D">
        <w:trPr>
          <w:jc w:val="center"/>
        </w:trPr>
        <w:tc>
          <w:tcPr>
            <w:tcW w:w="3888" w:type="dxa"/>
          </w:tcPr>
          <w:p w:rsidR="00E503AF" w:rsidRPr="003F3B8D" w:rsidRDefault="00E503AF" w:rsidP="00BB32FD">
            <w:pPr>
              <w:ind w:firstLine="0"/>
              <w:rPr>
                <w:sz w:val="20"/>
                <w:szCs w:val="22"/>
              </w:rPr>
            </w:pPr>
            <w:r w:rsidRPr="003F3B8D">
              <w:rPr>
                <w:sz w:val="20"/>
                <w:szCs w:val="22"/>
              </w:rPr>
              <w:t>Ведется монтаж ЛСО (ориентировочные сроки  ее готовности к запуску</w:t>
            </w:r>
            <w:r w:rsidRPr="003F3B8D">
              <w:rPr>
                <w:rStyle w:val="a7"/>
                <w:sz w:val="20"/>
                <w:szCs w:val="22"/>
              </w:rPr>
              <w:footnoteReference w:id="1"/>
            </w:r>
            <w:r w:rsidRPr="003F3B8D">
              <w:rPr>
                <w:sz w:val="20"/>
                <w:szCs w:val="22"/>
              </w:rPr>
              <w:t>)</w:t>
            </w:r>
          </w:p>
        </w:tc>
        <w:tc>
          <w:tcPr>
            <w:tcW w:w="3060" w:type="dxa"/>
          </w:tcPr>
          <w:p w:rsidR="00E503AF" w:rsidRPr="003F3B8D" w:rsidRDefault="00E503AF" w:rsidP="00BB32FD">
            <w:pPr>
              <w:ind w:firstLine="0"/>
              <w:rPr>
                <w:sz w:val="20"/>
                <w:szCs w:val="22"/>
              </w:rPr>
            </w:pPr>
          </w:p>
        </w:tc>
        <w:tc>
          <w:tcPr>
            <w:tcW w:w="2906" w:type="dxa"/>
          </w:tcPr>
          <w:p w:rsidR="00E503AF" w:rsidRPr="003F3B8D" w:rsidRDefault="00E503AF" w:rsidP="00BB32FD">
            <w:pPr>
              <w:ind w:firstLine="0"/>
              <w:rPr>
                <w:sz w:val="20"/>
                <w:szCs w:val="22"/>
              </w:rPr>
            </w:pPr>
          </w:p>
        </w:tc>
      </w:tr>
      <w:tr w:rsidR="00E503AF" w:rsidRPr="003F3B8D">
        <w:trPr>
          <w:jc w:val="center"/>
        </w:trPr>
        <w:tc>
          <w:tcPr>
            <w:tcW w:w="3888" w:type="dxa"/>
          </w:tcPr>
          <w:p w:rsidR="00E503AF" w:rsidRPr="003F3B8D" w:rsidRDefault="00E503AF" w:rsidP="00BB32FD">
            <w:pPr>
              <w:ind w:firstLine="0"/>
              <w:rPr>
                <w:sz w:val="20"/>
                <w:szCs w:val="22"/>
              </w:rPr>
            </w:pPr>
            <w:r w:rsidRPr="003F3B8D">
              <w:rPr>
                <w:sz w:val="20"/>
                <w:szCs w:val="22"/>
              </w:rPr>
              <w:t>Имеется ЛСО, но она не отвечает современным требованиям</w:t>
            </w:r>
          </w:p>
        </w:tc>
        <w:tc>
          <w:tcPr>
            <w:tcW w:w="3060" w:type="dxa"/>
          </w:tcPr>
          <w:p w:rsidR="00E503AF" w:rsidRPr="003F3B8D" w:rsidRDefault="00E503AF" w:rsidP="00BB32FD">
            <w:pPr>
              <w:ind w:firstLine="0"/>
              <w:rPr>
                <w:sz w:val="20"/>
                <w:szCs w:val="22"/>
              </w:rPr>
            </w:pPr>
          </w:p>
        </w:tc>
        <w:tc>
          <w:tcPr>
            <w:tcW w:w="2906" w:type="dxa"/>
          </w:tcPr>
          <w:p w:rsidR="00E503AF" w:rsidRPr="003F3B8D" w:rsidRDefault="00E503AF" w:rsidP="00BB32FD">
            <w:pPr>
              <w:ind w:firstLine="0"/>
              <w:rPr>
                <w:sz w:val="20"/>
                <w:szCs w:val="22"/>
              </w:rPr>
            </w:pPr>
          </w:p>
        </w:tc>
      </w:tr>
      <w:tr w:rsidR="00E503AF" w:rsidRPr="003F3B8D">
        <w:trPr>
          <w:jc w:val="center"/>
        </w:trPr>
        <w:tc>
          <w:tcPr>
            <w:tcW w:w="3888" w:type="dxa"/>
          </w:tcPr>
          <w:p w:rsidR="00E503AF" w:rsidRPr="003F3B8D" w:rsidRDefault="00E503AF" w:rsidP="00BB32FD">
            <w:pPr>
              <w:ind w:firstLine="0"/>
              <w:rPr>
                <w:sz w:val="20"/>
                <w:szCs w:val="22"/>
              </w:rPr>
            </w:pPr>
            <w:r w:rsidRPr="003F3B8D">
              <w:rPr>
                <w:sz w:val="20"/>
                <w:szCs w:val="22"/>
              </w:rPr>
              <w:t>Установлена ЛСО, отвечающая современным требованиям</w:t>
            </w:r>
          </w:p>
        </w:tc>
        <w:tc>
          <w:tcPr>
            <w:tcW w:w="3060" w:type="dxa"/>
          </w:tcPr>
          <w:p w:rsidR="00E503AF" w:rsidRPr="003F3B8D" w:rsidRDefault="00E503AF" w:rsidP="00BB32FD">
            <w:pPr>
              <w:ind w:firstLine="0"/>
              <w:rPr>
                <w:sz w:val="20"/>
                <w:szCs w:val="22"/>
              </w:rPr>
            </w:pPr>
          </w:p>
        </w:tc>
        <w:tc>
          <w:tcPr>
            <w:tcW w:w="2906" w:type="dxa"/>
          </w:tcPr>
          <w:p w:rsidR="00E503AF" w:rsidRPr="003F3B8D" w:rsidRDefault="00E503AF" w:rsidP="00BB32FD">
            <w:pPr>
              <w:ind w:firstLine="0"/>
              <w:rPr>
                <w:sz w:val="20"/>
                <w:szCs w:val="22"/>
              </w:rPr>
            </w:pPr>
          </w:p>
        </w:tc>
      </w:tr>
    </w:tbl>
    <w:p w:rsidR="00E503AF" w:rsidRPr="003E12E6" w:rsidRDefault="00E503AF" w:rsidP="00E503AF">
      <w:pPr>
        <w:rPr>
          <w:sz w:val="22"/>
          <w:szCs w:val="22"/>
        </w:rPr>
      </w:pPr>
    </w:p>
    <w:p w:rsidR="00E503AF" w:rsidRPr="00A40FC2" w:rsidRDefault="00E503AF" w:rsidP="00E503AF">
      <w:pPr>
        <w:ind w:firstLine="708"/>
      </w:pPr>
      <w:r>
        <w:t>Основные направления по совершенствованию и развитию систем оповещения</w:t>
      </w:r>
      <w:r w:rsidRPr="00A40FC2">
        <w:t xml:space="preserve"> </w:t>
      </w:r>
      <w:r>
        <w:t>федерального органа исполнительной власти</w:t>
      </w:r>
      <w:r w:rsidRPr="00DF284B">
        <w:t xml:space="preserve"> </w:t>
      </w:r>
      <w:r>
        <w:t>и подведомственных организаций, используемых в интересах ГО,</w:t>
      </w:r>
      <w:r w:rsidRPr="00A40FC2">
        <w:t xml:space="preserve"> в </w:t>
      </w:r>
      <w:r>
        <w:t>2011</w:t>
      </w:r>
      <w:r w:rsidRPr="00A40FC2">
        <w:t xml:space="preserve"> году.</w:t>
      </w:r>
    </w:p>
    <w:p w:rsidR="00E503AF" w:rsidRPr="00A40FC2" w:rsidRDefault="00E503AF" w:rsidP="00E503AF">
      <w:pPr>
        <w:ind w:firstLine="708"/>
      </w:pPr>
      <w:r w:rsidRPr="00A40FC2">
        <w:t xml:space="preserve">Приоритетные направления совершенствования и развития систем оповещения </w:t>
      </w:r>
      <w:r>
        <w:t>федерального органа исполнительной власти</w:t>
      </w:r>
      <w:r w:rsidRPr="00DF284B">
        <w:t xml:space="preserve"> </w:t>
      </w:r>
      <w:r>
        <w:t>и подведомственных организаций, используемых в интересах ГО,</w:t>
      </w:r>
      <w:r w:rsidRPr="00A40FC2">
        <w:t xml:space="preserve"> в </w:t>
      </w:r>
      <w:r>
        <w:t>2012</w:t>
      </w:r>
      <w:r w:rsidRPr="00A40FC2">
        <w:t xml:space="preserve"> году.</w:t>
      </w:r>
    </w:p>
    <w:p w:rsidR="00E503AF" w:rsidRPr="00E6110C" w:rsidRDefault="00E503AF" w:rsidP="00E503AF">
      <w:pPr>
        <w:rPr>
          <w:b/>
          <w:bCs/>
          <w:sz w:val="22"/>
          <w:szCs w:val="22"/>
        </w:rPr>
      </w:pPr>
    </w:p>
    <w:p w:rsidR="00E503AF" w:rsidRPr="00A40FC2" w:rsidRDefault="00E503AF" w:rsidP="00E503AF">
      <w:pPr>
        <w:outlineLvl w:val="0"/>
        <w:rPr>
          <w:b/>
        </w:rPr>
      </w:pPr>
      <w:r w:rsidRPr="00A40FC2">
        <w:rPr>
          <w:b/>
          <w:bCs/>
        </w:rPr>
        <w:t>3. ЗАЩИТА</w:t>
      </w:r>
      <w:r w:rsidRPr="00A40FC2">
        <w:rPr>
          <w:b/>
        </w:rPr>
        <w:t xml:space="preserve"> НАСЕЛЕНИЯ, МАТЕРИАЛЬНЫХ И КУЛЬТУРНЫХ ЦЕННОСТЕЙ</w:t>
      </w:r>
    </w:p>
    <w:p w:rsidR="00E503AF" w:rsidRPr="003E12E6" w:rsidRDefault="00E503AF" w:rsidP="00E503AF">
      <w:pPr>
        <w:rPr>
          <w:b/>
          <w:sz w:val="22"/>
          <w:szCs w:val="22"/>
        </w:rPr>
      </w:pPr>
    </w:p>
    <w:p w:rsidR="00E503AF" w:rsidRDefault="00E503AF" w:rsidP="00E503AF">
      <w:pPr>
        <w:pStyle w:val="af1"/>
      </w:pPr>
      <w:r w:rsidRPr="00A40FC2">
        <w:t>3.1. Инженерная защита</w:t>
      </w:r>
    </w:p>
    <w:p w:rsidR="00E503AF" w:rsidRPr="00D20406" w:rsidRDefault="00E503AF" w:rsidP="00E503AF">
      <w:r>
        <w:t>Количество и вместимость</w:t>
      </w:r>
      <w:r w:rsidRPr="00D20406">
        <w:t xml:space="preserve"> фонда </w:t>
      </w:r>
      <w:r w:rsidRPr="00A40FC2">
        <w:t>защитных сооружений гражданской обороны</w:t>
      </w:r>
      <w:r>
        <w:t xml:space="preserve"> (далее – </w:t>
      </w:r>
      <w:r w:rsidRPr="00D20406">
        <w:t>ЗС</w:t>
      </w:r>
      <w:r>
        <w:t> </w:t>
      </w:r>
      <w:r w:rsidRPr="00D20406">
        <w:t>ГО</w:t>
      </w:r>
      <w:r>
        <w:t>)</w:t>
      </w:r>
      <w:r w:rsidRPr="00D20406">
        <w:t xml:space="preserve"> </w:t>
      </w:r>
      <w:r>
        <w:t>федерального органа исполнительной власти</w:t>
      </w:r>
      <w:r w:rsidRPr="00DF284B">
        <w:t xml:space="preserve"> </w:t>
      </w:r>
      <w:r>
        <w:t>и подведомственных организаций: всего</w:t>
      </w:r>
      <w:r w:rsidRPr="00D20406">
        <w:t xml:space="preserve">, </w:t>
      </w:r>
      <w:r>
        <w:t>ед.</w:t>
      </w:r>
      <w:r w:rsidRPr="00D20406">
        <w:t>/</w:t>
      </w:r>
      <w:r>
        <w:t>тыс. чел. и % от потребности</w:t>
      </w:r>
      <w:r w:rsidRPr="00D20406">
        <w:t>, в том числе:</w:t>
      </w:r>
    </w:p>
    <w:p w:rsidR="00E503AF" w:rsidRDefault="00E503AF" w:rsidP="00E503AF">
      <w:r>
        <w:t>– убежищ, ед.</w:t>
      </w:r>
      <w:r w:rsidRPr="00D20406">
        <w:t>/</w:t>
      </w:r>
      <w:r>
        <w:t>тыс. чел.</w:t>
      </w:r>
      <w:r w:rsidRPr="00D20406">
        <w:t xml:space="preserve"> и % от </w:t>
      </w:r>
      <w:r>
        <w:t>общего</w:t>
      </w:r>
      <w:r w:rsidRPr="00D20406">
        <w:t xml:space="preserve"> количества ЗС</w:t>
      </w:r>
      <w:r>
        <w:t> </w:t>
      </w:r>
      <w:r w:rsidRPr="00D20406">
        <w:t>ГО</w:t>
      </w:r>
      <w:r>
        <w:t>;</w:t>
      </w:r>
    </w:p>
    <w:p w:rsidR="00E503AF" w:rsidRDefault="00E503AF" w:rsidP="00E503AF">
      <w:r>
        <w:t>– противорадиационных укрытий (далее – ПРУ), ед.</w:t>
      </w:r>
      <w:r w:rsidRPr="00D20406">
        <w:t>/</w:t>
      </w:r>
      <w:r>
        <w:t>тыс. чел.</w:t>
      </w:r>
      <w:r w:rsidRPr="00D20406">
        <w:t xml:space="preserve"> и % </w:t>
      </w:r>
      <w:r w:rsidRPr="00A41CA6">
        <w:t>от общего количества</w:t>
      </w:r>
      <w:r w:rsidRPr="00D20406">
        <w:t xml:space="preserve"> ЗС</w:t>
      </w:r>
      <w:r>
        <w:t> </w:t>
      </w:r>
      <w:r w:rsidRPr="00D20406">
        <w:t>ГО</w:t>
      </w:r>
      <w:r>
        <w:t>.</w:t>
      </w:r>
    </w:p>
    <w:p w:rsidR="00E503AF" w:rsidRDefault="00E503AF" w:rsidP="00E503AF">
      <w:r>
        <w:t>Количество и вместимость защищенных лечебных стационаров, если таковые имеются в ведении федерального органа исполнительной власти, ед.</w:t>
      </w:r>
      <w:r w:rsidRPr="00D20406">
        <w:t>/</w:t>
      </w:r>
      <w:r>
        <w:t>тыс. чел.</w:t>
      </w:r>
      <w:r w:rsidRPr="00D20406">
        <w:t xml:space="preserve"> и % от потребного количества</w:t>
      </w:r>
      <w:r>
        <w:t>.</w:t>
      </w:r>
    </w:p>
    <w:p w:rsidR="00E503AF" w:rsidRPr="00A40FC2" w:rsidRDefault="00E503AF" w:rsidP="00E503AF">
      <w:r w:rsidRPr="00A40FC2">
        <w:t>Техническое состояние ЗС ГО</w:t>
      </w:r>
      <w:r w:rsidRPr="00062889">
        <w:t xml:space="preserve"> </w:t>
      </w:r>
      <w:r>
        <w:t>федерального органа исполнительной власти</w:t>
      </w:r>
      <w:r w:rsidRPr="00DF284B">
        <w:t xml:space="preserve"> </w:t>
      </w:r>
      <w:r>
        <w:t>и подведомственных организаций</w:t>
      </w:r>
      <w:r w:rsidRPr="00A40FC2">
        <w:t>:</w:t>
      </w:r>
    </w:p>
    <w:p w:rsidR="00E503AF" w:rsidRPr="00A40FC2" w:rsidRDefault="00E503AF" w:rsidP="00E503AF">
      <w:r w:rsidRPr="00A40FC2">
        <w:t>«готовых к приему укрываемых» убежищ и ПРУ, ед./тыс.чел. соответственно;</w:t>
      </w:r>
    </w:p>
    <w:p w:rsidR="00E503AF" w:rsidRPr="00A40FC2" w:rsidRDefault="00E503AF" w:rsidP="00E503AF">
      <w:r w:rsidRPr="00A40FC2">
        <w:t>«ограниченно готовых к приему укрываемых» убежищ и ПРУ, ед./тыс.чел. соответственно;</w:t>
      </w:r>
    </w:p>
    <w:p w:rsidR="00E503AF" w:rsidRPr="00A40FC2" w:rsidRDefault="00E503AF" w:rsidP="00E503AF">
      <w:r w:rsidRPr="00A40FC2">
        <w:t>«не готовых к приему укрываемых» убежищ и ПРУ, ед./тыс.чел. соответственно.</w:t>
      </w:r>
    </w:p>
    <w:p w:rsidR="00E503AF" w:rsidRPr="00A40FC2" w:rsidRDefault="00E503AF" w:rsidP="00E503AF">
      <w:r w:rsidRPr="00A40FC2">
        <w:t>Общее количество необходимых ЗС ГО – убежищ и ПРУ, ед./тыс.чел. соответственно.</w:t>
      </w:r>
    </w:p>
    <w:p w:rsidR="00E503AF" w:rsidRPr="00A40FC2" w:rsidRDefault="00E503AF" w:rsidP="00E503AF">
      <w:r>
        <w:t>Организации, находящиеся в ведении федерального органа исполнительной власти,</w:t>
      </w:r>
      <w:r w:rsidRPr="00A40FC2">
        <w:t xml:space="preserve"> продо</w:t>
      </w:r>
      <w:r>
        <w:t>лжающие работу в военное время, по форме:</w:t>
      </w:r>
    </w:p>
    <w:p w:rsidR="00E503AF" w:rsidRPr="003E12E6" w:rsidRDefault="00E503AF" w:rsidP="00E503AF">
      <w:pPr>
        <w:spacing w:after="120"/>
        <w:ind w:firstLine="720"/>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448"/>
        <w:gridCol w:w="2410"/>
        <w:gridCol w:w="992"/>
        <w:gridCol w:w="1051"/>
        <w:gridCol w:w="1212"/>
        <w:gridCol w:w="821"/>
      </w:tblGrid>
      <w:tr w:rsidR="00E503AF" w:rsidRPr="003F3B8D">
        <w:trPr>
          <w:tblHeader/>
          <w:jc w:val="center"/>
        </w:trPr>
        <w:tc>
          <w:tcPr>
            <w:tcW w:w="333" w:type="pct"/>
            <w:vMerge w:val="restart"/>
            <w:shd w:val="clear" w:color="auto" w:fill="auto"/>
            <w:vAlign w:val="center"/>
          </w:tcPr>
          <w:p w:rsidR="00E503AF" w:rsidRPr="003F3B8D" w:rsidRDefault="00E503AF" w:rsidP="00BB32FD">
            <w:pPr>
              <w:ind w:firstLine="0"/>
              <w:rPr>
                <w:sz w:val="20"/>
                <w:szCs w:val="22"/>
              </w:rPr>
            </w:pPr>
            <w:r w:rsidRPr="003F3B8D">
              <w:rPr>
                <w:sz w:val="20"/>
                <w:szCs w:val="22"/>
              </w:rPr>
              <w:t>№№ п</w:t>
            </w:r>
            <w:r w:rsidRPr="003F3B8D">
              <w:rPr>
                <w:sz w:val="20"/>
                <w:szCs w:val="22"/>
                <w:lang w:val="en-US"/>
              </w:rPr>
              <w:t>/</w:t>
            </w:r>
            <w:r w:rsidRPr="003F3B8D">
              <w:rPr>
                <w:sz w:val="20"/>
                <w:szCs w:val="22"/>
              </w:rPr>
              <w:t>п.</w:t>
            </w:r>
          </w:p>
        </w:tc>
        <w:tc>
          <w:tcPr>
            <w:tcW w:w="1279" w:type="pct"/>
            <w:vMerge w:val="restart"/>
            <w:shd w:val="clear" w:color="auto" w:fill="auto"/>
            <w:vAlign w:val="center"/>
          </w:tcPr>
          <w:p w:rsidR="00E503AF" w:rsidRPr="003F3B8D" w:rsidRDefault="00E503AF" w:rsidP="00BB32FD">
            <w:pPr>
              <w:ind w:firstLine="0"/>
              <w:jc w:val="center"/>
              <w:rPr>
                <w:sz w:val="20"/>
                <w:szCs w:val="22"/>
              </w:rPr>
            </w:pPr>
            <w:r w:rsidRPr="003F3B8D">
              <w:rPr>
                <w:sz w:val="20"/>
                <w:szCs w:val="22"/>
              </w:rPr>
              <w:t>Наименование организации, продолжающей работу в военное время</w:t>
            </w:r>
          </w:p>
        </w:tc>
        <w:tc>
          <w:tcPr>
            <w:tcW w:w="1259" w:type="pct"/>
            <w:vMerge w:val="restart"/>
            <w:vAlign w:val="center"/>
          </w:tcPr>
          <w:p w:rsidR="00E503AF" w:rsidRPr="003F3B8D" w:rsidRDefault="00E503AF" w:rsidP="00BB32FD">
            <w:pPr>
              <w:ind w:firstLine="0"/>
              <w:jc w:val="center"/>
              <w:rPr>
                <w:sz w:val="20"/>
                <w:szCs w:val="22"/>
              </w:rPr>
            </w:pPr>
            <w:r w:rsidRPr="003F3B8D">
              <w:rPr>
                <w:sz w:val="20"/>
                <w:szCs w:val="22"/>
              </w:rPr>
              <w:t>Численность наибольшей работающей смены, тыс.чел.</w:t>
            </w:r>
          </w:p>
        </w:tc>
        <w:tc>
          <w:tcPr>
            <w:tcW w:w="1067" w:type="pct"/>
            <w:gridSpan w:val="2"/>
            <w:vAlign w:val="center"/>
          </w:tcPr>
          <w:p w:rsidR="00E503AF" w:rsidRPr="003F3B8D" w:rsidRDefault="00E503AF" w:rsidP="00BB32FD">
            <w:pPr>
              <w:ind w:firstLine="0"/>
              <w:jc w:val="center"/>
              <w:rPr>
                <w:sz w:val="20"/>
                <w:szCs w:val="22"/>
              </w:rPr>
            </w:pPr>
            <w:r w:rsidRPr="003F3B8D">
              <w:rPr>
                <w:sz w:val="20"/>
                <w:szCs w:val="22"/>
              </w:rPr>
              <w:t>Наличие и вместимость ЗС ГО, ед./тыс.чел.</w:t>
            </w:r>
          </w:p>
        </w:tc>
        <w:tc>
          <w:tcPr>
            <w:tcW w:w="1062" w:type="pct"/>
            <w:gridSpan w:val="2"/>
            <w:vAlign w:val="center"/>
          </w:tcPr>
          <w:p w:rsidR="00E503AF" w:rsidRPr="003F3B8D" w:rsidRDefault="00E503AF" w:rsidP="00BB32FD">
            <w:pPr>
              <w:ind w:firstLine="0"/>
              <w:jc w:val="center"/>
              <w:rPr>
                <w:sz w:val="20"/>
                <w:szCs w:val="22"/>
              </w:rPr>
            </w:pPr>
            <w:r w:rsidRPr="003F3B8D">
              <w:rPr>
                <w:sz w:val="20"/>
                <w:szCs w:val="22"/>
              </w:rPr>
              <w:t xml:space="preserve">Количество и вместимость необходимых </w:t>
            </w:r>
          </w:p>
          <w:p w:rsidR="00E503AF" w:rsidRPr="003F3B8D" w:rsidRDefault="00E503AF" w:rsidP="00BB32FD">
            <w:pPr>
              <w:ind w:firstLine="0"/>
              <w:jc w:val="center"/>
              <w:rPr>
                <w:sz w:val="20"/>
                <w:szCs w:val="22"/>
              </w:rPr>
            </w:pPr>
            <w:r w:rsidRPr="003F3B8D">
              <w:rPr>
                <w:sz w:val="20"/>
                <w:szCs w:val="22"/>
              </w:rPr>
              <w:t>ЗС ГО,</w:t>
            </w:r>
          </w:p>
          <w:p w:rsidR="00E503AF" w:rsidRPr="003F3B8D" w:rsidRDefault="00E503AF" w:rsidP="00BB32FD">
            <w:pPr>
              <w:ind w:firstLine="0"/>
              <w:jc w:val="center"/>
              <w:rPr>
                <w:sz w:val="20"/>
                <w:szCs w:val="22"/>
              </w:rPr>
            </w:pPr>
            <w:r w:rsidRPr="003F3B8D">
              <w:rPr>
                <w:sz w:val="20"/>
                <w:szCs w:val="22"/>
              </w:rPr>
              <w:t>ед./тыс.чел.</w:t>
            </w:r>
          </w:p>
        </w:tc>
      </w:tr>
      <w:tr w:rsidR="00E503AF" w:rsidRPr="003F3B8D">
        <w:trPr>
          <w:tblHeader/>
          <w:jc w:val="center"/>
        </w:trPr>
        <w:tc>
          <w:tcPr>
            <w:tcW w:w="333" w:type="pct"/>
            <w:vMerge/>
            <w:shd w:val="clear" w:color="auto" w:fill="auto"/>
            <w:vAlign w:val="center"/>
          </w:tcPr>
          <w:p w:rsidR="00E503AF" w:rsidRPr="003F3B8D" w:rsidRDefault="00E503AF" w:rsidP="00BB32FD">
            <w:pPr>
              <w:ind w:firstLine="0"/>
              <w:rPr>
                <w:sz w:val="20"/>
                <w:szCs w:val="22"/>
              </w:rPr>
            </w:pPr>
          </w:p>
        </w:tc>
        <w:tc>
          <w:tcPr>
            <w:tcW w:w="1279" w:type="pct"/>
            <w:vMerge/>
            <w:shd w:val="clear" w:color="auto" w:fill="auto"/>
            <w:vAlign w:val="center"/>
          </w:tcPr>
          <w:p w:rsidR="00E503AF" w:rsidRPr="003F3B8D" w:rsidRDefault="00E503AF" w:rsidP="00BB32FD">
            <w:pPr>
              <w:ind w:firstLine="0"/>
              <w:rPr>
                <w:sz w:val="20"/>
                <w:szCs w:val="22"/>
              </w:rPr>
            </w:pPr>
          </w:p>
        </w:tc>
        <w:tc>
          <w:tcPr>
            <w:tcW w:w="1259" w:type="pct"/>
            <w:vMerge/>
            <w:vAlign w:val="center"/>
          </w:tcPr>
          <w:p w:rsidR="00E503AF" w:rsidRPr="003F3B8D" w:rsidRDefault="00E503AF" w:rsidP="00BB32FD">
            <w:pPr>
              <w:ind w:firstLine="0"/>
              <w:rPr>
                <w:sz w:val="20"/>
                <w:szCs w:val="22"/>
              </w:rPr>
            </w:pPr>
          </w:p>
        </w:tc>
        <w:tc>
          <w:tcPr>
            <w:tcW w:w="518" w:type="pct"/>
            <w:vAlign w:val="center"/>
          </w:tcPr>
          <w:p w:rsidR="00E503AF" w:rsidRPr="003F3B8D" w:rsidRDefault="00E503AF" w:rsidP="00BB32FD">
            <w:pPr>
              <w:ind w:firstLine="0"/>
              <w:jc w:val="center"/>
              <w:rPr>
                <w:sz w:val="20"/>
                <w:szCs w:val="22"/>
              </w:rPr>
            </w:pPr>
            <w:r w:rsidRPr="003F3B8D">
              <w:rPr>
                <w:sz w:val="20"/>
                <w:szCs w:val="22"/>
              </w:rPr>
              <w:t>убежищ</w:t>
            </w:r>
          </w:p>
        </w:tc>
        <w:tc>
          <w:tcPr>
            <w:tcW w:w="549" w:type="pct"/>
            <w:vAlign w:val="center"/>
          </w:tcPr>
          <w:p w:rsidR="00E503AF" w:rsidRPr="003F3B8D" w:rsidRDefault="00E503AF" w:rsidP="00BB32FD">
            <w:pPr>
              <w:ind w:firstLine="0"/>
              <w:jc w:val="center"/>
              <w:rPr>
                <w:sz w:val="20"/>
                <w:szCs w:val="22"/>
              </w:rPr>
            </w:pPr>
            <w:r w:rsidRPr="003F3B8D">
              <w:rPr>
                <w:sz w:val="20"/>
                <w:szCs w:val="22"/>
              </w:rPr>
              <w:t>ПРУ</w:t>
            </w:r>
          </w:p>
        </w:tc>
        <w:tc>
          <w:tcPr>
            <w:tcW w:w="633" w:type="pct"/>
            <w:vAlign w:val="center"/>
          </w:tcPr>
          <w:p w:rsidR="00E503AF" w:rsidRPr="003F3B8D" w:rsidRDefault="00E503AF" w:rsidP="00BB32FD">
            <w:pPr>
              <w:ind w:firstLine="0"/>
              <w:jc w:val="center"/>
              <w:rPr>
                <w:sz w:val="20"/>
                <w:szCs w:val="22"/>
              </w:rPr>
            </w:pPr>
            <w:r w:rsidRPr="003F3B8D">
              <w:rPr>
                <w:sz w:val="20"/>
                <w:szCs w:val="22"/>
              </w:rPr>
              <w:t>убежищ</w:t>
            </w:r>
          </w:p>
        </w:tc>
        <w:tc>
          <w:tcPr>
            <w:tcW w:w="429" w:type="pct"/>
            <w:vAlign w:val="center"/>
          </w:tcPr>
          <w:p w:rsidR="00E503AF" w:rsidRPr="003F3B8D" w:rsidRDefault="00E503AF" w:rsidP="00BB32FD">
            <w:pPr>
              <w:ind w:firstLine="0"/>
              <w:jc w:val="center"/>
              <w:rPr>
                <w:sz w:val="20"/>
                <w:szCs w:val="22"/>
              </w:rPr>
            </w:pPr>
            <w:r w:rsidRPr="003F3B8D">
              <w:rPr>
                <w:sz w:val="20"/>
                <w:szCs w:val="22"/>
              </w:rPr>
              <w:t>ПРУ</w:t>
            </w:r>
          </w:p>
        </w:tc>
      </w:tr>
      <w:tr w:rsidR="00E503AF" w:rsidRPr="003F3B8D">
        <w:trPr>
          <w:jc w:val="center"/>
        </w:trPr>
        <w:tc>
          <w:tcPr>
            <w:tcW w:w="333" w:type="pct"/>
            <w:shd w:val="clear" w:color="auto" w:fill="auto"/>
          </w:tcPr>
          <w:p w:rsidR="00E503AF" w:rsidRPr="003F3B8D" w:rsidRDefault="00E503AF" w:rsidP="00BB32FD">
            <w:pPr>
              <w:ind w:firstLine="0"/>
              <w:rPr>
                <w:sz w:val="20"/>
                <w:szCs w:val="22"/>
              </w:rPr>
            </w:pPr>
          </w:p>
        </w:tc>
        <w:tc>
          <w:tcPr>
            <w:tcW w:w="1279" w:type="pct"/>
            <w:shd w:val="clear" w:color="auto" w:fill="auto"/>
          </w:tcPr>
          <w:p w:rsidR="00E503AF" w:rsidRPr="003F3B8D" w:rsidRDefault="00E503AF" w:rsidP="00BB32FD">
            <w:pPr>
              <w:ind w:firstLine="0"/>
              <w:rPr>
                <w:sz w:val="20"/>
                <w:szCs w:val="22"/>
              </w:rPr>
            </w:pPr>
          </w:p>
        </w:tc>
        <w:tc>
          <w:tcPr>
            <w:tcW w:w="1259" w:type="pct"/>
          </w:tcPr>
          <w:p w:rsidR="00E503AF" w:rsidRPr="003F3B8D" w:rsidRDefault="00E503AF" w:rsidP="00BB32FD">
            <w:pPr>
              <w:ind w:firstLine="0"/>
              <w:rPr>
                <w:sz w:val="20"/>
                <w:szCs w:val="22"/>
              </w:rPr>
            </w:pPr>
          </w:p>
        </w:tc>
        <w:tc>
          <w:tcPr>
            <w:tcW w:w="518" w:type="pct"/>
          </w:tcPr>
          <w:p w:rsidR="00E503AF" w:rsidRPr="003F3B8D" w:rsidRDefault="00E503AF" w:rsidP="00BB32FD">
            <w:pPr>
              <w:ind w:firstLine="0"/>
              <w:jc w:val="center"/>
              <w:rPr>
                <w:sz w:val="20"/>
                <w:szCs w:val="22"/>
              </w:rPr>
            </w:pPr>
          </w:p>
        </w:tc>
        <w:tc>
          <w:tcPr>
            <w:tcW w:w="549" w:type="pct"/>
          </w:tcPr>
          <w:p w:rsidR="00E503AF" w:rsidRPr="003F3B8D" w:rsidRDefault="00E503AF" w:rsidP="00BB32FD">
            <w:pPr>
              <w:ind w:firstLine="0"/>
              <w:jc w:val="center"/>
              <w:rPr>
                <w:sz w:val="20"/>
                <w:szCs w:val="22"/>
              </w:rPr>
            </w:pPr>
          </w:p>
        </w:tc>
        <w:tc>
          <w:tcPr>
            <w:tcW w:w="633" w:type="pct"/>
          </w:tcPr>
          <w:p w:rsidR="00E503AF" w:rsidRPr="003F3B8D" w:rsidRDefault="00E503AF" w:rsidP="00BB32FD">
            <w:pPr>
              <w:ind w:firstLine="0"/>
              <w:jc w:val="center"/>
              <w:rPr>
                <w:sz w:val="20"/>
                <w:szCs w:val="22"/>
              </w:rPr>
            </w:pPr>
          </w:p>
        </w:tc>
        <w:tc>
          <w:tcPr>
            <w:tcW w:w="429" w:type="pct"/>
          </w:tcPr>
          <w:p w:rsidR="00E503AF" w:rsidRPr="003F3B8D" w:rsidRDefault="00E503AF" w:rsidP="00BB32FD">
            <w:pPr>
              <w:ind w:firstLine="0"/>
              <w:jc w:val="center"/>
              <w:rPr>
                <w:sz w:val="20"/>
                <w:szCs w:val="22"/>
              </w:rPr>
            </w:pPr>
          </w:p>
        </w:tc>
      </w:tr>
    </w:tbl>
    <w:p w:rsidR="00E503AF" w:rsidRDefault="00E503AF" w:rsidP="00E503AF">
      <w:r>
        <w:t>Количество ЗС ГО (быстровозводимых убежищ), планируемых к строительству при приведении в готовность ГО федерального органа исполнительной власти</w:t>
      </w:r>
      <w:r w:rsidRPr="00DF284B">
        <w:t xml:space="preserve"> </w:t>
      </w:r>
      <w:r>
        <w:t>и подведомственных организаций,</w:t>
      </w:r>
      <w:r w:rsidRPr="00CF5039">
        <w:t xml:space="preserve"> </w:t>
      </w:r>
      <w:r>
        <w:t>ед.</w:t>
      </w:r>
      <w:r w:rsidRPr="00D20406">
        <w:t>/</w:t>
      </w:r>
      <w:r>
        <w:t>тыс. чел.</w:t>
      </w:r>
    </w:p>
    <w:p w:rsidR="00E503AF" w:rsidRDefault="00E503AF" w:rsidP="00E503AF">
      <w:r>
        <w:t>М</w:t>
      </w:r>
      <w:r w:rsidRPr="00A7758A">
        <w:t>ероприятия,</w:t>
      </w:r>
      <w:r>
        <w:t xml:space="preserve"> проведенные в 2011 году,</w:t>
      </w:r>
      <w:r w:rsidRPr="00A7758A">
        <w:t xml:space="preserve"> направленны</w:t>
      </w:r>
      <w:r>
        <w:t>е</w:t>
      </w:r>
      <w:r w:rsidRPr="00A7758A">
        <w:t xml:space="preserve"> на </w:t>
      </w:r>
      <w:r>
        <w:t>поддержание</w:t>
      </w:r>
      <w:r w:rsidRPr="00A7758A">
        <w:t xml:space="preserve"> </w:t>
      </w:r>
      <w:r>
        <w:t>в готовности</w:t>
      </w:r>
      <w:r w:rsidRPr="00A7758A">
        <w:t xml:space="preserve"> имеющегося фонда </w:t>
      </w:r>
      <w:r>
        <w:t>ЗС ГО</w:t>
      </w:r>
      <w:r w:rsidRPr="00E56CA8">
        <w:t xml:space="preserve"> </w:t>
      </w:r>
      <w:r>
        <w:t>федерального органа исполнительной власти</w:t>
      </w:r>
      <w:r w:rsidRPr="00DF284B">
        <w:t xml:space="preserve"> </w:t>
      </w:r>
      <w:r>
        <w:t>и подведомственных организаций.</w:t>
      </w:r>
    </w:p>
    <w:p w:rsidR="00E503AF" w:rsidRPr="00A86923" w:rsidRDefault="00E503AF" w:rsidP="00E503AF">
      <w:r w:rsidRPr="00A86923">
        <w:t>Объем финансирования</w:t>
      </w:r>
      <w:r>
        <w:t xml:space="preserve"> мероприятий</w:t>
      </w:r>
      <w:r w:rsidRPr="00A86923">
        <w:t xml:space="preserve"> на поддержание в готовности фонда ЗС</w:t>
      </w:r>
      <w:r>
        <w:t> </w:t>
      </w:r>
      <w:r w:rsidRPr="00A86923">
        <w:t>ГО</w:t>
      </w:r>
      <w:r>
        <w:t xml:space="preserve"> федерального органа исполнительной власти</w:t>
      </w:r>
      <w:r w:rsidRPr="00DF284B">
        <w:t xml:space="preserve"> </w:t>
      </w:r>
      <w:r>
        <w:t>и подведомственных организаций в 2011 году</w:t>
      </w:r>
      <w:r w:rsidRPr="00A86923">
        <w:t xml:space="preserve">. </w:t>
      </w:r>
    </w:p>
    <w:p w:rsidR="00E503AF" w:rsidRPr="00A40FC2" w:rsidRDefault="00E503AF" w:rsidP="00E503AF">
      <w:r w:rsidRPr="00A40FC2">
        <w:t>Предложения по совершенствованию нормативной правовой базы в области инженерной защиты населения.</w:t>
      </w:r>
    </w:p>
    <w:p w:rsidR="00E503AF" w:rsidRPr="00A40FC2" w:rsidRDefault="00E503AF" w:rsidP="00E503AF">
      <w:r w:rsidRPr="00A40FC2">
        <w:t xml:space="preserve">Оценка состояния инженерной защиты </w:t>
      </w:r>
      <w:r>
        <w:t>работников федерального органа исполнительной власти и подведомственных организаций по состоянию на 1 января 2012 года.</w:t>
      </w:r>
    </w:p>
    <w:p w:rsidR="00E503AF" w:rsidRPr="00A40FC2" w:rsidRDefault="00E503AF" w:rsidP="00E503AF"/>
    <w:p w:rsidR="00E503AF" w:rsidRPr="00A40FC2" w:rsidRDefault="00E503AF" w:rsidP="00E503AF">
      <w:pPr>
        <w:pStyle w:val="af1"/>
      </w:pPr>
      <w:r w:rsidRPr="00A40FC2">
        <w:t>3.2. Радиационная, химическая и биологическая защита</w:t>
      </w:r>
    </w:p>
    <w:p w:rsidR="00E503AF" w:rsidRDefault="00E503AF" w:rsidP="00E503AF">
      <w:r>
        <w:t>Общие</w:t>
      </w:r>
      <w:r w:rsidRPr="00B33A46">
        <w:t xml:space="preserve"> сведения</w:t>
      </w:r>
      <w:r>
        <w:t xml:space="preserve"> о наличии радиацион</w:t>
      </w:r>
      <w:r w:rsidRPr="00B33A46">
        <w:t>н</w:t>
      </w:r>
      <w:r>
        <w:t>о</w:t>
      </w:r>
      <w:r w:rsidRPr="00B33A46">
        <w:t xml:space="preserve">, химически и биологически опасных объектов </w:t>
      </w:r>
      <w:r w:rsidRPr="00A40FC2">
        <w:t>в ведении федерального органа исполнительной власти</w:t>
      </w:r>
      <w:r>
        <w:t>.</w:t>
      </w:r>
    </w:p>
    <w:p w:rsidR="00E503AF" w:rsidRDefault="00E503AF" w:rsidP="00E503AF">
      <w:r>
        <w:t>О</w:t>
      </w:r>
      <w:r w:rsidRPr="00B33A46">
        <w:t>беспеченност</w:t>
      </w:r>
      <w:r>
        <w:t>ь</w:t>
      </w:r>
      <w:r w:rsidRPr="00B33A46">
        <w:t xml:space="preserve"> </w:t>
      </w:r>
      <w:r>
        <w:t>работников федерального органа исполнительной власти и подведомственных организаций средствами индивидуальной защиты (далее – СИЗ),</w:t>
      </w:r>
      <w:r w:rsidRPr="00B33A46">
        <w:t xml:space="preserve"> </w:t>
      </w:r>
      <w:r>
        <w:t>ед. /% от потребности.</w:t>
      </w:r>
    </w:p>
    <w:p w:rsidR="00E503AF" w:rsidRPr="00B33A46" w:rsidRDefault="00E503AF" w:rsidP="00E503AF">
      <w:r w:rsidRPr="00145081">
        <w:t>Количество СИЗ и приборов радиационной, химической и биологической разведки и контроля, находящихся</w:t>
      </w:r>
      <w:r w:rsidRPr="00B33A46">
        <w:t xml:space="preserve"> на хранении (в том числе вид их хранения и техническ</w:t>
      </w:r>
      <w:r>
        <w:t>ая</w:t>
      </w:r>
      <w:r w:rsidRPr="00B33A46">
        <w:t xml:space="preserve"> приг</w:t>
      </w:r>
      <w:r>
        <w:t>одность), ед. /% от потребности.</w:t>
      </w:r>
    </w:p>
    <w:p w:rsidR="00E503AF" w:rsidRDefault="00E503AF" w:rsidP="00E503AF">
      <w:r>
        <w:t>М</w:t>
      </w:r>
      <w:r w:rsidRPr="00B33A46">
        <w:t>ероприятия</w:t>
      </w:r>
      <w:r>
        <w:t>, проведенные в 2011 году,</w:t>
      </w:r>
      <w:r w:rsidRPr="00B33A46">
        <w:t xml:space="preserve"> по организации радиационной, химической и биологической защиты </w:t>
      </w:r>
      <w:r>
        <w:t>работников федерального органа исполнительной власти и подведомственных организаций.</w:t>
      </w:r>
    </w:p>
    <w:p w:rsidR="00E503AF" w:rsidRPr="00B33A46" w:rsidRDefault="00E503AF" w:rsidP="00E503AF">
      <w:pPr>
        <w:rPr>
          <w:i/>
        </w:rPr>
      </w:pPr>
      <w:r>
        <w:t>С</w:t>
      </w:r>
      <w:r w:rsidRPr="00B33A46">
        <w:t xml:space="preserve">остав сил </w:t>
      </w:r>
      <w:r>
        <w:t xml:space="preserve">и средств федерального органа исполнительной власти и подведомственных организаций </w:t>
      </w:r>
      <w:r w:rsidRPr="00B33A46">
        <w:t>по оценке радиационной, химической и биологической обстановки</w:t>
      </w:r>
      <w:r>
        <w:t>.</w:t>
      </w:r>
    </w:p>
    <w:p w:rsidR="00E503AF" w:rsidRPr="00B33A46" w:rsidRDefault="00E503AF" w:rsidP="00E503AF">
      <w:pPr>
        <w:rPr>
          <w:i/>
        </w:rPr>
      </w:pPr>
      <w:r>
        <w:t>С</w:t>
      </w:r>
      <w:r w:rsidRPr="00B33A46">
        <w:t xml:space="preserve">остав сил и средств </w:t>
      </w:r>
      <w:r>
        <w:t xml:space="preserve">федерального органа исполнительной власти и подведомственных организаций, предназначенных </w:t>
      </w:r>
      <w:r w:rsidRPr="00B33A46">
        <w:t>для обнаружени</w:t>
      </w:r>
      <w:r>
        <w:t>я</w:t>
      </w:r>
      <w:r w:rsidRPr="00B33A46">
        <w:t xml:space="preserve"> и обозначени</w:t>
      </w:r>
      <w:r>
        <w:t>я</w:t>
      </w:r>
      <w:r w:rsidRPr="00B33A46">
        <w:t xml:space="preserve"> районов, подвергшихся радиоактивному, химическому, биологическому и иному заражению (загрязнению)</w:t>
      </w:r>
      <w:r>
        <w:t>.</w:t>
      </w:r>
    </w:p>
    <w:p w:rsidR="00E503AF" w:rsidRDefault="00E503AF" w:rsidP="00E503AF">
      <w:r>
        <w:t xml:space="preserve">Сведения </w:t>
      </w:r>
      <w:r w:rsidRPr="00B33A46">
        <w:t xml:space="preserve">об участии сил ГО </w:t>
      </w:r>
      <w:r>
        <w:t xml:space="preserve">федерального органа исполнительной власти и подведомственных организаций </w:t>
      </w:r>
      <w:r w:rsidRPr="00B33A46">
        <w:t xml:space="preserve">в мероприятиях по обнаружению и обозначению районов, подвергшихся радиоактивному, химическому, биологическому </w:t>
      </w:r>
      <w:r>
        <w:t>и иному заражению (загрязнению) в 2011 году.</w:t>
      </w:r>
    </w:p>
    <w:p w:rsidR="00E503AF" w:rsidRPr="00145081" w:rsidRDefault="00E503AF" w:rsidP="00E503AF">
      <w:r>
        <w:t xml:space="preserve">Сведения </w:t>
      </w:r>
      <w:r w:rsidRPr="00B33A46">
        <w:t>о тренировках и учениях</w:t>
      </w:r>
      <w:r>
        <w:t>, проводимых в 2011 году,</w:t>
      </w:r>
      <w:r w:rsidRPr="00B33A46">
        <w:t xml:space="preserve"> </w:t>
      </w:r>
      <w:r>
        <w:t xml:space="preserve">на которых </w:t>
      </w:r>
      <w:r w:rsidRPr="00145081">
        <w:t>отрабатывались мероприятия по обнаружению и локализации очагов возможного радиоактивного, химического и биологического заражения.</w:t>
      </w:r>
    </w:p>
    <w:p w:rsidR="00E503AF" w:rsidRPr="00145081" w:rsidRDefault="00E503AF" w:rsidP="00E503AF">
      <w:pPr>
        <w:rPr>
          <w:i/>
        </w:rPr>
      </w:pPr>
      <w:r w:rsidRPr="00145081">
        <w:t>Состав сил и средств ГО федерального органа исполнительной власти и подведомственных организаций, предназначенных для проведения обеззараживания населения, дегазации (дезактивации) техники, сооружений и территорий.</w:t>
      </w:r>
    </w:p>
    <w:p w:rsidR="00E503AF" w:rsidRPr="00145081" w:rsidRDefault="00E503AF" w:rsidP="00E503AF">
      <w:r w:rsidRPr="00145081">
        <w:t>Сведения о готовности сети наблюдения и лабораторного контроля (далее – СНЛК) и состояние ее технического оснащения.</w:t>
      </w:r>
    </w:p>
    <w:p w:rsidR="00E503AF" w:rsidRPr="00145081" w:rsidRDefault="00E503AF" w:rsidP="00E503AF">
      <w:r w:rsidRPr="00145081">
        <w:t>Обеспеченность сил ГО федерального органа исполнительной власти и подведомственных организаций основными средствами радиационной, химической и биологической защиты по состоянию на 1 января 2012 года.</w:t>
      </w:r>
    </w:p>
    <w:p w:rsidR="00E503AF" w:rsidRPr="00145081" w:rsidRDefault="00E503AF" w:rsidP="00E503AF">
      <w:r w:rsidRPr="00145081">
        <w:t>Состояние складов хранения СИЗ, приборов радиационной, химической и биологической разведки и контроля.</w:t>
      </w:r>
    </w:p>
    <w:p w:rsidR="00E503AF" w:rsidRDefault="00E503AF" w:rsidP="00E503AF">
      <w:r>
        <w:t xml:space="preserve">Сведения </w:t>
      </w:r>
      <w:r w:rsidRPr="00A40FC2">
        <w:t xml:space="preserve">о СИЗ, </w:t>
      </w:r>
      <w:r w:rsidRPr="00145081">
        <w:t>прибор</w:t>
      </w:r>
      <w:r>
        <w:t>ах</w:t>
      </w:r>
      <w:r w:rsidRPr="00145081">
        <w:t xml:space="preserve"> радиационной, химической и биологической разведки и контроля</w:t>
      </w:r>
      <w:r>
        <w:t>,</w:t>
      </w:r>
      <w:r w:rsidRPr="00A40FC2">
        <w:t xml:space="preserve"> закупленных </w:t>
      </w:r>
      <w:r>
        <w:t>в 2011 году</w:t>
      </w:r>
      <w:r w:rsidRPr="00A40FC2">
        <w:t xml:space="preserve"> и планируемых к закупке в </w:t>
      </w:r>
      <w:r>
        <w:t>2012</w:t>
      </w:r>
      <w:r w:rsidRPr="00A40FC2">
        <w:t xml:space="preserve"> году (тип, количество, общая стоимость). </w:t>
      </w:r>
    </w:p>
    <w:p w:rsidR="00E503AF" w:rsidRDefault="00E503AF" w:rsidP="00E503AF">
      <w:pPr>
        <w:ind w:firstLine="720"/>
      </w:pPr>
      <w:r>
        <w:t>Основные направления</w:t>
      </w:r>
      <w:r w:rsidRPr="00B33A46">
        <w:t xml:space="preserve"> по дальнейшему совершенствованию радиационной, химической и биологической защиты </w:t>
      </w:r>
      <w:r>
        <w:t xml:space="preserve">работников федерального органа исполнительной власти и подведомственных организаций </w:t>
      </w:r>
      <w:r w:rsidRPr="00B33A46">
        <w:t xml:space="preserve">в </w:t>
      </w:r>
      <w:r>
        <w:t>2012 году.</w:t>
      </w:r>
    </w:p>
    <w:p w:rsidR="00E503AF" w:rsidRPr="00A40FC2" w:rsidRDefault="00E503AF" w:rsidP="00E503AF"/>
    <w:p w:rsidR="00E503AF" w:rsidRPr="00A40FC2" w:rsidRDefault="00E503AF" w:rsidP="00E503AF">
      <w:pPr>
        <w:pStyle w:val="af1"/>
      </w:pPr>
      <w:r w:rsidRPr="00A40FC2">
        <w:t>3.3. Медицинская защита</w:t>
      </w:r>
    </w:p>
    <w:p w:rsidR="00E503AF" w:rsidRDefault="00E503AF" w:rsidP="00E503AF">
      <w:r>
        <w:t xml:space="preserve">Мероприятия, проведенные в 2011 году, </w:t>
      </w:r>
      <w:r w:rsidRPr="003B00D3">
        <w:t>направлен</w:t>
      </w:r>
      <w:r>
        <w:t>ные</w:t>
      </w:r>
      <w:r w:rsidRPr="003B00D3">
        <w:t xml:space="preserve"> </w:t>
      </w:r>
      <w:r>
        <w:t xml:space="preserve">на </w:t>
      </w:r>
      <w:r w:rsidRPr="003B00D3">
        <w:t>совершенствовани</w:t>
      </w:r>
      <w:r>
        <w:t>е</w:t>
      </w:r>
      <w:r w:rsidRPr="003B00D3">
        <w:t xml:space="preserve"> медицинской защиты </w:t>
      </w:r>
      <w:r>
        <w:t>работников федерального органа исполнительной власти и подведомственных организаций.</w:t>
      </w:r>
    </w:p>
    <w:p w:rsidR="00E503AF" w:rsidRPr="003B00D3" w:rsidRDefault="00E503AF" w:rsidP="00E503AF">
      <w:r w:rsidRPr="003B00D3">
        <w:t>Обеспеченност</w:t>
      </w:r>
      <w:r>
        <w:t>ь</w:t>
      </w:r>
      <w:r w:rsidRPr="003B00D3">
        <w:t xml:space="preserve"> </w:t>
      </w:r>
      <w:r>
        <w:t>работников федерального органа исполнительной власти и подведомственных организаций</w:t>
      </w:r>
      <w:r w:rsidRPr="000D3C53">
        <w:t xml:space="preserve"> </w:t>
      </w:r>
      <w:r>
        <w:t>медицинскими средствами индивидуальной защиты (далее – МСИЗ), % от потребности.</w:t>
      </w:r>
    </w:p>
    <w:p w:rsidR="00E503AF" w:rsidRPr="00A40FC2" w:rsidRDefault="00E503AF" w:rsidP="00E503AF">
      <w:r>
        <w:t>МСИЗ</w:t>
      </w:r>
      <w:r w:rsidRPr="00A40FC2">
        <w:t xml:space="preserve">, подлежащие освежению, ед. и % от </w:t>
      </w:r>
      <w:r>
        <w:t>общего количества</w:t>
      </w:r>
      <w:r w:rsidRPr="00A40FC2">
        <w:t>.</w:t>
      </w:r>
    </w:p>
    <w:p w:rsidR="00E503AF" w:rsidRPr="00A40FC2" w:rsidRDefault="00E503AF" w:rsidP="00E503AF">
      <w:r w:rsidRPr="00A40FC2">
        <w:t>Мероприятия</w:t>
      </w:r>
      <w:r>
        <w:t>, проводимые в 2011 году,</w:t>
      </w:r>
      <w:r w:rsidRPr="00A40FC2">
        <w:t xml:space="preserve"> по накоплению, хранению и освежению запасов </w:t>
      </w:r>
      <w:r>
        <w:t>МСИЗ, в том числе</w:t>
      </w:r>
      <w:r w:rsidRPr="00A40FC2">
        <w:t xml:space="preserve"> по произведенным закупкам и поставкам </w:t>
      </w:r>
      <w:r>
        <w:t>МСИЗ</w:t>
      </w:r>
      <w:r w:rsidRPr="00A40FC2">
        <w:t xml:space="preserve"> в резервы всех видов.</w:t>
      </w:r>
    </w:p>
    <w:p w:rsidR="00E503AF" w:rsidRPr="00A937B5" w:rsidRDefault="00E503AF" w:rsidP="00E503AF">
      <w:r w:rsidRPr="00A937B5">
        <w:t xml:space="preserve">Динамика освежения </w:t>
      </w:r>
      <w:r>
        <w:t>МСИЗ</w:t>
      </w:r>
      <w:r w:rsidRPr="00A937B5">
        <w:t xml:space="preserve">  по форме:</w:t>
      </w:r>
    </w:p>
    <w:p w:rsidR="00E503AF" w:rsidRPr="00A40FC2" w:rsidRDefault="00E503AF" w:rsidP="00E503A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2314"/>
        <w:gridCol w:w="2314"/>
        <w:gridCol w:w="2153"/>
      </w:tblGrid>
      <w:tr w:rsidR="00E503AF" w:rsidRPr="003F3B8D">
        <w:trPr>
          <w:cantSplit/>
          <w:jc w:val="center"/>
        </w:trPr>
        <w:tc>
          <w:tcPr>
            <w:tcW w:w="2790" w:type="dxa"/>
            <w:vMerge w:val="restart"/>
            <w:tcBorders>
              <w:top w:val="single" w:sz="4" w:space="0" w:color="auto"/>
              <w:left w:val="single" w:sz="4" w:space="0" w:color="auto"/>
              <w:bottom w:val="single" w:sz="4" w:space="0" w:color="auto"/>
              <w:right w:val="single" w:sz="4" w:space="0" w:color="auto"/>
            </w:tcBorders>
          </w:tcPr>
          <w:p w:rsidR="00E503AF" w:rsidRPr="003F3B8D" w:rsidRDefault="00E503AF" w:rsidP="00BB32FD">
            <w:pPr>
              <w:ind w:firstLine="0"/>
              <w:jc w:val="center"/>
              <w:rPr>
                <w:sz w:val="20"/>
                <w:szCs w:val="20"/>
              </w:rPr>
            </w:pPr>
            <w:r>
              <w:rPr>
                <w:sz w:val="20"/>
                <w:szCs w:val="20"/>
              </w:rPr>
              <w:t>Федеральный орган исполнительной власти (подведомственная организация)</w:t>
            </w:r>
          </w:p>
        </w:tc>
        <w:tc>
          <w:tcPr>
            <w:tcW w:w="4628" w:type="dxa"/>
            <w:gridSpan w:val="2"/>
            <w:tcBorders>
              <w:top w:val="single" w:sz="4" w:space="0" w:color="auto"/>
              <w:left w:val="single" w:sz="4" w:space="0" w:color="auto"/>
              <w:bottom w:val="single" w:sz="4" w:space="0" w:color="auto"/>
              <w:right w:val="single" w:sz="4" w:space="0" w:color="auto"/>
            </w:tcBorders>
            <w:vAlign w:val="center"/>
          </w:tcPr>
          <w:p w:rsidR="00E503AF" w:rsidRPr="003F3B8D" w:rsidRDefault="00E503AF" w:rsidP="00BB32FD">
            <w:pPr>
              <w:ind w:firstLine="0"/>
              <w:jc w:val="center"/>
              <w:rPr>
                <w:sz w:val="20"/>
                <w:szCs w:val="20"/>
              </w:rPr>
            </w:pPr>
            <w:r w:rsidRPr="003F3B8D">
              <w:rPr>
                <w:sz w:val="20"/>
                <w:szCs w:val="20"/>
              </w:rPr>
              <w:t>Произведено освежение МСИЗ, % от общего количества, подлежащих освежению</w:t>
            </w:r>
          </w:p>
        </w:tc>
        <w:tc>
          <w:tcPr>
            <w:tcW w:w="2153" w:type="dxa"/>
            <w:vMerge w:val="restart"/>
            <w:tcBorders>
              <w:top w:val="single" w:sz="4" w:space="0" w:color="auto"/>
              <w:left w:val="single" w:sz="4" w:space="0" w:color="auto"/>
              <w:bottom w:val="single" w:sz="4" w:space="0" w:color="auto"/>
              <w:right w:val="single" w:sz="4" w:space="0" w:color="auto"/>
            </w:tcBorders>
            <w:vAlign w:val="center"/>
          </w:tcPr>
          <w:p w:rsidR="00E503AF" w:rsidRPr="003F3B8D" w:rsidRDefault="00E503AF" w:rsidP="00BB32FD">
            <w:pPr>
              <w:ind w:firstLine="0"/>
              <w:jc w:val="center"/>
              <w:rPr>
                <w:sz w:val="20"/>
                <w:szCs w:val="20"/>
              </w:rPr>
            </w:pPr>
            <w:r w:rsidRPr="003F3B8D">
              <w:rPr>
                <w:sz w:val="20"/>
                <w:szCs w:val="20"/>
              </w:rPr>
              <w:t xml:space="preserve">Динамика освежения </w:t>
            </w:r>
            <w:r>
              <w:rPr>
                <w:sz w:val="20"/>
                <w:szCs w:val="20"/>
              </w:rPr>
              <w:t>МСИЗ</w:t>
            </w:r>
            <w:r w:rsidRPr="003F3B8D">
              <w:rPr>
                <w:sz w:val="20"/>
                <w:szCs w:val="20"/>
              </w:rPr>
              <w:t>, %</w:t>
            </w:r>
          </w:p>
        </w:tc>
      </w:tr>
      <w:tr w:rsidR="00E503AF" w:rsidRPr="003F3B8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503AF" w:rsidRPr="003F3B8D" w:rsidRDefault="00E503AF" w:rsidP="00BB32FD">
            <w:pPr>
              <w:ind w:firstLine="0"/>
              <w:rPr>
                <w:sz w:val="20"/>
                <w:szCs w:val="20"/>
              </w:rPr>
            </w:pPr>
          </w:p>
        </w:tc>
        <w:tc>
          <w:tcPr>
            <w:tcW w:w="2314" w:type="dxa"/>
            <w:tcBorders>
              <w:top w:val="single" w:sz="4" w:space="0" w:color="auto"/>
              <w:left w:val="single" w:sz="4" w:space="0" w:color="auto"/>
              <w:bottom w:val="single" w:sz="4" w:space="0" w:color="auto"/>
              <w:right w:val="single" w:sz="4" w:space="0" w:color="auto"/>
            </w:tcBorders>
            <w:vAlign w:val="center"/>
          </w:tcPr>
          <w:p w:rsidR="00E503AF" w:rsidRPr="00DD4C9A" w:rsidRDefault="00E503AF" w:rsidP="00BB32FD">
            <w:pPr>
              <w:ind w:firstLine="0"/>
              <w:jc w:val="center"/>
              <w:rPr>
                <w:sz w:val="20"/>
                <w:szCs w:val="20"/>
              </w:rPr>
            </w:pPr>
            <w:r w:rsidRPr="00DD4C9A">
              <w:rPr>
                <w:sz w:val="20"/>
                <w:szCs w:val="20"/>
              </w:rPr>
              <w:t>на 1 января 2011 года</w:t>
            </w:r>
          </w:p>
        </w:tc>
        <w:tc>
          <w:tcPr>
            <w:tcW w:w="2314" w:type="dxa"/>
            <w:tcBorders>
              <w:top w:val="single" w:sz="4" w:space="0" w:color="auto"/>
              <w:left w:val="single" w:sz="4" w:space="0" w:color="auto"/>
              <w:bottom w:val="single" w:sz="4" w:space="0" w:color="auto"/>
              <w:right w:val="single" w:sz="4" w:space="0" w:color="auto"/>
            </w:tcBorders>
            <w:vAlign w:val="center"/>
          </w:tcPr>
          <w:p w:rsidR="00E503AF" w:rsidRPr="00DD4C9A" w:rsidRDefault="00E503AF" w:rsidP="00BB32FD">
            <w:pPr>
              <w:ind w:firstLine="0"/>
              <w:jc w:val="center"/>
              <w:rPr>
                <w:sz w:val="20"/>
                <w:szCs w:val="20"/>
              </w:rPr>
            </w:pPr>
            <w:r w:rsidRPr="00DD4C9A">
              <w:rPr>
                <w:sz w:val="20"/>
                <w:szCs w:val="20"/>
              </w:rPr>
              <w:t>на 1 января 2012 года</w:t>
            </w:r>
          </w:p>
        </w:tc>
        <w:tc>
          <w:tcPr>
            <w:tcW w:w="0" w:type="auto"/>
            <w:vMerge/>
            <w:tcBorders>
              <w:top w:val="single" w:sz="4" w:space="0" w:color="auto"/>
              <w:left w:val="single" w:sz="4" w:space="0" w:color="auto"/>
              <w:bottom w:val="single" w:sz="4" w:space="0" w:color="auto"/>
              <w:right w:val="single" w:sz="4" w:space="0" w:color="auto"/>
            </w:tcBorders>
            <w:vAlign w:val="center"/>
          </w:tcPr>
          <w:p w:rsidR="00E503AF" w:rsidRPr="003F3B8D" w:rsidRDefault="00E503AF" w:rsidP="00BB32FD">
            <w:pPr>
              <w:ind w:firstLine="0"/>
              <w:rPr>
                <w:sz w:val="20"/>
                <w:szCs w:val="20"/>
              </w:rPr>
            </w:pPr>
          </w:p>
        </w:tc>
      </w:tr>
      <w:tr w:rsidR="00E503AF" w:rsidRPr="003F3B8D">
        <w:trPr>
          <w:jc w:val="center"/>
        </w:trPr>
        <w:tc>
          <w:tcPr>
            <w:tcW w:w="2790" w:type="dxa"/>
            <w:tcBorders>
              <w:top w:val="single" w:sz="4" w:space="0" w:color="auto"/>
              <w:left w:val="single" w:sz="4" w:space="0" w:color="auto"/>
              <w:bottom w:val="single" w:sz="4" w:space="0" w:color="auto"/>
              <w:right w:val="single" w:sz="4" w:space="0" w:color="auto"/>
            </w:tcBorders>
          </w:tcPr>
          <w:p w:rsidR="00E503AF" w:rsidRPr="003F3B8D" w:rsidRDefault="00E503AF" w:rsidP="00BB32FD">
            <w:pPr>
              <w:ind w:firstLine="0"/>
              <w:jc w:val="center"/>
              <w:rPr>
                <w:sz w:val="20"/>
                <w:szCs w:val="20"/>
              </w:rPr>
            </w:pPr>
            <w:r w:rsidRPr="003F3B8D">
              <w:rPr>
                <w:sz w:val="20"/>
                <w:szCs w:val="20"/>
              </w:rPr>
              <w:t>1</w:t>
            </w:r>
          </w:p>
        </w:tc>
        <w:tc>
          <w:tcPr>
            <w:tcW w:w="2314" w:type="dxa"/>
            <w:tcBorders>
              <w:top w:val="single" w:sz="4" w:space="0" w:color="auto"/>
              <w:left w:val="single" w:sz="4" w:space="0" w:color="auto"/>
              <w:bottom w:val="single" w:sz="4" w:space="0" w:color="auto"/>
              <w:right w:val="single" w:sz="4" w:space="0" w:color="auto"/>
            </w:tcBorders>
          </w:tcPr>
          <w:p w:rsidR="00E503AF" w:rsidRPr="003F3B8D" w:rsidRDefault="00E503AF" w:rsidP="00BB32FD">
            <w:pPr>
              <w:ind w:firstLine="0"/>
              <w:jc w:val="center"/>
              <w:rPr>
                <w:sz w:val="20"/>
                <w:szCs w:val="20"/>
              </w:rPr>
            </w:pPr>
            <w:r w:rsidRPr="003F3B8D">
              <w:rPr>
                <w:sz w:val="20"/>
                <w:szCs w:val="20"/>
              </w:rPr>
              <w:t>2</w:t>
            </w:r>
          </w:p>
        </w:tc>
        <w:tc>
          <w:tcPr>
            <w:tcW w:w="2314" w:type="dxa"/>
            <w:tcBorders>
              <w:top w:val="single" w:sz="4" w:space="0" w:color="auto"/>
              <w:left w:val="single" w:sz="4" w:space="0" w:color="auto"/>
              <w:bottom w:val="single" w:sz="4" w:space="0" w:color="auto"/>
              <w:right w:val="single" w:sz="4" w:space="0" w:color="auto"/>
            </w:tcBorders>
          </w:tcPr>
          <w:p w:rsidR="00E503AF" w:rsidRPr="003F3B8D" w:rsidRDefault="00E503AF" w:rsidP="00BB32FD">
            <w:pPr>
              <w:ind w:firstLine="0"/>
              <w:jc w:val="center"/>
              <w:rPr>
                <w:sz w:val="20"/>
                <w:szCs w:val="20"/>
              </w:rPr>
            </w:pPr>
            <w:r w:rsidRPr="003F3B8D">
              <w:rPr>
                <w:sz w:val="20"/>
                <w:szCs w:val="20"/>
              </w:rPr>
              <w:t>3</w:t>
            </w:r>
          </w:p>
        </w:tc>
        <w:tc>
          <w:tcPr>
            <w:tcW w:w="2153" w:type="dxa"/>
            <w:tcBorders>
              <w:top w:val="single" w:sz="4" w:space="0" w:color="auto"/>
              <w:left w:val="single" w:sz="4" w:space="0" w:color="auto"/>
              <w:bottom w:val="single" w:sz="4" w:space="0" w:color="auto"/>
              <w:right w:val="single" w:sz="4" w:space="0" w:color="auto"/>
            </w:tcBorders>
          </w:tcPr>
          <w:p w:rsidR="00E503AF" w:rsidRPr="003F3B8D" w:rsidRDefault="00E503AF" w:rsidP="00BB32FD">
            <w:pPr>
              <w:ind w:firstLine="0"/>
              <w:jc w:val="center"/>
              <w:rPr>
                <w:sz w:val="20"/>
                <w:szCs w:val="20"/>
              </w:rPr>
            </w:pPr>
            <w:r w:rsidRPr="003F3B8D">
              <w:rPr>
                <w:sz w:val="20"/>
                <w:szCs w:val="20"/>
              </w:rPr>
              <w:t>4</w:t>
            </w:r>
          </w:p>
        </w:tc>
      </w:tr>
      <w:tr w:rsidR="00E503AF" w:rsidRPr="003F3B8D">
        <w:trPr>
          <w:jc w:val="center"/>
        </w:trPr>
        <w:tc>
          <w:tcPr>
            <w:tcW w:w="2790" w:type="dxa"/>
            <w:tcBorders>
              <w:top w:val="single" w:sz="4" w:space="0" w:color="auto"/>
              <w:left w:val="single" w:sz="4" w:space="0" w:color="auto"/>
              <w:bottom w:val="single" w:sz="4" w:space="0" w:color="auto"/>
              <w:right w:val="single" w:sz="4" w:space="0" w:color="auto"/>
            </w:tcBorders>
          </w:tcPr>
          <w:p w:rsidR="00E503AF" w:rsidRPr="003F3B8D" w:rsidRDefault="00E503AF" w:rsidP="00BB32FD">
            <w:pPr>
              <w:ind w:firstLine="0"/>
              <w:rPr>
                <w:sz w:val="20"/>
                <w:szCs w:val="20"/>
              </w:rPr>
            </w:pPr>
          </w:p>
        </w:tc>
        <w:tc>
          <w:tcPr>
            <w:tcW w:w="2314" w:type="dxa"/>
            <w:tcBorders>
              <w:top w:val="single" w:sz="4" w:space="0" w:color="auto"/>
              <w:left w:val="single" w:sz="4" w:space="0" w:color="auto"/>
              <w:bottom w:val="single" w:sz="4" w:space="0" w:color="auto"/>
              <w:right w:val="single" w:sz="4" w:space="0" w:color="auto"/>
            </w:tcBorders>
          </w:tcPr>
          <w:p w:rsidR="00E503AF" w:rsidRPr="003F3B8D" w:rsidRDefault="00E503AF" w:rsidP="00BB32FD">
            <w:pPr>
              <w:ind w:firstLine="0"/>
              <w:rPr>
                <w:sz w:val="20"/>
                <w:szCs w:val="20"/>
              </w:rPr>
            </w:pPr>
          </w:p>
        </w:tc>
        <w:tc>
          <w:tcPr>
            <w:tcW w:w="2314" w:type="dxa"/>
            <w:tcBorders>
              <w:top w:val="single" w:sz="4" w:space="0" w:color="auto"/>
              <w:left w:val="single" w:sz="4" w:space="0" w:color="auto"/>
              <w:bottom w:val="single" w:sz="4" w:space="0" w:color="auto"/>
              <w:right w:val="single" w:sz="4" w:space="0" w:color="auto"/>
            </w:tcBorders>
          </w:tcPr>
          <w:p w:rsidR="00E503AF" w:rsidRPr="003F3B8D" w:rsidRDefault="00E503AF" w:rsidP="00BB32FD">
            <w:pPr>
              <w:ind w:firstLine="0"/>
              <w:rPr>
                <w:sz w:val="20"/>
                <w:szCs w:val="20"/>
              </w:rPr>
            </w:pPr>
          </w:p>
        </w:tc>
        <w:tc>
          <w:tcPr>
            <w:tcW w:w="2153" w:type="dxa"/>
            <w:tcBorders>
              <w:top w:val="single" w:sz="4" w:space="0" w:color="auto"/>
              <w:left w:val="single" w:sz="4" w:space="0" w:color="auto"/>
              <w:bottom w:val="single" w:sz="4" w:space="0" w:color="auto"/>
              <w:right w:val="single" w:sz="4" w:space="0" w:color="auto"/>
            </w:tcBorders>
          </w:tcPr>
          <w:p w:rsidR="00E503AF" w:rsidRPr="003F3B8D" w:rsidRDefault="00E503AF" w:rsidP="00BB32FD">
            <w:pPr>
              <w:ind w:firstLine="0"/>
              <w:rPr>
                <w:sz w:val="20"/>
                <w:szCs w:val="20"/>
              </w:rPr>
            </w:pPr>
          </w:p>
        </w:tc>
      </w:tr>
    </w:tbl>
    <w:p w:rsidR="00E503AF" w:rsidRPr="00A40FC2" w:rsidRDefault="00E503AF" w:rsidP="00E503AF">
      <w:pPr>
        <w:ind w:firstLine="708"/>
      </w:pPr>
    </w:p>
    <w:p w:rsidR="00E503AF" w:rsidRDefault="00E503AF" w:rsidP="00E503AF">
      <w:r>
        <w:t xml:space="preserve">Сведения </w:t>
      </w:r>
      <w:r w:rsidRPr="003B00D3">
        <w:t xml:space="preserve">об утилизации </w:t>
      </w:r>
      <w:r>
        <w:t>МСИЗ</w:t>
      </w:r>
      <w:r w:rsidRPr="003B00D3">
        <w:t>, выслуживших установленные сроки хранения</w:t>
      </w:r>
      <w:r>
        <w:t>, проводимой в 2011 году.</w:t>
      </w:r>
    </w:p>
    <w:p w:rsidR="00E503AF" w:rsidRDefault="00E503AF" w:rsidP="00E503AF">
      <w:r w:rsidRPr="00A40FC2">
        <w:t>Готовность медицинских формирований, если таковы созданы</w:t>
      </w:r>
      <w:r w:rsidRPr="004A6E36">
        <w:t xml:space="preserve"> </w:t>
      </w:r>
      <w:r w:rsidRPr="00477DC9">
        <w:t>организациями, находящимися в ведении федерального органа</w:t>
      </w:r>
      <w:r>
        <w:t xml:space="preserve"> исполнительной власти,</w:t>
      </w:r>
      <w:r w:rsidRPr="00A40FC2">
        <w:t xml:space="preserve"> по форме:</w:t>
      </w:r>
    </w:p>
    <w:p w:rsidR="00E503AF" w:rsidRDefault="00E503AF" w:rsidP="00E503A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985"/>
        <w:gridCol w:w="1560"/>
        <w:gridCol w:w="1558"/>
        <w:gridCol w:w="2517"/>
      </w:tblGrid>
      <w:tr w:rsidR="00E503AF" w:rsidRPr="001F7244">
        <w:trPr>
          <w:trHeight w:val="1496"/>
        </w:trPr>
        <w:tc>
          <w:tcPr>
            <w:tcW w:w="1019" w:type="pct"/>
            <w:shd w:val="clear" w:color="auto" w:fill="auto"/>
          </w:tcPr>
          <w:p w:rsidR="00E503AF" w:rsidRPr="001F7244" w:rsidRDefault="00E503AF" w:rsidP="00BB32FD">
            <w:pPr>
              <w:ind w:firstLine="0"/>
              <w:jc w:val="center"/>
              <w:rPr>
                <w:sz w:val="20"/>
                <w:szCs w:val="20"/>
              </w:rPr>
            </w:pPr>
            <w:r w:rsidRPr="001F7244">
              <w:rPr>
                <w:sz w:val="20"/>
                <w:szCs w:val="20"/>
              </w:rPr>
              <w:t>Подведомственная организация</w:t>
            </w:r>
          </w:p>
        </w:tc>
        <w:tc>
          <w:tcPr>
            <w:tcW w:w="1037" w:type="pct"/>
            <w:shd w:val="clear" w:color="auto" w:fill="auto"/>
          </w:tcPr>
          <w:p w:rsidR="00E503AF" w:rsidRPr="001F7244" w:rsidRDefault="00E503AF" w:rsidP="00BB32FD">
            <w:pPr>
              <w:ind w:firstLine="0"/>
              <w:jc w:val="center"/>
              <w:rPr>
                <w:sz w:val="20"/>
                <w:szCs w:val="20"/>
              </w:rPr>
            </w:pPr>
            <w:r w:rsidRPr="001F7244">
              <w:rPr>
                <w:sz w:val="20"/>
                <w:szCs w:val="20"/>
              </w:rPr>
              <w:t>Количество формирований, ед.</w:t>
            </w:r>
          </w:p>
        </w:tc>
        <w:tc>
          <w:tcPr>
            <w:tcW w:w="815" w:type="pct"/>
            <w:shd w:val="clear" w:color="auto" w:fill="auto"/>
          </w:tcPr>
          <w:p w:rsidR="00E503AF" w:rsidRPr="001F7244" w:rsidRDefault="00E503AF" w:rsidP="00BB32FD">
            <w:pPr>
              <w:ind w:firstLine="0"/>
              <w:jc w:val="center"/>
              <w:rPr>
                <w:sz w:val="20"/>
                <w:szCs w:val="20"/>
              </w:rPr>
            </w:pPr>
            <w:r w:rsidRPr="001F7244">
              <w:rPr>
                <w:sz w:val="20"/>
                <w:szCs w:val="20"/>
              </w:rPr>
              <w:t>Численность, тыс. чел.</w:t>
            </w:r>
          </w:p>
        </w:tc>
        <w:tc>
          <w:tcPr>
            <w:tcW w:w="814" w:type="pct"/>
            <w:shd w:val="clear" w:color="auto" w:fill="auto"/>
          </w:tcPr>
          <w:p w:rsidR="00E503AF" w:rsidRPr="001F7244" w:rsidRDefault="00E503AF" w:rsidP="00BB32FD">
            <w:pPr>
              <w:ind w:firstLine="0"/>
              <w:jc w:val="center"/>
              <w:rPr>
                <w:sz w:val="20"/>
                <w:szCs w:val="20"/>
              </w:rPr>
            </w:pPr>
            <w:r w:rsidRPr="001F7244">
              <w:rPr>
                <w:sz w:val="20"/>
                <w:szCs w:val="20"/>
              </w:rPr>
              <w:t>Оснащенность техникой, % от потребности</w:t>
            </w:r>
          </w:p>
        </w:tc>
        <w:tc>
          <w:tcPr>
            <w:tcW w:w="1315" w:type="pct"/>
            <w:shd w:val="clear" w:color="auto" w:fill="auto"/>
          </w:tcPr>
          <w:p w:rsidR="00E503AF" w:rsidRPr="001F7244" w:rsidRDefault="00E503AF" w:rsidP="00BB32FD">
            <w:pPr>
              <w:ind w:firstLine="0"/>
              <w:jc w:val="center"/>
              <w:rPr>
                <w:sz w:val="20"/>
                <w:szCs w:val="20"/>
              </w:rPr>
            </w:pPr>
            <w:r w:rsidRPr="001F7244">
              <w:rPr>
                <w:sz w:val="20"/>
                <w:szCs w:val="20"/>
              </w:rPr>
              <w:t>Обеспеченность персоналом всего/ хирургического профиля, % от потребности /</w:t>
            </w:r>
          </w:p>
          <w:p w:rsidR="00E503AF" w:rsidRPr="001F7244" w:rsidRDefault="00E503AF" w:rsidP="00BB32FD">
            <w:pPr>
              <w:ind w:firstLine="0"/>
              <w:jc w:val="center"/>
              <w:rPr>
                <w:sz w:val="20"/>
                <w:szCs w:val="20"/>
              </w:rPr>
            </w:pPr>
            <w:r w:rsidRPr="001F7244">
              <w:rPr>
                <w:sz w:val="20"/>
                <w:szCs w:val="20"/>
              </w:rPr>
              <w:t>% от потребности</w:t>
            </w:r>
          </w:p>
        </w:tc>
      </w:tr>
      <w:tr w:rsidR="00E503AF" w:rsidRPr="001F7244">
        <w:trPr>
          <w:trHeight w:val="328"/>
        </w:trPr>
        <w:tc>
          <w:tcPr>
            <w:tcW w:w="1019" w:type="pct"/>
            <w:shd w:val="clear" w:color="auto" w:fill="auto"/>
          </w:tcPr>
          <w:p w:rsidR="00E503AF" w:rsidRPr="001F7244" w:rsidRDefault="00E503AF" w:rsidP="00BB32FD">
            <w:pPr>
              <w:ind w:firstLine="0"/>
              <w:jc w:val="center"/>
              <w:rPr>
                <w:sz w:val="20"/>
                <w:szCs w:val="20"/>
              </w:rPr>
            </w:pPr>
            <w:r w:rsidRPr="001F7244">
              <w:rPr>
                <w:sz w:val="20"/>
                <w:szCs w:val="20"/>
              </w:rPr>
              <w:t>1</w:t>
            </w:r>
          </w:p>
        </w:tc>
        <w:tc>
          <w:tcPr>
            <w:tcW w:w="1037" w:type="pct"/>
            <w:shd w:val="clear" w:color="auto" w:fill="FFFFFF"/>
            <w:noWrap/>
          </w:tcPr>
          <w:p w:rsidR="00E503AF" w:rsidRPr="001F7244" w:rsidRDefault="00E503AF" w:rsidP="00BB32FD">
            <w:pPr>
              <w:ind w:firstLine="0"/>
              <w:jc w:val="center"/>
              <w:rPr>
                <w:sz w:val="20"/>
                <w:szCs w:val="20"/>
              </w:rPr>
            </w:pPr>
            <w:r w:rsidRPr="001F7244">
              <w:rPr>
                <w:sz w:val="20"/>
                <w:szCs w:val="20"/>
              </w:rPr>
              <w:t>2</w:t>
            </w:r>
          </w:p>
        </w:tc>
        <w:tc>
          <w:tcPr>
            <w:tcW w:w="815" w:type="pct"/>
            <w:shd w:val="clear" w:color="auto" w:fill="FFFFFF"/>
            <w:noWrap/>
          </w:tcPr>
          <w:p w:rsidR="00E503AF" w:rsidRPr="001F7244" w:rsidRDefault="00E503AF" w:rsidP="00BB32FD">
            <w:pPr>
              <w:ind w:firstLine="0"/>
              <w:jc w:val="center"/>
              <w:rPr>
                <w:sz w:val="20"/>
                <w:szCs w:val="20"/>
              </w:rPr>
            </w:pPr>
            <w:r w:rsidRPr="001F7244">
              <w:rPr>
                <w:sz w:val="20"/>
                <w:szCs w:val="20"/>
              </w:rPr>
              <w:t>3</w:t>
            </w:r>
          </w:p>
        </w:tc>
        <w:tc>
          <w:tcPr>
            <w:tcW w:w="814" w:type="pct"/>
            <w:shd w:val="clear" w:color="auto" w:fill="FFFFFF"/>
            <w:noWrap/>
          </w:tcPr>
          <w:p w:rsidR="00E503AF" w:rsidRPr="001F7244" w:rsidRDefault="00E503AF" w:rsidP="00BB32FD">
            <w:pPr>
              <w:ind w:firstLine="0"/>
              <w:jc w:val="center"/>
              <w:rPr>
                <w:sz w:val="20"/>
                <w:szCs w:val="20"/>
              </w:rPr>
            </w:pPr>
            <w:r w:rsidRPr="001F7244">
              <w:rPr>
                <w:sz w:val="20"/>
                <w:szCs w:val="20"/>
              </w:rPr>
              <w:t>4</w:t>
            </w:r>
          </w:p>
        </w:tc>
        <w:tc>
          <w:tcPr>
            <w:tcW w:w="1315" w:type="pct"/>
            <w:shd w:val="clear" w:color="auto" w:fill="FFFFFF"/>
            <w:noWrap/>
          </w:tcPr>
          <w:p w:rsidR="00E503AF" w:rsidRPr="001F7244" w:rsidRDefault="00E503AF" w:rsidP="00BB32FD">
            <w:pPr>
              <w:ind w:firstLine="0"/>
              <w:jc w:val="center"/>
              <w:rPr>
                <w:sz w:val="20"/>
                <w:szCs w:val="20"/>
              </w:rPr>
            </w:pPr>
            <w:r w:rsidRPr="001F7244">
              <w:rPr>
                <w:sz w:val="20"/>
                <w:szCs w:val="20"/>
              </w:rPr>
              <w:t>5</w:t>
            </w:r>
          </w:p>
        </w:tc>
      </w:tr>
      <w:tr w:rsidR="00E503AF" w:rsidRPr="001F7244">
        <w:trPr>
          <w:trHeight w:val="328"/>
        </w:trPr>
        <w:tc>
          <w:tcPr>
            <w:tcW w:w="1019" w:type="pct"/>
            <w:shd w:val="clear" w:color="auto" w:fill="auto"/>
            <w:vAlign w:val="center"/>
          </w:tcPr>
          <w:p w:rsidR="00E503AF" w:rsidRPr="001F7244" w:rsidRDefault="00E503AF" w:rsidP="00BB32FD">
            <w:pPr>
              <w:ind w:firstLine="0"/>
              <w:rPr>
                <w:sz w:val="20"/>
                <w:szCs w:val="20"/>
              </w:rPr>
            </w:pPr>
          </w:p>
        </w:tc>
        <w:tc>
          <w:tcPr>
            <w:tcW w:w="1037" w:type="pct"/>
            <w:shd w:val="clear" w:color="auto" w:fill="FFFFFF"/>
            <w:noWrap/>
            <w:vAlign w:val="bottom"/>
          </w:tcPr>
          <w:p w:rsidR="00E503AF" w:rsidRPr="001F7244" w:rsidRDefault="00E503AF" w:rsidP="00BB32FD">
            <w:pPr>
              <w:ind w:firstLine="0"/>
              <w:jc w:val="center"/>
              <w:rPr>
                <w:b/>
                <w:bCs/>
                <w:sz w:val="20"/>
                <w:szCs w:val="20"/>
              </w:rPr>
            </w:pPr>
          </w:p>
        </w:tc>
        <w:tc>
          <w:tcPr>
            <w:tcW w:w="815" w:type="pct"/>
            <w:shd w:val="clear" w:color="auto" w:fill="FFFFFF"/>
            <w:noWrap/>
            <w:vAlign w:val="bottom"/>
          </w:tcPr>
          <w:p w:rsidR="00E503AF" w:rsidRPr="001F7244" w:rsidRDefault="00E503AF" w:rsidP="00BB32FD">
            <w:pPr>
              <w:ind w:firstLine="0"/>
              <w:jc w:val="center"/>
              <w:rPr>
                <w:b/>
                <w:bCs/>
                <w:sz w:val="20"/>
                <w:szCs w:val="20"/>
              </w:rPr>
            </w:pPr>
          </w:p>
        </w:tc>
        <w:tc>
          <w:tcPr>
            <w:tcW w:w="814" w:type="pct"/>
            <w:shd w:val="clear" w:color="auto" w:fill="FFFFFF"/>
            <w:noWrap/>
            <w:vAlign w:val="bottom"/>
          </w:tcPr>
          <w:p w:rsidR="00E503AF" w:rsidRPr="001F7244" w:rsidRDefault="00E503AF" w:rsidP="00BB32FD">
            <w:pPr>
              <w:ind w:firstLine="0"/>
              <w:jc w:val="center"/>
              <w:rPr>
                <w:b/>
                <w:bCs/>
                <w:sz w:val="20"/>
                <w:szCs w:val="20"/>
              </w:rPr>
            </w:pPr>
          </w:p>
        </w:tc>
        <w:tc>
          <w:tcPr>
            <w:tcW w:w="1315" w:type="pct"/>
            <w:shd w:val="clear" w:color="auto" w:fill="FFFFFF"/>
            <w:noWrap/>
            <w:vAlign w:val="bottom"/>
          </w:tcPr>
          <w:p w:rsidR="00E503AF" w:rsidRPr="001F7244" w:rsidRDefault="00E503AF" w:rsidP="00BB32FD">
            <w:pPr>
              <w:ind w:firstLine="0"/>
              <w:jc w:val="center"/>
              <w:rPr>
                <w:b/>
                <w:bCs/>
                <w:sz w:val="20"/>
                <w:szCs w:val="20"/>
              </w:rPr>
            </w:pPr>
          </w:p>
        </w:tc>
      </w:tr>
    </w:tbl>
    <w:p w:rsidR="00E503AF" w:rsidRDefault="00E503AF" w:rsidP="00E503AF"/>
    <w:p w:rsidR="00E503AF" w:rsidRPr="00A40FC2" w:rsidRDefault="00E503AF" w:rsidP="00E503AF">
      <w:pPr>
        <w:spacing w:after="120"/>
        <w:ind w:firstLine="720"/>
      </w:pPr>
      <w:r w:rsidRPr="00477DC9">
        <w:t>Готовность коечной сети медицинской службы организаций, находящихся в ведении федерального органа исполнительной власти</w:t>
      </w:r>
      <w:r>
        <w:t>,</w:t>
      </w:r>
      <w:r w:rsidRPr="00477DC9">
        <w:t xml:space="preserve"> по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2965"/>
        <w:gridCol w:w="1556"/>
        <w:gridCol w:w="2389"/>
        <w:gridCol w:w="1985"/>
      </w:tblGrid>
      <w:tr w:rsidR="00E503AF" w:rsidRPr="00252292">
        <w:trPr>
          <w:trHeight w:val="975"/>
          <w:tblHeader/>
        </w:trPr>
        <w:tc>
          <w:tcPr>
            <w:tcW w:w="353" w:type="pct"/>
          </w:tcPr>
          <w:p w:rsidR="00E503AF" w:rsidRPr="00252292" w:rsidRDefault="00E503AF" w:rsidP="00BB32FD">
            <w:pPr>
              <w:ind w:firstLine="0"/>
              <w:jc w:val="center"/>
              <w:rPr>
                <w:sz w:val="20"/>
                <w:szCs w:val="20"/>
              </w:rPr>
            </w:pPr>
            <w:r w:rsidRPr="00252292">
              <w:rPr>
                <w:sz w:val="20"/>
                <w:szCs w:val="20"/>
              </w:rPr>
              <w:t>№№ п/п</w:t>
            </w:r>
          </w:p>
        </w:tc>
        <w:tc>
          <w:tcPr>
            <w:tcW w:w="1549" w:type="pct"/>
          </w:tcPr>
          <w:p w:rsidR="00E503AF" w:rsidRPr="00252292" w:rsidRDefault="00E503AF" w:rsidP="00BB32FD">
            <w:pPr>
              <w:ind w:firstLine="0"/>
              <w:jc w:val="center"/>
              <w:rPr>
                <w:sz w:val="20"/>
                <w:szCs w:val="20"/>
              </w:rPr>
            </w:pPr>
            <w:r w:rsidRPr="00252292">
              <w:rPr>
                <w:sz w:val="20"/>
                <w:szCs w:val="20"/>
              </w:rPr>
              <w:t>Подведомственная организация</w:t>
            </w:r>
          </w:p>
        </w:tc>
        <w:tc>
          <w:tcPr>
            <w:tcW w:w="813" w:type="pct"/>
          </w:tcPr>
          <w:p w:rsidR="00E503AF" w:rsidRPr="00252292" w:rsidRDefault="00E503AF" w:rsidP="00BB32FD">
            <w:pPr>
              <w:ind w:firstLine="0"/>
              <w:jc w:val="center"/>
              <w:rPr>
                <w:sz w:val="20"/>
                <w:szCs w:val="20"/>
              </w:rPr>
            </w:pPr>
            <w:r w:rsidRPr="00252292">
              <w:rPr>
                <w:sz w:val="20"/>
                <w:szCs w:val="20"/>
              </w:rPr>
              <w:t>Количество больничных коек, ед.</w:t>
            </w:r>
          </w:p>
        </w:tc>
        <w:tc>
          <w:tcPr>
            <w:tcW w:w="1248" w:type="pct"/>
            <w:shd w:val="clear" w:color="auto" w:fill="auto"/>
          </w:tcPr>
          <w:p w:rsidR="00E503AF" w:rsidRPr="00252292" w:rsidRDefault="00E503AF" w:rsidP="00BB32FD">
            <w:pPr>
              <w:ind w:firstLine="0"/>
              <w:jc w:val="center"/>
              <w:rPr>
                <w:sz w:val="20"/>
                <w:szCs w:val="20"/>
              </w:rPr>
            </w:pPr>
            <w:r w:rsidRPr="00252292">
              <w:rPr>
                <w:sz w:val="20"/>
                <w:szCs w:val="20"/>
              </w:rPr>
              <w:t>Укомплектованность медицинскими кадрами, % от потребности</w:t>
            </w:r>
          </w:p>
        </w:tc>
        <w:tc>
          <w:tcPr>
            <w:tcW w:w="1037" w:type="pct"/>
            <w:shd w:val="clear" w:color="auto" w:fill="auto"/>
          </w:tcPr>
          <w:p w:rsidR="00E503AF" w:rsidRPr="00252292" w:rsidRDefault="00E503AF" w:rsidP="00BB32FD">
            <w:pPr>
              <w:ind w:firstLine="0"/>
              <w:jc w:val="center"/>
              <w:rPr>
                <w:sz w:val="20"/>
                <w:szCs w:val="20"/>
              </w:rPr>
            </w:pPr>
            <w:r w:rsidRPr="00252292">
              <w:rPr>
                <w:sz w:val="20"/>
                <w:szCs w:val="20"/>
              </w:rPr>
              <w:t>Обеспеченность медицинским имуществом,  % от потребности</w:t>
            </w:r>
          </w:p>
        </w:tc>
      </w:tr>
      <w:tr w:rsidR="00E503AF" w:rsidRPr="00252292">
        <w:tc>
          <w:tcPr>
            <w:tcW w:w="353" w:type="pct"/>
          </w:tcPr>
          <w:p w:rsidR="00E503AF" w:rsidRPr="00252292" w:rsidRDefault="00E503AF" w:rsidP="00BB32FD">
            <w:pPr>
              <w:ind w:firstLine="0"/>
              <w:jc w:val="center"/>
              <w:rPr>
                <w:sz w:val="20"/>
                <w:szCs w:val="20"/>
              </w:rPr>
            </w:pPr>
            <w:r w:rsidRPr="00252292">
              <w:rPr>
                <w:sz w:val="20"/>
                <w:szCs w:val="20"/>
              </w:rPr>
              <w:t>1</w:t>
            </w:r>
          </w:p>
        </w:tc>
        <w:tc>
          <w:tcPr>
            <w:tcW w:w="1549" w:type="pct"/>
          </w:tcPr>
          <w:p w:rsidR="00E503AF" w:rsidRPr="00252292" w:rsidRDefault="00E503AF" w:rsidP="00BB32FD">
            <w:pPr>
              <w:ind w:firstLine="0"/>
              <w:jc w:val="center"/>
              <w:rPr>
                <w:sz w:val="20"/>
                <w:szCs w:val="20"/>
              </w:rPr>
            </w:pPr>
            <w:r w:rsidRPr="00252292">
              <w:rPr>
                <w:sz w:val="20"/>
                <w:szCs w:val="20"/>
              </w:rPr>
              <w:t>2</w:t>
            </w:r>
          </w:p>
        </w:tc>
        <w:tc>
          <w:tcPr>
            <w:tcW w:w="813" w:type="pct"/>
          </w:tcPr>
          <w:p w:rsidR="00E503AF" w:rsidRPr="00252292" w:rsidRDefault="00E503AF" w:rsidP="00BB32FD">
            <w:pPr>
              <w:ind w:firstLine="0"/>
              <w:jc w:val="center"/>
              <w:rPr>
                <w:sz w:val="20"/>
                <w:szCs w:val="20"/>
              </w:rPr>
            </w:pPr>
            <w:r w:rsidRPr="00252292">
              <w:rPr>
                <w:sz w:val="20"/>
                <w:szCs w:val="20"/>
              </w:rPr>
              <w:t>3</w:t>
            </w:r>
          </w:p>
        </w:tc>
        <w:tc>
          <w:tcPr>
            <w:tcW w:w="1248" w:type="pct"/>
            <w:shd w:val="clear" w:color="auto" w:fill="auto"/>
          </w:tcPr>
          <w:p w:rsidR="00E503AF" w:rsidRPr="00252292" w:rsidRDefault="00E503AF" w:rsidP="00BB32FD">
            <w:pPr>
              <w:ind w:firstLine="0"/>
              <w:jc w:val="center"/>
              <w:rPr>
                <w:sz w:val="20"/>
                <w:szCs w:val="20"/>
              </w:rPr>
            </w:pPr>
            <w:r w:rsidRPr="00252292">
              <w:rPr>
                <w:sz w:val="20"/>
                <w:szCs w:val="20"/>
              </w:rPr>
              <w:t>4</w:t>
            </w:r>
          </w:p>
        </w:tc>
        <w:tc>
          <w:tcPr>
            <w:tcW w:w="1037" w:type="pct"/>
            <w:shd w:val="clear" w:color="auto" w:fill="auto"/>
          </w:tcPr>
          <w:p w:rsidR="00E503AF" w:rsidRPr="00252292" w:rsidRDefault="00E503AF" w:rsidP="00BB32FD">
            <w:pPr>
              <w:ind w:firstLine="0"/>
              <w:jc w:val="center"/>
              <w:rPr>
                <w:sz w:val="20"/>
                <w:szCs w:val="20"/>
              </w:rPr>
            </w:pPr>
            <w:r w:rsidRPr="00252292">
              <w:rPr>
                <w:sz w:val="20"/>
                <w:szCs w:val="20"/>
              </w:rPr>
              <w:t>5</w:t>
            </w:r>
          </w:p>
        </w:tc>
      </w:tr>
      <w:tr w:rsidR="00E503AF" w:rsidRPr="00252292">
        <w:tc>
          <w:tcPr>
            <w:tcW w:w="353" w:type="pct"/>
          </w:tcPr>
          <w:p w:rsidR="00E503AF" w:rsidRPr="00252292" w:rsidRDefault="00E503AF" w:rsidP="00BB32FD">
            <w:pPr>
              <w:ind w:firstLine="0"/>
              <w:jc w:val="center"/>
              <w:rPr>
                <w:sz w:val="20"/>
                <w:szCs w:val="20"/>
              </w:rPr>
            </w:pPr>
          </w:p>
        </w:tc>
        <w:tc>
          <w:tcPr>
            <w:tcW w:w="1549" w:type="pct"/>
          </w:tcPr>
          <w:p w:rsidR="00E503AF" w:rsidRPr="00252292" w:rsidRDefault="00E503AF" w:rsidP="00BB32FD">
            <w:pPr>
              <w:ind w:firstLine="0"/>
              <w:jc w:val="center"/>
              <w:rPr>
                <w:sz w:val="20"/>
                <w:szCs w:val="20"/>
              </w:rPr>
            </w:pPr>
          </w:p>
        </w:tc>
        <w:tc>
          <w:tcPr>
            <w:tcW w:w="813" w:type="pct"/>
          </w:tcPr>
          <w:p w:rsidR="00E503AF" w:rsidRPr="00252292" w:rsidRDefault="00E503AF" w:rsidP="00BB32FD">
            <w:pPr>
              <w:ind w:firstLine="0"/>
              <w:jc w:val="center"/>
              <w:rPr>
                <w:sz w:val="20"/>
                <w:szCs w:val="20"/>
              </w:rPr>
            </w:pPr>
          </w:p>
        </w:tc>
        <w:tc>
          <w:tcPr>
            <w:tcW w:w="1248" w:type="pct"/>
            <w:shd w:val="clear" w:color="auto" w:fill="auto"/>
          </w:tcPr>
          <w:p w:rsidR="00E503AF" w:rsidRPr="00252292" w:rsidRDefault="00E503AF" w:rsidP="00BB32FD">
            <w:pPr>
              <w:ind w:firstLine="0"/>
              <w:jc w:val="center"/>
              <w:rPr>
                <w:sz w:val="20"/>
                <w:szCs w:val="20"/>
              </w:rPr>
            </w:pPr>
          </w:p>
        </w:tc>
        <w:tc>
          <w:tcPr>
            <w:tcW w:w="1037" w:type="pct"/>
            <w:shd w:val="clear" w:color="auto" w:fill="auto"/>
          </w:tcPr>
          <w:p w:rsidR="00E503AF" w:rsidRPr="00252292" w:rsidRDefault="00E503AF" w:rsidP="00BB32FD">
            <w:pPr>
              <w:ind w:firstLine="0"/>
              <w:jc w:val="center"/>
              <w:rPr>
                <w:sz w:val="20"/>
                <w:szCs w:val="20"/>
              </w:rPr>
            </w:pPr>
          </w:p>
        </w:tc>
      </w:tr>
    </w:tbl>
    <w:p w:rsidR="00E503AF" w:rsidRPr="00A40FC2" w:rsidRDefault="00E503AF" w:rsidP="00E503AF">
      <w:pPr>
        <w:ind w:firstLine="708"/>
      </w:pPr>
    </w:p>
    <w:p w:rsidR="00E503AF" w:rsidRPr="00A40FC2" w:rsidRDefault="00E503AF" w:rsidP="00E503AF">
      <w:r w:rsidRPr="00A40FC2">
        <w:t xml:space="preserve">Обеспеченность медицинского персонала и больных средствами коллективной защиты на 1 января </w:t>
      </w:r>
      <w:r>
        <w:t>2012 года</w:t>
      </w:r>
      <w:r w:rsidRPr="00A40FC2">
        <w:t>:</w:t>
      </w:r>
    </w:p>
    <w:p w:rsidR="00E503AF" w:rsidRDefault="00E503AF" w:rsidP="00E503AF">
      <w:pPr>
        <w:ind w:firstLine="567"/>
      </w:pPr>
      <w:r w:rsidRPr="003B00D3">
        <w:t xml:space="preserve">защищенными лечебными стационарами для нетранспортабельных больных </w:t>
      </w:r>
      <w:r>
        <w:t>по форме:</w:t>
      </w:r>
    </w:p>
    <w:p w:rsidR="00E503AF" w:rsidRDefault="00E503AF" w:rsidP="00E503AF">
      <w:pPr>
        <w:ind w:firstLine="5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gridCol w:w="1773"/>
        <w:gridCol w:w="1719"/>
        <w:gridCol w:w="1675"/>
        <w:gridCol w:w="2159"/>
      </w:tblGrid>
      <w:tr w:rsidR="00E503AF" w:rsidRPr="001F7244">
        <w:trPr>
          <w:trHeight w:val="282"/>
        </w:trPr>
        <w:tc>
          <w:tcPr>
            <w:tcW w:w="1173" w:type="pct"/>
            <w:vMerge w:val="restart"/>
          </w:tcPr>
          <w:p w:rsidR="00E503AF" w:rsidRPr="001F7244" w:rsidRDefault="00E503AF" w:rsidP="00BB32FD">
            <w:pPr>
              <w:ind w:firstLine="0"/>
              <w:jc w:val="center"/>
              <w:rPr>
                <w:sz w:val="20"/>
                <w:szCs w:val="20"/>
              </w:rPr>
            </w:pPr>
            <w:r w:rsidRPr="001F7244">
              <w:rPr>
                <w:sz w:val="20"/>
                <w:szCs w:val="20"/>
              </w:rPr>
              <w:t>Подведомственная организация</w:t>
            </w:r>
          </w:p>
        </w:tc>
        <w:tc>
          <w:tcPr>
            <w:tcW w:w="3827" w:type="pct"/>
            <w:gridSpan w:val="4"/>
          </w:tcPr>
          <w:p w:rsidR="00E503AF" w:rsidRPr="001F7244" w:rsidRDefault="00E503AF" w:rsidP="00BB32FD">
            <w:pPr>
              <w:ind w:firstLine="0"/>
              <w:jc w:val="center"/>
              <w:rPr>
                <w:sz w:val="20"/>
                <w:szCs w:val="20"/>
              </w:rPr>
            </w:pPr>
            <w:r w:rsidRPr="001F7244">
              <w:rPr>
                <w:sz w:val="20"/>
                <w:szCs w:val="20"/>
              </w:rPr>
              <w:t>Лечебные стационары для нетранспортабельных больных</w:t>
            </w:r>
          </w:p>
        </w:tc>
      </w:tr>
      <w:tr w:rsidR="00E503AF" w:rsidRPr="001F7244">
        <w:trPr>
          <w:trHeight w:val="564"/>
        </w:trPr>
        <w:tc>
          <w:tcPr>
            <w:tcW w:w="1173" w:type="pct"/>
            <w:vMerge/>
          </w:tcPr>
          <w:p w:rsidR="00E503AF" w:rsidRPr="001F7244" w:rsidRDefault="00E503AF" w:rsidP="00BB32FD">
            <w:pPr>
              <w:ind w:firstLine="0"/>
              <w:rPr>
                <w:sz w:val="20"/>
                <w:szCs w:val="20"/>
              </w:rPr>
            </w:pPr>
          </w:p>
        </w:tc>
        <w:tc>
          <w:tcPr>
            <w:tcW w:w="926" w:type="pct"/>
          </w:tcPr>
          <w:p w:rsidR="00E503AF" w:rsidRPr="001F7244" w:rsidRDefault="00E503AF" w:rsidP="00BB32FD">
            <w:pPr>
              <w:ind w:firstLine="0"/>
              <w:jc w:val="center"/>
              <w:rPr>
                <w:sz w:val="20"/>
                <w:szCs w:val="20"/>
              </w:rPr>
            </w:pPr>
            <w:r w:rsidRPr="001F7244">
              <w:rPr>
                <w:sz w:val="20"/>
                <w:szCs w:val="20"/>
              </w:rPr>
              <w:t>ед.</w:t>
            </w:r>
          </w:p>
        </w:tc>
        <w:tc>
          <w:tcPr>
            <w:tcW w:w="898" w:type="pct"/>
          </w:tcPr>
          <w:p w:rsidR="00E503AF" w:rsidRPr="001F7244" w:rsidRDefault="00E503AF" w:rsidP="00BB32FD">
            <w:pPr>
              <w:ind w:firstLine="0"/>
              <w:jc w:val="center"/>
              <w:rPr>
                <w:sz w:val="20"/>
                <w:szCs w:val="20"/>
              </w:rPr>
            </w:pPr>
            <w:r w:rsidRPr="001F7244">
              <w:rPr>
                <w:sz w:val="20"/>
                <w:szCs w:val="20"/>
              </w:rPr>
              <w:t>% от потребности</w:t>
            </w:r>
          </w:p>
        </w:tc>
        <w:tc>
          <w:tcPr>
            <w:tcW w:w="875" w:type="pct"/>
          </w:tcPr>
          <w:p w:rsidR="00E503AF" w:rsidRPr="001F7244" w:rsidRDefault="00E503AF" w:rsidP="00BB32FD">
            <w:pPr>
              <w:ind w:firstLine="0"/>
              <w:jc w:val="center"/>
              <w:rPr>
                <w:sz w:val="20"/>
                <w:szCs w:val="20"/>
              </w:rPr>
            </w:pPr>
            <w:r w:rsidRPr="001F7244">
              <w:rPr>
                <w:sz w:val="20"/>
                <w:szCs w:val="20"/>
              </w:rPr>
              <w:t>Техническое состояние, % от потребности</w:t>
            </w:r>
          </w:p>
        </w:tc>
        <w:tc>
          <w:tcPr>
            <w:tcW w:w="1128" w:type="pct"/>
          </w:tcPr>
          <w:p w:rsidR="00E503AF" w:rsidRPr="001F7244" w:rsidRDefault="00E503AF" w:rsidP="00BB32FD">
            <w:pPr>
              <w:ind w:firstLine="0"/>
              <w:jc w:val="center"/>
              <w:rPr>
                <w:sz w:val="20"/>
                <w:szCs w:val="20"/>
              </w:rPr>
            </w:pPr>
            <w:r w:rsidRPr="001F7244">
              <w:rPr>
                <w:sz w:val="20"/>
                <w:szCs w:val="20"/>
              </w:rPr>
              <w:t>Численность коечных мест, ед.</w:t>
            </w:r>
          </w:p>
        </w:tc>
      </w:tr>
      <w:tr w:rsidR="00E503AF" w:rsidRPr="001F7244">
        <w:trPr>
          <w:trHeight w:val="282"/>
        </w:trPr>
        <w:tc>
          <w:tcPr>
            <w:tcW w:w="1173" w:type="pct"/>
          </w:tcPr>
          <w:p w:rsidR="00E503AF" w:rsidRPr="001F7244" w:rsidRDefault="00E503AF" w:rsidP="00BB32FD">
            <w:pPr>
              <w:ind w:firstLine="0"/>
              <w:jc w:val="center"/>
              <w:rPr>
                <w:sz w:val="20"/>
                <w:szCs w:val="20"/>
              </w:rPr>
            </w:pPr>
            <w:r>
              <w:rPr>
                <w:sz w:val="20"/>
                <w:szCs w:val="20"/>
              </w:rPr>
              <w:t>1</w:t>
            </w:r>
          </w:p>
        </w:tc>
        <w:tc>
          <w:tcPr>
            <w:tcW w:w="926" w:type="pct"/>
          </w:tcPr>
          <w:p w:rsidR="00E503AF" w:rsidRPr="001F7244" w:rsidRDefault="00E503AF" w:rsidP="00BB32FD">
            <w:pPr>
              <w:ind w:firstLine="0"/>
              <w:jc w:val="center"/>
              <w:rPr>
                <w:sz w:val="20"/>
                <w:szCs w:val="20"/>
              </w:rPr>
            </w:pPr>
            <w:r>
              <w:rPr>
                <w:sz w:val="20"/>
                <w:szCs w:val="20"/>
              </w:rPr>
              <w:t>2</w:t>
            </w:r>
          </w:p>
        </w:tc>
        <w:tc>
          <w:tcPr>
            <w:tcW w:w="898" w:type="pct"/>
          </w:tcPr>
          <w:p w:rsidR="00E503AF" w:rsidRPr="001F7244" w:rsidRDefault="00E503AF" w:rsidP="00BB32FD">
            <w:pPr>
              <w:ind w:firstLine="0"/>
              <w:jc w:val="center"/>
              <w:rPr>
                <w:sz w:val="20"/>
                <w:szCs w:val="20"/>
              </w:rPr>
            </w:pPr>
            <w:r>
              <w:rPr>
                <w:sz w:val="20"/>
                <w:szCs w:val="20"/>
              </w:rPr>
              <w:t>3</w:t>
            </w:r>
          </w:p>
        </w:tc>
        <w:tc>
          <w:tcPr>
            <w:tcW w:w="875" w:type="pct"/>
          </w:tcPr>
          <w:p w:rsidR="00E503AF" w:rsidRPr="001F7244" w:rsidRDefault="00E503AF" w:rsidP="00BB32FD">
            <w:pPr>
              <w:ind w:firstLine="0"/>
              <w:jc w:val="center"/>
              <w:rPr>
                <w:sz w:val="20"/>
                <w:szCs w:val="20"/>
              </w:rPr>
            </w:pPr>
            <w:r>
              <w:rPr>
                <w:sz w:val="20"/>
                <w:szCs w:val="20"/>
              </w:rPr>
              <w:t>4</w:t>
            </w:r>
          </w:p>
        </w:tc>
        <w:tc>
          <w:tcPr>
            <w:tcW w:w="1128" w:type="pct"/>
          </w:tcPr>
          <w:p w:rsidR="00E503AF" w:rsidRPr="001F7244" w:rsidRDefault="00E503AF" w:rsidP="00BB32FD">
            <w:pPr>
              <w:ind w:firstLine="0"/>
              <w:jc w:val="center"/>
              <w:rPr>
                <w:sz w:val="20"/>
                <w:szCs w:val="20"/>
              </w:rPr>
            </w:pPr>
            <w:r>
              <w:rPr>
                <w:sz w:val="20"/>
                <w:szCs w:val="20"/>
              </w:rPr>
              <w:t>5</w:t>
            </w:r>
          </w:p>
        </w:tc>
      </w:tr>
      <w:tr w:rsidR="00E503AF" w:rsidRPr="001F7244">
        <w:trPr>
          <w:trHeight w:val="282"/>
        </w:trPr>
        <w:tc>
          <w:tcPr>
            <w:tcW w:w="1173" w:type="pct"/>
          </w:tcPr>
          <w:p w:rsidR="00E503AF" w:rsidRPr="001F7244" w:rsidRDefault="00E503AF" w:rsidP="00BB32FD">
            <w:pPr>
              <w:ind w:firstLine="0"/>
              <w:rPr>
                <w:sz w:val="20"/>
                <w:szCs w:val="20"/>
              </w:rPr>
            </w:pPr>
          </w:p>
        </w:tc>
        <w:tc>
          <w:tcPr>
            <w:tcW w:w="926" w:type="pct"/>
          </w:tcPr>
          <w:p w:rsidR="00E503AF" w:rsidRPr="001F7244" w:rsidRDefault="00E503AF" w:rsidP="00BB32FD">
            <w:pPr>
              <w:ind w:firstLine="0"/>
              <w:rPr>
                <w:sz w:val="20"/>
                <w:szCs w:val="20"/>
              </w:rPr>
            </w:pPr>
          </w:p>
        </w:tc>
        <w:tc>
          <w:tcPr>
            <w:tcW w:w="898" w:type="pct"/>
          </w:tcPr>
          <w:p w:rsidR="00E503AF" w:rsidRPr="001F7244" w:rsidRDefault="00E503AF" w:rsidP="00BB32FD">
            <w:pPr>
              <w:ind w:firstLine="0"/>
              <w:rPr>
                <w:sz w:val="20"/>
                <w:szCs w:val="20"/>
              </w:rPr>
            </w:pPr>
          </w:p>
        </w:tc>
        <w:tc>
          <w:tcPr>
            <w:tcW w:w="875" w:type="pct"/>
          </w:tcPr>
          <w:p w:rsidR="00E503AF" w:rsidRPr="001F7244" w:rsidRDefault="00E503AF" w:rsidP="00BB32FD">
            <w:pPr>
              <w:ind w:firstLine="0"/>
              <w:rPr>
                <w:sz w:val="20"/>
                <w:szCs w:val="20"/>
              </w:rPr>
            </w:pPr>
          </w:p>
        </w:tc>
        <w:tc>
          <w:tcPr>
            <w:tcW w:w="1128" w:type="pct"/>
          </w:tcPr>
          <w:p w:rsidR="00E503AF" w:rsidRPr="001F7244" w:rsidRDefault="00E503AF" w:rsidP="00BB32FD">
            <w:pPr>
              <w:ind w:firstLine="0"/>
              <w:rPr>
                <w:sz w:val="20"/>
                <w:szCs w:val="20"/>
              </w:rPr>
            </w:pPr>
          </w:p>
        </w:tc>
      </w:tr>
    </w:tbl>
    <w:p w:rsidR="00E503AF" w:rsidRPr="003B00D3" w:rsidRDefault="00E503AF" w:rsidP="00E503AF"/>
    <w:p w:rsidR="00E503AF" w:rsidRDefault="00E503AF" w:rsidP="00E503AF">
      <w:pPr>
        <w:ind w:firstLine="540"/>
      </w:pPr>
      <w:r w:rsidRPr="003B00D3">
        <w:t xml:space="preserve">убежищами всех классов для медицинского персонала и больных </w:t>
      </w:r>
      <w:r w:rsidRPr="00973D0F">
        <w:t>по форме:</w:t>
      </w:r>
    </w:p>
    <w:p w:rsidR="00E503AF" w:rsidRPr="00973D0F" w:rsidRDefault="00E503AF" w:rsidP="00E503AF">
      <w:pPr>
        <w:ind w:firstLine="5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1774"/>
        <w:gridCol w:w="1717"/>
        <w:gridCol w:w="1673"/>
        <w:gridCol w:w="2144"/>
      </w:tblGrid>
      <w:tr w:rsidR="00E503AF" w:rsidRPr="001F7244">
        <w:trPr>
          <w:trHeight w:val="297"/>
        </w:trPr>
        <w:tc>
          <w:tcPr>
            <w:tcW w:w="1182" w:type="pct"/>
            <w:vMerge w:val="restart"/>
            <w:shd w:val="clear" w:color="auto" w:fill="auto"/>
          </w:tcPr>
          <w:p w:rsidR="00E503AF" w:rsidRPr="001F7244" w:rsidRDefault="00E503AF" w:rsidP="00BB32FD">
            <w:pPr>
              <w:ind w:firstLine="0"/>
              <w:jc w:val="center"/>
              <w:rPr>
                <w:sz w:val="20"/>
                <w:szCs w:val="20"/>
              </w:rPr>
            </w:pPr>
            <w:r w:rsidRPr="001F7244">
              <w:rPr>
                <w:sz w:val="20"/>
                <w:szCs w:val="20"/>
              </w:rPr>
              <w:t>Подведомственная организация</w:t>
            </w:r>
          </w:p>
        </w:tc>
        <w:tc>
          <w:tcPr>
            <w:tcW w:w="3818" w:type="pct"/>
            <w:gridSpan w:val="4"/>
            <w:shd w:val="clear" w:color="auto" w:fill="auto"/>
            <w:vAlign w:val="center"/>
          </w:tcPr>
          <w:p w:rsidR="00E503AF" w:rsidRPr="001F7244" w:rsidRDefault="00E503AF" w:rsidP="00BB32FD">
            <w:pPr>
              <w:ind w:firstLine="0"/>
              <w:jc w:val="center"/>
              <w:rPr>
                <w:sz w:val="20"/>
                <w:szCs w:val="20"/>
              </w:rPr>
            </w:pPr>
            <w:r w:rsidRPr="001F7244">
              <w:rPr>
                <w:sz w:val="20"/>
                <w:szCs w:val="20"/>
              </w:rPr>
              <w:t>Убежищ для медперсонала и больных</w:t>
            </w:r>
          </w:p>
        </w:tc>
      </w:tr>
      <w:tr w:rsidR="00E503AF" w:rsidRPr="001F7244">
        <w:trPr>
          <w:trHeight w:val="592"/>
        </w:trPr>
        <w:tc>
          <w:tcPr>
            <w:tcW w:w="1182" w:type="pct"/>
            <w:vMerge/>
            <w:vAlign w:val="center"/>
          </w:tcPr>
          <w:p w:rsidR="00E503AF" w:rsidRPr="001F7244" w:rsidRDefault="00E503AF" w:rsidP="00BB32FD">
            <w:pPr>
              <w:ind w:firstLine="0"/>
              <w:rPr>
                <w:sz w:val="20"/>
                <w:szCs w:val="20"/>
              </w:rPr>
            </w:pPr>
          </w:p>
        </w:tc>
        <w:tc>
          <w:tcPr>
            <w:tcW w:w="927" w:type="pct"/>
            <w:shd w:val="clear" w:color="auto" w:fill="auto"/>
            <w:vAlign w:val="center"/>
          </w:tcPr>
          <w:p w:rsidR="00E503AF" w:rsidRPr="001F7244" w:rsidRDefault="00E503AF" w:rsidP="00BB32FD">
            <w:pPr>
              <w:ind w:firstLine="0"/>
              <w:jc w:val="center"/>
              <w:rPr>
                <w:sz w:val="20"/>
                <w:szCs w:val="20"/>
              </w:rPr>
            </w:pPr>
            <w:r w:rsidRPr="001F7244">
              <w:rPr>
                <w:sz w:val="20"/>
                <w:szCs w:val="20"/>
              </w:rPr>
              <w:t>ед.</w:t>
            </w:r>
          </w:p>
        </w:tc>
        <w:tc>
          <w:tcPr>
            <w:tcW w:w="897" w:type="pct"/>
            <w:shd w:val="clear" w:color="auto" w:fill="auto"/>
            <w:vAlign w:val="center"/>
          </w:tcPr>
          <w:p w:rsidR="00E503AF" w:rsidRPr="001F7244" w:rsidRDefault="00E503AF" w:rsidP="00BB32FD">
            <w:pPr>
              <w:ind w:firstLine="0"/>
              <w:jc w:val="center"/>
              <w:rPr>
                <w:sz w:val="20"/>
                <w:szCs w:val="20"/>
              </w:rPr>
            </w:pPr>
            <w:r w:rsidRPr="001F7244">
              <w:rPr>
                <w:sz w:val="20"/>
                <w:szCs w:val="20"/>
              </w:rPr>
              <w:t>% от потребности</w:t>
            </w:r>
          </w:p>
        </w:tc>
        <w:tc>
          <w:tcPr>
            <w:tcW w:w="874" w:type="pct"/>
            <w:shd w:val="clear" w:color="auto" w:fill="auto"/>
            <w:vAlign w:val="center"/>
          </w:tcPr>
          <w:p w:rsidR="00E503AF" w:rsidRPr="001F7244" w:rsidRDefault="00E503AF" w:rsidP="00BB32FD">
            <w:pPr>
              <w:ind w:firstLine="0"/>
              <w:jc w:val="center"/>
              <w:rPr>
                <w:sz w:val="20"/>
                <w:szCs w:val="20"/>
              </w:rPr>
            </w:pPr>
            <w:r w:rsidRPr="001F7244">
              <w:rPr>
                <w:sz w:val="20"/>
                <w:szCs w:val="20"/>
              </w:rPr>
              <w:t>Техническое состояние, % от потребности</w:t>
            </w:r>
          </w:p>
        </w:tc>
        <w:tc>
          <w:tcPr>
            <w:tcW w:w="1120" w:type="pct"/>
            <w:shd w:val="clear" w:color="auto" w:fill="auto"/>
            <w:vAlign w:val="center"/>
          </w:tcPr>
          <w:p w:rsidR="00E503AF" w:rsidRPr="001F7244" w:rsidRDefault="00E503AF" w:rsidP="00BB32FD">
            <w:pPr>
              <w:ind w:firstLine="0"/>
              <w:jc w:val="center"/>
              <w:rPr>
                <w:sz w:val="20"/>
                <w:szCs w:val="20"/>
              </w:rPr>
            </w:pPr>
            <w:r w:rsidRPr="001F7244">
              <w:rPr>
                <w:sz w:val="20"/>
                <w:szCs w:val="20"/>
              </w:rPr>
              <w:t>Численность коечных мест, ед.</w:t>
            </w:r>
          </w:p>
        </w:tc>
      </w:tr>
      <w:tr w:rsidR="00E503AF" w:rsidRPr="001F7244">
        <w:trPr>
          <w:trHeight w:val="297"/>
        </w:trPr>
        <w:tc>
          <w:tcPr>
            <w:tcW w:w="1182" w:type="pct"/>
            <w:shd w:val="clear" w:color="auto" w:fill="auto"/>
          </w:tcPr>
          <w:p w:rsidR="00E503AF" w:rsidRPr="001F7244" w:rsidRDefault="00E503AF" w:rsidP="00BB32FD">
            <w:pPr>
              <w:ind w:firstLine="0"/>
              <w:jc w:val="center"/>
              <w:rPr>
                <w:sz w:val="20"/>
                <w:szCs w:val="20"/>
              </w:rPr>
            </w:pPr>
            <w:r>
              <w:rPr>
                <w:sz w:val="20"/>
                <w:szCs w:val="20"/>
              </w:rPr>
              <w:t>1</w:t>
            </w:r>
          </w:p>
        </w:tc>
        <w:tc>
          <w:tcPr>
            <w:tcW w:w="927" w:type="pct"/>
            <w:shd w:val="clear" w:color="auto" w:fill="auto"/>
          </w:tcPr>
          <w:p w:rsidR="00E503AF" w:rsidRPr="001F7244" w:rsidRDefault="00E503AF" w:rsidP="00BB32FD">
            <w:pPr>
              <w:ind w:firstLine="0"/>
              <w:jc w:val="center"/>
              <w:rPr>
                <w:sz w:val="20"/>
                <w:szCs w:val="20"/>
              </w:rPr>
            </w:pPr>
            <w:r>
              <w:rPr>
                <w:sz w:val="20"/>
                <w:szCs w:val="20"/>
              </w:rPr>
              <w:t>2</w:t>
            </w:r>
          </w:p>
        </w:tc>
        <w:tc>
          <w:tcPr>
            <w:tcW w:w="897" w:type="pct"/>
            <w:shd w:val="clear" w:color="auto" w:fill="auto"/>
          </w:tcPr>
          <w:p w:rsidR="00E503AF" w:rsidRPr="001F7244" w:rsidRDefault="00E503AF" w:rsidP="00BB32FD">
            <w:pPr>
              <w:ind w:firstLine="0"/>
              <w:jc w:val="center"/>
              <w:rPr>
                <w:sz w:val="20"/>
                <w:szCs w:val="20"/>
              </w:rPr>
            </w:pPr>
            <w:r>
              <w:rPr>
                <w:sz w:val="20"/>
                <w:szCs w:val="20"/>
              </w:rPr>
              <w:t>3</w:t>
            </w:r>
          </w:p>
        </w:tc>
        <w:tc>
          <w:tcPr>
            <w:tcW w:w="874" w:type="pct"/>
            <w:shd w:val="clear" w:color="auto" w:fill="auto"/>
          </w:tcPr>
          <w:p w:rsidR="00E503AF" w:rsidRPr="001F7244" w:rsidRDefault="00E503AF" w:rsidP="00BB32FD">
            <w:pPr>
              <w:ind w:firstLine="0"/>
              <w:jc w:val="center"/>
              <w:rPr>
                <w:sz w:val="20"/>
                <w:szCs w:val="20"/>
              </w:rPr>
            </w:pPr>
            <w:r>
              <w:rPr>
                <w:sz w:val="20"/>
                <w:szCs w:val="20"/>
              </w:rPr>
              <w:t>4</w:t>
            </w:r>
          </w:p>
        </w:tc>
        <w:tc>
          <w:tcPr>
            <w:tcW w:w="1120" w:type="pct"/>
            <w:shd w:val="clear" w:color="auto" w:fill="auto"/>
          </w:tcPr>
          <w:p w:rsidR="00E503AF" w:rsidRPr="001F7244" w:rsidRDefault="00E503AF" w:rsidP="00BB32FD">
            <w:pPr>
              <w:ind w:firstLine="0"/>
              <w:jc w:val="center"/>
              <w:rPr>
                <w:sz w:val="20"/>
                <w:szCs w:val="20"/>
              </w:rPr>
            </w:pPr>
            <w:r>
              <w:rPr>
                <w:sz w:val="20"/>
                <w:szCs w:val="20"/>
              </w:rPr>
              <w:t>5</w:t>
            </w:r>
          </w:p>
        </w:tc>
      </w:tr>
      <w:tr w:rsidR="00E503AF" w:rsidRPr="001F7244">
        <w:trPr>
          <w:trHeight w:val="297"/>
        </w:trPr>
        <w:tc>
          <w:tcPr>
            <w:tcW w:w="1182" w:type="pct"/>
            <w:shd w:val="clear" w:color="auto" w:fill="auto"/>
          </w:tcPr>
          <w:p w:rsidR="00E503AF" w:rsidRPr="001F7244" w:rsidRDefault="00E503AF" w:rsidP="00BB32FD">
            <w:pPr>
              <w:ind w:firstLine="0"/>
              <w:rPr>
                <w:sz w:val="20"/>
                <w:szCs w:val="20"/>
              </w:rPr>
            </w:pPr>
          </w:p>
        </w:tc>
        <w:tc>
          <w:tcPr>
            <w:tcW w:w="927" w:type="pct"/>
            <w:shd w:val="clear" w:color="auto" w:fill="auto"/>
            <w:vAlign w:val="center"/>
          </w:tcPr>
          <w:p w:rsidR="00E503AF" w:rsidRPr="001F7244" w:rsidRDefault="00E503AF" w:rsidP="00BB32FD">
            <w:pPr>
              <w:ind w:firstLine="0"/>
              <w:rPr>
                <w:sz w:val="20"/>
                <w:szCs w:val="20"/>
              </w:rPr>
            </w:pPr>
          </w:p>
        </w:tc>
        <w:tc>
          <w:tcPr>
            <w:tcW w:w="897" w:type="pct"/>
            <w:shd w:val="clear" w:color="auto" w:fill="auto"/>
            <w:vAlign w:val="center"/>
          </w:tcPr>
          <w:p w:rsidR="00E503AF" w:rsidRPr="001F7244" w:rsidRDefault="00E503AF" w:rsidP="00BB32FD">
            <w:pPr>
              <w:ind w:firstLine="0"/>
              <w:rPr>
                <w:sz w:val="20"/>
                <w:szCs w:val="20"/>
              </w:rPr>
            </w:pPr>
          </w:p>
        </w:tc>
        <w:tc>
          <w:tcPr>
            <w:tcW w:w="874" w:type="pct"/>
            <w:shd w:val="clear" w:color="auto" w:fill="auto"/>
            <w:vAlign w:val="center"/>
          </w:tcPr>
          <w:p w:rsidR="00E503AF" w:rsidRPr="001F7244" w:rsidRDefault="00E503AF" w:rsidP="00BB32FD">
            <w:pPr>
              <w:ind w:firstLine="0"/>
              <w:rPr>
                <w:sz w:val="20"/>
                <w:szCs w:val="20"/>
              </w:rPr>
            </w:pPr>
          </w:p>
        </w:tc>
        <w:tc>
          <w:tcPr>
            <w:tcW w:w="1120" w:type="pct"/>
            <w:shd w:val="clear" w:color="auto" w:fill="auto"/>
            <w:vAlign w:val="center"/>
          </w:tcPr>
          <w:p w:rsidR="00E503AF" w:rsidRPr="001F7244" w:rsidRDefault="00E503AF" w:rsidP="00BB32FD">
            <w:pPr>
              <w:ind w:firstLine="0"/>
              <w:rPr>
                <w:sz w:val="20"/>
                <w:szCs w:val="20"/>
              </w:rPr>
            </w:pPr>
          </w:p>
        </w:tc>
      </w:tr>
    </w:tbl>
    <w:p w:rsidR="00E503AF" w:rsidRPr="00973D0F" w:rsidRDefault="00E503AF" w:rsidP="00E503AF"/>
    <w:p w:rsidR="00E503AF" w:rsidRDefault="00E503AF" w:rsidP="00E503AF">
      <w:r>
        <w:t>ПРУ</w:t>
      </w:r>
      <w:r w:rsidRPr="00973D0F">
        <w:t xml:space="preserve"> для медицинского персонала и больных по форме:</w:t>
      </w:r>
    </w:p>
    <w:p w:rsidR="00E503AF" w:rsidRPr="00973D0F" w:rsidRDefault="00E503AF" w:rsidP="00E503AF"/>
    <w:tbl>
      <w:tblPr>
        <w:tblW w:w="5000" w:type="pct"/>
        <w:tblLook w:val="0000" w:firstRow="0" w:lastRow="0" w:firstColumn="0" w:lastColumn="0" w:noHBand="0" w:noVBand="0"/>
      </w:tblPr>
      <w:tblGrid>
        <w:gridCol w:w="2263"/>
        <w:gridCol w:w="1740"/>
        <w:gridCol w:w="1826"/>
        <w:gridCol w:w="1667"/>
        <w:gridCol w:w="2075"/>
      </w:tblGrid>
      <w:tr w:rsidR="00E503AF" w:rsidRPr="00BC6194">
        <w:trPr>
          <w:trHeight w:val="263"/>
        </w:trPr>
        <w:tc>
          <w:tcPr>
            <w:tcW w:w="1182" w:type="pct"/>
            <w:vMerge w:val="restart"/>
            <w:tcBorders>
              <w:top w:val="single" w:sz="4" w:space="0" w:color="auto"/>
              <w:left w:val="single" w:sz="4" w:space="0" w:color="auto"/>
              <w:bottom w:val="single" w:sz="4" w:space="0" w:color="auto"/>
              <w:right w:val="single" w:sz="4" w:space="0" w:color="auto"/>
            </w:tcBorders>
            <w:shd w:val="clear" w:color="auto" w:fill="auto"/>
          </w:tcPr>
          <w:p w:rsidR="00E503AF" w:rsidRPr="00BC6194" w:rsidRDefault="00E503AF" w:rsidP="00BB32FD">
            <w:pPr>
              <w:ind w:firstLine="0"/>
              <w:jc w:val="center"/>
              <w:rPr>
                <w:sz w:val="20"/>
                <w:szCs w:val="20"/>
              </w:rPr>
            </w:pPr>
            <w:r w:rsidRPr="00BC6194">
              <w:rPr>
                <w:sz w:val="20"/>
                <w:szCs w:val="20"/>
              </w:rPr>
              <w:t>Подведомственная организация</w:t>
            </w:r>
          </w:p>
        </w:tc>
        <w:tc>
          <w:tcPr>
            <w:tcW w:w="3818" w:type="pct"/>
            <w:gridSpan w:val="4"/>
            <w:tcBorders>
              <w:top w:val="single" w:sz="4" w:space="0" w:color="auto"/>
              <w:left w:val="nil"/>
              <w:bottom w:val="single" w:sz="4" w:space="0" w:color="auto"/>
              <w:right w:val="single" w:sz="4" w:space="0" w:color="auto"/>
            </w:tcBorders>
            <w:shd w:val="clear" w:color="auto" w:fill="auto"/>
            <w:vAlign w:val="center"/>
          </w:tcPr>
          <w:p w:rsidR="00E503AF" w:rsidRPr="00BC6194" w:rsidRDefault="00E503AF" w:rsidP="00BB32FD">
            <w:pPr>
              <w:ind w:firstLine="0"/>
              <w:jc w:val="center"/>
              <w:rPr>
                <w:sz w:val="20"/>
                <w:szCs w:val="20"/>
              </w:rPr>
            </w:pPr>
            <w:r w:rsidRPr="00BC6194">
              <w:rPr>
                <w:sz w:val="20"/>
                <w:szCs w:val="20"/>
              </w:rPr>
              <w:t>ПРУ для медперсонала и больных</w:t>
            </w:r>
          </w:p>
        </w:tc>
      </w:tr>
      <w:tr w:rsidR="00E503AF" w:rsidRPr="00BC6194">
        <w:trPr>
          <w:trHeight w:val="527"/>
        </w:trPr>
        <w:tc>
          <w:tcPr>
            <w:tcW w:w="1182" w:type="pct"/>
            <w:vMerge/>
            <w:tcBorders>
              <w:top w:val="single" w:sz="4" w:space="0" w:color="auto"/>
              <w:left w:val="single" w:sz="4" w:space="0" w:color="auto"/>
              <w:bottom w:val="single" w:sz="4" w:space="0" w:color="auto"/>
              <w:right w:val="single" w:sz="4" w:space="0" w:color="auto"/>
            </w:tcBorders>
            <w:vAlign w:val="center"/>
          </w:tcPr>
          <w:p w:rsidR="00E503AF" w:rsidRPr="00BC6194" w:rsidRDefault="00E503AF" w:rsidP="00BB32FD">
            <w:pPr>
              <w:ind w:firstLine="0"/>
              <w:rPr>
                <w:sz w:val="20"/>
                <w:szCs w:val="20"/>
              </w:rPr>
            </w:pPr>
          </w:p>
        </w:tc>
        <w:tc>
          <w:tcPr>
            <w:tcW w:w="909" w:type="pct"/>
            <w:tcBorders>
              <w:top w:val="nil"/>
              <w:left w:val="nil"/>
              <w:bottom w:val="single" w:sz="4" w:space="0" w:color="auto"/>
              <w:right w:val="single" w:sz="4" w:space="0" w:color="auto"/>
            </w:tcBorders>
            <w:shd w:val="clear" w:color="auto" w:fill="auto"/>
            <w:vAlign w:val="center"/>
          </w:tcPr>
          <w:p w:rsidR="00E503AF" w:rsidRPr="00BC6194" w:rsidRDefault="00E503AF" w:rsidP="00BB32FD">
            <w:pPr>
              <w:ind w:firstLine="0"/>
              <w:jc w:val="center"/>
              <w:rPr>
                <w:sz w:val="20"/>
                <w:szCs w:val="20"/>
              </w:rPr>
            </w:pPr>
            <w:r w:rsidRPr="00BC6194">
              <w:rPr>
                <w:sz w:val="20"/>
                <w:szCs w:val="20"/>
              </w:rPr>
              <w:t>ед.</w:t>
            </w:r>
          </w:p>
        </w:tc>
        <w:tc>
          <w:tcPr>
            <w:tcW w:w="954" w:type="pct"/>
            <w:tcBorders>
              <w:top w:val="nil"/>
              <w:left w:val="nil"/>
              <w:bottom w:val="single" w:sz="4" w:space="0" w:color="auto"/>
              <w:right w:val="single" w:sz="4" w:space="0" w:color="auto"/>
            </w:tcBorders>
            <w:shd w:val="clear" w:color="auto" w:fill="auto"/>
            <w:vAlign w:val="center"/>
          </w:tcPr>
          <w:p w:rsidR="00E503AF" w:rsidRPr="00BC6194" w:rsidRDefault="00E503AF" w:rsidP="00BB32FD">
            <w:pPr>
              <w:ind w:firstLine="0"/>
              <w:jc w:val="center"/>
              <w:rPr>
                <w:sz w:val="20"/>
                <w:szCs w:val="20"/>
              </w:rPr>
            </w:pPr>
            <w:r w:rsidRPr="00BC6194">
              <w:rPr>
                <w:sz w:val="20"/>
                <w:szCs w:val="20"/>
              </w:rPr>
              <w:t>% от потребности</w:t>
            </w:r>
          </w:p>
        </w:tc>
        <w:tc>
          <w:tcPr>
            <w:tcW w:w="871" w:type="pct"/>
            <w:tcBorders>
              <w:top w:val="nil"/>
              <w:left w:val="nil"/>
              <w:bottom w:val="single" w:sz="4" w:space="0" w:color="auto"/>
              <w:right w:val="single" w:sz="4" w:space="0" w:color="auto"/>
            </w:tcBorders>
            <w:shd w:val="clear" w:color="auto" w:fill="auto"/>
            <w:vAlign w:val="center"/>
          </w:tcPr>
          <w:p w:rsidR="00E503AF" w:rsidRPr="00BC6194" w:rsidRDefault="00E503AF" w:rsidP="00BB32FD">
            <w:pPr>
              <w:ind w:firstLine="0"/>
              <w:jc w:val="center"/>
              <w:rPr>
                <w:sz w:val="20"/>
                <w:szCs w:val="20"/>
              </w:rPr>
            </w:pPr>
            <w:r w:rsidRPr="00BC6194">
              <w:rPr>
                <w:sz w:val="20"/>
                <w:szCs w:val="20"/>
              </w:rPr>
              <w:t>Техническое состояние, % от потребности</w:t>
            </w:r>
          </w:p>
        </w:tc>
        <w:tc>
          <w:tcPr>
            <w:tcW w:w="1084" w:type="pct"/>
            <w:tcBorders>
              <w:top w:val="nil"/>
              <w:left w:val="nil"/>
              <w:bottom w:val="single" w:sz="4" w:space="0" w:color="auto"/>
              <w:right w:val="single" w:sz="4" w:space="0" w:color="auto"/>
            </w:tcBorders>
            <w:shd w:val="clear" w:color="auto" w:fill="auto"/>
            <w:vAlign w:val="center"/>
          </w:tcPr>
          <w:p w:rsidR="00E503AF" w:rsidRPr="00BC6194" w:rsidRDefault="00E503AF" w:rsidP="00BB32FD">
            <w:pPr>
              <w:ind w:firstLine="0"/>
              <w:jc w:val="center"/>
              <w:rPr>
                <w:sz w:val="20"/>
                <w:szCs w:val="20"/>
              </w:rPr>
            </w:pPr>
            <w:r w:rsidRPr="00BC6194">
              <w:rPr>
                <w:sz w:val="20"/>
                <w:szCs w:val="20"/>
              </w:rPr>
              <w:t>Численность коечных мест, ед.</w:t>
            </w:r>
          </w:p>
        </w:tc>
      </w:tr>
      <w:tr w:rsidR="00E503AF" w:rsidRPr="00BC6194">
        <w:trPr>
          <w:trHeight w:val="263"/>
        </w:trPr>
        <w:tc>
          <w:tcPr>
            <w:tcW w:w="1182" w:type="pct"/>
            <w:tcBorders>
              <w:top w:val="single" w:sz="4" w:space="0" w:color="auto"/>
              <w:left w:val="single" w:sz="4" w:space="0" w:color="auto"/>
              <w:bottom w:val="single" w:sz="4" w:space="0" w:color="auto"/>
              <w:right w:val="single" w:sz="4" w:space="0" w:color="auto"/>
            </w:tcBorders>
            <w:shd w:val="clear" w:color="auto" w:fill="auto"/>
          </w:tcPr>
          <w:p w:rsidR="00E503AF" w:rsidRPr="00BC6194" w:rsidRDefault="00E503AF" w:rsidP="00BB32FD">
            <w:pPr>
              <w:ind w:firstLine="0"/>
              <w:jc w:val="center"/>
              <w:rPr>
                <w:sz w:val="20"/>
                <w:szCs w:val="20"/>
              </w:rPr>
            </w:pPr>
            <w:r w:rsidRPr="00BC6194">
              <w:rPr>
                <w:sz w:val="20"/>
                <w:szCs w:val="20"/>
              </w:rPr>
              <w:t>1</w:t>
            </w:r>
          </w:p>
        </w:tc>
        <w:tc>
          <w:tcPr>
            <w:tcW w:w="909" w:type="pct"/>
            <w:tcBorders>
              <w:top w:val="single" w:sz="4" w:space="0" w:color="auto"/>
              <w:left w:val="nil"/>
              <w:bottom w:val="single" w:sz="4" w:space="0" w:color="auto"/>
              <w:right w:val="single" w:sz="4" w:space="0" w:color="auto"/>
            </w:tcBorders>
            <w:shd w:val="clear" w:color="auto" w:fill="auto"/>
          </w:tcPr>
          <w:p w:rsidR="00E503AF" w:rsidRPr="00BC6194" w:rsidRDefault="00E503AF" w:rsidP="00BB32FD">
            <w:pPr>
              <w:ind w:firstLine="0"/>
              <w:jc w:val="center"/>
              <w:rPr>
                <w:sz w:val="20"/>
                <w:szCs w:val="20"/>
              </w:rPr>
            </w:pPr>
            <w:r w:rsidRPr="00BC6194">
              <w:rPr>
                <w:sz w:val="20"/>
                <w:szCs w:val="20"/>
              </w:rPr>
              <w:t>2</w:t>
            </w:r>
          </w:p>
        </w:tc>
        <w:tc>
          <w:tcPr>
            <w:tcW w:w="954" w:type="pct"/>
            <w:tcBorders>
              <w:top w:val="single" w:sz="4" w:space="0" w:color="auto"/>
              <w:left w:val="nil"/>
              <w:bottom w:val="single" w:sz="4" w:space="0" w:color="auto"/>
              <w:right w:val="single" w:sz="4" w:space="0" w:color="auto"/>
            </w:tcBorders>
            <w:shd w:val="clear" w:color="auto" w:fill="auto"/>
          </w:tcPr>
          <w:p w:rsidR="00E503AF" w:rsidRPr="00BC6194" w:rsidRDefault="00E503AF" w:rsidP="00BB32FD">
            <w:pPr>
              <w:ind w:firstLine="0"/>
              <w:jc w:val="center"/>
              <w:rPr>
                <w:sz w:val="20"/>
                <w:szCs w:val="20"/>
              </w:rPr>
            </w:pPr>
            <w:r w:rsidRPr="00BC6194">
              <w:rPr>
                <w:sz w:val="20"/>
                <w:szCs w:val="20"/>
              </w:rPr>
              <w:t>3</w:t>
            </w:r>
          </w:p>
        </w:tc>
        <w:tc>
          <w:tcPr>
            <w:tcW w:w="871" w:type="pct"/>
            <w:tcBorders>
              <w:top w:val="single" w:sz="4" w:space="0" w:color="auto"/>
              <w:left w:val="nil"/>
              <w:bottom w:val="single" w:sz="4" w:space="0" w:color="auto"/>
              <w:right w:val="single" w:sz="4" w:space="0" w:color="auto"/>
            </w:tcBorders>
            <w:shd w:val="clear" w:color="auto" w:fill="auto"/>
          </w:tcPr>
          <w:p w:rsidR="00E503AF" w:rsidRPr="00BC6194" w:rsidRDefault="00E503AF" w:rsidP="00BB32FD">
            <w:pPr>
              <w:ind w:firstLine="0"/>
              <w:jc w:val="center"/>
              <w:rPr>
                <w:sz w:val="20"/>
                <w:szCs w:val="20"/>
              </w:rPr>
            </w:pPr>
            <w:r w:rsidRPr="00BC6194">
              <w:rPr>
                <w:sz w:val="20"/>
                <w:szCs w:val="20"/>
              </w:rPr>
              <w:t>4</w:t>
            </w:r>
          </w:p>
        </w:tc>
        <w:tc>
          <w:tcPr>
            <w:tcW w:w="1084" w:type="pct"/>
            <w:tcBorders>
              <w:top w:val="single" w:sz="4" w:space="0" w:color="auto"/>
              <w:left w:val="nil"/>
              <w:bottom w:val="single" w:sz="4" w:space="0" w:color="auto"/>
              <w:right w:val="single" w:sz="4" w:space="0" w:color="auto"/>
            </w:tcBorders>
            <w:shd w:val="clear" w:color="auto" w:fill="auto"/>
          </w:tcPr>
          <w:p w:rsidR="00E503AF" w:rsidRPr="00BC6194" w:rsidRDefault="00E503AF" w:rsidP="00BB32FD">
            <w:pPr>
              <w:ind w:firstLine="0"/>
              <w:jc w:val="center"/>
              <w:rPr>
                <w:sz w:val="20"/>
                <w:szCs w:val="20"/>
              </w:rPr>
            </w:pPr>
            <w:r w:rsidRPr="00BC6194">
              <w:rPr>
                <w:sz w:val="20"/>
                <w:szCs w:val="20"/>
              </w:rPr>
              <w:t>5</w:t>
            </w:r>
          </w:p>
        </w:tc>
      </w:tr>
      <w:tr w:rsidR="00E503AF" w:rsidRPr="00BC6194">
        <w:trPr>
          <w:trHeight w:val="263"/>
        </w:trPr>
        <w:tc>
          <w:tcPr>
            <w:tcW w:w="1182" w:type="pct"/>
            <w:tcBorders>
              <w:top w:val="single" w:sz="4" w:space="0" w:color="auto"/>
              <w:left w:val="single" w:sz="4" w:space="0" w:color="auto"/>
              <w:bottom w:val="single" w:sz="4" w:space="0" w:color="auto"/>
              <w:right w:val="single" w:sz="4" w:space="0" w:color="auto"/>
            </w:tcBorders>
            <w:shd w:val="clear" w:color="auto" w:fill="auto"/>
          </w:tcPr>
          <w:p w:rsidR="00E503AF" w:rsidRPr="00BC6194" w:rsidRDefault="00E503AF" w:rsidP="00BB32FD">
            <w:pPr>
              <w:ind w:firstLine="0"/>
              <w:rPr>
                <w:sz w:val="20"/>
                <w:szCs w:val="20"/>
              </w:rPr>
            </w:pPr>
          </w:p>
        </w:tc>
        <w:tc>
          <w:tcPr>
            <w:tcW w:w="909" w:type="pct"/>
            <w:tcBorders>
              <w:top w:val="single" w:sz="4" w:space="0" w:color="auto"/>
              <w:left w:val="nil"/>
              <w:bottom w:val="single" w:sz="4" w:space="0" w:color="auto"/>
              <w:right w:val="single" w:sz="4" w:space="0" w:color="auto"/>
            </w:tcBorders>
            <w:shd w:val="clear" w:color="auto" w:fill="auto"/>
            <w:vAlign w:val="center"/>
          </w:tcPr>
          <w:p w:rsidR="00E503AF" w:rsidRPr="00BC6194" w:rsidRDefault="00E503AF" w:rsidP="00BB32FD">
            <w:pPr>
              <w:ind w:firstLine="0"/>
              <w:rPr>
                <w:sz w:val="20"/>
                <w:szCs w:val="20"/>
              </w:rPr>
            </w:pPr>
          </w:p>
        </w:tc>
        <w:tc>
          <w:tcPr>
            <w:tcW w:w="954" w:type="pct"/>
            <w:tcBorders>
              <w:top w:val="single" w:sz="4" w:space="0" w:color="auto"/>
              <w:left w:val="nil"/>
              <w:bottom w:val="single" w:sz="4" w:space="0" w:color="auto"/>
              <w:right w:val="single" w:sz="4" w:space="0" w:color="auto"/>
            </w:tcBorders>
            <w:shd w:val="clear" w:color="auto" w:fill="auto"/>
            <w:vAlign w:val="center"/>
          </w:tcPr>
          <w:p w:rsidR="00E503AF" w:rsidRPr="00BC6194" w:rsidRDefault="00E503AF" w:rsidP="00BB32FD">
            <w:pPr>
              <w:ind w:firstLine="0"/>
              <w:rPr>
                <w:sz w:val="20"/>
                <w:szCs w:val="20"/>
              </w:rPr>
            </w:pPr>
          </w:p>
        </w:tc>
        <w:tc>
          <w:tcPr>
            <w:tcW w:w="871" w:type="pct"/>
            <w:tcBorders>
              <w:top w:val="single" w:sz="4" w:space="0" w:color="auto"/>
              <w:left w:val="nil"/>
              <w:bottom w:val="single" w:sz="4" w:space="0" w:color="auto"/>
              <w:right w:val="single" w:sz="4" w:space="0" w:color="auto"/>
            </w:tcBorders>
            <w:shd w:val="clear" w:color="auto" w:fill="auto"/>
            <w:vAlign w:val="center"/>
          </w:tcPr>
          <w:p w:rsidR="00E503AF" w:rsidRPr="00BC6194" w:rsidRDefault="00E503AF" w:rsidP="00BB32FD">
            <w:pPr>
              <w:ind w:firstLine="0"/>
              <w:rPr>
                <w:sz w:val="20"/>
                <w:szCs w:val="20"/>
              </w:rPr>
            </w:pPr>
          </w:p>
        </w:tc>
        <w:tc>
          <w:tcPr>
            <w:tcW w:w="1084" w:type="pct"/>
            <w:tcBorders>
              <w:top w:val="single" w:sz="4" w:space="0" w:color="auto"/>
              <w:left w:val="nil"/>
              <w:bottom w:val="single" w:sz="4" w:space="0" w:color="auto"/>
              <w:right w:val="single" w:sz="4" w:space="0" w:color="auto"/>
            </w:tcBorders>
            <w:shd w:val="clear" w:color="auto" w:fill="auto"/>
            <w:vAlign w:val="center"/>
          </w:tcPr>
          <w:p w:rsidR="00E503AF" w:rsidRPr="00BC6194" w:rsidRDefault="00E503AF" w:rsidP="00BB32FD">
            <w:pPr>
              <w:ind w:firstLine="0"/>
              <w:rPr>
                <w:sz w:val="20"/>
                <w:szCs w:val="20"/>
              </w:rPr>
            </w:pPr>
          </w:p>
        </w:tc>
      </w:tr>
    </w:tbl>
    <w:p w:rsidR="00E503AF" w:rsidRPr="003B00D3" w:rsidRDefault="00E503AF" w:rsidP="00E503AF">
      <w:pPr>
        <w:ind w:firstLine="540"/>
      </w:pPr>
    </w:p>
    <w:p w:rsidR="00E503AF" w:rsidRPr="00A40FC2" w:rsidRDefault="00E503AF" w:rsidP="00E503AF">
      <w:r w:rsidRPr="00A40FC2">
        <w:t xml:space="preserve">Готовность загородной зоны для развертывания и обеспечения работы коечной сети </w:t>
      </w:r>
      <w:r w:rsidRPr="00477DC9">
        <w:t>медицинской службы организаций,</w:t>
      </w:r>
      <w:r w:rsidRPr="00A40FC2">
        <w:t xml:space="preserve"> находящихся в ведении федерального органа исполнительной власти (обеспеченность общественными зданиями для расширения коечной сети, ед. /% от потребности).</w:t>
      </w:r>
    </w:p>
    <w:p w:rsidR="00E503AF" w:rsidRDefault="00E503AF" w:rsidP="00E503AF">
      <w:r w:rsidRPr="00A40FC2">
        <w:t xml:space="preserve">Готовность санитарно-транспортных формирований </w:t>
      </w:r>
      <w:r>
        <w:t>ГО</w:t>
      </w:r>
      <w:r w:rsidRPr="00A40FC2">
        <w:t xml:space="preserve">, если </w:t>
      </w:r>
      <w:r>
        <w:t>такие</w:t>
      </w:r>
      <w:r w:rsidRPr="00A40FC2">
        <w:t xml:space="preserve"> созданы </w:t>
      </w:r>
      <w:r w:rsidRPr="00477DC9">
        <w:t>организациями, находящимися в ведении федерального органа</w:t>
      </w:r>
      <w:r>
        <w:t xml:space="preserve"> исполнительной власти,</w:t>
      </w:r>
      <w:r w:rsidRPr="00A40FC2">
        <w:t xml:space="preserve"> </w:t>
      </w:r>
      <w:r>
        <w:t>по форме:</w:t>
      </w:r>
    </w:p>
    <w:p w:rsidR="00E503AF" w:rsidRDefault="00E503AF" w:rsidP="00E503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4"/>
        <w:gridCol w:w="1686"/>
        <w:gridCol w:w="1344"/>
        <w:gridCol w:w="634"/>
        <w:gridCol w:w="1974"/>
        <w:gridCol w:w="494"/>
        <w:gridCol w:w="1485"/>
      </w:tblGrid>
      <w:tr w:rsidR="00E503AF" w:rsidRPr="004A6E36">
        <w:trPr>
          <w:trHeight w:val="230"/>
        </w:trPr>
        <w:tc>
          <w:tcPr>
            <w:tcW w:w="0" w:type="auto"/>
            <w:vMerge w:val="restart"/>
          </w:tcPr>
          <w:p w:rsidR="00E503AF" w:rsidRPr="004A6E36" w:rsidRDefault="00E503AF" w:rsidP="00BB32FD">
            <w:pPr>
              <w:ind w:firstLine="0"/>
              <w:jc w:val="center"/>
              <w:rPr>
                <w:sz w:val="20"/>
                <w:szCs w:val="20"/>
              </w:rPr>
            </w:pPr>
            <w:r w:rsidRPr="004A6E36">
              <w:rPr>
                <w:sz w:val="20"/>
                <w:szCs w:val="20"/>
              </w:rPr>
              <w:t>Подведомственная организация</w:t>
            </w:r>
          </w:p>
        </w:tc>
        <w:tc>
          <w:tcPr>
            <w:tcW w:w="0" w:type="auto"/>
            <w:vMerge w:val="restart"/>
          </w:tcPr>
          <w:p w:rsidR="00E503AF" w:rsidRPr="004A6E36" w:rsidRDefault="00E503AF" w:rsidP="00BB32FD">
            <w:pPr>
              <w:ind w:firstLine="0"/>
              <w:jc w:val="center"/>
              <w:rPr>
                <w:sz w:val="20"/>
                <w:szCs w:val="20"/>
              </w:rPr>
            </w:pPr>
            <w:r w:rsidRPr="004A6E36">
              <w:rPr>
                <w:sz w:val="20"/>
                <w:szCs w:val="20"/>
              </w:rPr>
              <w:t>Количество формирований</w:t>
            </w:r>
            <w:r>
              <w:rPr>
                <w:sz w:val="20"/>
                <w:szCs w:val="20"/>
              </w:rPr>
              <w:t>, ед.</w:t>
            </w:r>
          </w:p>
        </w:tc>
        <w:tc>
          <w:tcPr>
            <w:tcW w:w="0" w:type="auto"/>
            <w:vMerge w:val="restart"/>
          </w:tcPr>
          <w:p w:rsidR="00E503AF" w:rsidRPr="004A6E36" w:rsidRDefault="00E503AF" w:rsidP="00BB32FD">
            <w:pPr>
              <w:ind w:firstLine="0"/>
              <w:jc w:val="center"/>
              <w:rPr>
                <w:sz w:val="20"/>
                <w:szCs w:val="20"/>
              </w:rPr>
            </w:pPr>
            <w:r w:rsidRPr="004A6E36">
              <w:rPr>
                <w:sz w:val="20"/>
                <w:szCs w:val="20"/>
              </w:rPr>
              <w:t>% от потребности</w:t>
            </w:r>
          </w:p>
        </w:tc>
        <w:tc>
          <w:tcPr>
            <w:tcW w:w="0" w:type="auto"/>
            <w:gridSpan w:val="2"/>
            <w:vMerge w:val="restart"/>
          </w:tcPr>
          <w:p w:rsidR="00E503AF" w:rsidRPr="004A6E36" w:rsidRDefault="00E503AF" w:rsidP="00BB32FD">
            <w:pPr>
              <w:ind w:firstLine="0"/>
              <w:jc w:val="center"/>
              <w:rPr>
                <w:sz w:val="20"/>
                <w:szCs w:val="20"/>
              </w:rPr>
            </w:pPr>
            <w:r w:rsidRPr="004A6E36">
              <w:rPr>
                <w:sz w:val="20"/>
                <w:szCs w:val="20"/>
              </w:rPr>
              <w:t>Обеспеченность транспортом, специально приспособленным для транспортирования больных</w:t>
            </w:r>
          </w:p>
        </w:tc>
        <w:tc>
          <w:tcPr>
            <w:tcW w:w="0" w:type="auto"/>
            <w:gridSpan w:val="2"/>
            <w:vMerge w:val="restart"/>
          </w:tcPr>
          <w:p w:rsidR="00E503AF" w:rsidRPr="004A6E36" w:rsidRDefault="00E503AF" w:rsidP="00BB32FD">
            <w:pPr>
              <w:ind w:firstLine="0"/>
              <w:jc w:val="center"/>
              <w:rPr>
                <w:sz w:val="20"/>
                <w:szCs w:val="20"/>
              </w:rPr>
            </w:pPr>
            <w:r w:rsidRPr="004A6E36">
              <w:rPr>
                <w:sz w:val="20"/>
                <w:szCs w:val="20"/>
              </w:rPr>
              <w:t>Обеспеченность носилками санитарными</w:t>
            </w:r>
          </w:p>
        </w:tc>
      </w:tr>
      <w:tr w:rsidR="00E503AF" w:rsidRPr="004A6E36">
        <w:trPr>
          <w:trHeight w:val="230"/>
        </w:trPr>
        <w:tc>
          <w:tcPr>
            <w:tcW w:w="0" w:type="auto"/>
            <w:vMerge/>
          </w:tcPr>
          <w:p w:rsidR="00E503AF" w:rsidRPr="004A6E36" w:rsidRDefault="00E503AF" w:rsidP="00BB32FD">
            <w:pPr>
              <w:ind w:firstLine="0"/>
              <w:rPr>
                <w:sz w:val="20"/>
                <w:szCs w:val="20"/>
              </w:rPr>
            </w:pPr>
          </w:p>
        </w:tc>
        <w:tc>
          <w:tcPr>
            <w:tcW w:w="0" w:type="auto"/>
            <w:vMerge/>
          </w:tcPr>
          <w:p w:rsidR="00E503AF" w:rsidRPr="004A6E36" w:rsidRDefault="00E503AF" w:rsidP="00BB32FD">
            <w:pPr>
              <w:ind w:firstLine="0"/>
              <w:rPr>
                <w:sz w:val="20"/>
                <w:szCs w:val="20"/>
              </w:rPr>
            </w:pPr>
          </w:p>
        </w:tc>
        <w:tc>
          <w:tcPr>
            <w:tcW w:w="0" w:type="auto"/>
            <w:vMerge/>
          </w:tcPr>
          <w:p w:rsidR="00E503AF" w:rsidRPr="004A6E36" w:rsidRDefault="00E503AF" w:rsidP="00BB32FD">
            <w:pPr>
              <w:ind w:firstLine="0"/>
              <w:rPr>
                <w:sz w:val="20"/>
                <w:szCs w:val="20"/>
              </w:rPr>
            </w:pPr>
          </w:p>
        </w:tc>
        <w:tc>
          <w:tcPr>
            <w:tcW w:w="0" w:type="auto"/>
            <w:gridSpan w:val="2"/>
            <w:vMerge/>
          </w:tcPr>
          <w:p w:rsidR="00E503AF" w:rsidRPr="004A6E36" w:rsidRDefault="00E503AF" w:rsidP="00BB32FD">
            <w:pPr>
              <w:ind w:firstLine="0"/>
              <w:rPr>
                <w:sz w:val="20"/>
                <w:szCs w:val="20"/>
              </w:rPr>
            </w:pPr>
          </w:p>
        </w:tc>
        <w:tc>
          <w:tcPr>
            <w:tcW w:w="0" w:type="auto"/>
            <w:gridSpan w:val="2"/>
            <w:vMerge/>
          </w:tcPr>
          <w:p w:rsidR="00E503AF" w:rsidRPr="004A6E36" w:rsidRDefault="00E503AF" w:rsidP="00BB32FD">
            <w:pPr>
              <w:ind w:firstLine="0"/>
              <w:rPr>
                <w:sz w:val="20"/>
                <w:szCs w:val="20"/>
              </w:rPr>
            </w:pPr>
          </w:p>
        </w:tc>
      </w:tr>
      <w:tr w:rsidR="00E503AF" w:rsidRPr="004A6E36">
        <w:trPr>
          <w:trHeight w:val="230"/>
        </w:trPr>
        <w:tc>
          <w:tcPr>
            <w:tcW w:w="0" w:type="auto"/>
            <w:vMerge/>
          </w:tcPr>
          <w:p w:rsidR="00E503AF" w:rsidRPr="004A6E36" w:rsidRDefault="00E503AF" w:rsidP="00BB32FD">
            <w:pPr>
              <w:ind w:firstLine="0"/>
              <w:rPr>
                <w:sz w:val="20"/>
                <w:szCs w:val="20"/>
              </w:rPr>
            </w:pPr>
          </w:p>
        </w:tc>
        <w:tc>
          <w:tcPr>
            <w:tcW w:w="0" w:type="auto"/>
            <w:vMerge/>
          </w:tcPr>
          <w:p w:rsidR="00E503AF" w:rsidRPr="004A6E36" w:rsidRDefault="00E503AF" w:rsidP="00BB32FD">
            <w:pPr>
              <w:ind w:firstLine="0"/>
              <w:rPr>
                <w:sz w:val="20"/>
                <w:szCs w:val="20"/>
              </w:rPr>
            </w:pPr>
          </w:p>
        </w:tc>
        <w:tc>
          <w:tcPr>
            <w:tcW w:w="0" w:type="auto"/>
            <w:vMerge/>
          </w:tcPr>
          <w:p w:rsidR="00E503AF" w:rsidRPr="004A6E36" w:rsidRDefault="00E503AF" w:rsidP="00BB32FD">
            <w:pPr>
              <w:ind w:firstLine="0"/>
              <w:rPr>
                <w:sz w:val="20"/>
                <w:szCs w:val="20"/>
              </w:rPr>
            </w:pPr>
          </w:p>
        </w:tc>
        <w:tc>
          <w:tcPr>
            <w:tcW w:w="0" w:type="auto"/>
            <w:vMerge w:val="restart"/>
          </w:tcPr>
          <w:p w:rsidR="00E503AF" w:rsidRPr="004A6E36" w:rsidRDefault="00E503AF" w:rsidP="00BB32FD">
            <w:pPr>
              <w:ind w:firstLine="0"/>
              <w:jc w:val="center"/>
              <w:rPr>
                <w:sz w:val="20"/>
                <w:szCs w:val="20"/>
              </w:rPr>
            </w:pPr>
            <w:r w:rsidRPr="004A6E36">
              <w:rPr>
                <w:sz w:val="20"/>
                <w:szCs w:val="20"/>
              </w:rPr>
              <w:t>ед.</w:t>
            </w:r>
          </w:p>
        </w:tc>
        <w:tc>
          <w:tcPr>
            <w:tcW w:w="0" w:type="auto"/>
            <w:vMerge w:val="restart"/>
          </w:tcPr>
          <w:p w:rsidR="00E503AF" w:rsidRPr="004A6E36" w:rsidRDefault="00E503AF" w:rsidP="00BB32FD">
            <w:pPr>
              <w:ind w:firstLine="0"/>
              <w:jc w:val="center"/>
              <w:rPr>
                <w:sz w:val="20"/>
                <w:szCs w:val="20"/>
              </w:rPr>
            </w:pPr>
            <w:r w:rsidRPr="004A6E36">
              <w:rPr>
                <w:sz w:val="20"/>
                <w:szCs w:val="20"/>
              </w:rPr>
              <w:t>% от потребности</w:t>
            </w:r>
          </w:p>
        </w:tc>
        <w:tc>
          <w:tcPr>
            <w:tcW w:w="0" w:type="auto"/>
            <w:vMerge w:val="restart"/>
          </w:tcPr>
          <w:p w:rsidR="00E503AF" w:rsidRPr="004A6E36" w:rsidRDefault="00E503AF" w:rsidP="00BB32FD">
            <w:pPr>
              <w:ind w:firstLine="0"/>
              <w:jc w:val="center"/>
              <w:rPr>
                <w:sz w:val="20"/>
                <w:szCs w:val="20"/>
              </w:rPr>
            </w:pPr>
            <w:r w:rsidRPr="004A6E36">
              <w:rPr>
                <w:sz w:val="20"/>
                <w:szCs w:val="20"/>
              </w:rPr>
              <w:t>ед.</w:t>
            </w:r>
          </w:p>
        </w:tc>
        <w:tc>
          <w:tcPr>
            <w:tcW w:w="0" w:type="auto"/>
            <w:vMerge w:val="restart"/>
          </w:tcPr>
          <w:p w:rsidR="00E503AF" w:rsidRPr="004A6E36" w:rsidRDefault="00E503AF" w:rsidP="00BB32FD">
            <w:pPr>
              <w:ind w:firstLine="0"/>
              <w:jc w:val="center"/>
              <w:rPr>
                <w:sz w:val="20"/>
                <w:szCs w:val="20"/>
              </w:rPr>
            </w:pPr>
            <w:r w:rsidRPr="004A6E36">
              <w:rPr>
                <w:sz w:val="20"/>
                <w:szCs w:val="20"/>
              </w:rPr>
              <w:t>% от потребности</w:t>
            </w:r>
          </w:p>
        </w:tc>
      </w:tr>
      <w:tr w:rsidR="00E503AF" w:rsidRPr="004A6E36">
        <w:trPr>
          <w:trHeight w:val="230"/>
        </w:trPr>
        <w:tc>
          <w:tcPr>
            <w:tcW w:w="0" w:type="auto"/>
            <w:vMerge/>
          </w:tcPr>
          <w:p w:rsidR="00E503AF" w:rsidRPr="004A6E36" w:rsidRDefault="00E503AF" w:rsidP="00BB32FD">
            <w:pPr>
              <w:ind w:firstLine="0"/>
              <w:rPr>
                <w:sz w:val="20"/>
                <w:szCs w:val="20"/>
              </w:rPr>
            </w:pPr>
          </w:p>
        </w:tc>
        <w:tc>
          <w:tcPr>
            <w:tcW w:w="0" w:type="auto"/>
            <w:vMerge/>
          </w:tcPr>
          <w:p w:rsidR="00E503AF" w:rsidRPr="004A6E36" w:rsidRDefault="00E503AF" w:rsidP="00BB32FD">
            <w:pPr>
              <w:ind w:firstLine="0"/>
              <w:rPr>
                <w:sz w:val="20"/>
                <w:szCs w:val="20"/>
              </w:rPr>
            </w:pPr>
          </w:p>
        </w:tc>
        <w:tc>
          <w:tcPr>
            <w:tcW w:w="0" w:type="auto"/>
            <w:vMerge/>
          </w:tcPr>
          <w:p w:rsidR="00E503AF" w:rsidRPr="004A6E36" w:rsidRDefault="00E503AF" w:rsidP="00BB32FD">
            <w:pPr>
              <w:ind w:firstLine="0"/>
              <w:rPr>
                <w:sz w:val="20"/>
                <w:szCs w:val="20"/>
              </w:rPr>
            </w:pPr>
          </w:p>
        </w:tc>
        <w:tc>
          <w:tcPr>
            <w:tcW w:w="0" w:type="auto"/>
            <w:vMerge/>
          </w:tcPr>
          <w:p w:rsidR="00E503AF" w:rsidRPr="004A6E36" w:rsidRDefault="00E503AF" w:rsidP="00BB32FD">
            <w:pPr>
              <w:ind w:firstLine="0"/>
              <w:rPr>
                <w:sz w:val="20"/>
                <w:szCs w:val="20"/>
              </w:rPr>
            </w:pPr>
          </w:p>
        </w:tc>
        <w:tc>
          <w:tcPr>
            <w:tcW w:w="0" w:type="auto"/>
            <w:vMerge/>
          </w:tcPr>
          <w:p w:rsidR="00E503AF" w:rsidRPr="004A6E36" w:rsidRDefault="00E503AF" w:rsidP="00BB32FD">
            <w:pPr>
              <w:ind w:firstLine="0"/>
              <w:rPr>
                <w:sz w:val="20"/>
                <w:szCs w:val="20"/>
              </w:rPr>
            </w:pPr>
          </w:p>
        </w:tc>
        <w:tc>
          <w:tcPr>
            <w:tcW w:w="0" w:type="auto"/>
            <w:vMerge/>
          </w:tcPr>
          <w:p w:rsidR="00E503AF" w:rsidRPr="004A6E36" w:rsidRDefault="00E503AF" w:rsidP="00BB32FD">
            <w:pPr>
              <w:ind w:firstLine="0"/>
              <w:rPr>
                <w:sz w:val="20"/>
                <w:szCs w:val="20"/>
              </w:rPr>
            </w:pPr>
          </w:p>
        </w:tc>
        <w:tc>
          <w:tcPr>
            <w:tcW w:w="0" w:type="auto"/>
            <w:vMerge/>
          </w:tcPr>
          <w:p w:rsidR="00E503AF" w:rsidRPr="004A6E36" w:rsidRDefault="00E503AF" w:rsidP="00BB32FD">
            <w:pPr>
              <w:ind w:firstLine="0"/>
              <w:rPr>
                <w:sz w:val="20"/>
                <w:szCs w:val="20"/>
              </w:rPr>
            </w:pPr>
          </w:p>
        </w:tc>
      </w:tr>
      <w:tr w:rsidR="00E503AF" w:rsidRPr="004A6E36">
        <w:trPr>
          <w:trHeight w:val="230"/>
        </w:trPr>
        <w:tc>
          <w:tcPr>
            <w:tcW w:w="0" w:type="auto"/>
            <w:vMerge/>
          </w:tcPr>
          <w:p w:rsidR="00E503AF" w:rsidRPr="004A6E36" w:rsidRDefault="00E503AF" w:rsidP="00BB32FD">
            <w:pPr>
              <w:ind w:firstLine="0"/>
              <w:rPr>
                <w:sz w:val="20"/>
                <w:szCs w:val="20"/>
              </w:rPr>
            </w:pPr>
          </w:p>
        </w:tc>
        <w:tc>
          <w:tcPr>
            <w:tcW w:w="0" w:type="auto"/>
            <w:vMerge/>
          </w:tcPr>
          <w:p w:rsidR="00E503AF" w:rsidRPr="004A6E36" w:rsidRDefault="00E503AF" w:rsidP="00BB32FD">
            <w:pPr>
              <w:ind w:firstLine="0"/>
              <w:rPr>
                <w:sz w:val="20"/>
                <w:szCs w:val="20"/>
              </w:rPr>
            </w:pPr>
          </w:p>
        </w:tc>
        <w:tc>
          <w:tcPr>
            <w:tcW w:w="0" w:type="auto"/>
            <w:vMerge/>
          </w:tcPr>
          <w:p w:rsidR="00E503AF" w:rsidRPr="004A6E36" w:rsidRDefault="00E503AF" w:rsidP="00BB32FD">
            <w:pPr>
              <w:ind w:firstLine="0"/>
              <w:rPr>
                <w:sz w:val="20"/>
                <w:szCs w:val="20"/>
              </w:rPr>
            </w:pPr>
          </w:p>
        </w:tc>
        <w:tc>
          <w:tcPr>
            <w:tcW w:w="0" w:type="auto"/>
            <w:vMerge/>
          </w:tcPr>
          <w:p w:rsidR="00E503AF" w:rsidRPr="004A6E36" w:rsidRDefault="00E503AF" w:rsidP="00BB32FD">
            <w:pPr>
              <w:ind w:firstLine="0"/>
              <w:rPr>
                <w:sz w:val="20"/>
                <w:szCs w:val="20"/>
              </w:rPr>
            </w:pPr>
          </w:p>
        </w:tc>
        <w:tc>
          <w:tcPr>
            <w:tcW w:w="0" w:type="auto"/>
            <w:vMerge/>
          </w:tcPr>
          <w:p w:rsidR="00E503AF" w:rsidRPr="004A6E36" w:rsidRDefault="00E503AF" w:rsidP="00BB32FD">
            <w:pPr>
              <w:ind w:firstLine="0"/>
              <w:rPr>
                <w:sz w:val="20"/>
                <w:szCs w:val="20"/>
              </w:rPr>
            </w:pPr>
          </w:p>
        </w:tc>
        <w:tc>
          <w:tcPr>
            <w:tcW w:w="0" w:type="auto"/>
            <w:vMerge/>
          </w:tcPr>
          <w:p w:rsidR="00E503AF" w:rsidRPr="004A6E36" w:rsidRDefault="00E503AF" w:rsidP="00BB32FD">
            <w:pPr>
              <w:ind w:firstLine="0"/>
              <w:rPr>
                <w:sz w:val="20"/>
                <w:szCs w:val="20"/>
              </w:rPr>
            </w:pPr>
          </w:p>
        </w:tc>
        <w:tc>
          <w:tcPr>
            <w:tcW w:w="0" w:type="auto"/>
            <w:vMerge/>
          </w:tcPr>
          <w:p w:rsidR="00E503AF" w:rsidRPr="004A6E36" w:rsidRDefault="00E503AF" w:rsidP="00BB32FD">
            <w:pPr>
              <w:ind w:firstLine="0"/>
              <w:rPr>
                <w:sz w:val="20"/>
                <w:szCs w:val="20"/>
              </w:rPr>
            </w:pPr>
          </w:p>
        </w:tc>
      </w:tr>
      <w:tr w:rsidR="00E503AF" w:rsidRPr="004A6E36">
        <w:tc>
          <w:tcPr>
            <w:tcW w:w="0" w:type="auto"/>
          </w:tcPr>
          <w:p w:rsidR="00E503AF" w:rsidRPr="004A6E36" w:rsidRDefault="00E503AF" w:rsidP="00BB32FD">
            <w:pPr>
              <w:ind w:firstLine="0"/>
              <w:jc w:val="center"/>
              <w:rPr>
                <w:sz w:val="20"/>
                <w:szCs w:val="20"/>
              </w:rPr>
            </w:pPr>
            <w:r w:rsidRPr="004A6E36">
              <w:rPr>
                <w:sz w:val="20"/>
                <w:szCs w:val="20"/>
              </w:rPr>
              <w:t>1</w:t>
            </w:r>
          </w:p>
        </w:tc>
        <w:tc>
          <w:tcPr>
            <w:tcW w:w="0" w:type="auto"/>
            <w:noWrap/>
          </w:tcPr>
          <w:p w:rsidR="00E503AF" w:rsidRPr="004A6E36" w:rsidRDefault="00E503AF" w:rsidP="00BB32FD">
            <w:pPr>
              <w:ind w:firstLine="0"/>
              <w:jc w:val="center"/>
              <w:rPr>
                <w:sz w:val="20"/>
                <w:szCs w:val="20"/>
              </w:rPr>
            </w:pPr>
            <w:r w:rsidRPr="004A6E36">
              <w:rPr>
                <w:sz w:val="20"/>
                <w:szCs w:val="20"/>
              </w:rPr>
              <w:t>2</w:t>
            </w:r>
          </w:p>
        </w:tc>
        <w:tc>
          <w:tcPr>
            <w:tcW w:w="0" w:type="auto"/>
            <w:noWrap/>
          </w:tcPr>
          <w:p w:rsidR="00E503AF" w:rsidRPr="004A6E36" w:rsidRDefault="00E503AF" w:rsidP="00BB32FD">
            <w:pPr>
              <w:ind w:firstLine="0"/>
              <w:jc w:val="center"/>
              <w:rPr>
                <w:sz w:val="20"/>
                <w:szCs w:val="20"/>
              </w:rPr>
            </w:pPr>
            <w:r w:rsidRPr="004A6E36">
              <w:rPr>
                <w:sz w:val="20"/>
                <w:szCs w:val="20"/>
              </w:rPr>
              <w:t>3</w:t>
            </w:r>
          </w:p>
        </w:tc>
        <w:tc>
          <w:tcPr>
            <w:tcW w:w="0" w:type="auto"/>
            <w:noWrap/>
          </w:tcPr>
          <w:p w:rsidR="00E503AF" w:rsidRPr="004A6E36" w:rsidRDefault="00E503AF" w:rsidP="00BB32FD">
            <w:pPr>
              <w:ind w:firstLine="0"/>
              <w:jc w:val="center"/>
              <w:rPr>
                <w:sz w:val="20"/>
                <w:szCs w:val="20"/>
              </w:rPr>
            </w:pPr>
            <w:r w:rsidRPr="004A6E36">
              <w:rPr>
                <w:sz w:val="20"/>
                <w:szCs w:val="20"/>
              </w:rPr>
              <w:t>4</w:t>
            </w:r>
          </w:p>
        </w:tc>
        <w:tc>
          <w:tcPr>
            <w:tcW w:w="0" w:type="auto"/>
          </w:tcPr>
          <w:p w:rsidR="00E503AF" w:rsidRPr="004A6E36" w:rsidRDefault="00E503AF" w:rsidP="00BB32FD">
            <w:pPr>
              <w:ind w:firstLine="0"/>
              <w:jc w:val="center"/>
              <w:rPr>
                <w:sz w:val="20"/>
                <w:szCs w:val="20"/>
              </w:rPr>
            </w:pPr>
            <w:r w:rsidRPr="004A6E36">
              <w:rPr>
                <w:sz w:val="20"/>
                <w:szCs w:val="20"/>
              </w:rPr>
              <w:t>5</w:t>
            </w:r>
          </w:p>
        </w:tc>
        <w:tc>
          <w:tcPr>
            <w:tcW w:w="0" w:type="auto"/>
            <w:noWrap/>
          </w:tcPr>
          <w:p w:rsidR="00E503AF" w:rsidRPr="004A6E36" w:rsidRDefault="00E503AF" w:rsidP="00BB32FD">
            <w:pPr>
              <w:ind w:firstLine="0"/>
              <w:jc w:val="center"/>
              <w:rPr>
                <w:sz w:val="20"/>
                <w:szCs w:val="20"/>
              </w:rPr>
            </w:pPr>
            <w:r w:rsidRPr="004A6E36">
              <w:rPr>
                <w:sz w:val="20"/>
                <w:szCs w:val="20"/>
              </w:rPr>
              <w:t>6</w:t>
            </w:r>
          </w:p>
        </w:tc>
        <w:tc>
          <w:tcPr>
            <w:tcW w:w="0" w:type="auto"/>
            <w:noWrap/>
          </w:tcPr>
          <w:p w:rsidR="00E503AF" w:rsidRPr="004A6E36" w:rsidRDefault="00E503AF" w:rsidP="00BB32FD">
            <w:pPr>
              <w:ind w:firstLine="0"/>
              <w:jc w:val="center"/>
              <w:rPr>
                <w:sz w:val="20"/>
                <w:szCs w:val="20"/>
              </w:rPr>
            </w:pPr>
            <w:r w:rsidRPr="004A6E36">
              <w:rPr>
                <w:sz w:val="20"/>
                <w:szCs w:val="20"/>
              </w:rPr>
              <w:t>7</w:t>
            </w:r>
          </w:p>
        </w:tc>
      </w:tr>
      <w:tr w:rsidR="00E503AF" w:rsidRPr="004A6E36">
        <w:tc>
          <w:tcPr>
            <w:tcW w:w="0" w:type="auto"/>
          </w:tcPr>
          <w:p w:rsidR="00E503AF" w:rsidRPr="004A6E36" w:rsidRDefault="00E503AF" w:rsidP="00BB32FD">
            <w:pPr>
              <w:ind w:firstLine="0"/>
              <w:rPr>
                <w:sz w:val="20"/>
                <w:szCs w:val="20"/>
              </w:rPr>
            </w:pPr>
          </w:p>
        </w:tc>
        <w:tc>
          <w:tcPr>
            <w:tcW w:w="0" w:type="auto"/>
            <w:noWrap/>
          </w:tcPr>
          <w:p w:rsidR="00E503AF" w:rsidRPr="004A6E36" w:rsidRDefault="00E503AF" w:rsidP="00BB32FD">
            <w:pPr>
              <w:ind w:firstLine="0"/>
              <w:jc w:val="center"/>
              <w:rPr>
                <w:sz w:val="20"/>
                <w:szCs w:val="20"/>
              </w:rPr>
            </w:pPr>
          </w:p>
        </w:tc>
        <w:tc>
          <w:tcPr>
            <w:tcW w:w="0" w:type="auto"/>
            <w:noWrap/>
          </w:tcPr>
          <w:p w:rsidR="00E503AF" w:rsidRPr="004A6E36" w:rsidRDefault="00E503AF" w:rsidP="00BB32FD">
            <w:pPr>
              <w:ind w:firstLine="0"/>
              <w:jc w:val="center"/>
              <w:rPr>
                <w:sz w:val="20"/>
                <w:szCs w:val="20"/>
              </w:rPr>
            </w:pPr>
          </w:p>
        </w:tc>
        <w:tc>
          <w:tcPr>
            <w:tcW w:w="0" w:type="auto"/>
            <w:noWrap/>
          </w:tcPr>
          <w:p w:rsidR="00E503AF" w:rsidRPr="004A6E36" w:rsidRDefault="00E503AF" w:rsidP="00BB32FD">
            <w:pPr>
              <w:ind w:firstLine="0"/>
              <w:jc w:val="center"/>
              <w:rPr>
                <w:sz w:val="20"/>
                <w:szCs w:val="20"/>
              </w:rPr>
            </w:pPr>
          </w:p>
        </w:tc>
        <w:tc>
          <w:tcPr>
            <w:tcW w:w="0" w:type="auto"/>
          </w:tcPr>
          <w:p w:rsidR="00E503AF" w:rsidRPr="004A6E36" w:rsidRDefault="00E503AF" w:rsidP="00BB32FD">
            <w:pPr>
              <w:ind w:firstLine="0"/>
              <w:jc w:val="center"/>
              <w:rPr>
                <w:sz w:val="20"/>
                <w:szCs w:val="20"/>
              </w:rPr>
            </w:pPr>
          </w:p>
        </w:tc>
        <w:tc>
          <w:tcPr>
            <w:tcW w:w="0" w:type="auto"/>
            <w:noWrap/>
          </w:tcPr>
          <w:p w:rsidR="00E503AF" w:rsidRPr="004A6E36" w:rsidRDefault="00E503AF" w:rsidP="00BB32FD">
            <w:pPr>
              <w:ind w:firstLine="0"/>
              <w:jc w:val="center"/>
              <w:rPr>
                <w:sz w:val="20"/>
                <w:szCs w:val="20"/>
              </w:rPr>
            </w:pPr>
          </w:p>
        </w:tc>
        <w:tc>
          <w:tcPr>
            <w:tcW w:w="0" w:type="auto"/>
            <w:noWrap/>
          </w:tcPr>
          <w:p w:rsidR="00E503AF" w:rsidRPr="004A6E36" w:rsidRDefault="00E503AF" w:rsidP="00BB32FD">
            <w:pPr>
              <w:ind w:firstLine="0"/>
              <w:jc w:val="center"/>
              <w:rPr>
                <w:sz w:val="20"/>
                <w:szCs w:val="20"/>
              </w:rPr>
            </w:pPr>
          </w:p>
        </w:tc>
      </w:tr>
    </w:tbl>
    <w:p w:rsidR="00E503AF" w:rsidRDefault="00E503AF" w:rsidP="00E503AF">
      <w:pPr>
        <w:spacing w:after="120"/>
      </w:pPr>
    </w:p>
    <w:p w:rsidR="00E503AF" w:rsidRPr="00A40FC2" w:rsidRDefault="00E503AF" w:rsidP="00E503AF">
      <w:r w:rsidRPr="00A40FC2">
        <w:t>Фонд складских помещений, используемых для хранения медицинского имущества, их техническое состояние и объемы содержащегося в них медицинского имущества.</w:t>
      </w:r>
    </w:p>
    <w:p w:rsidR="00E503AF" w:rsidRPr="00A40FC2" w:rsidRDefault="00E503AF" w:rsidP="00E503AF">
      <w:r w:rsidRPr="00A40FC2">
        <w:t xml:space="preserve">Оценка состояния медицинской защиты за </w:t>
      </w:r>
      <w:r>
        <w:t>федеральный орган исполнительной власти</w:t>
      </w:r>
      <w:r w:rsidRPr="00A40FC2">
        <w:t>.</w:t>
      </w:r>
    </w:p>
    <w:p w:rsidR="00E503AF" w:rsidRDefault="00E503AF" w:rsidP="00E503AF">
      <w:r>
        <w:t>П</w:t>
      </w:r>
      <w:r w:rsidRPr="00A40FC2">
        <w:t>редложения по совершенствованию медицинской защиты.</w:t>
      </w:r>
    </w:p>
    <w:p w:rsidR="00E503AF" w:rsidRPr="00A40FC2" w:rsidRDefault="00E503AF" w:rsidP="00E503AF"/>
    <w:p w:rsidR="00E503AF" w:rsidRPr="00A40FC2" w:rsidRDefault="00E503AF" w:rsidP="00E503AF">
      <w:pPr>
        <w:pStyle w:val="af1"/>
      </w:pPr>
      <w:r w:rsidRPr="00A40FC2">
        <w:t>3.4. Противопожарная защита</w:t>
      </w:r>
    </w:p>
    <w:p w:rsidR="00E503AF" w:rsidRPr="00A40FC2" w:rsidRDefault="00E503AF" w:rsidP="00E503AF">
      <w:pPr>
        <w:rPr>
          <w:b/>
        </w:rPr>
      </w:pPr>
      <w:r w:rsidRPr="00A40FC2">
        <w:t>Деятельность федерального органа исполнительной власти, направленная на повышение противопожарной устойчивости организаций, находящихся в его ведении</w:t>
      </w:r>
      <w:r>
        <w:t>.</w:t>
      </w:r>
    </w:p>
    <w:p w:rsidR="00E503AF" w:rsidRPr="00A40FC2" w:rsidRDefault="00E503AF" w:rsidP="00E503AF"/>
    <w:p w:rsidR="00E503AF" w:rsidRPr="00A40FC2" w:rsidRDefault="00E503AF" w:rsidP="00E503AF">
      <w:pPr>
        <w:pStyle w:val="af1"/>
      </w:pPr>
      <w:r w:rsidRPr="00A40FC2">
        <w:t xml:space="preserve">3.5. Эвакуация населения, материальных и культурных ценностей </w:t>
      </w:r>
    </w:p>
    <w:p w:rsidR="00E503AF" w:rsidRDefault="00E503AF" w:rsidP="00E503AF">
      <w:r w:rsidRPr="00A40FC2">
        <w:t xml:space="preserve">Состояние вопросов планирования, организации и всестороннего обеспечения эвакуации </w:t>
      </w:r>
      <w:r>
        <w:t>работников федерального органа исполнительной власти и подведомственных организаций</w:t>
      </w:r>
      <w:r w:rsidRPr="00A40FC2">
        <w:t>, материальных и культурных ценностей.</w:t>
      </w:r>
    </w:p>
    <w:p w:rsidR="00E503AF" w:rsidRDefault="00E503AF" w:rsidP="00E503AF">
      <w:r>
        <w:t>Г</w:t>
      </w:r>
      <w:r w:rsidRPr="003B00D3">
        <w:t xml:space="preserve">отовность эвакуационных </w:t>
      </w:r>
      <w:r>
        <w:t>органов.</w:t>
      </w:r>
    </w:p>
    <w:p w:rsidR="00E503AF" w:rsidRPr="00477DC9" w:rsidRDefault="00E503AF" w:rsidP="00E503AF">
      <w:r w:rsidRPr="00477DC9">
        <w:t xml:space="preserve">Сроки проведения эвакуации </w:t>
      </w:r>
      <w:r>
        <w:t>работников федерального органа исполнительной власти и подведомственных организаций</w:t>
      </w:r>
      <w:r w:rsidRPr="00477DC9">
        <w:t>.</w:t>
      </w:r>
    </w:p>
    <w:p w:rsidR="00E503AF" w:rsidRPr="003B00D3" w:rsidRDefault="00E503AF" w:rsidP="00E503AF">
      <w:r>
        <w:t>С</w:t>
      </w:r>
      <w:r w:rsidRPr="003B00D3">
        <w:t>ведения о видах и количестве транспорта, привлекаемого для проведения эвакуационных мероприятий (железнодорожных составов, автобусов, автомобилей, речных и морских судов, самолетов и вертоле</w:t>
      </w:r>
      <w:r>
        <w:t>тов).</w:t>
      </w:r>
    </w:p>
    <w:p w:rsidR="00E503AF" w:rsidRPr="003B00D3" w:rsidRDefault="00E503AF" w:rsidP="00E503AF">
      <w:r>
        <w:t xml:space="preserve">Сведения </w:t>
      </w:r>
      <w:r w:rsidRPr="003B00D3">
        <w:t xml:space="preserve">по уточнению и корректировке </w:t>
      </w:r>
      <w:r>
        <w:t>в 2011 году</w:t>
      </w:r>
      <w:r w:rsidRPr="003B00D3">
        <w:t xml:space="preserve"> планирующих документов по организации и провед</w:t>
      </w:r>
      <w:r>
        <w:t>ению эвакуационных мероприятий.</w:t>
      </w:r>
    </w:p>
    <w:p w:rsidR="00E503AF" w:rsidRPr="00A40FC2" w:rsidRDefault="00E503AF" w:rsidP="00E503AF">
      <w:r>
        <w:t xml:space="preserve">Анализ состояния безопасных районов (загородных зон), предназначенных для </w:t>
      </w:r>
      <w:r w:rsidRPr="003B00D3">
        <w:t>размещени</w:t>
      </w:r>
      <w:r>
        <w:t>я</w:t>
      </w:r>
      <w:r w:rsidRPr="003B00D3">
        <w:t xml:space="preserve"> эвакуи</w:t>
      </w:r>
      <w:r>
        <w:t>руемых работников федерального органа исполнительной власти, а также для размещения и хранения материальных и культурных ценностей</w:t>
      </w:r>
      <w:r w:rsidRPr="00A40FC2">
        <w:t>.</w:t>
      </w:r>
    </w:p>
    <w:p w:rsidR="00E503AF" w:rsidRPr="003B00D3" w:rsidRDefault="00E503AF" w:rsidP="00E503AF">
      <w:r>
        <w:t>Основные</w:t>
      </w:r>
      <w:r w:rsidRPr="003B00D3">
        <w:t xml:space="preserve"> фактор</w:t>
      </w:r>
      <w:r>
        <w:t>ы</w:t>
      </w:r>
      <w:r w:rsidRPr="003B00D3">
        <w:t>, снижающи</w:t>
      </w:r>
      <w:r>
        <w:t>е</w:t>
      </w:r>
      <w:r w:rsidRPr="003B00D3">
        <w:t xml:space="preserve"> эффективность планиро</w:t>
      </w:r>
      <w:r>
        <w:t>вания эвакуационных мероприятий.</w:t>
      </w:r>
    </w:p>
    <w:p w:rsidR="00E503AF" w:rsidRPr="00A40FC2" w:rsidRDefault="00E503AF" w:rsidP="00E503AF">
      <w:pPr>
        <w:rPr>
          <w:b/>
        </w:rPr>
      </w:pPr>
    </w:p>
    <w:p w:rsidR="00E503AF" w:rsidRPr="00A40FC2" w:rsidRDefault="00E503AF" w:rsidP="00E503AF">
      <w:pPr>
        <w:pStyle w:val="af1"/>
      </w:pPr>
      <w:r w:rsidRPr="00A40FC2">
        <w:t>3.6. Первоочередное обеспечение населения</w:t>
      </w:r>
    </w:p>
    <w:p w:rsidR="00E503AF" w:rsidRPr="00A40FC2" w:rsidRDefault="00E503AF" w:rsidP="00E503AF">
      <w:r w:rsidRPr="00A40FC2">
        <w:t>Организация первоочередного обеспечения</w:t>
      </w:r>
      <w:r>
        <w:t xml:space="preserve"> работников федерального органа исполнительной власти и подведомственных организаций</w:t>
      </w:r>
      <w:r w:rsidRPr="00A40FC2">
        <w:t>, пострадавш</w:t>
      </w:r>
      <w:r>
        <w:t>их</w:t>
      </w:r>
      <w:r w:rsidRPr="00A40FC2">
        <w:t xml:space="preserve"> при ведении военных действий или вследствие этих действий, а также при чрезвычайных ситуациях</w:t>
      </w:r>
      <w:r w:rsidRPr="00934746">
        <w:t xml:space="preserve"> </w:t>
      </w:r>
      <w:r w:rsidRPr="00886929">
        <w:t>природного и техногенного характера</w:t>
      </w:r>
      <w:r w:rsidRPr="00A40FC2">
        <w:t>.</w:t>
      </w:r>
    </w:p>
    <w:p w:rsidR="00E503AF" w:rsidRPr="00A40FC2" w:rsidRDefault="00E503AF" w:rsidP="00E503AF">
      <w:pPr>
        <w:rPr>
          <w:b/>
        </w:rPr>
      </w:pPr>
      <w:r w:rsidRPr="00A40FC2">
        <w:t>Мероприятия по организации работы по предоставлению жилья</w:t>
      </w:r>
      <w:r>
        <w:t>,</w:t>
      </w:r>
      <w:r w:rsidRPr="00A40FC2">
        <w:t xml:space="preserve"> </w:t>
      </w:r>
      <w:r>
        <w:t>оказанию первой помощи населению и принятию других необходимых мер</w:t>
      </w:r>
      <w:r w:rsidRPr="00A40FC2">
        <w:t xml:space="preserve"> </w:t>
      </w:r>
      <w:r>
        <w:t>по</w:t>
      </w:r>
      <w:r w:rsidRPr="00A40FC2">
        <w:t xml:space="preserve"> обеспечению </w:t>
      </w:r>
      <w:r>
        <w:t>работников федерального органа исполнительной власти и подведомственных организаций</w:t>
      </w:r>
      <w:r w:rsidRPr="00A40FC2">
        <w:t>, пострадавш</w:t>
      </w:r>
      <w:r>
        <w:t>их</w:t>
      </w:r>
      <w:r w:rsidRPr="00A40FC2">
        <w:t xml:space="preserve"> при ведении военных действий или вследствие этих действий, а также при чрезвычайных ситуациях</w:t>
      </w:r>
      <w:r w:rsidRPr="00DC3826">
        <w:t xml:space="preserve"> </w:t>
      </w:r>
      <w:r w:rsidRPr="00886929">
        <w:t>природного и техногенного характера</w:t>
      </w:r>
      <w:r w:rsidRPr="00A40FC2">
        <w:t>.</w:t>
      </w:r>
    </w:p>
    <w:p w:rsidR="00E503AF" w:rsidRDefault="00E503AF" w:rsidP="00E503AF">
      <w:r>
        <w:t>Сведения о созданных и содержащихся в целях ГО запасов материально-технических, продовольственных, медицинских и иных средств.</w:t>
      </w:r>
    </w:p>
    <w:p w:rsidR="00E503AF" w:rsidRPr="00A40FC2" w:rsidRDefault="00E503AF" w:rsidP="00E503AF">
      <w:r w:rsidRPr="00A40FC2">
        <w:t>К</w:t>
      </w:r>
      <w:r>
        <w:t>раткие выводы по подразделу</w:t>
      </w:r>
      <w:r w:rsidRPr="00A40FC2">
        <w:t>.</w:t>
      </w:r>
    </w:p>
    <w:p w:rsidR="00E503AF" w:rsidRPr="00A40FC2" w:rsidRDefault="00E503AF" w:rsidP="00E503AF"/>
    <w:p w:rsidR="00E503AF" w:rsidRPr="00A40FC2" w:rsidRDefault="00E503AF" w:rsidP="00E503AF">
      <w:pPr>
        <w:pStyle w:val="2"/>
        <w:ind w:firstLine="709"/>
        <w:outlineLvl w:val="0"/>
        <w:rPr>
          <w:bCs/>
          <w:sz w:val="24"/>
        </w:rPr>
      </w:pPr>
      <w:r w:rsidRPr="00A40FC2">
        <w:rPr>
          <w:bCs/>
          <w:sz w:val="24"/>
        </w:rPr>
        <w:t xml:space="preserve">4. </w:t>
      </w:r>
      <w:r w:rsidRPr="00477DC9">
        <w:rPr>
          <w:bCs/>
          <w:sz w:val="24"/>
        </w:rPr>
        <w:t>РАЗРАБОТКА И ОСУЩЕСТВЛЕНИЕ МЕР, НАПРАВЛЕННЫХ НА СОХРАНЕНИЕ ОБЪЕКТОВ, НЕОБХОДИМЫХ ДЛЯ УСТОЙЧИВОГО ФУНКЦИОНИРОВАНИЯ ЭКОНОМИКИ И ВЫЖИВАНИЯ НАСЕЛЕНИЯ В ВОЕННОЕ ВРЕМЯ</w:t>
      </w:r>
    </w:p>
    <w:p w:rsidR="00E503AF" w:rsidRPr="00A40FC2" w:rsidRDefault="00E503AF" w:rsidP="00E503AF">
      <w:pPr>
        <w:pStyle w:val="2"/>
        <w:ind w:firstLine="709"/>
        <w:rPr>
          <w:bCs/>
          <w:sz w:val="24"/>
        </w:rPr>
      </w:pPr>
    </w:p>
    <w:p w:rsidR="00E503AF" w:rsidRPr="00A40FC2" w:rsidRDefault="00E503AF" w:rsidP="00E503AF">
      <w:pPr>
        <w:pStyle w:val="af1"/>
      </w:pPr>
      <w:r w:rsidRPr="00A40FC2">
        <w:t xml:space="preserve">4.1. </w:t>
      </w:r>
      <w:r w:rsidRPr="00477DC9">
        <w:t>Обеспечение сохранения объектов, существенно необходимых для устойчивого функционирования экономики и выживания населения в военное время</w:t>
      </w:r>
    </w:p>
    <w:p w:rsidR="00E503AF" w:rsidRDefault="00E503AF" w:rsidP="00E503AF">
      <w:r>
        <w:t>С</w:t>
      </w:r>
      <w:r w:rsidRPr="00576513">
        <w:t>ведения об объектах, существенно необходимых для устойчивого функционирования экономики и выживания населения в военное время</w:t>
      </w:r>
      <w:r w:rsidRPr="00A40FC2">
        <w:t>, находящихся в ведении федерального органа исполнительной власти.</w:t>
      </w:r>
    </w:p>
    <w:p w:rsidR="00E503AF" w:rsidRPr="00576513" w:rsidRDefault="00E503AF" w:rsidP="00E503AF">
      <w:r>
        <w:t>М</w:t>
      </w:r>
      <w:r w:rsidRPr="00576513">
        <w:t>ероприятия, пров</w:t>
      </w:r>
      <w:r>
        <w:t>о</w:t>
      </w:r>
      <w:r w:rsidRPr="00576513">
        <w:t>д</w:t>
      </w:r>
      <w:r>
        <w:t>им</w:t>
      </w:r>
      <w:r w:rsidRPr="00576513">
        <w:t xml:space="preserve">ые </w:t>
      </w:r>
      <w:r w:rsidRPr="00A40FC2">
        <w:t>федеральным органом исполнительной власти</w:t>
      </w:r>
      <w:r w:rsidRPr="009059F8">
        <w:t xml:space="preserve"> </w:t>
      </w:r>
      <w:r>
        <w:t>в 2011 году,</w:t>
      </w:r>
      <w:r w:rsidRPr="00576513">
        <w:t xml:space="preserve"> в области обеспечен</w:t>
      </w:r>
      <w:r>
        <w:t>ия безопасности данных объектов.</w:t>
      </w:r>
    </w:p>
    <w:p w:rsidR="00E503AF" w:rsidRPr="009718E2" w:rsidRDefault="00E503AF" w:rsidP="00E503AF">
      <w:r>
        <w:t>О</w:t>
      </w:r>
      <w:r w:rsidRPr="009718E2">
        <w:t>рганизаци</w:t>
      </w:r>
      <w:r>
        <w:t>я</w:t>
      </w:r>
      <w:r w:rsidRPr="009718E2">
        <w:t xml:space="preserve"> мероприятий по световой и другим видам маскировки территорий объектов, зданий и со</w:t>
      </w:r>
      <w:r>
        <w:t>оружений и сведения по их реализации в 2011 году.</w:t>
      </w:r>
    </w:p>
    <w:p w:rsidR="00E503AF" w:rsidRDefault="00E503AF" w:rsidP="00E503AF">
      <w:r>
        <w:t>С</w:t>
      </w:r>
      <w:r w:rsidRPr="009718E2">
        <w:t>ил</w:t>
      </w:r>
      <w:r>
        <w:t>ы</w:t>
      </w:r>
      <w:r w:rsidRPr="00576513">
        <w:t xml:space="preserve"> и </w:t>
      </w:r>
      <w:r>
        <w:t>средства ГО федерального органа исполнительной власти и подведомственных организаций</w:t>
      </w:r>
      <w:r w:rsidRPr="00576513">
        <w:t xml:space="preserve">, </w:t>
      </w:r>
      <w:r>
        <w:t>планируемые для</w:t>
      </w:r>
      <w:r w:rsidRPr="00576513">
        <w:t xml:space="preserve"> восстановлени</w:t>
      </w:r>
      <w:r>
        <w:t>я</w:t>
      </w:r>
      <w:r w:rsidRPr="00576513">
        <w:t xml:space="preserve"> функционирования необходимых коммунальных служб в военное время</w:t>
      </w:r>
      <w:r>
        <w:t>.</w:t>
      </w:r>
    </w:p>
    <w:p w:rsidR="00E503AF" w:rsidRPr="00A40FC2" w:rsidRDefault="00E503AF" w:rsidP="00E503AF"/>
    <w:p w:rsidR="00E503AF" w:rsidRPr="00A40FC2" w:rsidRDefault="00E503AF" w:rsidP="00E503AF">
      <w:pPr>
        <w:pStyle w:val="af1"/>
      </w:pPr>
      <w:r w:rsidRPr="00A40FC2">
        <w:t>4.</w:t>
      </w:r>
      <w:r>
        <w:t>2</w:t>
      </w:r>
      <w:r w:rsidRPr="00A40FC2">
        <w:t>. Создание страховых фондов документации на объекты повышенного риска и объекты систем жизнеобеспечения населения</w:t>
      </w:r>
    </w:p>
    <w:p w:rsidR="00E503AF" w:rsidRPr="007C46D7" w:rsidRDefault="00E503AF" w:rsidP="00E503AF">
      <w:r>
        <w:t>С</w:t>
      </w:r>
      <w:r w:rsidRPr="007C46D7">
        <w:t xml:space="preserve">ведения </w:t>
      </w:r>
      <w:r>
        <w:t>о</w:t>
      </w:r>
      <w:r w:rsidRPr="007C46D7">
        <w:t xml:space="preserve"> ход</w:t>
      </w:r>
      <w:r>
        <w:t>е</w:t>
      </w:r>
      <w:r w:rsidRPr="007C46D7">
        <w:t xml:space="preserve"> выполнения работ по формированию системы страховых фондов документации</w:t>
      </w:r>
      <w:r>
        <w:t xml:space="preserve"> (далее – СФД).</w:t>
      </w:r>
    </w:p>
    <w:p w:rsidR="00E503AF" w:rsidRDefault="00E503AF" w:rsidP="00E503AF">
      <w:r>
        <w:t>Основные</w:t>
      </w:r>
      <w:r w:rsidRPr="007C46D7">
        <w:t xml:space="preserve"> направления по совершенствованию системы СФД.</w:t>
      </w:r>
    </w:p>
    <w:p w:rsidR="00E503AF" w:rsidRPr="00A40FC2" w:rsidRDefault="00E503AF" w:rsidP="00E503AF">
      <w:pPr>
        <w:rPr>
          <w:b/>
        </w:rPr>
      </w:pPr>
    </w:p>
    <w:p w:rsidR="00E503AF" w:rsidRPr="00A40FC2" w:rsidRDefault="00E503AF" w:rsidP="00E503AF">
      <w:pPr>
        <w:outlineLvl w:val="0"/>
        <w:rPr>
          <w:b/>
        </w:rPr>
      </w:pPr>
      <w:r w:rsidRPr="00A40FC2">
        <w:rPr>
          <w:b/>
        </w:rPr>
        <w:t>5.</w:t>
      </w:r>
      <w:r w:rsidRPr="00A40FC2">
        <w:t xml:space="preserve"> </w:t>
      </w:r>
      <w:r w:rsidRPr="00A40FC2">
        <w:rPr>
          <w:b/>
        </w:rPr>
        <w:t xml:space="preserve">СИЛЫ </w:t>
      </w:r>
      <w:r>
        <w:rPr>
          <w:b/>
        </w:rPr>
        <w:t>ГРАЖДАНСКОЙ ОБОРОНЫ</w:t>
      </w:r>
    </w:p>
    <w:p w:rsidR="00E503AF" w:rsidRPr="00A40FC2" w:rsidRDefault="00E503AF" w:rsidP="00E503AF">
      <w:pPr>
        <w:rPr>
          <w:b/>
        </w:rPr>
      </w:pPr>
    </w:p>
    <w:p w:rsidR="00E503AF" w:rsidRDefault="00E503AF" w:rsidP="00E503AF">
      <w:pPr>
        <w:tabs>
          <w:tab w:val="left" w:pos="3024"/>
        </w:tabs>
        <w:spacing w:after="120"/>
        <w:ind w:firstLine="720"/>
      </w:pPr>
      <w:r w:rsidRPr="00A40FC2">
        <w:t xml:space="preserve">Представить сведения о составе сил </w:t>
      </w:r>
      <w:r>
        <w:t>ГО</w:t>
      </w:r>
      <w:r w:rsidRPr="00477DC9">
        <w:t xml:space="preserve"> </w:t>
      </w:r>
      <w:r w:rsidRPr="00A40FC2">
        <w:t xml:space="preserve">федерального органа исполнительной власти </w:t>
      </w:r>
      <w:r>
        <w:t xml:space="preserve">и подведомственных организаций </w:t>
      </w:r>
      <w:r w:rsidRPr="00A40FC2">
        <w:t>по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E503AF" w:rsidRPr="009869A9">
        <w:tc>
          <w:tcPr>
            <w:tcW w:w="2392" w:type="dxa"/>
            <w:vAlign w:val="center"/>
          </w:tcPr>
          <w:p w:rsidR="00E503AF" w:rsidRPr="009869A9" w:rsidRDefault="00E503AF" w:rsidP="00BB32FD">
            <w:pPr>
              <w:tabs>
                <w:tab w:val="left" w:pos="3024"/>
              </w:tabs>
              <w:ind w:firstLine="0"/>
              <w:jc w:val="center"/>
              <w:rPr>
                <w:sz w:val="20"/>
                <w:szCs w:val="22"/>
              </w:rPr>
            </w:pPr>
            <w:r w:rsidRPr="009869A9">
              <w:rPr>
                <w:sz w:val="20"/>
                <w:szCs w:val="22"/>
              </w:rPr>
              <w:t>Вид формирования</w:t>
            </w:r>
          </w:p>
        </w:tc>
        <w:tc>
          <w:tcPr>
            <w:tcW w:w="2393" w:type="dxa"/>
            <w:vAlign w:val="center"/>
          </w:tcPr>
          <w:p w:rsidR="00E503AF" w:rsidRPr="009869A9" w:rsidRDefault="00E503AF" w:rsidP="00BB32FD">
            <w:pPr>
              <w:tabs>
                <w:tab w:val="left" w:pos="3024"/>
              </w:tabs>
              <w:ind w:firstLine="0"/>
              <w:jc w:val="center"/>
              <w:rPr>
                <w:sz w:val="20"/>
                <w:szCs w:val="22"/>
              </w:rPr>
            </w:pPr>
            <w:r w:rsidRPr="009869A9">
              <w:rPr>
                <w:sz w:val="20"/>
                <w:szCs w:val="22"/>
              </w:rPr>
              <w:t>Количество подразделений, ед.</w:t>
            </w:r>
          </w:p>
        </w:tc>
        <w:tc>
          <w:tcPr>
            <w:tcW w:w="2393" w:type="dxa"/>
            <w:vAlign w:val="center"/>
          </w:tcPr>
          <w:p w:rsidR="00E503AF" w:rsidRPr="009869A9" w:rsidRDefault="00E503AF" w:rsidP="00BB32FD">
            <w:pPr>
              <w:tabs>
                <w:tab w:val="left" w:pos="3024"/>
              </w:tabs>
              <w:ind w:firstLine="0"/>
              <w:jc w:val="center"/>
              <w:rPr>
                <w:sz w:val="20"/>
                <w:szCs w:val="22"/>
              </w:rPr>
            </w:pPr>
            <w:r w:rsidRPr="009869A9">
              <w:rPr>
                <w:sz w:val="20"/>
                <w:szCs w:val="22"/>
              </w:rPr>
              <w:t>Численность,</w:t>
            </w:r>
          </w:p>
          <w:p w:rsidR="00E503AF" w:rsidRPr="009869A9" w:rsidRDefault="00E503AF" w:rsidP="00BB32FD">
            <w:pPr>
              <w:tabs>
                <w:tab w:val="left" w:pos="3024"/>
              </w:tabs>
              <w:ind w:firstLine="0"/>
              <w:jc w:val="center"/>
              <w:rPr>
                <w:sz w:val="20"/>
                <w:szCs w:val="22"/>
              </w:rPr>
            </w:pPr>
            <w:r w:rsidRPr="009869A9">
              <w:rPr>
                <w:sz w:val="20"/>
                <w:szCs w:val="22"/>
              </w:rPr>
              <w:t>тыс. чел.</w:t>
            </w:r>
          </w:p>
        </w:tc>
        <w:tc>
          <w:tcPr>
            <w:tcW w:w="2393" w:type="dxa"/>
            <w:vAlign w:val="center"/>
          </w:tcPr>
          <w:p w:rsidR="00E503AF" w:rsidRPr="009869A9" w:rsidRDefault="00E503AF" w:rsidP="00BB32FD">
            <w:pPr>
              <w:tabs>
                <w:tab w:val="left" w:pos="3024"/>
              </w:tabs>
              <w:ind w:firstLine="0"/>
              <w:jc w:val="center"/>
              <w:rPr>
                <w:sz w:val="20"/>
                <w:szCs w:val="22"/>
              </w:rPr>
            </w:pPr>
            <w:r w:rsidRPr="009869A9">
              <w:rPr>
                <w:sz w:val="20"/>
                <w:szCs w:val="22"/>
              </w:rPr>
              <w:t xml:space="preserve">Оснащенность (основные технические средства), </w:t>
            </w:r>
            <w:r>
              <w:rPr>
                <w:sz w:val="20"/>
                <w:szCs w:val="22"/>
              </w:rPr>
              <w:t>% от потребности</w:t>
            </w:r>
          </w:p>
        </w:tc>
      </w:tr>
      <w:tr w:rsidR="00E503AF" w:rsidRPr="009869A9">
        <w:tc>
          <w:tcPr>
            <w:tcW w:w="2392" w:type="dxa"/>
            <w:vAlign w:val="center"/>
          </w:tcPr>
          <w:p w:rsidR="00E503AF" w:rsidRPr="009869A9" w:rsidRDefault="00E503AF" w:rsidP="00BB32FD">
            <w:pPr>
              <w:tabs>
                <w:tab w:val="left" w:pos="3024"/>
              </w:tabs>
              <w:ind w:firstLine="0"/>
              <w:jc w:val="center"/>
              <w:rPr>
                <w:sz w:val="20"/>
                <w:szCs w:val="22"/>
              </w:rPr>
            </w:pPr>
            <w:r w:rsidRPr="009869A9">
              <w:rPr>
                <w:sz w:val="20"/>
                <w:szCs w:val="22"/>
              </w:rPr>
              <w:t>1</w:t>
            </w:r>
          </w:p>
        </w:tc>
        <w:tc>
          <w:tcPr>
            <w:tcW w:w="2393" w:type="dxa"/>
            <w:vAlign w:val="center"/>
          </w:tcPr>
          <w:p w:rsidR="00E503AF" w:rsidRPr="009869A9" w:rsidRDefault="00E503AF" w:rsidP="00BB32FD">
            <w:pPr>
              <w:tabs>
                <w:tab w:val="left" w:pos="3024"/>
              </w:tabs>
              <w:ind w:firstLine="0"/>
              <w:jc w:val="center"/>
              <w:rPr>
                <w:sz w:val="20"/>
                <w:szCs w:val="22"/>
              </w:rPr>
            </w:pPr>
            <w:r w:rsidRPr="009869A9">
              <w:rPr>
                <w:sz w:val="20"/>
                <w:szCs w:val="22"/>
              </w:rPr>
              <w:t>2</w:t>
            </w:r>
          </w:p>
        </w:tc>
        <w:tc>
          <w:tcPr>
            <w:tcW w:w="2393" w:type="dxa"/>
            <w:vAlign w:val="center"/>
          </w:tcPr>
          <w:p w:rsidR="00E503AF" w:rsidRPr="009869A9" w:rsidRDefault="00E503AF" w:rsidP="00BB32FD">
            <w:pPr>
              <w:tabs>
                <w:tab w:val="left" w:pos="3024"/>
              </w:tabs>
              <w:ind w:firstLine="0"/>
              <w:jc w:val="center"/>
              <w:rPr>
                <w:sz w:val="20"/>
                <w:szCs w:val="22"/>
              </w:rPr>
            </w:pPr>
            <w:r w:rsidRPr="009869A9">
              <w:rPr>
                <w:sz w:val="20"/>
                <w:szCs w:val="22"/>
              </w:rPr>
              <w:t>3</w:t>
            </w:r>
          </w:p>
        </w:tc>
        <w:tc>
          <w:tcPr>
            <w:tcW w:w="2393" w:type="dxa"/>
            <w:vAlign w:val="center"/>
          </w:tcPr>
          <w:p w:rsidR="00E503AF" w:rsidRPr="009869A9" w:rsidRDefault="00E503AF" w:rsidP="00BB32FD">
            <w:pPr>
              <w:tabs>
                <w:tab w:val="left" w:pos="3024"/>
              </w:tabs>
              <w:ind w:firstLine="0"/>
              <w:jc w:val="center"/>
              <w:rPr>
                <w:sz w:val="20"/>
                <w:szCs w:val="22"/>
              </w:rPr>
            </w:pPr>
            <w:r w:rsidRPr="009869A9">
              <w:rPr>
                <w:sz w:val="20"/>
                <w:szCs w:val="22"/>
              </w:rPr>
              <w:t>4</w:t>
            </w:r>
          </w:p>
        </w:tc>
      </w:tr>
      <w:tr w:rsidR="00E503AF" w:rsidRPr="009869A9">
        <w:tc>
          <w:tcPr>
            <w:tcW w:w="2392" w:type="dxa"/>
          </w:tcPr>
          <w:p w:rsidR="00E503AF" w:rsidRPr="009869A9" w:rsidRDefault="00E503AF" w:rsidP="00BB32FD">
            <w:pPr>
              <w:tabs>
                <w:tab w:val="left" w:pos="3024"/>
              </w:tabs>
              <w:ind w:firstLine="0"/>
              <w:rPr>
                <w:sz w:val="20"/>
                <w:szCs w:val="22"/>
              </w:rPr>
            </w:pPr>
            <w:r w:rsidRPr="009869A9">
              <w:rPr>
                <w:sz w:val="20"/>
                <w:szCs w:val="22"/>
              </w:rPr>
              <w:t>Аварийно-спасательные формирования (АСФ)</w:t>
            </w:r>
          </w:p>
        </w:tc>
        <w:tc>
          <w:tcPr>
            <w:tcW w:w="2393" w:type="dxa"/>
          </w:tcPr>
          <w:p w:rsidR="00E503AF" w:rsidRPr="009869A9" w:rsidRDefault="00E503AF" w:rsidP="00BB32FD">
            <w:pPr>
              <w:tabs>
                <w:tab w:val="left" w:pos="3024"/>
              </w:tabs>
              <w:ind w:firstLine="0"/>
              <w:rPr>
                <w:sz w:val="20"/>
                <w:szCs w:val="22"/>
              </w:rPr>
            </w:pPr>
          </w:p>
        </w:tc>
        <w:tc>
          <w:tcPr>
            <w:tcW w:w="2393" w:type="dxa"/>
          </w:tcPr>
          <w:p w:rsidR="00E503AF" w:rsidRPr="009869A9" w:rsidRDefault="00E503AF" w:rsidP="00BB32FD">
            <w:pPr>
              <w:tabs>
                <w:tab w:val="left" w:pos="3024"/>
              </w:tabs>
              <w:ind w:firstLine="0"/>
              <w:rPr>
                <w:sz w:val="20"/>
                <w:szCs w:val="22"/>
              </w:rPr>
            </w:pPr>
          </w:p>
        </w:tc>
        <w:tc>
          <w:tcPr>
            <w:tcW w:w="2393" w:type="dxa"/>
          </w:tcPr>
          <w:p w:rsidR="00E503AF" w:rsidRPr="009869A9" w:rsidRDefault="00E503AF" w:rsidP="00BB32FD">
            <w:pPr>
              <w:tabs>
                <w:tab w:val="left" w:pos="3024"/>
              </w:tabs>
              <w:ind w:firstLine="0"/>
              <w:rPr>
                <w:sz w:val="20"/>
                <w:szCs w:val="22"/>
              </w:rPr>
            </w:pPr>
          </w:p>
        </w:tc>
      </w:tr>
      <w:tr w:rsidR="00E503AF" w:rsidRPr="009869A9">
        <w:tc>
          <w:tcPr>
            <w:tcW w:w="2392" w:type="dxa"/>
          </w:tcPr>
          <w:p w:rsidR="00E503AF" w:rsidRPr="009869A9" w:rsidRDefault="00E503AF" w:rsidP="00BB32FD">
            <w:pPr>
              <w:tabs>
                <w:tab w:val="left" w:pos="3024"/>
              </w:tabs>
              <w:ind w:firstLine="0"/>
              <w:rPr>
                <w:sz w:val="20"/>
                <w:szCs w:val="22"/>
              </w:rPr>
            </w:pPr>
            <w:r w:rsidRPr="009869A9">
              <w:rPr>
                <w:sz w:val="20"/>
                <w:szCs w:val="22"/>
              </w:rPr>
              <w:t>Нештатные аварийно-спасательные формирования (НАСФ)</w:t>
            </w:r>
          </w:p>
        </w:tc>
        <w:tc>
          <w:tcPr>
            <w:tcW w:w="2393" w:type="dxa"/>
          </w:tcPr>
          <w:p w:rsidR="00E503AF" w:rsidRPr="009869A9" w:rsidRDefault="00E503AF" w:rsidP="00BB32FD">
            <w:pPr>
              <w:tabs>
                <w:tab w:val="left" w:pos="3024"/>
              </w:tabs>
              <w:ind w:firstLine="0"/>
              <w:rPr>
                <w:sz w:val="20"/>
                <w:szCs w:val="22"/>
              </w:rPr>
            </w:pPr>
          </w:p>
        </w:tc>
        <w:tc>
          <w:tcPr>
            <w:tcW w:w="2393" w:type="dxa"/>
          </w:tcPr>
          <w:p w:rsidR="00E503AF" w:rsidRPr="009869A9" w:rsidRDefault="00E503AF" w:rsidP="00BB32FD">
            <w:pPr>
              <w:tabs>
                <w:tab w:val="left" w:pos="3024"/>
              </w:tabs>
              <w:ind w:firstLine="0"/>
              <w:rPr>
                <w:sz w:val="20"/>
                <w:szCs w:val="22"/>
              </w:rPr>
            </w:pPr>
          </w:p>
        </w:tc>
        <w:tc>
          <w:tcPr>
            <w:tcW w:w="2393" w:type="dxa"/>
          </w:tcPr>
          <w:p w:rsidR="00E503AF" w:rsidRPr="009869A9" w:rsidRDefault="00E503AF" w:rsidP="00BB32FD">
            <w:pPr>
              <w:tabs>
                <w:tab w:val="left" w:pos="3024"/>
              </w:tabs>
              <w:ind w:firstLine="0"/>
              <w:rPr>
                <w:sz w:val="20"/>
                <w:szCs w:val="22"/>
              </w:rPr>
            </w:pPr>
          </w:p>
        </w:tc>
      </w:tr>
      <w:tr w:rsidR="00E503AF" w:rsidRPr="009869A9">
        <w:tc>
          <w:tcPr>
            <w:tcW w:w="2392" w:type="dxa"/>
          </w:tcPr>
          <w:p w:rsidR="00E503AF" w:rsidRPr="009869A9" w:rsidRDefault="00E503AF" w:rsidP="00BB32FD">
            <w:pPr>
              <w:tabs>
                <w:tab w:val="left" w:pos="3024"/>
              </w:tabs>
              <w:ind w:firstLine="0"/>
              <w:rPr>
                <w:sz w:val="20"/>
                <w:szCs w:val="22"/>
              </w:rPr>
            </w:pPr>
            <w:r w:rsidRPr="009869A9">
              <w:rPr>
                <w:sz w:val="20"/>
                <w:szCs w:val="22"/>
              </w:rPr>
              <w:t>Спасательные службы</w:t>
            </w:r>
          </w:p>
        </w:tc>
        <w:tc>
          <w:tcPr>
            <w:tcW w:w="2393" w:type="dxa"/>
          </w:tcPr>
          <w:p w:rsidR="00E503AF" w:rsidRPr="009869A9" w:rsidRDefault="00E503AF" w:rsidP="00BB32FD">
            <w:pPr>
              <w:tabs>
                <w:tab w:val="left" w:pos="3024"/>
              </w:tabs>
              <w:ind w:firstLine="0"/>
              <w:rPr>
                <w:sz w:val="20"/>
                <w:szCs w:val="22"/>
              </w:rPr>
            </w:pPr>
          </w:p>
        </w:tc>
        <w:tc>
          <w:tcPr>
            <w:tcW w:w="2393" w:type="dxa"/>
          </w:tcPr>
          <w:p w:rsidR="00E503AF" w:rsidRPr="009869A9" w:rsidRDefault="00E503AF" w:rsidP="00BB32FD">
            <w:pPr>
              <w:tabs>
                <w:tab w:val="left" w:pos="3024"/>
              </w:tabs>
              <w:ind w:firstLine="0"/>
              <w:rPr>
                <w:sz w:val="20"/>
                <w:szCs w:val="22"/>
              </w:rPr>
            </w:pPr>
          </w:p>
        </w:tc>
        <w:tc>
          <w:tcPr>
            <w:tcW w:w="2393" w:type="dxa"/>
          </w:tcPr>
          <w:p w:rsidR="00E503AF" w:rsidRPr="009869A9" w:rsidRDefault="00E503AF" w:rsidP="00BB32FD">
            <w:pPr>
              <w:tabs>
                <w:tab w:val="left" w:pos="3024"/>
              </w:tabs>
              <w:ind w:firstLine="0"/>
              <w:rPr>
                <w:sz w:val="20"/>
                <w:szCs w:val="22"/>
              </w:rPr>
            </w:pPr>
          </w:p>
        </w:tc>
      </w:tr>
    </w:tbl>
    <w:p w:rsidR="00E503AF" w:rsidRDefault="00E503AF" w:rsidP="00E503AF"/>
    <w:p w:rsidR="00E503AF" w:rsidRDefault="00E503AF" w:rsidP="00E503AF">
      <w:r>
        <w:t>Отразить сведения о материально-техническом обеспечении сил ГО</w:t>
      </w:r>
      <w:r w:rsidRPr="009869A9">
        <w:t xml:space="preserve"> </w:t>
      </w:r>
      <w:r w:rsidRPr="00A40FC2">
        <w:t xml:space="preserve">федерального органа исполнительной власти </w:t>
      </w:r>
      <w:r>
        <w:t xml:space="preserve">и подведомственных организаций. </w:t>
      </w:r>
    </w:p>
    <w:p w:rsidR="00E503AF" w:rsidRDefault="00E503AF" w:rsidP="00E503AF"/>
    <w:p w:rsidR="00E503AF" w:rsidRPr="00A40FC2" w:rsidRDefault="00E503AF" w:rsidP="00E503AF">
      <w:pPr>
        <w:outlineLvl w:val="0"/>
        <w:rPr>
          <w:b/>
        </w:rPr>
      </w:pPr>
      <w:r w:rsidRPr="00A40FC2">
        <w:rPr>
          <w:b/>
        </w:rPr>
        <w:t>6. ПОДГОТОВКА И ОБУЧЕНИЕ В ОБЛАСТИ ГРАЖДАНСКОЙ ОБОРОНЫ</w:t>
      </w:r>
    </w:p>
    <w:p w:rsidR="00E503AF" w:rsidRPr="00A40FC2" w:rsidRDefault="00E503AF" w:rsidP="00E503AF">
      <w:r w:rsidRPr="00A40FC2">
        <w:t>Информаци</w:t>
      </w:r>
      <w:r>
        <w:t>я</w:t>
      </w:r>
      <w:r w:rsidRPr="00A40FC2">
        <w:t xml:space="preserve"> представ</w:t>
      </w:r>
      <w:r>
        <w:t>ляется</w:t>
      </w:r>
      <w:r w:rsidRPr="00A40FC2">
        <w:t xml:space="preserve"> в виде следующих подразделов:</w:t>
      </w:r>
    </w:p>
    <w:p w:rsidR="00E503AF" w:rsidRPr="00A40FC2" w:rsidRDefault="00E503AF" w:rsidP="00E503AF">
      <w:r>
        <w:t>6.1. </w:t>
      </w:r>
      <w:r w:rsidRPr="00A40FC2">
        <w:t xml:space="preserve">Подготовка органов управления </w:t>
      </w:r>
      <w:r>
        <w:t>ГО</w:t>
      </w:r>
      <w:r w:rsidRPr="00A40FC2">
        <w:t>.</w:t>
      </w:r>
    </w:p>
    <w:p w:rsidR="00E503AF" w:rsidRPr="00A40FC2" w:rsidRDefault="00E503AF" w:rsidP="00E503AF">
      <w:r w:rsidRPr="00A40FC2">
        <w:t>6.2.</w:t>
      </w:r>
      <w:r>
        <w:t> </w:t>
      </w:r>
      <w:r w:rsidRPr="00A40FC2">
        <w:t>Подготовка нештатных аварийно-спасательных формирований.</w:t>
      </w:r>
    </w:p>
    <w:p w:rsidR="00E503AF" w:rsidRPr="00A40FC2" w:rsidRDefault="00E503AF" w:rsidP="00E503AF">
      <w:r w:rsidRPr="00A40FC2">
        <w:t>6.3.</w:t>
      </w:r>
      <w:r>
        <w:t> </w:t>
      </w:r>
      <w:r w:rsidRPr="00A40FC2">
        <w:t xml:space="preserve">Обучение </w:t>
      </w:r>
      <w:r>
        <w:t>работников</w:t>
      </w:r>
      <w:r w:rsidRPr="00A40FC2">
        <w:t xml:space="preserve"> </w:t>
      </w:r>
      <w:r>
        <w:t xml:space="preserve">подведомственных </w:t>
      </w:r>
      <w:r w:rsidRPr="00A40FC2">
        <w:t xml:space="preserve">организаций по вопросам </w:t>
      </w:r>
      <w:r>
        <w:t>ГО</w:t>
      </w:r>
      <w:r w:rsidRPr="00A40FC2">
        <w:t>.</w:t>
      </w:r>
    </w:p>
    <w:p w:rsidR="00E503AF" w:rsidRPr="00A40FC2" w:rsidRDefault="00E503AF" w:rsidP="00E503AF">
      <w:r w:rsidRPr="00A40FC2">
        <w:t>В подразделах представ</w:t>
      </w:r>
      <w:r>
        <w:t>ляется</w:t>
      </w:r>
      <w:r w:rsidRPr="00A40FC2">
        <w:t xml:space="preserve"> следующ</w:t>
      </w:r>
      <w:r>
        <w:t>ая</w:t>
      </w:r>
      <w:r w:rsidRPr="00A40FC2">
        <w:t xml:space="preserve"> информаци</w:t>
      </w:r>
      <w:r>
        <w:t>я</w:t>
      </w:r>
      <w:r w:rsidRPr="00A40FC2">
        <w:t>:</w:t>
      </w:r>
    </w:p>
    <w:p w:rsidR="00E503AF" w:rsidRDefault="00E503AF" w:rsidP="00E503AF">
      <w:r>
        <w:t>– численность лиц, прошедших обучение (подготовку) в 2011 году, тыс. чел.;</w:t>
      </w:r>
    </w:p>
    <w:p w:rsidR="00E503AF" w:rsidRDefault="00E503AF" w:rsidP="00E503AF">
      <w:r>
        <w:t>– сведения об учениях и тренировках, проводимых в 2011 году:</w:t>
      </w:r>
    </w:p>
    <w:p w:rsidR="00E503AF" w:rsidRDefault="00E503AF" w:rsidP="00E503AF">
      <w:r>
        <w:t>какие подразделения привлекались и их численность;</w:t>
      </w:r>
    </w:p>
    <w:p w:rsidR="00E503AF" w:rsidRDefault="00E503AF" w:rsidP="00E503AF">
      <w:r>
        <w:t>какие вопросы отрабатывались в ходе учений и тренировок.</w:t>
      </w:r>
    </w:p>
    <w:p w:rsidR="00E503AF" w:rsidRPr="00560C73" w:rsidRDefault="00E503AF" w:rsidP="00E503AF">
      <w:r>
        <w:t xml:space="preserve">Сведения </w:t>
      </w:r>
      <w:r w:rsidRPr="00C06804">
        <w:t>о разработке и распространении печатных информационно-справочных, кино- и видео пособий по подготовке в о</w:t>
      </w:r>
      <w:r>
        <w:t>бласти</w:t>
      </w:r>
      <w:r w:rsidRPr="00C06804">
        <w:t xml:space="preserve"> ГО</w:t>
      </w:r>
      <w:r>
        <w:t xml:space="preserve"> в 2011 году</w:t>
      </w:r>
      <w:r w:rsidRPr="00C06804">
        <w:t>.</w:t>
      </w:r>
    </w:p>
    <w:p w:rsidR="00E503AF" w:rsidRPr="00A40FC2" w:rsidRDefault="00E503AF" w:rsidP="00E503AF">
      <w:pPr>
        <w:rPr>
          <w:b/>
        </w:rPr>
      </w:pPr>
    </w:p>
    <w:p w:rsidR="00E503AF" w:rsidRPr="00A40FC2" w:rsidRDefault="00E503AF" w:rsidP="00E503AF">
      <w:pPr>
        <w:outlineLvl w:val="0"/>
        <w:rPr>
          <w:b/>
        </w:rPr>
      </w:pPr>
      <w:r w:rsidRPr="00A40FC2">
        <w:rPr>
          <w:b/>
        </w:rPr>
        <w:t>7. ФИНАНСИРОВАНИЕ МЕРОПРИЯТИЙ ПО ГРАЖДАНСКОЙ ОБОРОНЕ</w:t>
      </w:r>
    </w:p>
    <w:p w:rsidR="00E503AF" w:rsidRPr="00A40FC2" w:rsidRDefault="00E503AF" w:rsidP="00E503AF">
      <w:pPr>
        <w:rPr>
          <w:b/>
        </w:rPr>
      </w:pPr>
    </w:p>
    <w:p w:rsidR="00E503AF" w:rsidRPr="00A40FC2" w:rsidRDefault="00E503AF" w:rsidP="00E503AF">
      <w:pPr>
        <w:pStyle w:val="af1"/>
      </w:pPr>
      <w:r w:rsidRPr="00A40FC2">
        <w:t>7.1. Обеспечение выполнения мероприятий по гражданской обороне, осуществляемых федеральным органом исполнительной власти и подведомственными ему организациями</w:t>
      </w:r>
    </w:p>
    <w:p w:rsidR="00E503AF" w:rsidRDefault="00E503AF" w:rsidP="00E503AF"/>
    <w:p w:rsidR="00E503AF" w:rsidRPr="00DE734E" w:rsidRDefault="00E503AF" w:rsidP="00E503AF">
      <w:pPr>
        <w:ind w:firstLine="720"/>
      </w:pPr>
      <w:r>
        <w:t>С</w:t>
      </w:r>
      <w:r w:rsidRPr="00DE734E">
        <w:t>ведения об объемах финансирования и статьях расходов на выполнени</w:t>
      </w:r>
      <w:r>
        <w:t>е</w:t>
      </w:r>
      <w:r w:rsidRPr="00DE734E">
        <w:t xml:space="preserve"> мероприятий </w:t>
      </w:r>
      <w:r>
        <w:t>по ГО,</w:t>
      </w:r>
      <w:r w:rsidRPr="00DE734E">
        <w:t xml:space="preserve"> выделяемых </w:t>
      </w:r>
      <w:r>
        <w:t>федеральным органом исполнительной власти</w:t>
      </w:r>
      <w:r w:rsidRPr="00DE734E">
        <w:t xml:space="preserve"> </w:t>
      </w:r>
      <w:r>
        <w:t xml:space="preserve">в 2011 году, </w:t>
      </w:r>
      <w:r w:rsidRPr="00DE734E">
        <w:t>по форме:</w:t>
      </w:r>
    </w:p>
    <w:p w:rsidR="00E503AF" w:rsidRDefault="00E503AF" w:rsidP="00E503AF">
      <w:pPr>
        <w:ind w:firstLine="720"/>
        <w:rPr>
          <w:sz w:val="22"/>
          <w:szCs w:val="22"/>
        </w:rPr>
      </w:pPr>
    </w:p>
    <w:p w:rsidR="00E503AF" w:rsidRDefault="00E503AF" w:rsidP="00E503AF">
      <w:pPr>
        <w:ind w:firstLine="720"/>
        <w:rPr>
          <w:sz w:val="22"/>
          <w:szCs w:val="22"/>
        </w:rPr>
      </w:pPr>
    </w:p>
    <w:p w:rsidR="00E503AF" w:rsidRDefault="00E503AF" w:rsidP="00E503AF">
      <w:pPr>
        <w:ind w:firstLine="720"/>
        <w:rPr>
          <w:sz w:val="22"/>
          <w:szCs w:val="22"/>
        </w:rPr>
      </w:pPr>
    </w:p>
    <w:p w:rsidR="00E503AF" w:rsidRPr="00414E05" w:rsidRDefault="00E503AF" w:rsidP="00E503AF">
      <w:pPr>
        <w:ind w:firstLine="72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2830"/>
        <w:gridCol w:w="1309"/>
        <w:gridCol w:w="1887"/>
        <w:gridCol w:w="1334"/>
        <w:gridCol w:w="1529"/>
      </w:tblGrid>
      <w:tr w:rsidR="00E503AF" w:rsidRPr="00450073">
        <w:tc>
          <w:tcPr>
            <w:tcW w:w="356" w:type="pct"/>
            <w:vMerge w:val="restart"/>
          </w:tcPr>
          <w:p w:rsidR="00E503AF" w:rsidRPr="00450073" w:rsidRDefault="00E503AF" w:rsidP="00BB32FD">
            <w:pPr>
              <w:ind w:firstLine="0"/>
              <w:jc w:val="center"/>
              <w:rPr>
                <w:sz w:val="20"/>
                <w:szCs w:val="20"/>
              </w:rPr>
            </w:pPr>
            <w:r w:rsidRPr="00450073">
              <w:rPr>
                <w:sz w:val="20"/>
                <w:szCs w:val="20"/>
              </w:rPr>
              <w:t>№ п/п</w:t>
            </w:r>
          </w:p>
        </w:tc>
        <w:tc>
          <w:tcPr>
            <w:tcW w:w="1478" w:type="pct"/>
            <w:vMerge w:val="restart"/>
          </w:tcPr>
          <w:p w:rsidR="00E503AF" w:rsidRPr="00450073" w:rsidRDefault="00E503AF" w:rsidP="00BB32FD">
            <w:pPr>
              <w:ind w:firstLine="0"/>
              <w:jc w:val="center"/>
              <w:rPr>
                <w:sz w:val="20"/>
                <w:szCs w:val="20"/>
              </w:rPr>
            </w:pPr>
            <w:r w:rsidRPr="00450073">
              <w:rPr>
                <w:sz w:val="20"/>
                <w:szCs w:val="20"/>
              </w:rPr>
              <w:t>Содержание расходов</w:t>
            </w:r>
          </w:p>
        </w:tc>
        <w:tc>
          <w:tcPr>
            <w:tcW w:w="684" w:type="pct"/>
            <w:vMerge w:val="restart"/>
          </w:tcPr>
          <w:p w:rsidR="00E503AF" w:rsidRPr="00450073" w:rsidRDefault="00E503AF" w:rsidP="00BB32FD">
            <w:pPr>
              <w:ind w:firstLine="0"/>
              <w:jc w:val="center"/>
              <w:rPr>
                <w:sz w:val="20"/>
                <w:szCs w:val="20"/>
              </w:rPr>
            </w:pPr>
            <w:r w:rsidRPr="00450073">
              <w:rPr>
                <w:sz w:val="20"/>
                <w:szCs w:val="20"/>
              </w:rPr>
              <w:t>Статья расходов</w:t>
            </w:r>
          </w:p>
        </w:tc>
        <w:tc>
          <w:tcPr>
            <w:tcW w:w="1683" w:type="pct"/>
            <w:gridSpan w:val="2"/>
          </w:tcPr>
          <w:p w:rsidR="00E503AF" w:rsidRPr="00450073" w:rsidRDefault="00E503AF" w:rsidP="00BB32FD">
            <w:pPr>
              <w:ind w:firstLine="0"/>
              <w:jc w:val="center"/>
              <w:rPr>
                <w:sz w:val="20"/>
                <w:szCs w:val="20"/>
              </w:rPr>
            </w:pPr>
            <w:r w:rsidRPr="00450073">
              <w:rPr>
                <w:sz w:val="20"/>
                <w:szCs w:val="20"/>
              </w:rPr>
              <w:t>Сумма расходов, тыс.</w:t>
            </w:r>
            <w:r>
              <w:rPr>
                <w:sz w:val="20"/>
                <w:szCs w:val="20"/>
              </w:rPr>
              <w:t xml:space="preserve"> </w:t>
            </w:r>
            <w:r w:rsidRPr="00450073">
              <w:rPr>
                <w:sz w:val="20"/>
                <w:szCs w:val="20"/>
              </w:rPr>
              <w:t>руб.</w:t>
            </w:r>
          </w:p>
        </w:tc>
        <w:tc>
          <w:tcPr>
            <w:tcW w:w="799" w:type="pct"/>
            <w:vMerge w:val="restart"/>
          </w:tcPr>
          <w:p w:rsidR="00E503AF" w:rsidRPr="00450073" w:rsidRDefault="00E503AF" w:rsidP="00BB32FD">
            <w:pPr>
              <w:ind w:firstLine="0"/>
              <w:jc w:val="center"/>
              <w:rPr>
                <w:sz w:val="20"/>
                <w:szCs w:val="20"/>
              </w:rPr>
            </w:pPr>
            <w:r w:rsidRPr="00450073">
              <w:rPr>
                <w:sz w:val="20"/>
                <w:szCs w:val="20"/>
              </w:rPr>
              <w:t>Примечание</w:t>
            </w:r>
          </w:p>
        </w:tc>
      </w:tr>
      <w:tr w:rsidR="00E503AF" w:rsidRPr="00450073">
        <w:trPr>
          <w:trHeight w:val="591"/>
        </w:trPr>
        <w:tc>
          <w:tcPr>
            <w:tcW w:w="356" w:type="pct"/>
            <w:vMerge/>
          </w:tcPr>
          <w:p w:rsidR="00E503AF" w:rsidRPr="00450073" w:rsidRDefault="00E503AF" w:rsidP="00BB32FD">
            <w:pPr>
              <w:pStyle w:val="af3"/>
              <w:tabs>
                <w:tab w:val="left" w:pos="0"/>
              </w:tabs>
              <w:ind w:right="-38"/>
              <w:jc w:val="both"/>
              <w:rPr>
                <w:rFonts w:ascii="Times New Roman" w:hAnsi="Times New Roman"/>
                <w:sz w:val="20"/>
                <w:szCs w:val="20"/>
              </w:rPr>
            </w:pPr>
          </w:p>
        </w:tc>
        <w:tc>
          <w:tcPr>
            <w:tcW w:w="1478" w:type="pct"/>
            <w:vMerge/>
          </w:tcPr>
          <w:p w:rsidR="00E503AF" w:rsidRPr="00450073" w:rsidRDefault="00E503AF" w:rsidP="00BB32FD">
            <w:pPr>
              <w:ind w:firstLine="0"/>
              <w:jc w:val="center"/>
              <w:rPr>
                <w:sz w:val="20"/>
                <w:szCs w:val="20"/>
              </w:rPr>
            </w:pPr>
          </w:p>
        </w:tc>
        <w:tc>
          <w:tcPr>
            <w:tcW w:w="684" w:type="pct"/>
            <w:vMerge/>
          </w:tcPr>
          <w:p w:rsidR="00E503AF" w:rsidRPr="00450073" w:rsidRDefault="00E503AF" w:rsidP="00BB32FD">
            <w:pPr>
              <w:ind w:firstLine="0"/>
              <w:jc w:val="center"/>
              <w:rPr>
                <w:sz w:val="20"/>
                <w:szCs w:val="20"/>
              </w:rPr>
            </w:pPr>
          </w:p>
        </w:tc>
        <w:tc>
          <w:tcPr>
            <w:tcW w:w="986" w:type="pct"/>
          </w:tcPr>
          <w:p w:rsidR="00E503AF" w:rsidRPr="00450073" w:rsidRDefault="00E503AF" w:rsidP="00BB32FD">
            <w:pPr>
              <w:ind w:firstLine="0"/>
              <w:jc w:val="center"/>
              <w:rPr>
                <w:sz w:val="20"/>
                <w:szCs w:val="20"/>
              </w:rPr>
            </w:pPr>
            <w:r w:rsidRPr="00450073">
              <w:rPr>
                <w:sz w:val="20"/>
                <w:szCs w:val="20"/>
              </w:rPr>
              <w:t>запланировано</w:t>
            </w:r>
          </w:p>
        </w:tc>
        <w:tc>
          <w:tcPr>
            <w:tcW w:w="697" w:type="pct"/>
          </w:tcPr>
          <w:p w:rsidR="00E503AF" w:rsidRPr="00450073" w:rsidRDefault="00E503AF" w:rsidP="00BB32FD">
            <w:pPr>
              <w:ind w:firstLine="0"/>
              <w:jc w:val="center"/>
              <w:rPr>
                <w:sz w:val="20"/>
                <w:szCs w:val="20"/>
              </w:rPr>
            </w:pPr>
            <w:r w:rsidRPr="00450073">
              <w:rPr>
                <w:sz w:val="20"/>
                <w:szCs w:val="20"/>
              </w:rPr>
              <w:t>выделено</w:t>
            </w:r>
          </w:p>
        </w:tc>
        <w:tc>
          <w:tcPr>
            <w:tcW w:w="799" w:type="pct"/>
            <w:vMerge/>
          </w:tcPr>
          <w:p w:rsidR="00E503AF" w:rsidRPr="00450073" w:rsidRDefault="00E503AF" w:rsidP="00BB32FD">
            <w:pPr>
              <w:ind w:firstLine="0"/>
              <w:jc w:val="center"/>
              <w:rPr>
                <w:sz w:val="20"/>
                <w:szCs w:val="20"/>
              </w:rPr>
            </w:pPr>
          </w:p>
        </w:tc>
      </w:tr>
      <w:tr w:rsidR="00E503AF" w:rsidRPr="00450073">
        <w:tc>
          <w:tcPr>
            <w:tcW w:w="356" w:type="pct"/>
          </w:tcPr>
          <w:p w:rsidR="00E503AF" w:rsidRPr="00450073" w:rsidRDefault="00E503AF" w:rsidP="00BB32FD">
            <w:pPr>
              <w:pStyle w:val="af3"/>
              <w:tabs>
                <w:tab w:val="left" w:pos="0"/>
              </w:tabs>
              <w:ind w:right="-38"/>
              <w:jc w:val="center"/>
              <w:rPr>
                <w:rFonts w:ascii="Times New Roman" w:hAnsi="Times New Roman"/>
                <w:sz w:val="20"/>
                <w:szCs w:val="20"/>
              </w:rPr>
            </w:pPr>
            <w:r w:rsidRPr="00450073">
              <w:rPr>
                <w:rFonts w:ascii="Times New Roman" w:hAnsi="Times New Roman"/>
                <w:sz w:val="20"/>
                <w:szCs w:val="20"/>
              </w:rPr>
              <w:t>1</w:t>
            </w:r>
          </w:p>
        </w:tc>
        <w:tc>
          <w:tcPr>
            <w:tcW w:w="1478" w:type="pct"/>
          </w:tcPr>
          <w:p w:rsidR="00E503AF" w:rsidRPr="00450073" w:rsidRDefault="00E503AF" w:rsidP="00BB32FD">
            <w:pPr>
              <w:ind w:firstLine="0"/>
              <w:jc w:val="center"/>
              <w:rPr>
                <w:sz w:val="20"/>
                <w:szCs w:val="20"/>
              </w:rPr>
            </w:pPr>
            <w:r w:rsidRPr="00450073">
              <w:rPr>
                <w:sz w:val="20"/>
                <w:szCs w:val="20"/>
              </w:rPr>
              <w:t>2</w:t>
            </w:r>
          </w:p>
        </w:tc>
        <w:tc>
          <w:tcPr>
            <w:tcW w:w="684" w:type="pct"/>
          </w:tcPr>
          <w:p w:rsidR="00E503AF" w:rsidRPr="00450073" w:rsidRDefault="00E503AF" w:rsidP="00BB32FD">
            <w:pPr>
              <w:ind w:firstLine="0"/>
              <w:jc w:val="center"/>
              <w:rPr>
                <w:sz w:val="20"/>
                <w:szCs w:val="20"/>
              </w:rPr>
            </w:pPr>
            <w:r w:rsidRPr="00450073">
              <w:rPr>
                <w:sz w:val="20"/>
                <w:szCs w:val="20"/>
              </w:rPr>
              <w:t>3</w:t>
            </w:r>
          </w:p>
        </w:tc>
        <w:tc>
          <w:tcPr>
            <w:tcW w:w="986" w:type="pct"/>
          </w:tcPr>
          <w:p w:rsidR="00E503AF" w:rsidRPr="00450073" w:rsidRDefault="00E503AF" w:rsidP="00BB32FD">
            <w:pPr>
              <w:ind w:firstLine="0"/>
              <w:jc w:val="center"/>
              <w:rPr>
                <w:sz w:val="20"/>
                <w:szCs w:val="20"/>
              </w:rPr>
            </w:pPr>
            <w:r w:rsidRPr="00450073">
              <w:rPr>
                <w:sz w:val="20"/>
                <w:szCs w:val="20"/>
              </w:rPr>
              <w:t>4</w:t>
            </w:r>
          </w:p>
        </w:tc>
        <w:tc>
          <w:tcPr>
            <w:tcW w:w="697" w:type="pct"/>
          </w:tcPr>
          <w:p w:rsidR="00E503AF" w:rsidRPr="00450073" w:rsidRDefault="00E503AF" w:rsidP="00BB32FD">
            <w:pPr>
              <w:ind w:firstLine="0"/>
              <w:jc w:val="center"/>
              <w:rPr>
                <w:sz w:val="20"/>
                <w:szCs w:val="20"/>
              </w:rPr>
            </w:pPr>
            <w:r w:rsidRPr="00450073">
              <w:rPr>
                <w:sz w:val="20"/>
                <w:szCs w:val="20"/>
              </w:rPr>
              <w:t>5</w:t>
            </w:r>
          </w:p>
        </w:tc>
        <w:tc>
          <w:tcPr>
            <w:tcW w:w="799" w:type="pct"/>
          </w:tcPr>
          <w:p w:rsidR="00E503AF" w:rsidRPr="00450073" w:rsidRDefault="00E503AF" w:rsidP="00BB32FD">
            <w:pPr>
              <w:ind w:firstLine="0"/>
              <w:jc w:val="center"/>
              <w:rPr>
                <w:sz w:val="20"/>
                <w:szCs w:val="20"/>
              </w:rPr>
            </w:pPr>
            <w:r w:rsidRPr="00450073">
              <w:rPr>
                <w:sz w:val="20"/>
                <w:szCs w:val="20"/>
              </w:rPr>
              <w:t>6</w:t>
            </w:r>
          </w:p>
        </w:tc>
      </w:tr>
      <w:tr w:rsidR="00E503AF" w:rsidRPr="00450073">
        <w:tc>
          <w:tcPr>
            <w:tcW w:w="356" w:type="pct"/>
          </w:tcPr>
          <w:p w:rsidR="00E503AF" w:rsidRPr="00450073" w:rsidRDefault="00E503AF" w:rsidP="00BB32FD">
            <w:pPr>
              <w:pStyle w:val="af3"/>
              <w:tabs>
                <w:tab w:val="left" w:pos="0"/>
              </w:tabs>
              <w:ind w:right="-38"/>
              <w:jc w:val="both"/>
              <w:rPr>
                <w:rFonts w:ascii="Times New Roman" w:hAnsi="Times New Roman"/>
                <w:sz w:val="20"/>
                <w:szCs w:val="20"/>
              </w:rPr>
            </w:pPr>
          </w:p>
        </w:tc>
        <w:tc>
          <w:tcPr>
            <w:tcW w:w="1478" w:type="pct"/>
          </w:tcPr>
          <w:p w:rsidR="00E503AF" w:rsidRPr="00450073" w:rsidRDefault="00E503AF" w:rsidP="00BB32FD">
            <w:pPr>
              <w:ind w:firstLine="0"/>
              <w:jc w:val="center"/>
              <w:rPr>
                <w:sz w:val="20"/>
                <w:szCs w:val="20"/>
              </w:rPr>
            </w:pPr>
          </w:p>
        </w:tc>
        <w:tc>
          <w:tcPr>
            <w:tcW w:w="684" w:type="pct"/>
          </w:tcPr>
          <w:p w:rsidR="00E503AF" w:rsidRPr="00450073" w:rsidRDefault="00E503AF" w:rsidP="00BB32FD">
            <w:pPr>
              <w:ind w:firstLine="0"/>
              <w:jc w:val="center"/>
              <w:rPr>
                <w:sz w:val="20"/>
                <w:szCs w:val="20"/>
              </w:rPr>
            </w:pPr>
          </w:p>
        </w:tc>
        <w:tc>
          <w:tcPr>
            <w:tcW w:w="986" w:type="pct"/>
          </w:tcPr>
          <w:p w:rsidR="00E503AF" w:rsidRPr="00450073" w:rsidRDefault="00E503AF" w:rsidP="00BB32FD">
            <w:pPr>
              <w:ind w:firstLine="0"/>
              <w:jc w:val="center"/>
              <w:rPr>
                <w:sz w:val="20"/>
                <w:szCs w:val="20"/>
              </w:rPr>
            </w:pPr>
          </w:p>
        </w:tc>
        <w:tc>
          <w:tcPr>
            <w:tcW w:w="697" w:type="pct"/>
          </w:tcPr>
          <w:p w:rsidR="00E503AF" w:rsidRPr="00450073" w:rsidRDefault="00E503AF" w:rsidP="00BB32FD">
            <w:pPr>
              <w:ind w:firstLine="0"/>
              <w:jc w:val="center"/>
              <w:rPr>
                <w:sz w:val="20"/>
                <w:szCs w:val="20"/>
              </w:rPr>
            </w:pPr>
          </w:p>
        </w:tc>
        <w:tc>
          <w:tcPr>
            <w:tcW w:w="799" w:type="pct"/>
          </w:tcPr>
          <w:p w:rsidR="00E503AF" w:rsidRPr="00450073" w:rsidRDefault="00E503AF" w:rsidP="00BB32FD">
            <w:pPr>
              <w:ind w:firstLine="0"/>
              <w:jc w:val="center"/>
              <w:rPr>
                <w:sz w:val="20"/>
                <w:szCs w:val="20"/>
              </w:rPr>
            </w:pPr>
          </w:p>
        </w:tc>
      </w:tr>
      <w:tr w:rsidR="00E503AF" w:rsidRPr="00450073">
        <w:tc>
          <w:tcPr>
            <w:tcW w:w="356" w:type="pct"/>
          </w:tcPr>
          <w:p w:rsidR="00E503AF" w:rsidRPr="00450073" w:rsidRDefault="00E503AF" w:rsidP="00BB32FD">
            <w:pPr>
              <w:pStyle w:val="af3"/>
              <w:tabs>
                <w:tab w:val="left" w:pos="0"/>
              </w:tabs>
              <w:ind w:right="-38"/>
              <w:jc w:val="both"/>
              <w:rPr>
                <w:rFonts w:ascii="Times New Roman" w:hAnsi="Times New Roman"/>
                <w:sz w:val="20"/>
                <w:szCs w:val="20"/>
              </w:rPr>
            </w:pPr>
          </w:p>
        </w:tc>
        <w:tc>
          <w:tcPr>
            <w:tcW w:w="1478" w:type="pct"/>
          </w:tcPr>
          <w:p w:rsidR="00E503AF" w:rsidRPr="00450073" w:rsidRDefault="00E503AF" w:rsidP="00BB32FD">
            <w:pPr>
              <w:ind w:firstLine="0"/>
              <w:jc w:val="center"/>
              <w:rPr>
                <w:sz w:val="20"/>
                <w:szCs w:val="20"/>
              </w:rPr>
            </w:pPr>
          </w:p>
        </w:tc>
        <w:tc>
          <w:tcPr>
            <w:tcW w:w="684" w:type="pct"/>
          </w:tcPr>
          <w:p w:rsidR="00E503AF" w:rsidRPr="00450073" w:rsidRDefault="00E503AF" w:rsidP="00BB32FD">
            <w:pPr>
              <w:ind w:firstLine="0"/>
              <w:jc w:val="center"/>
              <w:rPr>
                <w:sz w:val="20"/>
                <w:szCs w:val="20"/>
              </w:rPr>
            </w:pPr>
          </w:p>
        </w:tc>
        <w:tc>
          <w:tcPr>
            <w:tcW w:w="986" w:type="pct"/>
          </w:tcPr>
          <w:p w:rsidR="00E503AF" w:rsidRPr="00450073" w:rsidRDefault="00E503AF" w:rsidP="00BB32FD">
            <w:pPr>
              <w:ind w:firstLine="0"/>
              <w:jc w:val="center"/>
              <w:rPr>
                <w:sz w:val="20"/>
                <w:szCs w:val="20"/>
              </w:rPr>
            </w:pPr>
          </w:p>
        </w:tc>
        <w:tc>
          <w:tcPr>
            <w:tcW w:w="697" w:type="pct"/>
          </w:tcPr>
          <w:p w:rsidR="00E503AF" w:rsidRPr="00450073" w:rsidRDefault="00E503AF" w:rsidP="00BB32FD">
            <w:pPr>
              <w:ind w:firstLine="0"/>
              <w:jc w:val="center"/>
              <w:rPr>
                <w:sz w:val="20"/>
                <w:szCs w:val="20"/>
              </w:rPr>
            </w:pPr>
          </w:p>
        </w:tc>
        <w:tc>
          <w:tcPr>
            <w:tcW w:w="799" w:type="pct"/>
          </w:tcPr>
          <w:p w:rsidR="00E503AF" w:rsidRPr="00450073" w:rsidRDefault="00E503AF" w:rsidP="00BB32FD">
            <w:pPr>
              <w:ind w:firstLine="0"/>
              <w:jc w:val="center"/>
              <w:rPr>
                <w:sz w:val="20"/>
                <w:szCs w:val="20"/>
              </w:rPr>
            </w:pPr>
          </w:p>
        </w:tc>
      </w:tr>
    </w:tbl>
    <w:p w:rsidR="00E503AF" w:rsidRDefault="00E503AF" w:rsidP="00E503AF"/>
    <w:p w:rsidR="00E503AF" w:rsidRDefault="00E503AF" w:rsidP="00E503AF">
      <w:r>
        <w:t>М</w:t>
      </w:r>
      <w:r w:rsidRPr="00A40FC2">
        <w:t>ероприятия в области ГО</w:t>
      </w:r>
      <w:r>
        <w:t>,</w:t>
      </w:r>
      <w:r w:rsidRPr="00A40FC2">
        <w:t xml:space="preserve"> осуществленн</w:t>
      </w:r>
      <w:r>
        <w:t>ые</w:t>
      </w:r>
      <w:r w:rsidRPr="00A40FC2">
        <w:t xml:space="preserve"> в результате их финансирования в </w:t>
      </w:r>
      <w:r>
        <w:t>2011</w:t>
      </w:r>
      <w:r w:rsidRPr="00A40FC2">
        <w:t xml:space="preserve"> году (в части закупок имущества, оборудования и спецтехники, разработки и передачи в опытную эксплуатацию технических средств, освежения запасов </w:t>
      </w:r>
      <w:r>
        <w:t>СИЗ</w:t>
      </w:r>
      <w:r w:rsidRPr="00A40FC2">
        <w:t xml:space="preserve"> и т.д.).</w:t>
      </w:r>
    </w:p>
    <w:p w:rsidR="00E503AF" w:rsidRPr="00A40FC2" w:rsidRDefault="00E503AF" w:rsidP="00E503AF">
      <w:r w:rsidRPr="009F0ABD">
        <w:t xml:space="preserve">Целевые программы, </w:t>
      </w:r>
      <w:r>
        <w:t>предусматривающие</w:t>
      </w:r>
      <w:r w:rsidRPr="006A5794">
        <w:t xml:space="preserve"> выполнени</w:t>
      </w:r>
      <w:r>
        <w:t>е</w:t>
      </w:r>
      <w:r w:rsidRPr="006A5794">
        <w:t xml:space="preserve"> мероприятий </w:t>
      </w:r>
      <w:r>
        <w:t>по ГО в 2011 году, в которых федеральный</w:t>
      </w:r>
      <w:r w:rsidRPr="009F0ABD">
        <w:t xml:space="preserve"> орган исполнительной власти </w:t>
      </w:r>
      <w:r>
        <w:t>принимал участие в пределах своей компетенции, по форме:</w:t>
      </w:r>
    </w:p>
    <w:p w:rsidR="00E503AF" w:rsidRPr="00A40FC2" w:rsidRDefault="00E503AF" w:rsidP="00E503AF">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268"/>
        <w:gridCol w:w="3930"/>
        <w:gridCol w:w="2839"/>
      </w:tblGrid>
      <w:tr w:rsidR="00E503AF" w:rsidRPr="00A449C0">
        <w:trPr>
          <w:trHeight w:val="759"/>
        </w:trPr>
        <w:tc>
          <w:tcPr>
            <w:tcW w:w="534" w:type="dxa"/>
          </w:tcPr>
          <w:p w:rsidR="00E503AF" w:rsidRPr="00A449C0" w:rsidRDefault="00E503AF" w:rsidP="00BB32FD">
            <w:pPr>
              <w:ind w:firstLine="0"/>
              <w:jc w:val="center"/>
              <w:rPr>
                <w:sz w:val="20"/>
                <w:szCs w:val="22"/>
              </w:rPr>
            </w:pPr>
            <w:r w:rsidRPr="00A449C0">
              <w:rPr>
                <w:sz w:val="20"/>
                <w:szCs w:val="22"/>
              </w:rPr>
              <w:t>№ п/п</w:t>
            </w:r>
          </w:p>
        </w:tc>
        <w:tc>
          <w:tcPr>
            <w:tcW w:w="2268" w:type="dxa"/>
          </w:tcPr>
          <w:p w:rsidR="00E503AF" w:rsidRPr="00A449C0" w:rsidRDefault="00E503AF" w:rsidP="00BB32FD">
            <w:pPr>
              <w:ind w:firstLine="0"/>
              <w:jc w:val="center"/>
              <w:rPr>
                <w:sz w:val="20"/>
                <w:szCs w:val="22"/>
              </w:rPr>
            </w:pPr>
            <w:r w:rsidRPr="00A449C0">
              <w:rPr>
                <w:sz w:val="20"/>
                <w:szCs w:val="22"/>
              </w:rPr>
              <w:t xml:space="preserve">Наименование целевой программы </w:t>
            </w:r>
          </w:p>
        </w:tc>
        <w:tc>
          <w:tcPr>
            <w:tcW w:w="3930" w:type="dxa"/>
          </w:tcPr>
          <w:p w:rsidR="00E503AF" w:rsidRPr="00A449C0" w:rsidRDefault="00E503AF" w:rsidP="00BB32FD">
            <w:pPr>
              <w:ind w:firstLine="0"/>
              <w:jc w:val="center"/>
              <w:rPr>
                <w:sz w:val="20"/>
                <w:szCs w:val="22"/>
              </w:rPr>
            </w:pPr>
            <w:r w:rsidRPr="00A449C0">
              <w:rPr>
                <w:sz w:val="20"/>
                <w:szCs w:val="22"/>
              </w:rPr>
              <w:t>Мероприятия, выполняемые в рамках целевых программ (имеющие отношение к выполнению мероприятий по ГО)</w:t>
            </w:r>
          </w:p>
        </w:tc>
        <w:tc>
          <w:tcPr>
            <w:tcW w:w="2839" w:type="dxa"/>
          </w:tcPr>
          <w:p w:rsidR="00E503AF" w:rsidRPr="00A449C0" w:rsidRDefault="00E503AF" w:rsidP="00BB32FD">
            <w:pPr>
              <w:ind w:firstLine="0"/>
              <w:jc w:val="center"/>
              <w:rPr>
                <w:sz w:val="20"/>
                <w:szCs w:val="22"/>
              </w:rPr>
            </w:pPr>
            <w:r w:rsidRPr="00A449C0">
              <w:rPr>
                <w:sz w:val="20"/>
                <w:szCs w:val="22"/>
              </w:rPr>
              <w:t>Финансирование, тыс. руб.</w:t>
            </w:r>
          </w:p>
        </w:tc>
      </w:tr>
      <w:tr w:rsidR="00E503AF" w:rsidRPr="00A449C0">
        <w:tc>
          <w:tcPr>
            <w:tcW w:w="534" w:type="dxa"/>
          </w:tcPr>
          <w:p w:rsidR="00E503AF" w:rsidRPr="00A449C0" w:rsidRDefault="00E503AF" w:rsidP="00BB32FD">
            <w:pPr>
              <w:ind w:firstLine="0"/>
              <w:jc w:val="center"/>
              <w:rPr>
                <w:sz w:val="20"/>
                <w:szCs w:val="22"/>
              </w:rPr>
            </w:pPr>
            <w:r>
              <w:rPr>
                <w:sz w:val="20"/>
                <w:szCs w:val="22"/>
              </w:rPr>
              <w:t>1</w:t>
            </w:r>
          </w:p>
        </w:tc>
        <w:tc>
          <w:tcPr>
            <w:tcW w:w="2268" w:type="dxa"/>
          </w:tcPr>
          <w:p w:rsidR="00E503AF" w:rsidRPr="00A449C0" w:rsidRDefault="00E503AF" w:rsidP="00BB32FD">
            <w:pPr>
              <w:ind w:firstLine="0"/>
              <w:jc w:val="center"/>
              <w:rPr>
                <w:sz w:val="20"/>
                <w:szCs w:val="22"/>
              </w:rPr>
            </w:pPr>
            <w:r>
              <w:rPr>
                <w:sz w:val="20"/>
                <w:szCs w:val="22"/>
              </w:rPr>
              <w:t>2</w:t>
            </w:r>
          </w:p>
        </w:tc>
        <w:tc>
          <w:tcPr>
            <w:tcW w:w="3930" w:type="dxa"/>
          </w:tcPr>
          <w:p w:rsidR="00E503AF" w:rsidRPr="00A449C0" w:rsidRDefault="00E503AF" w:rsidP="00BB32FD">
            <w:pPr>
              <w:ind w:firstLine="0"/>
              <w:jc w:val="center"/>
              <w:rPr>
                <w:sz w:val="20"/>
                <w:szCs w:val="22"/>
              </w:rPr>
            </w:pPr>
            <w:r>
              <w:rPr>
                <w:sz w:val="20"/>
                <w:szCs w:val="22"/>
              </w:rPr>
              <w:t>3</w:t>
            </w:r>
          </w:p>
        </w:tc>
        <w:tc>
          <w:tcPr>
            <w:tcW w:w="2839" w:type="dxa"/>
          </w:tcPr>
          <w:p w:rsidR="00E503AF" w:rsidRPr="00A449C0" w:rsidRDefault="00E503AF" w:rsidP="00BB32FD">
            <w:pPr>
              <w:ind w:firstLine="0"/>
              <w:jc w:val="center"/>
              <w:rPr>
                <w:sz w:val="20"/>
                <w:szCs w:val="22"/>
              </w:rPr>
            </w:pPr>
            <w:r>
              <w:rPr>
                <w:sz w:val="20"/>
                <w:szCs w:val="22"/>
              </w:rPr>
              <w:t>4</w:t>
            </w:r>
          </w:p>
        </w:tc>
      </w:tr>
      <w:tr w:rsidR="00E503AF" w:rsidRPr="00A449C0">
        <w:tc>
          <w:tcPr>
            <w:tcW w:w="534" w:type="dxa"/>
          </w:tcPr>
          <w:p w:rsidR="00E503AF" w:rsidRPr="00A449C0" w:rsidRDefault="00E503AF" w:rsidP="00BB32FD">
            <w:pPr>
              <w:ind w:firstLine="0"/>
              <w:rPr>
                <w:sz w:val="20"/>
                <w:szCs w:val="22"/>
              </w:rPr>
            </w:pPr>
          </w:p>
        </w:tc>
        <w:tc>
          <w:tcPr>
            <w:tcW w:w="2268" w:type="dxa"/>
          </w:tcPr>
          <w:p w:rsidR="00E503AF" w:rsidRPr="00A449C0" w:rsidRDefault="00E503AF" w:rsidP="00BB32FD">
            <w:pPr>
              <w:ind w:firstLine="0"/>
              <w:rPr>
                <w:sz w:val="20"/>
                <w:szCs w:val="22"/>
              </w:rPr>
            </w:pPr>
          </w:p>
        </w:tc>
        <w:tc>
          <w:tcPr>
            <w:tcW w:w="3930" w:type="dxa"/>
          </w:tcPr>
          <w:p w:rsidR="00E503AF" w:rsidRPr="00A449C0" w:rsidRDefault="00E503AF" w:rsidP="00BB32FD">
            <w:pPr>
              <w:ind w:firstLine="0"/>
              <w:rPr>
                <w:sz w:val="20"/>
                <w:szCs w:val="22"/>
              </w:rPr>
            </w:pPr>
          </w:p>
        </w:tc>
        <w:tc>
          <w:tcPr>
            <w:tcW w:w="2839" w:type="dxa"/>
          </w:tcPr>
          <w:p w:rsidR="00E503AF" w:rsidRPr="00A449C0" w:rsidRDefault="00E503AF" w:rsidP="00BB32FD">
            <w:pPr>
              <w:ind w:firstLine="0"/>
              <w:rPr>
                <w:sz w:val="20"/>
                <w:szCs w:val="22"/>
              </w:rPr>
            </w:pPr>
          </w:p>
        </w:tc>
      </w:tr>
    </w:tbl>
    <w:p w:rsidR="00E503AF" w:rsidRPr="00A40FC2" w:rsidRDefault="00E503AF" w:rsidP="00E503AF">
      <w:pPr>
        <w:pStyle w:val="2"/>
        <w:ind w:firstLine="709"/>
        <w:rPr>
          <w:bCs/>
          <w:sz w:val="24"/>
        </w:rPr>
      </w:pPr>
    </w:p>
    <w:p w:rsidR="00E503AF" w:rsidRPr="002D0F98" w:rsidRDefault="00E503AF" w:rsidP="00E503AF">
      <w:pPr>
        <w:pStyle w:val="1"/>
        <w:keepNext w:val="0"/>
        <w:widowControl w:val="0"/>
        <w:rPr>
          <w:rFonts w:ascii="Times New Roman" w:hAnsi="Times New Roman"/>
          <w:bCs w:val="0"/>
          <w:sz w:val="24"/>
          <w:szCs w:val="24"/>
        </w:rPr>
      </w:pPr>
      <w:r>
        <w:rPr>
          <w:rFonts w:ascii="Times New Roman" w:hAnsi="Times New Roman"/>
          <w:sz w:val="24"/>
          <w:szCs w:val="24"/>
        </w:rPr>
        <w:t>8</w:t>
      </w:r>
      <w:r w:rsidRPr="002D0F98">
        <w:rPr>
          <w:rFonts w:ascii="Times New Roman" w:hAnsi="Times New Roman"/>
          <w:sz w:val="24"/>
          <w:szCs w:val="24"/>
        </w:rPr>
        <w:t>. МЕРЫ ПО РЕАЛИЗАЦИИ</w:t>
      </w:r>
      <w:r w:rsidRPr="002D0F98">
        <w:rPr>
          <w:rFonts w:ascii="Times New Roman" w:hAnsi="Times New Roman"/>
          <w:bCs w:val="0"/>
          <w:sz w:val="24"/>
          <w:szCs w:val="24"/>
        </w:rPr>
        <w:t xml:space="preserve"> ОСНОВ ЕДИНОЙ ГОСУДАРСТВЕННОЙ ПОЛИТИКИ РОССИЙСКОЙ ФЕДЕРАЦИИ В ОБЛАСТИ ГРАЖДАНСКОЙ ОБОРОНЫ НА ПЕРИОД </w:t>
      </w:r>
      <w:r>
        <w:rPr>
          <w:rFonts w:ascii="Times New Roman" w:hAnsi="Times New Roman"/>
          <w:bCs w:val="0"/>
          <w:sz w:val="24"/>
          <w:szCs w:val="24"/>
        </w:rPr>
        <w:t xml:space="preserve">ДО </w:t>
      </w:r>
      <w:r w:rsidRPr="002D0F98">
        <w:rPr>
          <w:rFonts w:ascii="Times New Roman" w:hAnsi="Times New Roman"/>
          <w:bCs w:val="0"/>
          <w:sz w:val="24"/>
          <w:szCs w:val="24"/>
        </w:rPr>
        <w:t>2020 ГОДА</w:t>
      </w:r>
    </w:p>
    <w:p w:rsidR="00E503AF" w:rsidRDefault="00E503AF" w:rsidP="00E503AF"/>
    <w:p w:rsidR="00E503AF" w:rsidRDefault="00E503AF" w:rsidP="00E503AF">
      <w:pPr>
        <w:spacing w:after="120"/>
        <w:ind w:firstLine="720"/>
        <w:rPr>
          <w:bCs/>
        </w:rPr>
      </w:pPr>
      <w:r>
        <w:rPr>
          <w:bCs/>
        </w:rPr>
        <w:t xml:space="preserve">В данном разделе отражаются практические мероприятия, проведенные в отчетном году в целях реализации </w:t>
      </w:r>
      <w:r>
        <w:t>Основ единой государственной политики Российской Федерации в области ГО на период до 2020 года</w:t>
      </w:r>
      <w:r>
        <w:rPr>
          <w:bCs/>
        </w:rPr>
        <w:t>, утвержденных Президентом Российской Федерации</w:t>
      </w:r>
      <w:r>
        <w:rPr>
          <w:b/>
          <w:bCs/>
        </w:rPr>
        <w:t xml:space="preserve"> </w:t>
      </w:r>
      <w:r>
        <w:rPr>
          <w:bCs/>
        </w:rPr>
        <w:t xml:space="preserve">от </w:t>
      </w:r>
      <w:r>
        <w:t xml:space="preserve">3 сентября </w:t>
      </w:r>
      <w:smartTag w:uri="urn:schemas-microsoft-com:office:smarttags" w:element="metricconverter">
        <w:smartTagPr>
          <w:attr w:name="ProductID" w:val="2011 г"/>
        </w:smartTagPr>
        <w:r>
          <w:t>2011 г</w:t>
        </w:r>
      </w:smartTag>
      <w:r>
        <w:t>. № Пр-26-13,</w:t>
      </w:r>
      <w:r>
        <w:rPr>
          <w:bCs/>
        </w:rPr>
        <w:t xml:space="preserve"> в строгом соответствии со структурой раздела </w:t>
      </w:r>
      <w:r>
        <w:rPr>
          <w:bCs/>
          <w:lang w:val="en-US"/>
        </w:rPr>
        <w:t>III</w:t>
      </w:r>
      <w:r>
        <w:rPr>
          <w:bCs/>
        </w:rPr>
        <w:t xml:space="preserve"> «Основные направления единой государственной политики Российской Федерации в области ГО на период до 2020 года» указанных Основ:</w:t>
      </w:r>
    </w:p>
    <w:p w:rsidR="00E503AF" w:rsidRDefault="00E503AF" w:rsidP="00E503AF">
      <w:pPr>
        <w:ind w:firstLine="720"/>
        <w:rPr>
          <w:bCs/>
        </w:rPr>
      </w:pPr>
      <w:r>
        <w:rPr>
          <w:bCs/>
        </w:rPr>
        <w:t>Развит</w:t>
      </w:r>
      <w:r w:rsidRPr="00D879CD">
        <w:rPr>
          <w:bCs/>
        </w:rPr>
        <w:t>и</w:t>
      </w:r>
      <w:r>
        <w:rPr>
          <w:bCs/>
        </w:rPr>
        <w:t>е нормативно-правой базы в области ГО;</w:t>
      </w:r>
    </w:p>
    <w:p w:rsidR="00E503AF" w:rsidRDefault="00E503AF" w:rsidP="00E503AF">
      <w:pPr>
        <w:ind w:firstLine="720"/>
        <w:rPr>
          <w:bCs/>
        </w:rPr>
      </w:pPr>
      <w:r>
        <w:rPr>
          <w:bCs/>
        </w:rPr>
        <w:t>Совершенствование системы управления ГО;</w:t>
      </w:r>
    </w:p>
    <w:p w:rsidR="00E503AF" w:rsidRDefault="00E503AF" w:rsidP="00E503AF">
      <w:pPr>
        <w:ind w:firstLine="720"/>
        <w:rPr>
          <w:bCs/>
        </w:rPr>
      </w:pPr>
      <w:r>
        <w:rPr>
          <w:bCs/>
        </w:rPr>
        <w:t>Совершенствование методов и способов защиты населения, материальных и культурных ценностей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E503AF" w:rsidRDefault="00E503AF" w:rsidP="00E503AF">
      <w:pPr>
        <w:ind w:firstLine="720"/>
        <w:rPr>
          <w:bCs/>
        </w:rPr>
      </w:pPr>
      <w:r>
        <w:rPr>
          <w:bCs/>
        </w:rPr>
        <w:t>Развитие сил ГО;</w:t>
      </w:r>
    </w:p>
    <w:p w:rsidR="00E503AF" w:rsidRDefault="00E503AF" w:rsidP="00E503AF">
      <w:pPr>
        <w:ind w:firstLine="720"/>
        <w:rPr>
          <w:bCs/>
        </w:rPr>
      </w:pPr>
      <w:r>
        <w:rPr>
          <w:bCs/>
        </w:rPr>
        <w:t>Сохранение объектов, необходимых для устойчивого функционирования экономики и выживания населения в военное время;</w:t>
      </w:r>
    </w:p>
    <w:p w:rsidR="00E503AF" w:rsidRDefault="00E503AF" w:rsidP="00E503AF">
      <w:pPr>
        <w:ind w:firstLine="720"/>
        <w:rPr>
          <w:bCs/>
        </w:rPr>
      </w:pPr>
      <w:r>
        <w:rPr>
          <w:bCs/>
        </w:rPr>
        <w:t>Развитие международного сотрудничества в области ГО.</w:t>
      </w:r>
    </w:p>
    <w:p w:rsidR="00E503AF" w:rsidRPr="00D43C0D" w:rsidRDefault="00E503AF" w:rsidP="00E503AF">
      <w:pPr>
        <w:pStyle w:val="3"/>
        <w:spacing w:after="0"/>
        <w:ind w:left="0" w:firstLine="708"/>
        <w:rPr>
          <w:bCs/>
          <w:sz w:val="24"/>
          <w:szCs w:val="24"/>
        </w:rPr>
      </w:pPr>
    </w:p>
    <w:p w:rsidR="00E503AF" w:rsidRDefault="00E503AF" w:rsidP="00E503AF">
      <w:pPr>
        <w:pStyle w:val="af"/>
      </w:pPr>
      <w:r w:rsidRPr="00A40FC2">
        <w:t>ОБЩИЕ ВЫВОДЫ И ОЦЕНКА СОСТОЯНИЯ ГРАЖДАНСКОЙ ОБОРОНЫ, СУЩЕСТВУЮЩИЕ ПРОБЛЕМЫ И ПРЕДЛОЖЕНИЯ ПО ИХ РЕШЕНИЮ</w:t>
      </w:r>
    </w:p>
    <w:p w:rsidR="00E503AF" w:rsidRPr="00F5329E" w:rsidRDefault="00E503AF" w:rsidP="00E503AF"/>
    <w:p w:rsidR="00E503AF" w:rsidRPr="00A40FC2" w:rsidRDefault="00E503AF" w:rsidP="00E503AF">
      <w:r w:rsidRPr="00A40FC2">
        <w:t>Да</w:t>
      </w:r>
      <w:r>
        <w:t>ется</w:t>
      </w:r>
      <w:r w:rsidRPr="00A40FC2">
        <w:t xml:space="preserve"> оценк</w:t>
      </w:r>
      <w:r>
        <w:t>а</w:t>
      </w:r>
      <w:r w:rsidRPr="00A40FC2">
        <w:t xml:space="preserve"> состояния </w:t>
      </w:r>
      <w:r>
        <w:t>ГО</w:t>
      </w:r>
      <w:r w:rsidRPr="00A40FC2">
        <w:t xml:space="preserve"> и отра</w:t>
      </w:r>
      <w:r>
        <w:t>жаются</w:t>
      </w:r>
      <w:r w:rsidRPr="00A40FC2">
        <w:t xml:space="preserve"> выявленные проблемы, которые не могут быть решены собственными силами, с указанием предложений по их устранению: какие мероприятия необходимо провести и какие силы других министерств, ведомств и организаций следует привлечь для решения данных проблем, </w:t>
      </w:r>
      <w:r>
        <w:t>объемы</w:t>
      </w:r>
      <w:r w:rsidRPr="00A40FC2">
        <w:t xml:space="preserve"> затрат необходимы</w:t>
      </w:r>
      <w:r>
        <w:t>х</w:t>
      </w:r>
      <w:r w:rsidRPr="00A40FC2">
        <w:t xml:space="preserve"> для финансирования мероприятий по </w:t>
      </w:r>
      <w:r>
        <w:t>ГО</w:t>
      </w:r>
      <w:r w:rsidRPr="00A40FC2">
        <w:t xml:space="preserve">. </w:t>
      </w:r>
    </w:p>
    <w:p w:rsidR="00E503AF" w:rsidRPr="00A40FC2" w:rsidRDefault="00E503AF" w:rsidP="00E503AF">
      <w:r w:rsidRPr="00A40FC2">
        <w:t xml:space="preserve">В данном разделе целесообразно отразить информацию по дальнейшему совершенствованию </w:t>
      </w:r>
      <w:r>
        <w:t>ГО</w:t>
      </w:r>
      <w:r w:rsidRPr="00A40FC2">
        <w:t>, а также о нормативных правовых документах, которые должны быть разработаны и утверждены.</w:t>
      </w:r>
    </w:p>
    <w:p w:rsidR="00E503AF" w:rsidRPr="00D9719C" w:rsidRDefault="00E503AF" w:rsidP="00E503AF">
      <w:pPr>
        <w:tabs>
          <w:tab w:val="left" w:pos="3024"/>
        </w:tabs>
        <w:spacing w:after="120"/>
        <w:ind w:firstLine="720"/>
        <w:rPr>
          <w:sz w:val="22"/>
          <w:szCs w:val="22"/>
        </w:rPr>
      </w:pPr>
    </w:p>
    <w:p w:rsidR="00E503AF" w:rsidRPr="00A40FC2" w:rsidRDefault="00E503AF" w:rsidP="00E503AF">
      <w:pPr>
        <w:tabs>
          <w:tab w:val="left" w:pos="3024"/>
        </w:tabs>
        <w:spacing w:after="120"/>
        <w:ind w:firstLine="720"/>
        <w:outlineLvl w:val="0"/>
        <w:rPr>
          <w:b/>
        </w:rPr>
      </w:pPr>
      <w:r w:rsidRPr="00A40FC2">
        <w:rPr>
          <w:b/>
        </w:rPr>
        <w:t>Приложение 1</w:t>
      </w:r>
      <w:r>
        <w:rPr>
          <w:b/>
        </w:rPr>
        <w:t>:</w:t>
      </w:r>
    </w:p>
    <w:p w:rsidR="00E503AF" w:rsidRPr="00A40FC2" w:rsidRDefault="00E503AF" w:rsidP="00E503AF">
      <w:pPr>
        <w:tabs>
          <w:tab w:val="left" w:pos="3024"/>
        </w:tabs>
        <w:spacing w:after="120"/>
        <w:ind w:firstLine="720"/>
      </w:pPr>
      <w:r w:rsidRPr="00A40FC2">
        <w:t xml:space="preserve">Основные показатели состояния </w:t>
      </w:r>
      <w:r>
        <w:t>ГО</w:t>
      </w:r>
      <w:r w:rsidRPr="00A40FC2">
        <w:t xml:space="preserve"> федерально</w:t>
      </w:r>
      <w:r>
        <w:t>го</w:t>
      </w:r>
      <w:r w:rsidRPr="00A40FC2">
        <w:t xml:space="preserve"> орган</w:t>
      </w:r>
      <w:r>
        <w:t>а исполнительной власти.</w:t>
      </w:r>
    </w:p>
    <w:p w:rsidR="00E503AF" w:rsidRPr="00D9719C" w:rsidRDefault="00E503AF" w:rsidP="00E503AF">
      <w:pPr>
        <w:spacing w:after="120"/>
        <w:ind w:firstLine="720"/>
        <w:rPr>
          <w:sz w:val="22"/>
          <w:szCs w:val="22"/>
        </w:rPr>
      </w:pPr>
    </w:p>
    <w:p w:rsidR="00E503AF" w:rsidRDefault="00E503AF" w:rsidP="00E503AF">
      <w:pPr>
        <w:tabs>
          <w:tab w:val="left" w:pos="3024"/>
        </w:tabs>
        <w:spacing w:after="120"/>
        <w:ind w:firstLine="720"/>
        <w:outlineLvl w:val="0"/>
      </w:pPr>
      <w:r w:rsidRPr="00B35EE7">
        <w:rPr>
          <w:b/>
        </w:rPr>
        <w:t>Примечание:</w:t>
      </w:r>
      <w:r>
        <w:t xml:space="preserve"> </w:t>
      </w:r>
    </w:p>
    <w:p w:rsidR="00E503AF" w:rsidRDefault="00E503AF" w:rsidP="00E503AF">
      <w:r>
        <w:t xml:space="preserve">1. </w:t>
      </w:r>
      <w:r w:rsidRPr="00A40FC2">
        <w:t xml:space="preserve">Формы докладов о состоянии </w:t>
      </w:r>
      <w:r>
        <w:t>ГО</w:t>
      </w:r>
      <w:r w:rsidRPr="00A40FC2">
        <w:t xml:space="preserve"> подведомственных организаций устанавливают</w:t>
      </w:r>
      <w:r>
        <w:t>ся</w:t>
      </w:r>
      <w:r w:rsidRPr="00A40FC2">
        <w:t xml:space="preserve"> руководител</w:t>
      </w:r>
      <w:r>
        <w:t>ями</w:t>
      </w:r>
      <w:r w:rsidRPr="00A40FC2">
        <w:t xml:space="preserve"> федеральных органов исполнительной власти Российской Федерации. </w:t>
      </w:r>
    </w:p>
    <w:p w:rsidR="00E503AF" w:rsidRDefault="00E503AF" w:rsidP="00E503AF">
      <w:r>
        <w:t xml:space="preserve">2. </w:t>
      </w:r>
      <w:r w:rsidRPr="00A40FC2">
        <w:t xml:space="preserve">Для перечисленных ниже федеральных органов исполнительной власти материалы докладов целесообразно дополнить следующей необходимой информацией, отражающей состояние </w:t>
      </w:r>
      <w:r>
        <w:t>ГО</w:t>
      </w:r>
      <w:r w:rsidRPr="00A40FC2">
        <w:t xml:space="preserve"> Российской Федерации</w:t>
      </w:r>
      <w:r>
        <w:t>:</w:t>
      </w:r>
    </w:p>
    <w:p w:rsidR="00E503AF" w:rsidRPr="0082563A" w:rsidRDefault="00E503AF" w:rsidP="00E503AF">
      <w:pPr>
        <w:tabs>
          <w:tab w:val="left" w:pos="3024"/>
        </w:tabs>
        <w:spacing w:after="120"/>
        <w:ind w:firstLine="720"/>
        <w:rPr>
          <w:sz w:val="16"/>
          <w:szCs w:val="16"/>
        </w:rPr>
      </w:pPr>
    </w:p>
    <w:p w:rsidR="00E503AF" w:rsidRPr="00A40FC2" w:rsidRDefault="00E503AF" w:rsidP="00E503AF">
      <w:pPr>
        <w:spacing w:after="120"/>
        <w:ind w:firstLine="4680"/>
      </w:pPr>
      <w:r w:rsidRPr="00A40FC2">
        <w:t>______________________________________</w:t>
      </w:r>
    </w:p>
    <w:p w:rsidR="00E503AF" w:rsidRPr="00A40FC2" w:rsidRDefault="00E503AF" w:rsidP="00E503AF">
      <w:pPr>
        <w:spacing w:after="120"/>
        <w:ind w:firstLine="4680"/>
      </w:pPr>
      <w:r w:rsidRPr="00A40FC2">
        <w:t>(должность, подпись, фамилия, инициалы)</w:t>
      </w:r>
    </w:p>
    <w:p w:rsidR="00E503AF" w:rsidRPr="00A40FC2" w:rsidRDefault="00E503AF" w:rsidP="00E503AF">
      <w:pPr>
        <w:spacing w:after="120"/>
        <w:ind w:firstLine="4680"/>
      </w:pPr>
      <w:r w:rsidRPr="00A40FC2">
        <w:t>«</w:t>
      </w:r>
      <w:r w:rsidRPr="00A40FC2">
        <w:tab/>
        <w:t>» _______</w:t>
      </w:r>
      <w:r w:rsidRPr="00A40FC2">
        <w:tab/>
        <w:t>20___г.</w:t>
      </w:r>
    </w:p>
    <w:p w:rsidR="00B64064" w:rsidRPr="00E503AF" w:rsidRDefault="00B64064" w:rsidP="00E503AF">
      <w:bookmarkStart w:id="0" w:name="_GoBack"/>
      <w:bookmarkEnd w:id="0"/>
    </w:p>
    <w:sectPr w:rsidR="00B64064" w:rsidRPr="00E503AF" w:rsidSect="0082563A">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2FD" w:rsidRDefault="00BB32FD">
      <w:r>
        <w:separator/>
      </w:r>
    </w:p>
  </w:endnote>
  <w:endnote w:type="continuationSeparator" w:id="0">
    <w:p w:rsidR="00BB32FD" w:rsidRDefault="00BB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2FD" w:rsidRDefault="00BB32FD">
      <w:r>
        <w:separator/>
      </w:r>
    </w:p>
  </w:footnote>
  <w:footnote w:type="continuationSeparator" w:id="0">
    <w:p w:rsidR="00BB32FD" w:rsidRDefault="00BB32FD">
      <w:r>
        <w:continuationSeparator/>
      </w:r>
    </w:p>
  </w:footnote>
  <w:footnote w:id="1">
    <w:p w:rsidR="00E503AF" w:rsidRDefault="00E503AF" w:rsidP="00E503AF">
      <w:pPr>
        <w:pStyle w:val="a5"/>
      </w:pPr>
      <w:r>
        <w:rPr>
          <w:rStyle w:val="a7"/>
        </w:rPr>
        <w:footnoteRef/>
      </w:r>
      <w:r>
        <w:t xml:space="preserve"> Указываются в скобках.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795" w:rsidRDefault="00C23795" w:rsidP="009E488E">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C23795" w:rsidRDefault="00C2379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795" w:rsidRDefault="00C23795" w:rsidP="009E488E">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503AF">
      <w:rPr>
        <w:rStyle w:val="ac"/>
        <w:noProof/>
      </w:rPr>
      <w:t>2</w:t>
    </w:r>
    <w:r>
      <w:rPr>
        <w:rStyle w:val="ac"/>
      </w:rPr>
      <w:fldChar w:fldCharType="end"/>
    </w:r>
  </w:p>
  <w:p w:rsidR="00C23795" w:rsidRDefault="00C2379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2C57"/>
    <w:multiLevelType w:val="hybridMultilevel"/>
    <w:tmpl w:val="EC82F3C4"/>
    <w:lvl w:ilvl="0" w:tplc="6CD45A36">
      <w:start w:val="1"/>
      <w:numFmt w:val="bullet"/>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873"/>
        </w:tabs>
        <w:ind w:left="873" w:hanging="360"/>
      </w:pPr>
      <w:rPr>
        <w:rFonts w:ascii="Courier New" w:hAnsi="Courier New" w:cs="Courier New" w:hint="default"/>
      </w:rPr>
    </w:lvl>
    <w:lvl w:ilvl="2" w:tplc="04190005">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1">
    <w:nsid w:val="011247F9"/>
    <w:multiLevelType w:val="hybridMultilevel"/>
    <w:tmpl w:val="DB6C62FC"/>
    <w:lvl w:ilvl="0" w:tplc="6CD45A36">
      <w:start w:val="1"/>
      <w:numFmt w:val="bullet"/>
      <w:lvlText w:val=""/>
      <w:lvlJc w:val="left"/>
      <w:pPr>
        <w:tabs>
          <w:tab w:val="num" w:pos="993"/>
        </w:tabs>
        <w:ind w:left="993" w:hanging="284"/>
      </w:pPr>
      <w:rPr>
        <w:rFonts w:ascii="Symbol" w:hAnsi="Symbol" w:hint="default"/>
      </w:rPr>
    </w:lvl>
    <w:lvl w:ilvl="1" w:tplc="04190003">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2">
    <w:nsid w:val="023F62AC"/>
    <w:multiLevelType w:val="hybridMultilevel"/>
    <w:tmpl w:val="337C91FE"/>
    <w:lvl w:ilvl="0" w:tplc="9126073C">
      <w:start w:val="1"/>
      <w:numFmt w:val="bullet"/>
      <w:lvlText w:val=""/>
      <w:lvlJc w:val="left"/>
      <w:pPr>
        <w:tabs>
          <w:tab w:val="num" w:pos="993"/>
        </w:tabs>
        <w:ind w:left="0" w:firstLine="709"/>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3">
    <w:nsid w:val="06AB0C2A"/>
    <w:multiLevelType w:val="hybridMultilevel"/>
    <w:tmpl w:val="9A38F978"/>
    <w:lvl w:ilvl="0" w:tplc="6CD45A36">
      <w:start w:val="1"/>
      <w:numFmt w:val="bullet"/>
      <w:lvlText w:val=""/>
      <w:lvlJc w:val="left"/>
      <w:pPr>
        <w:tabs>
          <w:tab w:val="num" w:pos="993"/>
        </w:tabs>
        <w:ind w:left="993" w:hanging="284"/>
      </w:pPr>
      <w:rPr>
        <w:rFonts w:ascii="Symbol" w:hAnsi="Symbol" w:hint="default"/>
      </w:rPr>
    </w:lvl>
    <w:lvl w:ilvl="1" w:tplc="04190003">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4">
    <w:nsid w:val="076424DB"/>
    <w:multiLevelType w:val="hybridMultilevel"/>
    <w:tmpl w:val="400C88EA"/>
    <w:lvl w:ilvl="0" w:tplc="9126073C">
      <w:start w:val="1"/>
      <w:numFmt w:val="bullet"/>
      <w:lvlText w:val=""/>
      <w:lvlJc w:val="left"/>
      <w:pPr>
        <w:tabs>
          <w:tab w:val="num" w:pos="993"/>
        </w:tabs>
        <w:ind w:left="0" w:firstLine="709"/>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5">
    <w:nsid w:val="077006CE"/>
    <w:multiLevelType w:val="hybridMultilevel"/>
    <w:tmpl w:val="8A3231AA"/>
    <w:lvl w:ilvl="0" w:tplc="6CD45A36">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6">
    <w:nsid w:val="081A73C1"/>
    <w:multiLevelType w:val="hybridMultilevel"/>
    <w:tmpl w:val="0F2EB126"/>
    <w:lvl w:ilvl="0" w:tplc="6CD45A36">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7">
    <w:nsid w:val="09D4421E"/>
    <w:multiLevelType w:val="hybridMultilevel"/>
    <w:tmpl w:val="4D3C6C16"/>
    <w:lvl w:ilvl="0" w:tplc="25B2704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0E4E7B32"/>
    <w:multiLevelType w:val="hybridMultilevel"/>
    <w:tmpl w:val="BC92D19C"/>
    <w:lvl w:ilvl="0" w:tplc="6CD45A36">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9">
    <w:nsid w:val="10CC091D"/>
    <w:multiLevelType w:val="hybridMultilevel"/>
    <w:tmpl w:val="B02AEFF0"/>
    <w:lvl w:ilvl="0" w:tplc="6CD45A36">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10">
    <w:nsid w:val="10FA0D02"/>
    <w:multiLevelType w:val="hybridMultilevel"/>
    <w:tmpl w:val="4ADEA878"/>
    <w:lvl w:ilvl="0" w:tplc="6CD45A36">
      <w:start w:val="1"/>
      <w:numFmt w:val="bullet"/>
      <w:lvlText w:val=""/>
      <w:lvlJc w:val="left"/>
      <w:pPr>
        <w:tabs>
          <w:tab w:val="num" w:pos="993"/>
        </w:tabs>
        <w:ind w:left="993" w:hanging="284"/>
      </w:pPr>
      <w:rPr>
        <w:rFonts w:ascii="Symbol" w:hAnsi="Symbol" w:hint="default"/>
      </w:rPr>
    </w:lvl>
    <w:lvl w:ilvl="1" w:tplc="04190003">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11">
    <w:nsid w:val="140B1109"/>
    <w:multiLevelType w:val="hybridMultilevel"/>
    <w:tmpl w:val="3B5EDEE4"/>
    <w:lvl w:ilvl="0" w:tplc="6CD45A36">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12">
    <w:nsid w:val="169D2B99"/>
    <w:multiLevelType w:val="hybridMultilevel"/>
    <w:tmpl w:val="6D2E04E0"/>
    <w:lvl w:ilvl="0" w:tplc="9126073C">
      <w:start w:val="1"/>
      <w:numFmt w:val="bullet"/>
      <w:lvlText w:val=""/>
      <w:lvlJc w:val="left"/>
      <w:pPr>
        <w:tabs>
          <w:tab w:val="num" w:pos="993"/>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7B93EC8"/>
    <w:multiLevelType w:val="hybridMultilevel"/>
    <w:tmpl w:val="8E666872"/>
    <w:lvl w:ilvl="0" w:tplc="9126073C">
      <w:start w:val="1"/>
      <w:numFmt w:val="bullet"/>
      <w:lvlText w:val=""/>
      <w:lvlJc w:val="left"/>
      <w:pPr>
        <w:tabs>
          <w:tab w:val="num" w:pos="993"/>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8C1626C"/>
    <w:multiLevelType w:val="hybridMultilevel"/>
    <w:tmpl w:val="BA34F2D4"/>
    <w:lvl w:ilvl="0" w:tplc="6CD45A36">
      <w:start w:val="1"/>
      <w:numFmt w:val="bullet"/>
      <w:lvlText w:val=""/>
      <w:lvlJc w:val="left"/>
      <w:pPr>
        <w:tabs>
          <w:tab w:val="num" w:pos="992"/>
        </w:tabs>
        <w:ind w:left="992" w:hanging="284"/>
      </w:pPr>
      <w:rPr>
        <w:rFonts w:ascii="Symbol" w:hAnsi="Symbol" w:hint="default"/>
      </w:rPr>
    </w:lvl>
    <w:lvl w:ilvl="1" w:tplc="04190003" w:tentative="1">
      <w:start w:val="1"/>
      <w:numFmt w:val="bullet"/>
      <w:lvlText w:val="o"/>
      <w:lvlJc w:val="left"/>
      <w:pPr>
        <w:tabs>
          <w:tab w:val="num" w:pos="872"/>
        </w:tabs>
        <w:ind w:left="872" w:hanging="360"/>
      </w:pPr>
      <w:rPr>
        <w:rFonts w:ascii="Courier New" w:hAnsi="Courier New" w:cs="Courier New" w:hint="default"/>
      </w:rPr>
    </w:lvl>
    <w:lvl w:ilvl="2" w:tplc="04190005" w:tentative="1">
      <w:start w:val="1"/>
      <w:numFmt w:val="bullet"/>
      <w:lvlText w:val=""/>
      <w:lvlJc w:val="left"/>
      <w:pPr>
        <w:tabs>
          <w:tab w:val="num" w:pos="1592"/>
        </w:tabs>
        <w:ind w:left="1592" w:hanging="360"/>
      </w:pPr>
      <w:rPr>
        <w:rFonts w:ascii="Wingdings" w:hAnsi="Wingdings" w:hint="default"/>
      </w:rPr>
    </w:lvl>
    <w:lvl w:ilvl="3" w:tplc="04190001" w:tentative="1">
      <w:start w:val="1"/>
      <w:numFmt w:val="bullet"/>
      <w:lvlText w:val=""/>
      <w:lvlJc w:val="left"/>
      <w:pPr>
        <w:tabs>
          <w:tab w:val="num" w:pos="2312"/>
        </w:tabs>
        <w:ind w:left="2312" w:hanging="360"/>
      </w:pPr>
      <w:rPr>
        <w:rFonts w:ascii="Symbol" w:hAnsi="Symbol" w:hint="default"/>
      </w:rPr>
    </w:lvl>
    <w:lvl w:ilvl="4" w:tplc="04190003" w:tentative="1">
      <w:start w:val="1"/>
      <w:numFmt w:val="bullet"/>
      <w:lvlText w:val="o"/>
      <w:lvlJc w:val="left"/>
      <w:pPr>
        <w:tabs>
          <w:tab w:val="num" w:pos="3032"/>
        </w:tabs>
        <w:ind w:left="3032" w:hanging="360"/>
      </w:pPr>
      <w:rPr>
        <w:rFonts w:ascii="Courier New" w:hAnsi="Courier New" w:cs="Courier New" w:hint="default"/>
      </w:rPr>
    </w:lvl>
    <w:lvl w:ilvl="5" w:tplc="04190005" w:tentative="1">
      <w:start w:val="1"/>
      <w:numFmt w:val="bullet"/>
      <w:lvlText w:val=""/>
      <w:lvlJc w:val="left"/>
      <w:pPr>
        <w:tabs>
          <w:tab w:val="num" w:pos="3752"/>
        </w:tabs>
        <w:ind w:left="3752" w:hanging="360"/>
      </w:pPr>
      <w:rPr>
        <w:rFonts w:ascii="Wingdings" w:hAnsi="Wingdings" w:hint="default"/>
      </w:rPr>
    </w:lvl>
    <w:lvl w:ilvl="6" w:tplc="04190001" w:tentative="1">
      <w:start w:val="1"/>
      <w:numFmt w:val="bullet"/>
      <w:lvlText w:val=""/>
      <w:lvlJc w:val="left"/>
      <w:pPr>
        <w:tabs>
          <w:tab w:val="num" w:pos="4472"/>
        </w:tabs>
        <w:ind w:left="4472" w:hanging="360"/>
      </w:pPr>
      <w:rPr>
        <w:rFonts w:ascii="Symbol" w:hAnsi="Symbol" w:hint="default"/>
      </w:rPr>
    </w:lvl>
    <w:lvl w:ilvl="7" w:tplc="04190003" w:tentative="1">
      <w:start w:val="1"/>
      <w:numFmt w:val="bullet"/>
      <w:lvlText w:val="o"/>
      <w:lvlJc w:val="left"/>
      <w:pPr>
        <w:tabs>
          <w:tab w:val="num" w:pos="5192"/>
        </w:tabs>
        <w:ind w:left="5192" w:hanging="360"/>
      </w:pPr>
      <w:rPr>
        <w:rFonts w:ascii="Courier New" w:hAnsi="Courier New" w:cs="Courier New" w:hint="default"/>
      </w:rPr>
    </w:lvl>
    <w:lvl w:ilvl="8" w:tplc="04190005" w:tentative="1">
      <w:start w:val="1"/>
      <w:numFmt w:val="bullet"/>
      <w:lvlText w:val=""/>
      <w:lvlJc w:val="left"/>
      <w:pPr>
        <w:tabs>
          <w:tab w:val="num" w:pos="5912"/>
        </w:tabs>
        <w:ind w:left="5912" w:hanging="360"/>
      </w:pPr>
      <w:rPr>
        <w:rFonts w:ascii="Wingdings" w:hAnsi="Wingdings" w:hint="default"/>
      </w:rPr>
    </w:lvl>
  </w:abstractNum>
  <w:abstractNum w:abstractNumId="15">
    <w:nsid w:val="1A322F31"/>
    <w:multiLevelType w:val="hybridMultilevel"/>
    <w:tmpl w:val="2D6AB988"/>
    <w:lvl w:ilvl="0" w:tplc="9126073C">
      <w:start w:val="1"/>
      <w:numFmt w:val="bullet"/>
      <w:lvlText w:val=""/>
      <w:lvlJc w:val="left"/>
      <w:pPr>
        <w:tabs>
          <w:tab w:val="num" w:pos="993"/>
        </w:tabs>
        <w:ind w:left="0" w:firstLine="709"/>
      </w:pPr>
      <w:rPr>
        <w:rFonts w:ascii="Symbol" w:hAnsi="Symbol" w:hint="default"/>
      </w:rPr>
    </w:lvl>
    <w:lvl w:ilvl="1" w:tplc="04190003">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16">
    <w:nsid w:val="1E68213D"/>
    <w:multiLevelType w:val="hybridMultilevel"/>
    <w:tmpl w:val="9E3836FE"/>
    <w:lvl w:ilvl="0" w:tplc="9126073C">
      <w:start w:val="1"/>
      <w:numFmt w:val="bullet"/>
      <w:lvlText w:val=""/>
      <w:lvlJc w:val="left"/>
      <w:pPr>
        <w:tabs>
          <w:tab w:val="num" w:pos="993"/>
        </w:tabs>
        <w:ind w:left="0" w:firstLine="709"/>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17">
    <w:nsid w:val="21AC071C"/>
    <w:multiLevelType w:val="multilevel"/>
    <w:tmpl w:val="9330FF1A"/>
    <w:lvl w:ilvl="0">
      <w:start w:val="1"/>
      <w:numFmt w:val="bullet"/>
      <w:lvlText w:val=""/>
      <w:lvlJc w:val="left"/>
      <w:pPr>
        <w:tabs>
          <w:tab w:val="num" w:pos="993"/>
        </w:tabs>
        <w:ind w:left="993" w:hanging="284"/>
      </w:pPr>
      <w:rPr>
        <w:rFonts w:ascii="Symbol" w:hAnsi="Symbol" w:hint="default"/>
      </w:rPr>
    </w:lvl>
    <w:lvl w:ilvl="1">
      <w:start w:val="1"/>
      <w:numFmt w:val="bullet"/>
      <w:lvlText w:val="o"/>
      <w:lvlJc w:val="left"/>
      <w:pPr>
        <w:tabs>
          <w:tab w:val="num" w:pos="873"/>
        </w:tabs>
        <w:ind w:left="873" w:hanging="360"/>
      </w:pPr>
      <w:rPr>
        <w:rFonts w:ascii="Courier New" w:hAnsi="Courier New" w:cs="Courier New" w:hint="default"/>
      </w:rPr>
    </w:lvl>
    <w:lvl w:ilvl="2">
      <w:start w:val="1"/>
      <w:numFmt w:val="bullet"/>
      <w:lvlText w:val=""/>
      <w:lvlJc w:val="left"/>
      <w:pPr>
        <w:tabs>
          <w:tab w:val="num" w:pos="1593"/>
        </w:tabs>
        <w:ind w:left="1593" w:hanging="360"/>
      </w:pPr>
      <w:rPr>
        <w:rFonts w:ascii="Wingdings" w:hAnsi="Wingdings"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cs="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cs="Courier New" w:hint="default"/>
      </w:rPr>
    </w:lvl>
    <w:lvl w:ilvl="8">
      <w:start w:val="1"/>
      <w:numFmt w:val="bullet"/>
      <w:lvlText w:val=""/>
      <w:lvlJc w:val="left"/>
      <w:pPr>
        <w:tabs>
          <w:tab w:val="num" w:pos="5913"/>
        </w:tabs>
        <w:ind w:left="5913" w:hanging="360"/>
      </w:pPr>
      <w:rPr>
        <w:rFonts w:ascii="Wingdings" w:hAnsi="Wingdings" w:hint="default"/>
      </w:rPr>
    </w:lvl>
  </w:abstractNum>
  <w:abstractNum w:abstractNumId="18">
    <w:nsid w:val="24785929"/>
    <w:multiLevelType w:val="hybridMultilevel"/>
    <w:tmpl w:val="6A7A6878"/>
    <w:lvl w:ilvl="0" w:tplc="6CD45A36">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19">
    <w:nsid w:val="248B0EE9"/>
    <w:multiLevelType w:val="hybridMultilevel"/>
    <w:tmpl w:val="45540C94"/>
    <w:lvl w:ilvl="0" w:tplc="6CD45A36">
      <w:start w:val="1"/>
      <w:numFmt w:val="bullet"/>
      <w:lvlText w:val=""/>
      <w:lvlJc w:val="left"/>
      <w:pPr>
        <w:tabs>
          <w:tab w:val="num" w:pos="993"/>
        </w:tabs>
        <w:ind w:left="993" w:hanging="284"/>
      </w:pPr>
      <w:rPr>
        <w:rFonts w:ascii="Symbol" w:hAnsi="Symbol" w:hint="default"/>
      </w:rPr>
    </w:lvl>
    <w:lvl w:ilvl="1" w:tplc="04190003">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20">
    <w:nsid w:val="2D026EA3"/>
    <w:multiLevelType w:val="hybridMultilevel"/>
    <w:tmpl w:val="5CA8F6AA"/>
    <w:lvl w:ilvl="0" w:tplc="6CD45A36">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21">
    <w:nsid w:val="2EAB0B9E"/>
    <w:multiLevelType w:val="hybridMultilevel"/>
    <w:tmpl w:val="DD520F5C"/>
    <w:lvl w:ilvl="0" w:tplc="6CD45A36">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22">
    <w:nsid w:val="2FC253E0"/>
    <w:multiLevelType w:val="hybridMultilevel"/>
    <w:tmpl w:val="2A82140C"/>
    <w:lvl w:ilvl="0" w:tplc="6CD45A36">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23">
    <w:nsid w:val="300A3CD4"/>
    <w:multiLevelType w:val="hybridMultilevel"/>
    <w:tmpl w:val="2280FF56"/>
    <w:lvl w:ilvl="0" w:tplc="6CD45A36">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24">
    <w:nsid w:val="310B34A0"/>
    <w:multiLevelType w:val="hybridMultilevel"/>
    <w:tmpl w:val="39DC3F0A"/>
    <w:lvl w:ilvl="0" w:tplc="0D364A9C">
      <w:start w:val="1"/>
      <w:numFmt w:val="bullet"/>
      <w:lvlText w:val=""/>
      <w:lvlJc w:val="left"/>
      <w:pPr>
        <w:tabs>
          <w:tab w:val="num" w:pos="737"/>
        </w:tabs>
        <w:ind w:left="851" w:hanging="11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26465CF"/>
    <w:multiLevelType w:val="hybridMultilevel"/>
    <w:tmpl w:val="7FFA0D46"/>
    <w:lvl w:ilvl="0" w:tplc="6CD45A36">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26">
    <w:nsid w:val="34A614A3"/>
    <w:multiLevelType w:val="hybridMultilevel"/>
    <w:tmpl w:val="C8D8BEF8"/>
    <w:lvl w:ilvl="0" w:tplc="6CD45A36">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27">
    <w:nsid w:val="3778317A"/>
    <w:multiLevelType w:val="hybridMultilevel"/>
    <w:tmpl w:val="88ACB756"/>
    <w:lvl w:ilvl="0" w:tplc="9126073C">
      <w:start w:val="1"/>
      <w:numFmt w:val="bullet"/>
      <w:lvlText w:val=""/>
      <w:lvlJc w:val="left"/>
      <w:pPr>
        <w:tabs>
          <w:tab w:val="num" w:pos="993"/>
        </w:tabs>
        <w:ind w:left="0" w:firstLine="709"/>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28">
    <w:nsid w:val="37987453"/>
    <w:multiLevelType w:val="hybridMultilevel"/>
    <w:tmpl w:val="E4845060"/>
    <w:lvl w:ilvl="0" w:tplc="6CD45A36">
      <w:start w:val="1"/>
      <w:numFmt w:val="bullet"/>
      <w:lvlText w:val=""/>
      <w:lvlJc w:val="left"/>
      <w:pPr>
        <w:tabs>
          <w:tab w:val="num" w:pos="1701"/>
        </w:tabs>
        <w:ind w:left="1701"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3A285F3D"/>
    <w:multiLevelType w:val="hybridMultilevel"/>
    <w:tmpl w:val="C56A2D14"/>
    <w:lvl w:ilvl="0" w:tplc="9126073C">
      <w:start w:val="1"/>
      <w:numFmt w:val="bullet"/>
      <w:lvlText w:val=""/>
      <w:lvlJc w:val="left"/>
      <w:pPr>
        <w:tabs>
          <w:tab w:val="num" w:pos="993"/>
        </w:tabs>
        <w:ind w:left="0" w:firstLine="709"/>
      </w:pPr>
      <w:rPr>
        <w:rFonts w:ascii="Symbol" w:hAnsi="Symbol" w:hint="default"/>
      </w:rPr>
    </w:lvl>
    <w:lvl w:ilvl="1" w:tplc="04190003">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30">
    <w:nsid w:val="3A5E5F92"/>
    <w:multiLevelType w:val="hybridMultilevel"/>
    <w:tmpl w:val="1376ECAC"/>
    <w:lvl w:ilvl="0" w:tplc="6CD45A36">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31">
    <w:nsid w:val="3B5E369A"/>
    <w:multiLevelType w:val="hybridMultilevel"/>
    <w:tmpl w:val="0644D58C"/>
    <w:lvl w:ilvl="0" w:tplc="6CD45A36">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32">
    <w:nsid w:val="3CBF1E76"/>
    <w:multiLevelType w:val="hybridMultilevel"/>
    <w:tmpl w:val="9330FF1A"/>
    <w:lvl w:ilvl="0" w:tplc="6CD45A36">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33">
    <w:nsid w:val="3E410420"/>
    <w:multiLevelType w:val="hybridMultilevel"/>
    <w:tmpl w:val="D382C2E8"/>
    <w:lvl w:ilvl="0" w:tplc="6CD45A36">
      <w:start w:val="1"/>
      <w:numFmt w:val="bullet"/>
      <w:lvlText w:val=""/>
      <w:lvlJc w:val="left"/>
      <w:pPr>
        <w:tabs>
          <w:tab w:val="num" w:pos="993"/>
        </w:tabs>
        <w:ind w:left="993" w:hanging="284"/>
      </w:pPr>
      <w:rPr>
        <w:rFonts w:ascii="Symbol" w:hAnsi="Symbol" w:hint="default"/>
      </w:rPr>
    </w:lvl>
    <w:lvl w:ilvl="1" w:tplc="04190003">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34">
    <w:nsid w:val="3F4B69F4"/>
    <w:multiLevelType w:val="hybridMultilevel"/>
    <w:tmpl w:val="2C6450C6"/>
    <w:lvl w:ilvl="0" w:tplc="6CD45A36">
      <w:start w:val="1"/>
      <w:numFmt w:val="bullet"/>
      <w:lvlText w:val=""/>
      <w:lvlJc w:val="left"/>
      <w:pPr>
        <w:tabs>
          <w:tab w:val="num" w:pos="993"/>
        </w:tabs>
        <w:ind w:left="993" w:hanging="284"/>
      </w:pPr>
      <w:rPr>
        <w:rFonts w:ascii="Symbol" w:hAnsi="Symbol" w:hint="default"/>
      </w:rPr>
    </w:lvl>
    <w:lvl w:ilvl="1" w:tplc="04190003">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35">
    <w:nsid w:val="48006D20"/>
    <w:multiLevelType w:val="hybridMultilevel"/>
    <w:tmpl w:val="6B4817FA"/>
    <w:lvl w:ilvl="0" w:tplc="6CD45A36">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9E64AEB"/>
    <w:multiLevelType w:val="hybridMultilevel"/>
    <w:tmpl w:val="D9DAFB0A"/>
    <w:lvl w:ilvl="0" w:tplc="6CD45A36">
      <w:start w:val="1"/>
      <w:numFmt w:val="bullet"/>
      <w:lvlText w:val=""/>
      <w:lvlJc w:val="left"/>
      <w:pPr>
        <w:tabs>
          <w:tab w:val="num" w:pos="992"/>
        </w:tabs>
        <w:ind w:left="992" w:hanging="284"/>
      </w:pPr>
      <w:rPr>
        <w:rFonts w:ascii="Symbol" w:hAnsi="Symbol" w:hint="default"/>
      </w:rPr>
    </w:lvl>
    <w:lvl w:ilvl="1" w:tplc="04190003" w:tentative="1">
      <w:start w:val="1"/>
      <w:numFmt w:val="bullet"/>
      <w:lvlText w:val="o"/>
      <w:lvlJc w:val="left"/>
      <w:pPr>
        <w:tabs>
          <w:tab w:val="num" w:pos="872"/>
        </w:tabs>
        <w:ind w:left="872" w:hanging="360"/>
      </w:pPr>
      <w:rPr>
        <w:rFonts w:ascii="Courier New" w:hAnsi="Courier New" w:cs="Courier New" w:hint="default"/>
      </w:rPr>
    </w:lvl>
    <w:lvl w:ilvl="2" w:tplc="04190005" w:tentative="1">
      <w:start w:val="1"/>
      <w:numFmt w:val="bullet"/>
      <w:lvlText w:val=""/>
      <w:lvlJc w:val="left"/>
      <w:pPr>
        <w:tabs>
          <w:tab w:val="num" w:pos="1592"/>
        </w:tabs>
        <w:ind w:left="1592" w:hanging="360"/>
      </w:pPr>
      <w:rPr>
        <w:rFonts w:ascii="Wingdings" w:hAnsi="Wingdings" w:hint="default"/>
      </w:rPr>
    </w:lvl>
    <w:lvl w:ilvl="3" w:tplc="04190001" w:tentative="1">
      <w:start w:val="1"/>
      <w:numFmt w:val="bullet"/>
      <w:lvlText w:val=""/>
      <w:lvlJc w:val="left"/>
      <w:pPr>
        <w:tabs>
          <w:tab w:val="num" w:pos="2312"/>
        </w:tabs>
        <w:ind w:left="2312" w:hanging="360"/>
      </w:pPr>
      <w:rPr>
        <w:rFonts w:ascii="Symbol" w:hAnsi="Symbol" w:hint="default"/>
      </w:rPr>
    </w:lvl>
    <w:lvl w:ilvl="4" w:tplc="04190003" w:tentative="1">
      <w:start w:val="1"/>
      <w:numFmt w:val="bullet"/>
      <w:lvlText w:val="o"/>
      <w:lvlJc w:val="left"/>
      <w:pPr>
        <w:tabs>
          <w:tab w:val="num" w:pos="3032"/>
        </w:tabs>
        <w:ind w:left="3032" w:hanging="360"/>
      </w:pPr>
      <w:rPr>
        <w:rFonts w:ascii="Courier New" w:hAnsi="Courier New" w:cs="Courier New" w:hint="default"/>
      </w:rPr>
    </w:lvl>
    <w:lvl w:ilvl="5" w:tplc="04190005" w:tentative="1">
      <w:start w:val="1"/>
      <w:numFmt w:val="bullet"/>
      <w:lvlText w:val=""/>
      <w:lvlJc w:val="left"/>
      <w:pPr>
        <w:tabs>
          <w:tab w:val="num" w:pos="3752"/>
        </w:tabs>
        <w:ind w:left="3752" w:hanging="360"/>
      </w:pPr>
      <w:rPr>
        <w:rFonts w:ascii="Wingdings" w:hAnsi="Wingdings" w:hint="default"/>
      </w:rPr>
    </w:lvl>
    <w:lvl w:ilvl="6" w:tplc="04190001" w:tentative="1">
      <w:start w:val="1"/>
      <w:numFmt w:val="bullet"/>
      <w:lvlText w:val=""/>
      <w:lvlJc w:val="left"/>
      <w:pPr>
        <w:tabs>
          <w:tab w:val="num" w:pos="4472"/>
        </w:tabs>
        <w:ind w:left="4472" w:hanging="360"/>
      </w:pPr>
      <w:rPr>
        <w:rFonts w:ascii="Symbol" w:hAnsi="Symbol" w:hint="default"/>
      </w:rPr>
    </w:lvl>
    <w:lvl w:ilvl="7" w:tplc="04190003" w:tentative="1">
      <w:start w:val="1"/>
      <w:numFmt w:val="bullet"/>
      <w:lvlText w:val="o"/>
      <w:lvlJc w:val="left"/>
      <w:pPr>
        <w:tabs>
          <w:tab w:val="num" w:pos="5192"/>
        </w:tabs>
        <w:ind w:left="5192" w:hanging="360"/>
      </w:pPr>
      <w:rPr>
        <w:rFonts w:ascii="Courier New" w:hAnsi="Courier New" w:cs="Courier New" w:hint="default"/>
      </w:rPr>
    </w:lvl>
    <w:lvl w:ilvl="8" w:tplc="04190005" w:tentative="1">
      <w:start w:val="1"/>
      <w:numFmt w:val="bullet"/>
      <w:lvlText w:val=""/>
      <w:lvlJc w:val="left"/>
      <w:pPr>
        <w:tabs>
          <w:tab w:val="num" w:pos="5912"/>
        </w:tabs>
        <w:ind w:left="5912" w:hanging="360"/>
      </w:pPr>
      <w:rPr>
        <w:rFonts w:ascii="Wingdings" w:hAnsi="Wingdings" w:hint="default"/>
      </w:rPr>
    </w:lvl>
  </w:abstractNum>
  <w:abstractNum w:abstractNumId="37">
    <w:nsid w:val="4A1B2621"/>
    <w:multiLevelType w:val="hybridMultilevel"/>
    <w:tmpl w:val="D2CC6EF2"/>
    <w:lvl w:ilvl="0" w:tplc="6CD45A36">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38">
    <w:nsid w:val="51CF2865"/>
    <w:multiLevelType w:val="hybridMultilevel"/>
    <w:tmpl w:val="AB28C38C"/>
    <w:lvl w:ilvl="0" w:tplc="6CD45A36">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39">
    <w:nsid w:val="627026EB"/>
    <w:multiLevelType w:val="hybridMultilevel"/>
    <w:tmpl w:val="737E4122"/>
    <w:lvl w:ilvl="0" w:tplc="6CD45A36">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40">
    <w:nsid w:val="679F18EA"/>
    <w:multiLevelType w:val="hybridMultilevel"/>
    <w:tmpl w:val="C13E0950"/>
    <w:lvl w:ilvl="0" w:tplc="6CD45A36">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41">
    <w:nsid w:val="68C05EA9"/>
    <w:multiLevelType w:val="hybridMultilevel"/>
    <w:tmpl w:val="9CA044A0"/>
    <w:lvl w:ilvl="0" w:tplc="6CD45A36">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42">
    <w:nsid w:val="6A1319A4"/>
    <w:multiLevelType w:val="hybridMultilevel"/>
    <w:tmpl w:val="CAE2F4A6"/>
    <w:lvl w:ilvl="0" w:tplc="6CD45A36">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43">
    <w:nsid w:val="6A811282"/>
    <w:multiLevelType w:val="hybridMultilevel"/>
    <w:tmpl w:val="34ECBAEC"/>
    <w:lvl w:ilvl="0" w:tplc="6CD45A36">
      <w:start w:val="1"/>
      <w:numFmt w:val="bullet"/>
      <w:lvlText w:val=""/>
      <w:lvlJc w:val="left"/>
      <w:pPr>
        <w:tabs>
          <w:tab w:val="num" w:pos="992"/>
        </w:tabs>
        <w:ind w:left="992" w:hanging="284"/>
      </w:pPr>
      <w:rPr>
        <w:rFonts w:ascii="Symbol" w:hAnsi="Symbol" w:hint="default"/>
      </w:rPr>
    </w:lvl>
    <w:lvl w:ilvl="1" w:tplc="04190003" w:tentative="1">
      <w:start w:val="1"/>
      <w:numFmt w:val="bullet"/>
      <w:lvlText w:val="o"/>
      <w:lvlJc w:val="left"/>
      <w:pPr>
        <w:tabs>
          <w:tab w:val="num" w:pos="1581"/>
        </w:tabs>
        <w:ind w:left="1581" w:hanging="360"/>
      </w:pPr>
      <w:rPr>
        <w:rFonts w:ascii="Courier New" w:hAnsi="Courier New" w:cs="Courier New" w:hint="default"/>
      </w:rPr>
    </w:lvl>
    <w:lvl w:ilvl="2" w:tplc="04190005" w:tentative="1">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cs="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cs="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44">
    <w:nsid w:val="6C9C5BAE"/>
    <w:multiLevelType w:val="hybridMultilevel"/>
    <w:tmpl w:val="72382C8C"/>
    <w:lvl w:ilvl="0" w:tplc="6CD45A36">
      <w:start w:val="1"/>
      <w:numFmt w:val="bullet"/>
      <w:lvlText w:val=""/>
      <w:lvlJc w:val="left"/>
      <w:pPr>
        <w:tabs>
          <w:tab w:val="num" w:pos="993"/>
        </w:tabs>
        <w:ind w:left="993" w:hanging="284"/>
      </w:pPr>
      <w:rPr>
        <w:rFonts w:ascii="Symbol" w:hAnsi="Symbol" w:hint="default"/>
      </w:rPr>
    </w:lvl>
    <w:lvl w:ilvl="1" w:tplc="04190003">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45">
    <w:nsid w:val="750A3FBA"/>
    <w:multiLevelType w:val="hybridMultilevel"/>
    <w:tmpl w:val="A3545BA2"/>
    <w:lvl w:ilvl="0" w:tplc="6CD45A36">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46">
    <w:nsid w:val="7AD57F37"/>
    <w:multiLevelType w:val="hybridMultilevel"/>
    <w:tmpl w:val="6D7A72AE"/>
    <w:lvl w:ilvl="0" w:tplc="6CD45A36">
      <w:start w:val="1"/>
      <w:numFmt w:val="bullet"/>
      <w:lvlText w:val=""/>
      <w:lvlJc w:val="left"/>
      <w:pPr>
        <w:tabs>
          <w:tab w:val="num" w:pos="993"/>
        </w:tabs>
        <w:ind w:left="993" w:hanging="284"/>
      </w:pPr>
      <w:rPr>
        <w:rFonts w:ascii="Symbol" w:hAnsi="Symbol" w:hint="default"/>
      </w:rPr>
    </w:lvl>
    <w:lvl w:ilvl="1" w:tplc="04190003">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num w:numId="1">
    <w:abstractNumId w:val="7"/>
  </w:num>
  <w:num w:numId="2">
    <w:abstractNumId w:val="1"/>
  </w:num>
  <w:num w:numId="3">
    <w:abstractNumId w:val="46"/>
  </w:num>
  <w:num w:numId="4">
    <w:abstractNumId w:val="10"/>
  </w:num>
  <w:num w:numId="5">
    <w:abstractNumId w:val="34"/>
  </w:num>
  <w:num w:numId="6">
    <w:abstractNumId w:val="31"/>
  </w:num>
  <w:num w:numId="7">
    <w:abstractNumId w:val="8"/>
  </w:num>
  <w:num w:numId="8">
    <w:abstractNumId w:val="9"/>
  </w:num>
  <w:num w:numId="9">
    <w:abstractNumId w:val="40"/>
  </w:num>
  <w:num w:numId="10">
    <w:abstractNumId w:val="45"/>
  </w:num>
  <w:num w:numId="11">
    <w:abstractNumId w:val="43"/>
  </w:num>
  <w:num w:numId="12">
    <w:abstractNumId w:val="14"/>
  </w:num>
  <w:num w:numId="13">
    <w:abstractNumId w:val="41"/>
  </w:num>
  <w:num w:numId="14">
    <w:abstractNumId w:val="0"/>
  </w:num>
  <w:num w:numId="15">
    <w:abstractNumId w:val="36"/>
  </w:num>
  <w:num w:numId="16">
    <w:abstractNumId w:val="25"/>
  </w:num>
  <w:num w:numId="17">
    <w:abstractNumId w:val="21"/>
  </w:num>
  <w:num w:numId="18">
    <w:abstractNumId w:val="37"/>
  </w:num>
  <w:num w:numId="19">
    <w:abstractNumId w:val="19"/>
  </w:num>
  <w:num w:numId="20">
    <w:abstractNumId w:val="35"/>
  </w:num>
  <w:num w:numId="21">
    <w:abstractNumId w:val="28"/>
  </w:num>
  <w:num w:numId="22">
    <w:abstractNumId w:val="23"/>
  </w:num>
  <w:num w:numId="23">
    <w:abstractNumId w:val="26"/>
  </w:num>
  <w:num w:numId="24">
    <w:abstractNumId w:val="44"/>
  </w:num>
  <w:num w:numId="25">
    <w:abstractNumId w:val="33"/>
  </w:num>
  <w:num w:numId="26">
    <w:abstractNumId w:val="42"/>
  </w:num>
  <w:num w:numId="27">
    <w:abstractNumId w:val="6"/>
  </w:num>
  <w:num w:numId="28">
    <w:abstractNumId w:val="5"/>
  </w:num>
  <w:num w:numId="29">
    <w:abstractNumId w:val="39"/>
  </w:num>
  <w:num w:numId="30">
    <w:abstractNumId w:val="30"/>
  </w:num>
  <w:num w:numId="31">
    <w:abstractNumId w:val="22"/>
  </w:num>
  <w:num w:numId="32">
    <w:abstractNumId w:val="29"/>
  </w:num>
  <w:num w:numId="33">
    <w:abstractNumId w:val="16"/>
  </w:num>
  <w:num w:numId="34">
    <w:abstractNumId w:val="4"/>
  </w:num>
  <w:num w:numId="35">
    <w:abstractNumId w:val="15"/>
  </w:num>
  <w:num w:numId="36">
    <w:abstractNumId w:val="3"/>
  </w:num>
  <w:num w:numId="37">
    <w:abstractNumId w:val="11"/>
  </w:num>
  <w:num w:numId="38">
    <w:abstractNumId w:val="2"/>
  </w:num>
  <w:num w:numId="39">
    <w:abstractNumId w:val="12"/>
  </w:num>
  <w:num w:numId="40">
    <w:abstractNumId w:val="13"/>
  </w:num>
  <w:num w:numId="41">
    <w:abstractNumId w:val="32"/>
  </w:num>
  <w:num w:numId="42">
    <w:abstractNumId w:val="18"/>
  </w:num>
  <w:num w:numId="43">
    <w:abstractNumId w:val="20"/>
  </w:num>
  <w:num w:numId="44">
    <w:abstractNumId w:val="17"/>
  </w:num>
  <w:num w:numId="45">
    <w:abstractNumId w:val="24"/>
  </w:num>
  <w:num w:numId="46">
    <w:abstractNumId w:val="3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47C3"/>
    <w:rsid w:val="0000431C"/>
    <w:rsid w:val="0000651A"/>
    <w:rsid w:val="00006A7F"/>
    <w:rsid w:val="000153C0"/>
    <w:rsid w:val="00016CC5"/>
    <w:rsid w:val="00037A04"/>
    <w:rsid w:val="00062889"/>
    <w:rsid w:val="00076BCA"/>
    <w:rsid w:val="000808D5"/>
    <w:rsid w:val="0009713D"/>
    <w:rsid w:val="000976B7"/>
    <w:rsid w:val="000A2F91"/>
    <w:rsid w:val="000A67C5"/>
    <w:rsid w:val="000C268F"/>
    <w:rsid w:val="000D50E1"/>
    <w:rsid w:val="000F1B03"/>
    <w:rsid w:val="000F1E9B"/>
    <w:rsid w:val="00100E80"/>
    <w:rsid w:val="00106ECE"/>
    <w:rsid w:val="001143A5"/>
    <w:rsid w:val="001171FD"/>
    <w:rsid w:val="00124F98"/>
    <w:rsid w:val="00135A60"/>
    <w:rsid w:val="00142E6A"/>
    <w:rsid w:val="00145081"/>
    <w:rsid w:val="001631B9"/>
    <w:rsid w:val="001721A2"/>
    <w:rsid w:val="00176C9D"/>
    <w:rsid w:val="0019397C"/>
    <w:rsid w:val="001A11C4"/>
    <w:rsid w:val="001B2CFE"/>
    <w:rsid w:val="001C672A"/>
    <w:rsid w:val="001D0D46"/>
    <w:rsid w:val="001D6688"/>
    <w:rsid w:val="001E3ABA"/>
    <w:rsid w:val="001F2D4C"/>
    <w:rsid w:val="001F7244"/>
    <w:rsid w:val="00213A61"/>
    <w:rsid w:val="00217169"/>
    <w:rsid w:val="002238E4"/>
    <w:rsid w:val="002378FE"/>
    <w:rsid w:val="00243E81"/>
    <w:rsid w:val="00252292"/>
    <w:rsid w:val="00254B45"/>
    <w:rsid w:val="00256303"/>
    <w:rsid w:val="00263C22"/>
    <w:rsid w:val="00274772"/>
    <w:rsid w:val="00280E4A"/>
    <w:rsid w:val="00284E6A"/>
    <w:rsid w:val="00292936"/>
    <w:rsid w:val="00293CA8"/>
    <w:rsid w:val="002A5AFC"/>
    <w:rsid w:val="002B0ADE"/>
    <w:rsid w:val="002B18CD"/>
    <w:rsid w:val="002B7E41"/>
    <w:rsid w:val="002C13E3"/>
    <w:rsid w:val="002C64A4"/>
    <w:rsid w:val="002D0F98"/>
    <w:rsid w:val="002D3A09"/>
    <w:rsid w:val="002D7D09"/>
    <w:rsid w:val="002D7E43"/>
    <w:rsid w:val="002F1D8E"/>
    <w:rsid w:val="003045A4"/>
    <w:rsid w:val="00305808"/>
    <w:rsid w:val="00311F42"/>
    <w:rsid w:val="00313548"/>
    <w:rsid w:val="00332C34"/>
    <w:rsid w:val="0033655B"/>
    <w:rsid w:val="00343A3D"/>
    <w:rsid w:val="00366F80"/>
    <w:rsid w:val="00376152"/>
    <w:rsid w:val="00383791"/>
    <w:rsid w:val="003B361D"/>
    <w:rsid w:val="003C32A7"/>
    <w:rsid w:val="003C6520"/>
    <w:rsid w:val="003C7146"/>
    <w:rsid w:val="003D233F"/>
    <w:rsid w:val="003D2EDE"/>
    <w:rsid w:val="003E12E6"/>
    <w:rsid w:val="003E3601"/>
    <w:rsid w:val="003E3612"/>
    <w:rsid w:val="003F3B8D"/>
    <w:rsid w:val="003F5580"/>
    <w:rsid w:val="003F7419"/>
    <w:rsid w:val="00410C60"/>
    <w:rsid w:val="00411B8C"/>
    <w:rsid w:val="00436A25"/>
    <w:rsid w:val="00443022"/>
    <w:rsid w:val="00450073"/>
    <w:rsid w:val="00450A57"/>
    <w:rsid w:val="004613B2"/>
    <w:rsid w:val="00472CB3"/>
    <w:rsid w:val="00477DC9"/>
    <w:rsid w:val="00491ADF"/>
    <w:rsid w:val="004A4938"/>
    <w:rsid w:val="004A6E36"/>
    <w:rsid w:val="004B6AA8"/>
    <w:rsid w:val="004B6CFB"/>
    <w:rsid w:val="004C453F"/>
    <w:rsid w:val="004C543C"/>
    <w:rsid w:val="004E4B9D"/>
    <w:rsid w:val="004E5E66"/>
    <w:rsid w:val="004E608C"/>
    <w:rsid w:val="0050672F"/>
    <w:rsid w:val="00514A56"/>
    <w:rsid w:val="00517041"/>
    <w:rsid w:val="00524744"/>
    <w:rsid w:val="00530605"/>
    <w:rsid w:val="005344E6"/>
    <w:rsid w:val="005415FC"/>
    <w:rsid w:val="00565293"/>
    <w:rsid w:val="00565856"/>
    <w:rsid w:val="00575E49"/>
    <w:rsid w:val="00582208"/>
    <w:rsid w:val="005A5688"/>
    <w:rsid w:val="005B4B4D"/>
    <w:rsid w:val="005C333C"/>
    <w:rsid w:val="005E58D0"/>
    <w:rsid w:val="005F15ED"/>
    <w:rsid w:val="005F3030"/>
    <w:rsid w:val="00600935"/>
    <w:rsid w:val="006065D3"/>
    <w:rsid w:val="00620BC7"/>
    <w:rsid w:val="0063041A"/>
    <w:rsid w:val="00633585"/>
    <w:rsid w:val="00633C06"/>
    <w:rsid w:val="006520EB"/>
    <w:rsid w:val="00667E47"/>
    <w:rsid w:val="00676085"/>
    <w:rsid w:val="006845E1"/>
    <w:rsid w:val="006928AD"/>
    <w:rsid w:val="00697AF5"/>
    <w:rsid w:val="006B29D0"/>
    <w:rsid w:val="006B795D"/>
    <w:rsid w:val="006C05B8"/>
    <w:rsid w:val="006C7F09"/>
    <w:rsid w:val="006E6752"/>
    <w:rsid w:val="006E6876"/>
    <w:rsid w:val="0070119A"/>
    <w:rsid w:val="00706497"/>
    <w:rsid w:val="00710D8D"/>
    <w:rsid w:val="00730233"/>
    <w:rsid w:val="007313CB"/>
    <w:rsid w:val="00737667"/>
    <w:rsid w:val="00741AD8"/>
    <w:rsid w:val="007447F6"/>
    <w:rsid w:val="00752793"/>
    <w:rsid w:val="007566E6"/>
    <w:rsid w:val="00785DC2"/>
    <w:rsid w:val="007B1EF1"/>
    <w:rsid w:val="007B3971"/>
    <w:rsid w:val="007B6F40"/>
    <w:rsid w:val="007C25F7"/>
    <w:rsid w:val="007C3BE2"/>
    <w:rsid w:val="007D1C7F"/>
    <w:rsid w:val="007E0339"/>
    <w:rsid w:val="007E0B3E"/>
    <w:rsid w:val="007E2754"/>
    <w:rsid w:val="007E28EE"/>
    <w:rsid w:val="007F1900"/>
    <w:rsid w:val="007F7519"/>
    <w:rsid w:val="00804813"/>
    <w:rsid w:val="0081038B"/>
    <w:rsid w:val="008206D2"/>
    <w:rsid w:val="00821F62"/>
    <w:rsid w:val="0082563A"/>
    <w:rsid w:val="008478E8"/>
    <w:rsid w:val="00854E8C"/>
    <w:rsid w:val="00895398"/>
    <w:rsid w:val="00896CD8"/>
    <w:rsid w:val="008B1CA0"/>
    <w:rsid w:val="008B5AAA"/>
    <w:rsid w:val="008C2828"/>
    <w:rsid w:val="008C4E92"/>
    <w:rsid w:val="008F58AB"/>
    <w:rsid w:val="008F5CAF"/>
    <w:rsid w:val="00913C08"/>
    <w:rsid w:val="00916223"/>
    <w:rsid w:val="00916864"/>
    <w:rsid w:val="009217EA"/>
    <w:rsid w:val="00934746"/>
    <w:rsid w:val="009440FF"/>
    <w:rsid w:val="00953C74"/>
    <w:rsid w:val="0097329D"/>
    <w:rsid w:val="009861DD"/>
    <w:rsid w:val="009869A9"/>
    <w:rsid w:val="009869B8"/>
    <w:rsid w:val="00987316"/>
    <w:rsid w:val="009976A7"/>
    <w:rsid w:val="009A3287"/>
    <w:rsid w:val="009B4208"/>
    <w:rsid w:val="009B5114"/>
    <w:rsid w:val="009C1266"/>
    <w:rsid w:val="009C3047"/>
    <w:rsid w:val="009C7644"/>
    <w:rsid w:val="009E488E"/>
    <w:rsid w:val="009E4CFD"/>
    <w:rsid w:val="009F0ABD"/>
    <w:rsid w:val="009F166E"/>
    <w:rsid w:val="009F43F1"/>
    <w:rsid w:val="00A030B4"/>
    <w:rsid w:val="00A243C7"/>
    <w:rsid w:val="00A35EB7"/>
    <w:rsid w:val="00A40FC2"/>
    <w:rsid w:val="00A449C0"/>
    <w:rsid w:val="00A5001C"/>
    <w:rsid w:val="00A56EB3"/>
    <w:rsid w:val="00A70E15"/>
    <w:rsid w:val="00A76C47"/>
    <w:rsid w:val="00A777A5"/>
    <w:rsid w:val="00A83B85"/>
    <w:rsid w:val="00A86194"/>
    <w:rsid w:val="00A937B5"/>
    <w:rsid w:val="00A96380"/>
    <w:rsid w:val="00AA3002"/>
    <w:rsid w:val="00AB65AA"/>
    <w:rsid w:val="00AC7169"/>
    <w:rsid w:val="00AD304A"/>
    <w:rsid w:val="00AD3B67"/>
    <w:rsid w:val="00AE0B7D"/>
    <w:rsid w:val="00AF47C3"/>
    <w:rsid w:val="00B0605A"/>
    <w:rsid w:val="00B0790B"/>
    <w:rsid w:val="00B10F28"/>
    <w:rsid w:val="00B1440A"/>
    <w:rsid w:val="00B2150A"/>
    <w:rsid w:val="00B27ECF"/>
    <w:rsid w:val="00B35C79"/>
    <w:rsid w:val="00B35EE7"/>
    <w:rsid w:val="00B64064"/>
    <w:rsid w:val="00B677FF"/>
    <w:rsid w:val="00B764FD"/>
    <w:rsid w:val="00BA43EC"/>
    <w:rsid w:val="00BB32FD"/>
    <w:rsid w:val="00BB6CA2"/>
    <w:rsid w:val="00BC6194"/>
    <w:rsid w:val="00BE1DB4"/>
    <w:rsid w:val="00BF0A90"/>
    <w:rsid w:val="00BF28D7"/>
    <w:rsid w:val="00BF332E"/>
    <w:rsid w:val="00BF5684"/>
    <w:rsid w:val="00C01FC5"/>
    <w:rsid w:val="00C03863"/>
    <w:rsid w:val="00C1446E"/>
    <w:rsid w:val="00C14638"/>
    <w:rsid w:val="00C17D25"/>
    <w:rsid w:val="00C21004"/>
    <w:rsid w:val="00C23795"/>
    <w:rsid w:val="00C34A31"/>
    <w:rsid w:val="00C5393B"/>
    <w:rsid w:val="00C61811"/>
    <w:rsid w:val="00C6675B"/>
    <w:rsid w:val="00C755C6"/>
    <w:rsid w:val="00C75CCB"/>
    <w:rsid w:val="00C77378"/>
    <w:rsid w:val="00C94C24"/>
    <w:rsid w:val="00CA1982"/>
    <w:rsid w:val="00CA4F0B"/>
    <w:rsid w:val="00CB3384"/>
    <w:rsid w:val="00CC51F7"/>
    <w:rsid w:val="00CE0257"/>
    <w:rsid w:val="00CE6455"/>
    <w:rsid w:val="00CE6E5E"/>
    <w:rsid w:val="00CF4990"/>
    <w:rsid w:val="00D12CEE"/>
    <w:rsid w:val="00D3071B"/>
    <w:rsid w:val="00D361F5"/>
    <w:rsid w:val="00D4021D"/>
    <w:rsid w:val="00D43C0D"/>
    <w:rsid w:val="00D535F5"/>
    <w:rsid w:val="00D5643F"/>
    <w:rsid w:val="00D63708"/>
    <w:rsid w:val="00D75207"/>
    <w:rsid w:val="00D85F47"/>
    <w:rsid w:val="00D9719C"/>
    <w:rsid w:val="00DA704E"/>
    <w:rsid w:val="00DB1B5F"/>
    <w:rsid w:val="00DB4719"/>
    <w:rsid w:val="00DC05CC"/>
    <w:rsid w:val="00DC3826"/>
    <w:rsid w:val="00DC55A3"/>
    <w:rsid w:val="00DC6984"/>
    <w:rsid w:val="00DC7D58"/>
    <w:rsid w:val="00DD08F1"/>
    <w:rsid w:val="00DD2C07"/>
    <w:rsid w:val="00DE5814"/>
    <w:rsid w:val="00DF284B"/>
    <w:rsid w:val="00E13CFF"/>
    <w:rsid w:val="00E236B4"/>
    <w:rsid w:val="00E30371"/>
    <w:rsid w:val="00E3355A"/>
    <w:rsid w:val="00E503AF"/>
    <w:rsid w:val="00E50D51"/>
    <w:rsid w:val="00E6110C"/>
    <w:rsid w:val="00E904FF"/>
    <w:rsid w:val="00EB13CF"/>
    <w:rsid w:val="00EB607E"/>
    <w:rsid w:val="00EC3E57"/>
    <w:rsid w:val="00EC51CF"/>
    <w:rsid w:val="00EE0A0E"/>
    <w:rsid w:val="00EE6D65"/>
    <w:rsid w:val="00F019BD"/>
    <w:rsid w:val="00F031E4"/>
    <w:rsid w:val="00F41CEA"/>
    <w:rsid w:val="00F5265D"/>
    <w:rsid w:val="00F5329E"/>
    <w:rsid w:val="00F8543C"/>
    <w:rsid w:val="00F96C46"/>
    <w:rsid w:val="00F979DE"/>
    <w:rsid w:val="00FC04B8"/>
    <w:rsid w:val="00FC7122"/>
    <w:rsid w:val="00FC720C"/>
    <w:rsid w:val="00FD27AE"/>
    <w:rsid w:val="00FD4282"/>
    <w:rsid w:val="00FE69DA"/>
    <w:rsid w:val="00FE745A"/>
    <w:rsid w:val="00FF35D3"/>
    <w:rsid w:val="00FF5DF4"/>
    <w:rsid w:val="00FF6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9F20A3B-A886-4104-841B-249CE8CD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28E"/>
    <w:pPr>
      <w:ind w:firstLine="709"/>
      <w:jc w:val="both"/>
    </w:pPr>
    <w:rPr>
      <w:sz w:val="24"/>
      <w:szCs w:val="24"/>
    </w:rPr>
  </w:style>
  <w:style w:type="paragraph" w:styleId="1">
    <w:name w:val="heading 1"/>
    <w:basedOn w:val="a"/>
    <w:next w:val="a"/>
    <w:link w:val="10"/>
    <w:uiPriority w:val="9"/>
    <w:qFormat/>
    <w:rsid w:val="00F5329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6C05B8"/>
    <w:pPr>
      <w:ind w:firstLine="720"/>
    </w:pPr>
    <w:rPr>
      <w:b/>
      <w:sz w:val="28"/>
    </w:rPr>
  </w:style>
  <w:style w:type="paragraph" w:styleId="a3">
    <w:name w:val="Body Text Indent"/>
    <w:basedOn w:val="a"/>
    <w:rsid w:val="00176C9D"/>
    <w:pPr>
      <w:spacing w:after="120"/>
      <w:ind w:left="283"/>
    </w:pPr>
  </w:style>
  <w:style w:type="paragraph" w:styleId="3">
    <w:name w:val="Body Text Indent 3"/>
    <w:basedOn w:val="a"/>
    <w:rsid w:val="00176C9D"/>
    <w:pPr>
      <w:spacing w:after="120"/>
      <w:ind w:left="283"/>
    </w:pPr>
    <w:rPr>
      <w:sz w:val="16"/>
      <w:szCs w:val="16"/>
    </w:rPr>
  </w:style>
  <w:style w:type="table" w:styleId="a4">
    <w:name w:val="Table Grid"/>
    <w:basedOn w:val="a1"/>
    <w:rsid w:val="00DB1B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uiPriority w:val="99"/>
    <w:semiHidden/>
    <w:rsid w:val="00DB1B5F"/>
    <w:rPr>
      <w:sz w:val="20"/>
      <w:szCs w:val="20"/>
    </w:rPr>
  </w:style>
  <w:style w:type="character" w:styleId="a7">
    <w:name w:val="footnote reference"/>
    <w:uiPriority w:val="99"/>
    <w:semiHidden/>
    <w:rsid w:val="00DB1B5F"/>
    <w:rPr>
      <w:vertAlign w:val="superscript"/>
    </w:rPr>
  </w:style>
  <w:style w:type="paragraph" w:customStyle="1" w:styleId="BodyText22">
    <w:name w:val="Body Text 22"/>
    <w:basedOn w:val="a"/>
    <w:rsid w:val="00B2150A"/>
    <w:pPr>
      <w:widowControl w:val="0"/>
    </w:pPr>
    <w:rPr>
      <w:snapToGrid w:val="0"/>
      <w:sz w:val="28"/>
      <w:szCs w:val="20"/>
    </w:rPr>
  </w:style>
  <w:style w:type="paragraph" w:styleId="a8">
    <w:name w:val="Block Text"/>
    <w:basedOn w:val="a"/>
    <w:rsid w:val="00B64064"/>
    <w:pPr>
      <w:ind w:left="113" w:right="113"/>
      <w:jc w:val="right"/>
    </w:pPr>
    <w:rPr>
      <w:color w:val="000000"/>
    </w:rPr>
  </w:style>
  <w:style w:type="paragraph" w:styleId="a9">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
    <w:link w:val="aa"/>
    <w:rsid w:val="008C4E92"/>
    <w:pPr>
      <w:spacing w:after="120"/>
    </w:pPr>
  </w:style>
  <w:style w:type="paragraph" w:styleId="ab">
    <w:name w:val="header"/>
    <w:basedOn w:val="a"/>
    <w:rsid w:val="0082563A"/>
    <w:pPr>
      <w:tabs>
        <w:tab w:val="center" w:pos="4677"/>
        <w:tab w:val="right" w:pos="9355"/>
      </w:tabs>
    </w:pPr>
  </w:style>
  <w:style w:type="character" w:styleId="ac">
    <w:name w:val="page number"/>
    <w:basedOn w:val="a0"/>
    <w:rsid w:val="0082563A"/>
  </w:style>
  <w:style w:type="paragraph" w:styleId="ad">
    <w:name w:val="Document Map"/>
    <w:basedOn w:val="a"/>
    <w:link w:val="ae"/>
    <w:uiPriority w:val="99"/>
    <w:semiHidden/>
    <w:unhideWhenUsed/>
    <w:rsid w:val="003D233F"/>
    <w:rPr>
      <w:rFonts w:ascii="Tahoma" w:hAnsi="Tahoma" w:cs="Tahoma"/>
      <w:sz w:val="16"/>
      <w:szCs w:val="16"/>
    </w:rPr>
  </w:style>
  <w:style w:type="character" w:customStyle="1" w:styleId="ae">
    <w:name w:val="Схема документа Знак"/>
    <w:basedOn w:val="a0"/>
    <w:link w:val="ad"/>
    <w:uiPriority w:val="99"/>
    <w:semiHidden/>
    <w:rsid w:val="003D233F"/>
    <w:rPr>
      <w:rFonts w:ascii="Tahoma" w:hAnsi="Tahoma" w:cs="Tahoma"/>
      <w:sz w:val="16"/>
      <w:szCs w:val="16"/>
    </w:rPr>
  </w:style>
  <w:style w:type="paragraph" w:styleId="af">
    <w:name w:val="Title"/>
    <w:basedOn w:val="a"/>
    <w:next w:val="a"/>
    <w:link w:val="af0"/>
    <w:uiPriority w:val="10"/>
    <w:qFormat/>
    <w:rsid w:val="00752793"/>
    <w:pPr>
      <w:jc w:val="center"/>
      <w:outlineLvl w:val="0"/>
    </w:pPr>
    <w:rPr>
      <w:b/>
      <w:bCs/>
      <w:kern w:val="28"/>
      <w:szCs w:val="32"/>
    </w:rPr>
  </w:style>
  <w:style w:type="character" w:customStyle="1" w:styleId="af0">
    <w:name w:val="Назва Знак"/>
    <w:basedOn w:val="a0"/>
    <w:link w:val="af"/>
    <w:uiPriority w:val="10"/>
    <w:rsid w:val="00752793"/>
    <w:rPr>
      <w:rFonts w:eastAsia="Times New Roman" w:cs="Times New Roman"/>
      <w:b/>
      <w:bCs/>
      <w:kern w:val="28"/>
      <w:sz w:val="24"/>
      <w:szCs w:val="32"/>
    </w:rPr>
  </w:style>
  <w:style w:type="paragraph" w:styleId="af1">
    <w:name w:val="Subtitle"/>
    <w:basedOn w:val="a"/>
    <w:next w:val="a"/>
    <w:link w:val="af2"/>
    <w:uiPriority w:val="11"/>
    <w:qFormat/>
    <w:rsid w:val="00752793"/>
    <w:pPr>
      <w:outlineLvl w:val="1"/>
    </w:pPr>
    <w:rPr>
      <w:b/>
    </w:rPr>
  </w:style>
  <w:style w:type="character" w:customStyle="1" w:styleId="af2">
    <w:name w:val="Підзаголовок Знак"/>
    <w:basedOn w:val="a0"/>
    <w:link w:val="af1"/>
    <w:uiPriority w:val="11"/>
    <w:rsid w:val="00752793"/>
    <w:rPr>
      <w:rFonts w:eastAsia="Times New Roman" w:cs="Times New Roman"/>
      <w:b/>
      <w:sz w:val="24"/>
      <w:szCs w:val="24"/>
    </w:rPr>
  </w:style>
  <w:style w:type="paragraph" w:customStyle="1" w:styleId="af3">
    <w:name w:val="Без интервала"/>
    <w:uiPriority w:val="1"/>
    <w:qFormat/>
    <w:rsid w:val="0070119A"/>
    <w:rPr>
      <w:rFonts w:ascii="Calibri" w:hAnsi="Calibri"/>
      <w:sz w:val="22"/>
      <w:szCs w:val="22"/>
    </w:rPr>
  </w:style>
  <w:style w:type="character" w:customStyle="1" w:styleId="10">
    <w:name w:val="Заголовок 1 Знак"/>
    <w:basedOn w:val="a0"/>
    <w:link w:val="1"/>
    <w:uiPriority w:val="9"/>
    <w:rsid w:val="00F5329E"/>
    <w:rPr>
      <w:rFonts w:ascii="Cambria" w:eastAsia="Times New Roman" w:hAnsi="Cambria" w:cs="Times New Roman"/>
      <w:b/>
      <w:bCs/>
      <w:kern w:val="32"/>
      <w:sz w:val="32"/>
      <w:szCs w:val="32"/>
    </w:rPr>
  </w:style>
  <w:style w:type="character" w:customStyle="1" w:styleId="aa">
    <w:name w:val="Основни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9"/>
    <w:locked/>
    <w:rsid w:val="00FC720C"/>
    <w:rPr>
      <w:sz w:val="24"/>
      <w:szCs w:val="24"/>
      <w:lang w:val="ru-RU" w:eastAsia="ru-RU" w:bidi="ar-SA"/>
    </w:rPr>
  </w:style>
  <w:style w:type="paragraph" w:customStyle="1" w:styleId="af4">
    <w:name w:val="СтильАбзацЯ"/>
    <w:basedOn w:val="a"/>
    <w:link w:val="af5"/>
    <w:rsid w:val="00EE6D65"/>
    <w:pPr>
      <w:overflowPunct w:val="0"/>
      <w:autoSpaceDE w:val="0"/>
      <w:autoSpaceDN w:val="0"/>
      <w:adjustRightInd w:val="0"/>
      <w:textAlignment w:val="baseline"/>
    </w:pPr>
    <w:rPr>
      <w:sz w:val="28"/>
      <w:szCs w:val="28"/>
    </w:rPr>
  </w:style>
  <w:style w:type="character" w:customStyle="1" w:styleId="af5">
    <w:name w:val="СтильАбзацЯ Знак"/>
    <w:basedOn w:val="a0"/>
    <w:link w:val="af4"/>
    <w:rsid w:val="00EE6D65"/>
    <w:rPr>
      <w:sz w:val="28"/>
      <w:szCs w:val="28"/>
    </w:rPr>
  </w:style>
  <w:style w:type="character" w:customStyle="1" w:styleId="a6">
    <w:name w:val="Текст виноски Знак"/>
    <w:basedOn w:val="a0"/>
    <w:link w:val="a5"/>
    <w:uiPriority w:val="99"/>
    <w:semiHidden/>
    <w:rsid w:val="000F1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392571">
      <w:bodyDiv w:val="1"/>
      <w:marLeft w:val="0"/>
      <w:marRight w:val="0"/>
      <w:marTop w:val="0"/>
      <w:marBottom w:val="0"/>
      <w:divBdr>
        <w:top w:val="none" w:sz="0" w:space="0" w:color="auto"/>
        <w:left w:val="none" w:sz="0" w:space="0" w:color="auto"/>
        <w:bottom w:val="none" w:sz="0" w:space="0" w:color="auto"/>
        <w:right w:val="none" w:sz="0" w:space="0" w:color="auto"/>
      </w:divBdr>
    </w:div>
    <w:div w:id="427316718">
      <w:bodyDiv w:val="1"/>
      <w:marLeft w:val="0"/>
      <w:marRight w:val="0"/>
      <w:marTop w:val="0"/>
      <w:marBottom w:val="0"/>
      <w:divBdr>
        <w:top w:val="none" w:sz="0" w:space="0" w:color="auto"/>
        <w:left w:val="none" w:sz="0" w:space="0" w:color="auto"/>
        <w:bottom w:val="none" w:sz="0" w:space="0" w:color="auto"/>
        <w:right w:val="none" w:sz="0" w:space="0" w:color="auto"/>
      </w:divBdr>
    </w:div>
    <w:div w:id="17016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3421</Words>
  <Characters>19502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Министерство Российской Федерации по делам гражданской обороны,</vt:lpstr>
    </vt:vector>
  </TitlesOfParts>
  <Company>Home</Company>
  <LinksUpToDate>false</LinksUpToDate>
  <CharactersWithSpaces>22878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Российской Федерации по делам гражданской обороны,</dc:title>
  <dc:subject/>
  <dc:creator>SDen</dc:creator>
  <cp:keywords/>
  <cp:lastModifiedBy>Irina</cp:lastModifiedBy>
  <cp:revision>2</cp:revision>
  <cp:lastPrinted>2011-10-31T10:30:00Z</cp:lastPrinted>
  <dcterms:created xsi:type="dcterms:W3CDTF">2014-07-28T17:07:00Z</dcterms:created>
  <dcterms:modified xsi:type="dcterms:W3CDTF">2014-07-28T17:07:00Z</dcterms:modified>
</cp:coreProperties>
</file>