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3C" w:rsidRPr="00562BA4" w:rsidRDefault="00E51F3C" w:rsidP="00E51F3C">
      <w:pPr>
        <w:spacing w:before="120"/>
        <w:jc w:val="center"/>
        <w:rPr>
          <w:b/>
          <w:sz w:val="32"/>
        </w:rPr>
      </w:pPr>
      <w:r w:rsidRPr="00562BA4">
        <w:rPr>
          <w:b/>
          <w:sz w:val="32"/>
        </w:rPr>
        <w:t>Характеристики источников шума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Любой источник шума характеризуется:</w:t>
      </w:r>
      <w:r>
        <w:t xml:space="preserve"> 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звуковой мощностью Р</w:t>
      </w:r>
      <w:r>
        <w:t xml:space="preserve">, </w:t>
      </w:r>
      <w:r w:rsidRPr="00476A3C">
        <w:t>т.е. общим количеством звуковой энергии</w:t>
      </w:r>
      <w:r>
        <w:t xml:space="preserve">, </w:t>
      </w:r>
      <w:r w:rsidRPr="00476A3C">
        <w:t>излучаемой им в единицу времени[Вт].</w:t>
      </w:r>
    </w:p>
    <w:p w:rsidR="00E51F3C" w:rsidRPr="00476A3C" w:rsidRDefault="00CA3C8E" w:rsidP="00E51F3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.25pt;height:17.25pt">
            <v:imagedata r:id="rId4" o:title=""/>
          </v:shape>
        </w:pic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где</w:t>
      </w:r>
      <w:r>
        <w:t xml:space="preserve"> </w:t>
      </w:r>
      <w:r w:rsidRPr="00476A3C">
        <w:t>Jn</w:t>
      </w:r>
      <w:r>
        <w:t xml:space="preserve"> </w:t>
      </w:r>
      <w:r w:rsidRPr="00476A3C">
        <w:t>— нормальная к излучающей поверхности составляющая интенсивности звука</w:t>
      </w:r>
      <w:r>
        <w:t xml:space="preserve">, </w:t>
      </w:r>
      <w:r w:rsidRPr="00476A3C">
        <w:t>которая связана со звуковым давлением следующей зависимостью</w:t>
      </w:r>
    </w:p>
    <w:p w:rsidR="00E51F3C" w:rsidRPr="00476A3C" w:rsidRDefault="00CA3C8E" w:rsidP="00E51F3C">
      <w:pPr>
        <w:spacing w:before="120"/>
        <w:ind w:firstLine="567"/>
        <w:jc w:val="both"/>
      </w:pPr>
      <w:r>
        <w:pict>
          <v:shape id="_x0000_i1036" type="#_x0000_t75" style="width:34.5pt;height:34.5pt">
            <v:imagedata r:id="rId5" o:title=""/>
          </v:shape>
        </w:pic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где</w:t>
      </w:r>
      <w:r>
        <w:t xml:space="preserve"> </w:t>
      </w:r>
      <w:r w:rsidR="00CA3C8E">
        <w:pict>
          <v:shape id="_x0000_i1039" type="#_x0000_t75" style="width:9pt;height:10.5pt">
            <v:imagedata r:id="rId6" o:title=""/>
          </v:shape>
        </w:pict>
      </w:r>
      <w:r w:rsidRPr="00476A3C">
        <w:t>- плотность (воздуха) среды распространения</w:t>
      </w:r>
      <w:r>
        <w:t xml:space="preserve">, 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с</w:t>
      </w:r>
      <w:r>
        <w:t xml:space="preserve"> </w:t>
      </w:r>
      <w:r w:rsidRPr="00476A3C">
        <w:t>— скорость распространения звука в данной среде.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В паспорте на устройство обычно приводится не сама звуковая мощность</w:t>
      </w:r>
      <w:r>
        <w:t xml:space="preserve">, </w:t>
      </w:r>
      <w:r w:rsidRPr="00476A3C">
        <w:t>а ее уровни</w:t>
      </w:r>
      <w:r>
        <w:t xml:space="preserve">, </w:t>
      </w:r>
      <w:r w:rsidRPr="00476A3C">
        <w:t>в октавных полосах частот.</w:t>
      </w:r>
    </w:p>
    <w:p w:rsidR="00E51F3C" w:rsidRPr="00476A3C" w:rsidRDefault="00CA3C8E" w:rsidP="00E51F3C">
      <w:pPr>
        <w:spacing w:before="120"/>
        <w:ind w:firstLine="567"/>
        <w:jc w:val="both"/>
      </w:pPr>
      <w:r>
        <w:pict>
          <v:shape id="_x0000_i1042" type="#_x0000_t75" style="width:64.5pt;height:32.25pt">
            <v:imagedata r:id="rId7" o:title=""/>
          </v:shape>
        </w:pic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где</w:t>
      </w:r>
      <w:r>
        <w:t xml:space="preserve"> </w:t>
      </w:r>
      <w:r w:rsidRPr="00476A3C">
        <w:t>Р0=10-12 Вт</w:t>
      </w:r>
      <w:r>
        <w:t xml:space="preserve"> </w:t>
      </w:r>
      <w:r w:rsidRPr="00476A3C">
        <w:t>— пороговое значение звуковой мощности.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Второй характеристикой источника шума является направленность излучения</w:t>
      </w:r>
      <w:r>
        <w:t xml:space="preserve">, </w:t>
      </w:r>
      <w:r w:rsidRPr="00476A3C">
        <w:t>которая характеризуется фактором направленности</w:t>
      </w:r>
      <w:r>
        <w:t xml:space="preserve"> </w:t>
      </w:r>
      <w:r w:rsidR="00CA3C8E">
        <w:pict>
          <v:shape id="_x0000_i1045" type="#_x0000_t75" style="width:9pt;height:15pt">
            <v:imagedata r:id="rId8" o:title=""/>
          </v:shape>
        </w:pict>
      </w:r>
      <w:r>
        <w:t xml:space="preserve"> </w:t>
      </w:r>
      <w:r w:rsidRPr="00476A3C">
        <w:t>— фактор направленности показывающий отношение интенсивности звука</w:t>
      </w:r>
      <w:r>
        <w:t xml:space="preserve">, </w:t>
      </w:r>
      <w:r w:rsidRPr="00476A3C">
        <w:t>создаваемого направленным источником в данной точке I</w:t>
      </w:r>
      <w:r>
        <w:t xml:space="preserve">, </w:t>
      </w:r>
      <w:r w:rsidRPr="00476A3C">
        <w:t>к интенсивности Icp</w:t>
      </w:r>
      <w:r>
        <w:t xml:space="preserve">, </w:t>
      </w:r>
      <w:r w:rsidRPr="00476A3C">
        <w:t>которую бы в этой же точке ненаправленного источника</w:t>
      </w:r>
      <w:r>
        <w:t xml:space="preserve">, </w:t>
      </w:r>
      <w:r w:rsidRPr="00476A3C">
        <w:t>имеющий туже звуковую мощность и излучающий звук в среду (во все стороны одинаково)</w:t>
      </w:r>
    </w:p>
    <w:p w:rsidR="00E51F3C" w:rsidRPr="00476A3C" w:rsidRDefault="00CA3C8E" w:rsidP="00E51F3C">
      <w:pPr>
        <w:spacing w:before="120"/>
        <w:ind w:firstLine="567"/>
        <w:jc w:val="both"/>
      </w:pPr>
      <w:r>
        <w:pict>
          <v:shape id="_x0000_i1048" type="#_x0000_t75" style="width:64.5pt;height:36.75pt">
            <v:imagedata r:id="rId9" o:title=""/>
          </v:shape>
        </w:pic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где</w:t>
      </w:r>
      <w:r>
        <w:t xml:space="preserve"> </w:t>
      </w:r>
      <w:r w:rsidRPr="00476A3C">
        <w:t>Jn</w:t>
      </w:r>
      <w:r>
        <w:t xml:space="preserve"> </w:t>
      </w:r>
      <w:r w:rsidRPr="00476A3C">
        <w:t>— интенсивность в данной точке.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В расчетных зависимостях часто используют показатель направленности G</w:t>
      </w:r>
      <w:r>
        <w:t xml:space="preserve">, </w:t>
      </w:r>
      <w:r w:rsidRPr="00476A3C">
        <w:t>который определяется зависимостью:</w:t>
      </w:r>
    </w:p>
    <w:p w:rsidR="00E51F3C" w:rsidRPr="00476A3C" w:rsidRDefault="00CA3C8E" w:rsidP="00E51F3C">
      <w:pPr>
        <w:spacing w:before="120"/>
        <w:ind w:firstLine="567"/>
        <w:jc w:val="both"/>
      </w:pPr>
      <w:r>
        <w:pict>
          <v:shape id="_x0000_i1051" type="#_x0000_t75" style="width:203.25pt;height:34.5pt">
            <v:imagedata r:id="rId10" o:title=""/>
          </v:shape>
        </w:pic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Зная уровень звуковой мощности источника шума и его фактор направленности</w:t>
      </w:r>
      <w:r>
        <w:t xml:space="preserve">, </w:t>
      </w:r>
      <w:r w:rsidRPr="00476A3C">
        <w:t>можно определить ожидаемый уровень звука</w:t>
      </w:r>
      <w:r>
        <w:t xml:space="preserve">, </w:t>
      </w:r>
      <w:r w:rsidRPr="00476A3C">
        <w:t>генерируемый данным источником</w:t>
      </w:r>
      <w:r>
        <w:t xml:space="preserve">, </w:t>
      </w:r>
      <w:r w:rsidRPr="00476A3C">
        <w:t>в любой интересующей точке акустического пространства.</w:t>
      </w:r>
    </w:p>
    <w:p w:rsidR="00E51F3C" w:rsidRPr="00562BA4" w:rsidRDefault="00E51F3C" w:rsidP="00E51F3C">
      <w:pPr>
        <w:spacing w:before="120"/>
        <w:jc w:val="center"/>
        <w:rPr>
          <w:b/>
          <w:sz w:val="28"/>
        </w:rPr>
      </w:pPr>
      <w:r w:rsidRPr="00562BA4">
        <w:rPr>
          <w:b/>
          <w:sz w:val="28"/>
        </w:rPr>
        <w:t>Нормирование шумов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Для защиты человека от неблагоприятного воздействия</w:t>
      </w:r>
      <w:r>
        <w:t xml:space="preserve"> </w:t>
      </w:r>
      <w:r w:rsidRPr="00476A3C">
        <w:t>шума необходимо регламентировать его интенсивность</w:t>
      </w:r>
      <w:r>
        <w:t xml:space="preserve">, </w:t>
      </w:r>
      <w:r w:rsidRPr="00476A3C">
        <w:t>спектральный состав</w:t>
      </w:r>
      <w:r>
        <w:t xml:space="preserve">, </w:t>
      </w:r>
      <w:r w:rsidRPr="00476A3C">
        <w:t>время воздействия. Эту цель преследует санигарно-гигиеническое нормирование.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Нормирование допустимых уровней шума производится для различных мест пребывания населения (производство</w:t>
      </w:r>
      <w:r>
        <w:t xml:space="preserve">, </w:t>
      </w:r>
      <w:r w:rsidRPr="00476A3C">
        <w:t>дом</w:t>
      </w:r>
      <w:r>
        <w:t xml:space="preserve">, </w:t>
      </w:r>
      <w:r w:rsidRPr="00476A3C">
        <w:t>места отдыха)</w:t>
      </w:r>
      <w:r>
        <w:t xml:space="preserve"> </w:t>
      </w:r>
      <w:r w:rsidRPr="00476A3C">
        <w:t>и основывается на ряде документов: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ГОСТ 12.1.003−83 ССБТ. Шум. Общие требования безопасности</w:t>
      </w:r>
      <w:r>
        <w:t xml:space="preserve">, 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ГОСТ 12.1.036−81 ССБТ. Шум. Допустимые уровни в жилых и общественных зданиях.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Санитарные нормы допустимого уровня шума</w:t>
      </w:r>
      <w:r>
        <w:t xml:space="preserve"> </w:t>
      </w:r>
      <w:r w:rsidRPr="00476A3C">
        <w:t>на</w:t>
      </w:r>
      <w:r>
        <w:t xml:space="preserve"> </w:t>
      </w:r>
      <w:r w:rsidRPr="00476A3C">
        <w:t>промышленных предприятиях и в жилых зданиях существенно различны</w:t>
      </w:r>
      <w:r>
        <w:t xml:space="preserve">, </w:t>
      </w:r>
      <w:r w:rsidRPr="00476A3C">
        <w:t>т.к. в цехе рабочие подвергаются воздействию шума в течение одной смены</w:t>
      </w:r>
      <w:r>
        <w:t xml:space="preserve"> </w:t>
      </w:r>
      <w:r w:rsidRPr="00476A3C">
        <w:t>— 8 часов</w:t>
      </w:r>
      <w:r>
        <w:t xml:space="preserve">, </w:t>
      </w:r>
      <w:r w:rsidRPr="00476A3C">
        <w:t>а население крупных городов</w:t>
      </w:r>
      <w:r>
        <w:t xml:space="preserve"> </w:t>
      </w:r>
      <w:r w:rsidRPr="00476A3C">
        <w:t>— почти круглосуточно. Кроме этого</w:t>
      </w:r>
      <w:r>
        <w:t xml:space="preserve">, </w:t>
      </w:r>
      <w:r w:rsidRPr="00476A3C">
        <w:t>необходимо учитывать во втором случае присутствие наиболее ранимой части населения</w:t>
      </w:r>
      <w:r>
        <w:t xml:space="preserve"> </w:t>
      </w:r>
      <w:r w:rsidRPr="00476A3C">
        <w:t>— детей</w:t>
      </w:r>
      <w:r>
        <w:t xml:space="preserve">, </w:t>
      </w:r>
      <w:r w:rsidRPr="00476A3C">
        <w:t>пожилых</w:t>
      </w:r>
      <w:r>
        <w:t xml:space="preserve">, </w:t>
      </w:r>
      <w:r w:rsidRPr="00476A3C">
        <w:t>больных. Допустимым считается уровень шума</w:t>
      </w:r>
      <w:r>
        <w:t xml:space="preserve">, </w:t>
      </w:r>
      <w:r w:rsidRPr="00476A3C">
        <w:t>который не оказывает на человека прямого или косвенного вредного и неприятного действия</w:t>
      </w:r>
      <w:r>
        <w:t xml:space="preserve">, </w:t>
      </w:r>
      <w:r w:rsidRPr="00476A3C">
        <w:t>не снижает его работоспособность</w:t>
      </w:r>
      <w:r>
        <w:t xml:space="preserve">, </w:t>
      </w:r>
      <w:r w:rsidRPr="00476A3C">
        <w:t>не влияет на его самочувствие и настроение.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Санитарные нормы допустимого шума в жилых помещениях</w:t>
      </w:r>
      <w:r>
        <w:t xml:space="preserve"> </w:t>
      </w:r>
      <w:r w:rsidRPr="00476A3C">
        <w:t>разработаны Московским НИИ гигиены им. Ф.Ф.Эрисмана при участии НИИ строительной физики. Нормы устанавливают параметры шума для различных мест и условий пребывания людей (активный отдых</w:t>
      </w:r>
      <w:r>
        <w:t xml:space="preserve">, </w:t>
      </w:r>
      <w:r w:rsidRPr="00476A3C">
        <w:t>сон</w:t>
      </w:r>
      <w:r>
        <w:t xml:space="preserve">, </w:t>
      </w:r>
      <w:r w:rsidRPr="00476A3C">
        <w:t>учебный процесс</w:t>
      </w:r>
      <w:r>
        <w:t xml:space="preserve">, </w:t>
      </w:r>
      <w:r w:rsidRPr="00476A3C">
        <w:t>речевое общение</w:t>
      </w:r>
      <w:r>
        <w:t xml:space="preserve">, </w:t>
      </w:r>
      <w:r w:rsidRPr="00476A3C">
        <w:t>умственная работа</w:t>
      </w:r>
      <w:r>
        <w:t xml:space="preserve">, </w:t>
      </w:r>
      <w:r w:rsidRPr="00476A3C">
        <w:t>восстановление здоровья и т.д.).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В нормативные показатели исходя из характера шума и места расположения объектов можно вносить поправки</w:t>
      </w:r>
      <w:r>
        <w:t xml:space="preserve">, </w:t>
      </w:r>
      <w:r w:rsidRPr="00476A3C">
        <w:t>колеблющиеся от −5 до +10 дБА. Нормативные уровни с учетом соответствующих</w:t>
      </w:r>
      <w:r>
        <w:t xml:space="preserve"> </w:t>
      </w:r>
      <w:r w:rsidRPr="00476A3C">
        <w:t>поправок называются допустимыми уровнями. С ними и сопоставляются фактические уровни звука в конкретной ситуации.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Нормируемыми параметрами для постоянных шумов являются допустимые уровни звукового давления в октавных полосах частот (L</w:t>
      </w:r>
      <w:r>
        <w:t xml:space="preserve">, </w:t>
      </w:r>
      <w:r w:rsidRPr="00476A3C">
        <w:t>дБ) и уровни звука (La</w:t>
      </w:r>
      <w:r>
        <w:t xml:space="preserve">, </w:t>
      </w:r>
      <w:r w:rsidRPr="00476A3C">
        <w:t>дБА). Для непостоянных шумов</w:t>
      </w:r>
      <w:r>
        <w:t xml:space="preserve"> </w:t>
      </w:r>
      <w:r w:rsidRPr="00476A3C">
        <w:t>— эквивалентные и максимальные уровни звука</w:t>
      </w:r>
      <w:r>
        <w:t xml:space="preserve">, </w:t>
      </w:r>
      <w:r w:rsidRPr="00476A3C">
        <w:t>а также дозы шума. Допустимые уровни постоянного шума на рабочих местах в соответствии с ГОСТ 12.1.003−83 приводятся в виде предельных спектров (ПС) уровней звукового давления или допустимых уровней звука</w:t>
      </w:r>
      <w:r>
        <w:t xml:space="preserve"> </w:t>
      </w:r>
      <w:r w:rsidRPr="00476A3C">
        <w:t>в зависимости от вида трудовой деятельности или рабочего места.</w:t>
      </w:r>
    </w:p>
    <w:p w:rsidR="00E51F3C" w:rsidRPr="00476A3C" w:rsidRDefault="00E51F3C" w:rsidP="00E51F3C">
      <w:pPr>
        <w:spacing w:before="120"/>
        <w:ind w:firstLine="567"/>
        <w:jc w:val="both"/>
      </w:pPr>
      <w:r w:rsidRPr="00476A3C">
        <w:t>Для непостоянных шумов на производстве максимально допустимыми считаются эквивалентный уровень шума La экв = 80 дБА или доза D = 1 Па2 * час.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3C"/>
    <w:rsid w:val="001A35F6"/>
    <w:rsid w:val="00476A3C"/>
    <w:rsid w:val="00562BA4"/>
    <w:rsid w:val="00811DD4"/>
    <w:rsid w:val="00C5350B"/>
    <w:rsid w:val="00CA3C8E"/>
    <w:rsid w:val="00E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AD5910D-BF41-45C6-A87C-A29E1D43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Company>Home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источников шума</dc:title>
  <dc:subject/>
  <dc:creator>User</dc:creator>
  <cp:keywords/>
  <dc:description/>
  <cp:lastModifiedBy>Irina</cp:lastModifiedBy>
  <cp:revision>2</cp:revision>
  <dcterms:created xsi:type="dcterms:W3CDTF">2014-07-19T06:53:00Z</dcterms:created>
  <dcterms:modified xsi:type="dcterms:W3CDTF">2014-07-19T06:53:00Z</dcterms:modified>
</cp:coreProperties>
</file>