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CC3" w:rsidRDefault="00B74CE1">
      <w:pPr>
        <w:pStyle w:val="1"/>
        <w:jc w:val="center"/>
      </w:pPr>
      <w:r>
        <w:t>Толстой л. н. - после бала1</w:t>
      </w:r>
    </w:p>
    <w:p w:rsidR="00E46CC3" w:rsidRPr="00B74CE1" w:rsidRDefault="00B74CE1">
      <w:pPr>
        <w:pStyle w:val="a3"/>
      </w:pPr>
      <w:r>
        <w:t>В основе рассказа «После бала» лежит реальный случай, произошедший с братом Л. Н. Толстого. Произведение поражает контрастностью, яркостью и самобытностью образов героев. С первых же страниц оно захватывает, заставляет с напряженным вниманием ожидать развязки.</w:t>
      </w:r>
      <w:r>
        <w:br/>
      </w:r>
      <w:r>
        <w:br/>
        <w:t>Первая часть рассказа посвящена описанию бала у губернского предводителя - яркого и незабываемого. Главный герой, Иван Васильевич, полностью растворяется в этом волшебном празднестве - он молод и влюблен, и благосклонность любимой кружит ему голову. Он готов танцевать без конца, лишь бы иметь возможность и дальше любоваться милыми улыбками и нежным взором Вареньки. Окрыленного и опьяненного любовью Ивана Васильевича переполняет счастье: «Я обнимал в то время весь мир своей любовью».</w:t>
      </w:r>
      <w:r>
        <w:br/>
      </w:r>
      <w:r>
        <w:br/>
        <w:t>Содержание и настроение второй части рассказа абсолютно противоположны первой. Здесь события сосредоточиваются вокруг сцены жестокого наказания палками солдата-татарина, очевидцем которого стал молодой человек. Суровая действительность, соседствующая рядом с миром праздников и возвышенных мечтаний, поразила его до глУбины души. Но куда более ужасное впечатление произвело на юношу то, что командовал этим избиением отец Вареньки.</w:t>
      </w:r>
      <w:r>
        <w:br/>
      </w:r>
      <w:r>
        <w:br/>
        <w:t>Видя полковника при исполнении служебных обязанностей, читатель невольно задумывается над тем, каков же этот человек на самом деле. Нежный и любящий отец, готовый экономить на себе, чтобы одевать, вывозить в свет любимую дочь. Или жестокий, злобный, гневливый человек, не знающий милосердия и сострадания и равнодушный к чужой трагедии? Или в нем непостижимым образом уживаются все эти качества?</w:t>
      </w:r>
      <w:r>
        <w:br/>
      </w:r>
      <w:r>
        <w:br/>
        <w:t>Мне кажется, что последнее предположение наиболее вероятно и обусловлено оно самой эпохой, когда в кругу домашних и на службе люди вели себя совершенно по-разному. Не стоит забывать и о том, что в годы правления Николая I, прозванного Палкиным, забить до смерти провинившегося солдата не считалось преступлением.</w:t>
      </w:r>
      <w:r>
        <w:br/>
      </w:r>
      <w:r>
        <w:br/>
        <w:t>Однако во все времена жили люди, которым были чужды зло и насилие. Я уверена, что именно они являются носителями истинных ценностей. Таков Иван Васильевич, сделавший свой нравственный выбор: он настолько был возмущен и потрясен, что отказался от карьеры военного.</w:t>
      </w:r>
      <w:r>
        <w:br/>
      </w:r>
      <w:r>
        <w:br/>
        <w:t>Рассказ Л. Н. Толстого «После бала» учит нас не только ценить внутренний мир человека, но и выбирать правильные ориентиры в жизни.</w:t>
      </w:r>
      <w:bookmarkStart w:id="0" w:name="_GoBack"/>
      <w:bookmarkEnd w:id="0"/>
    </w:p>
    <w:sectPr w:rsidR="00E46CC3" w:rsidRPr="00B74C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CE1"/>
    <w:rsid w:val="00624F47"/>
    <w:rsid w:val="00B74CE1"/>
    <w:rsid w:val="00E4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34EE5-A050-4AE8-A102-E28AA6F5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1973</Characters>
  <Application>Microsoft Office Word</Application>
  <DocSecurity>0</DocSecurity>
  <Lines>16</Lines>
  <Paragraphs>4</Paragraphs>
  <ScaleCrop>false</ScaleCrop>
  <Company>diakov.net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после бала1</dc:title>
  <dc:subject/>
  <dc:creator>Irina</dc:creator>
  <cp:keywords/>
  <dc:description/>
  <cp:lastModifiedBy>Irina</cp:lastModifiedBy>
  <cp:revision>2</cp:revision>
  <dcterms:created xsi:type="dcterms:W3CDTF">2014-07-18T20:50:00Z</dcterms:created>
  <dcterms:modified xsi:type="dcterms:W3CDTF">2014-07-18T20:50:00Z</dcterms:modified>
</cp:coreProperties>
</file>