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6E" w:rsidRDefault="00C60B83">
      <w:pPr>
        <w:pStyle w:val="31"/>
        <w:numPr>
          <w:ilvl w:val="0"/>
          <w:numId w:val="0"/>
        </w:numPr>
        <w:rPr>
          <w:rFonts w:ascii="Verdana" w:hAnsi="Verdana" w:cs="Verdana"/>
        </w:rPr>
      </w:pPr>
      <w:r>
        <w:rPr>
          <w:rFonts w:ascii="Verdana" w:hAnsi="Verdana" w:cs="Verdana"/>
        </w:rPr>
        <w:t xml:space="preserve">Валютные риски и методы их страхования </w:t>
      </w:r>
    </w:p>
    <w:p w:rsidR="0032546E" w:rsidRDefault="00C60B83">
      <w:pPr>
        <w:pStyle w:val="a3"/>
        <w:rPr>
          <w:rFonts w:ascii="Verdana" w:hAnsi="Verdana" w:cs="Verdana"/>
        </w:rPr>
      </w:pPr>
      <w:r>
        <w:t xml:space="preserve">  </w:t>
      </w:r>
      <w:r>
        <w:rPr>
          <w:rFonts w:ascii="Verdana" w:hAnsi="Verdana" w:cs="Verdana"/>
        </w:rPr>
        <w:t xml:space="preserve">Валютные риски являются частью коммерческих рисков, которым подвержены участники международных экономических отношений. Валютные риски это опасность валютных потерь в результате изменения курса валюты цены (займа) по отношению к валюте платежа в период между подписанием контракта или кредитного соглашения и осуществлением платежа. В основе валютного риска лежит изменение реальной стоимости денежного обязательства в указанный период. Валютному риску подвержены обе стороны-участники сделки. </w:t>
      </w:r>
    </w:p>
    <w:p w:rsidR="0032546E" w:rsidRDefault="00C60B83">
      <w:pPr>
        <w:pStyle w:val="a3"/>
        <w:rPr>
          <w:rFonts w:ascii="Verdana" w:hAnsi="Verdana" w:cs="Verdana"/>
        </w:rPr>
      </w:pPr>
      <w:r>
        <w:rPr>
          <w:rFonts w:ascii="Verdana" w:hAnsi="Verdana" w:cs="Verdana"/>
        </w:rPr>
        <w:t xml:space="preserve">Пример 1.10 февраля 1995 года экспортер из Германии заключил контракт на сумму 10 миллионов долларов с импортером из США с отсрочкой платежа на 1 месяц. Валюта цены в контракте - доллар США, валюта платежа - немецкая марка. На время заключения контракта курс доллара по отношению к марке составлял 1USD=1.5346DM. </w:t>
      </w:r>
    </w:p>
    <w:p w:rsidR="0032546E" w:rsidRDefault="00C60B83">
      <w:pPr>
        <w:pStyle w:val="a3"/>
        <w:rPr>
          <w:rFonts w:ascii="Verdana" w:hAnsi="Verdana"/>
        </w:rPr>
      </w:pPr>
      <w:r>
        <w:rPr>
          <w:rFonts w:ascii="Verdana" w:hAnsi="Verdana"/>
        </w:rPr>
        <w:t xml:space="preserve">На 10 марта, когда должен был осуществляться платеж, курс доллара составил 1USD=1.3966DM. Таким образом за период между заключением контракта и платежом по нему валюта цены - доллар обесценилась на 8.99 %. Потери экспортера составили те же 8.99%, а импортер наоборот выиграл, т.к. заплатил не 15346000 марок, а только 13966000 марок. </w:t>
      </w:r>
    </w:p>
    <w:p w:rsidR="0032546E" w:rsidRDefault="00C60B83">
      <w:pPr>
        <w:pStyle w:val="a3"/>
        <w:rPr>
          <w:rFonts w:ascii="Verdana" w:hAnsi="Verdana"/>
        </w:rPr>
      </w:pPr>
      <w:r>
        <w:rPr>
          <w:rFonts w:ascii="Verdana" w:hAnsi="Verdana"/>
        </w:rPr>
        <w:t xml:space="preserve">В приведенном примере проигравшей стороной является экспортер, но в случае противоположной динамики валютного курса, т.е. если бы курс доллара на 10 марта превысил значение 1.5346DM, потери нес бы импортер товара. </w:t>
      </w:r>
    </w:p>
    <w:p w:rsidR="0032546E" w:rsidRDefault="00C60B83">
      <w:pPr>
        <w:pStyle w:val="a3"/>
        <w:rPr>
          <w:rFonts w:ascii="Verdana" w:hAnsi="Verdana"/>
        </w:rPr>
      </w:pPr>
      <w:r>
        <w:rPr>
          <w:rFonts w:ascii="Verdana" w:hAnsi="Verdana"/>
        </w:rPr>
        <w:t xml:space="preserve">В связи с тем, что курсы абсолютно всех валют, в том числе и резервной валюты - доллара США, подвержены периодическим колебаниям вследствие различных объективных и субъективных причин, практика международных экономических отношений выработала подходы к выбору стратегии защиты от валютных рисков. Сущность этих подходах заключается в том, что: 1. Принимаются решения о необходимости специальных меры по страхованию валютных рисков 2. Выделяется часть внешнеторгового контракта или кредитного соглашения- открытая валютная позициякоторая будет страховаться 3. Выбирается конкретный способ и метод страхования риска. </w:t>
      </w:r>
    </w:p>
    <w:p w:rsidR="0032546E" w:rsidRDefault="00C60B83">
      <w:pPr>
        <w:pStyle w:val="a3"/>
        <w:rPr>
          <w:rFonts w:ascii="Verdana" w:hAnsi="Verdana"/>
        </w:rPr>
      </w:pPr>
      <w:r>
        <w:rPr>
          <w:rFonts w:ascii="Verdana" w:hAnsi="Verdana"/>
        </w:rPr>
        <w:t xml:space="preserve">В международной практике применяются три основных способа страхования рисков: 1. Односторонние действия одного из партнеров 2. Операции страховых компаний, банковские и правительственные гарантии 3. Взаимная договоренность участников сделки. </w:t>
      </w:r>
    </w:p>
    <w:p w:rsidR="0032546E" w:rsidRDefault="00C60B83">
      <w:pPr>
        <w:pStyle w:val="a3"/>
        <w:rPr>
          <w:rFonts w:ascii="Verdana" w:hAnsi="Verdana"/>
        </w:rPr>
      </w:pPr>
      <w:r>
        <w:rPr>
          <w:rFonts w:ascii="Verdana" w:hAnsi="Verdana"/>
        </w:rPr>
        <w:t xml:space="preserve">На выбор конкретного метода страхования риска влияют такие факторы, как: - особенности экономических и политических отношений со строной-контрагентом сделки -конкурентоспособность товара -платежеспособность контрагента сделки -действующие валютные и кредитно-финансовые ограничения в данной стране - срок покрытия риска - наличие дополнительных условий осуществления сделки - перспективы изменения валютного курса или процентных ставок на рынке. </w:t>
      </w:r>
    </w:p>
    <w:p w:rsidR="0032546E" w:rsidRDefault="00C60B83">
      <w:pPr>
        <w:pStyle w:val="a3"/>
        <w:rPr>
          <w:rFonts w:ascii="Verdana" w:hAnsi="Verdana"/>
        </w:rPr>
      </w:pPr>
      <w:r>
        <w:rPr>
          <w:rFonts w:ascii="Verdana" w:hAnsi="Verdana"/>
        </w:rPr>
        <w:t xml:space="preserve">Мировая практика страхования валютных и кредитных рисков отражает происходившие изменения в мировой экономике и валютной системе в целом. Наиболее простым и самым первым методом страхования валютных рисков являлись защитные оговорки. </w:t>
      </w:r>
    </w:p>
    <w:p w:rsidR="0032546E" w:rsidRDefault="00C60B83">
      <w:pPr>
        <w:pStyle w:val="a3"/>
        <w:rPr>
          <w:rFonts w:ascii="Verdana" w:hAnsi="Verdana"/>
        </w:rPr>
      </w:pPr>
      <w:r>
        <w:rPr>
          <w:rFonts w:ascii="Verdana" w:hAnsi="Verdana"/>
        </w:rPr>
        <w:t xml:space="preserve">Защитные оговорки. </w:t>
      </w:r>
    </w:p>
    <w:p w:rsidR="0032546E" w:rsidRDefault="00C60B83">
      <w:pPr>
        <w:pStyle w:val="a3"/>
        <w:rPr>
          <w:rFonts w:ascii="Verdana" w:hAnsi="Verdana"/>
        </w:rPr>
      </w:pPr>
      <w:r>
        <w:rPr>
          <w:rFonts w:ascii="Verdana" w:hAnsi="Verdana"/>
        </w:rPr>
        <w:t xml:space="preserve">Золотые и валютные защитные оговорки применялись после второй мировой войны. </w:t>
      </w:r>
    </w:p>
    <w:p w:rsidR="0032546E" w:rsidRDefault="00C60B83">
      <w:pPr>
        <w:pStyle w:val="a3"/>
        <w:rPr>
          <w:rFonts w:ascii="Verdana" w:hAnsi="Verdana"/>
        </w:rPr>
      </w:pPr>
      <w:r>
        <w:rPr>
          <w:rFonts w:ascii="Verdana" w:hAnsi="Verdana"/>
        </w:rPr>
        <w:t xml:space="preserve">Золотая оговорка основана на фиксации золотого содержания валюты платежа на дату заключения контракта и пересчете суммы платежа пропорционально изменению золотого содержания на дату исполнения. Различались прямая и косвенная золотые оговорки. При прямой оговорке сумма обязательства приравнивалась в весовому количеству золота; при косвенной - сумма обязательства, выраженная в валюте, пересчитывалась пропорционально изменению золотого содержания этой валюты (обычно- доллара) . Применения этой оговорки основывалось на том, что в условиях послевоенной Брентонвудской валютной системы существовали официальные золотые паритеты- соотношения валют по их золотому содержанию, которые с 1934 по 1976 год устанавливались на базе официальной цены золота, выраженной в долларах. Однако из-за переодически происходивших колебаниях рыночной цены золота и частых девальваций ведущих мировых валют, золотая оговорка постепенно утратила свои защитные свойства и перестала применяться совсем со времени принятия Ямайской валютной системы, отменившей золотые паритеты и официальную цену золота. </w:t>
      </w:r>
    </w:p>
    <w:p w:rsidR="0032546E" w:rsidRDefault="00C60B83">
      <w:pPr>
        <w:pStyle w:val="a3"/>
        <w:rPr>
          <w:rFonts w:ascii="Verdana" w:hAnsi="Verdana"/>
        </w:rPr>
      </w:pPr>
      <w:r>
        <w:rPr>
          <w:rFonts w:ascii="Verdana" w:hAnsi="Verdana"/>
        </w:rPr>
        <w:t xml:space="preserve">Валютная оговорка - условие в международном контракте, оговаривающее пересмотр суммы платежа пропорционально изменению курса валюты оговорки с целью страхования валютного или кредитного риска экспортера или кредитора. Наиболее распространенная форма валютной оговоркинесовпадение валюты цены и валюты платежа. При этом экспортер или кредитор заинтересован в том, чтобы в качестве валюты цены выбиралась наиболее устойчивая валюта или валюта, повышение курса которой прогнозируется, т.к. при производстве платежа подсчет суммы платежа производится пропорционально курсу валюты цены. В рассмотренном на ранее примере экспортер из Германии, выбравший валютой цены доллар, неправильно спрогнозировал конъюнктуру мирового рынка и понес потери из-за падения курса доллара в момент осуществления платежа по контракту. Отсюда следует, что в условиях нестабильности плавающих валютных курсов, этот метод страхования валютных рисков является неэффективным. Аналогичный вывод можно распространить и на другую форму валютной оговорки - когда валюта цены и валюта платежа совпадают, а сумма платежа ставится в зависимость от более стабильной валюты оговорки (очень активно используется сейчас в России) . </w:t>
      </w:r>
    </w:p>
    <w:p w:rsidR="0032546E" w:rsidRDefault="00C60B83">
      <w:pPr>
        <w:pStyle w:val="a3"/>
        <w:rPr>
          <w:rFonts w:ascii="Verdana" w:hAnsi="Verdana"/>
        </w:rPr>
      </w:pPr>
      <w:r>
        <w:rPr>
          <w:rFonts w:ascii="Verdana" w:hAnsi="Verdana"/>
        </w:rPr>
        <w:t xml:space="preserve">Для снижения риска падения курса валюты цены на практике получили распространение многовалютные оговорки. </w:t>
      </w:r>
    </w:p>
    <w:p w:rsidR="0032546E" w:rsidRDefault="00C60B83">
      <w:pPr>
        <w:pStyle w:val="a3"/>
        <w:rPr>
          <w:rFonts w:ascii="Verdana" w:hAnsi="Verdana"/>
        </w:rPr>
      </w:pPr>
      <w:r>
        <w:rPr>
          <w:rFonts w:ascii="Verdana" w:hAnsi="Verdana"/>
        </w:rPr>
        <w:t xml:space="preserve">Многовалютная оговорка -условие в международном контракте, оговаривающее пересмотр суммы платежа пропорционально изменению курса корзины валют, заранее выбираемых по соглашению сторон. Многовалютная оговорка имеет преимущества перед одновалютной: во-первых, валютная корзина, как метод измерения средневзвешанного курса валют, снижает риск резкого изменения суммы платежа; во-вторых, она в наибольшей степени соответствует интересам контрагентов сделки с точки зрения валютного риска, т.к. включает валюты разной стабильности. </w:t>
      </w:r>
    </w:p>
    <w:p w:rsidR="0032546E" w:rsidRDefault="00C60B83">
      <w:pPr>
        <w:pStyle w:val="a3"/>
        <w:rPr>
          <w:rFonts w:ascii="Verdana" w:hAnsi="Verdana"/>
        </w:rPr>
      </w:pPr>
      <w:r>
        <w:rPr>
          <w:rFonts w:ascii="Verdana" w:hAnsi="Verdana"/>
        </w:rPr>
        <w:t xml:space="preserve">Вместе с тем к недостатком многовалютной оговорки можно отнести сложность формулировки оговорки в контракте в зависимости от способа расчета курсовых потерь, неточность которой приводит к различной трактовке сторонами условий оговорки. Другим недостатком многовалютной оговорки является сложность выбора базисной корзины валют. </w:t>
      </w:r>
    </w:p>
    <w:p w:rsidR="0032546E" w:rsidRDefault="00C60B83">
      <w:pPr>
        <w:pStyle w:val="a3"/>
        <w:rPr>
          <w:rFonts w:ascii="Verdana" w:hAnsi="Verdana"/>
        </w:rPr>
      </w:pPr>
      <w:r>
        <w:rPr>
          <w:rFonts w:ascii="Verdana" w:hAnsi="Verdana"/>
        </w:rPr>
        <w:t xml:space="preserve">После отмены золото-девизного стандарта и режима фиксированных паритетов и курсов и переходе к Ямайской валютной системе и плавающим валютным курсам международные валютные единицы приравнены к определенной валютной корзине. Существует несколько видов валютных корзин. Они различаются составом валют: 1. Симметричная корзина - в ней валюты наделены одинаковыми удельными весами. </w:t>
      </w:r>
    </w:p>
    <w:p w:rsidR="0032546E" w:rsidRDefault="00C60B83">
      <w:pPr>
        <w:pStyle w:val="a3"/>
        <w:rPr>
          <w:rFonts w:ascii="Verdana" w:hAnsi="Verdana"/>
        </w:rPr>
      </w:pPr>
      <w:r>
        <w:rPr>
          <w:rFonts w:ascii="Verdana" w:hAnsi="Verdana"/>
        </w:rPr>
        <w:t xml:space="preserve">2. Ассиметричная корзина - в не валюты наделены разными удельными весами. </w:t>
      </w:r>
    </w:p>
    <w:p w:rsidR="0032546E" w:rsidRDefault="00C60B83">
      <w:pPr>
        <w:pStyle w:val="a3"/>
        <w:rPr>
          <w:rFonts w:ascii="Verdana" w:hAnsi="Verdana"/>
        </w:rPr>
      </w:pPr>
      <w:r>
        <w:rPr>
          <w:rFonts w:ascii="Verdana" w:hAnsi="Verdana"/>
        </w:rPr>
        <w:t xml:space="preserve">3. Стандартная корзина - валюты зафиксированы на определенный период применения валютной единицы в качестве валюты оговорки. </w:t>
      </w:r>
    </w:p>
    <w:p w:rsidR="0032546E" w:rsidRDefault="00C60B83">
      <w:pPr>
        <w:pStyle w:val="a3"/>
        <w:rPr>
          <w:rFonts w:ascii="Verdana" w:hAnsi="Verdana"/>
        </w:rPr>
      </w:pPr>
      <w:r>
        <w:rPr>
          <w:rFonts w:ascii="Verdana" w:hAnsi="Verdana"/>
        </w:rPr>
        <w:t xml:space="preserve">4. Регулируемая корзина - валюты меняются в зависимости от рыночных факторов. </w:t>
      </w:r>
    </w:p>
    <w:p w:rsidR="0032546E" w:rsidRDefault="00C60B83">
      <w:pPr>
        <w:pStyle w:val="a3"/>
        <w:rPr>
          <w:rFonts w:ascii="Verdana" w:hAnsi="Verdana"/>
        </w:rPr>
      </w:pPr>
      <w:r>
        <w:rPr>
          <w:rFonts w:ascii="Verdana" w:hAnsi="Verdana"/>
        </w:rPr>
        <w:t xml:space="preserve">Преимуществом применения СДР или ЭКЮ как базы многовалютной оговорки заключается в том, что регулярные и общепризнанные их котировки исключают неопределенность при подсчете сумм платежа. </w:t>
      </w:r>
    </w:p>
    <w:p w:rsidR="0032546E" w:rsidRDefault="00C60B83">
      <w:pPr>
        <w:pStyle w:val="a3"/>
        <w:rPr>
          <w:rFonts w:ascii="Verdana" w:hAnsi="Verdana"/>
        </w:rPr>
      </w:pPr>
      <w:r>
        <w:rPr>
          <w:rFonts w:ascii="Verdana" w:hAnsi="Verdana"/>
        </w:rPr>
        <w:t xml:space="preserve">Составными элементами механизма валютной оговорки являются: - начало ее действия, которое зависит от установленного в контракте предела колебаний курса - дата базисной стоимости валютной корзины. Датой базисной стоимости обычно является дата подписания контракта или предшествующая ей дата. Иногда применяется скользящая дата базисной стоимости, что создает дополнительную неопределенность. </w:t>
      </w:r>
    </w:p>
    <w:p w:rsidR="0032546E" w:rsidRDefault="00C60B83">
      <w:pPr>
        <w:pStyle w:val="a3"/>
        <w:rPr>
          <w:rFonts w:ascii="Verdana" w:hAnsi="Verdana"/>
        </w:rPr>
      </w:pPr>
      <w:r>
        <w:rPr>
          <w:rFonts w:ascii="Verdana" w:hAnsi="Verdana"/>
        </w:rPr>
        <w:t xml:space="preserve">- дата или период определения условной стоимости валютной корзины на момент платежа: обычно, рабочий день непосредственно перед днем платежа или несколько дней перед ним. </w:t>
      </w:r>
    </w:p>
    <w:p w:rsidR="0032546E" w:rsidRDefault="00C60B83">
      <w:pPr>
        <w:pStyle w:val="a3"/>
        <w:rPr>
          <w:rFonts w:ascii="Verdana" w:hAnsi="Verdana"/>
        </w:rPr>
      </w:pPr>
      <w:r>
        <w:rPr>
          <w:rFonts w:ascii="Verdana" w:hAnsi="Verdana"/>
        </w:rPr>
        <w:t xml:space="preserve">- ограничение действия валютной оговорки при изменении курса валюты платежа против курса валюты оговорки путем установления нижнего и верхнего пределов действия оговорки (обычно в процентах к сумме платежа) . </w:t>
      </w:r>
    </w:p>
    <w:p w:rsidR="0032546E" w:rsidRDefault="00C60B83">
      <w:pPr>
        <w:pStyle w:val="a3"/>
        <w:rPr>
          <w:rFonts w:ascii="Verdana" w:hAnsi="Verdana"/>
        </w:rPr>
      </w:pPr>
      <w:r>
        <w:rPr>
          <w:rFonts w:ascii="Verdana" w:hAnsi="Verdana"/>
        </w:rPr>
        <w:t xml:space="preserve">Другими формами многовалютной оговорки являются: 1. Использование в качестве валюты платежа нескольких валют из согласованного набора, например: доллар, марка, швейцарский франк и фунт стерлингов. </w:t>
      </w:r>
    </w:p>
    <w:p w:rsidR="0032546E" w:rsidRDefault="00C60B83">
      <w:pPr>
        <w:pStyle w:val="a3"/>
        <w:rPr>
          <w:rFonts w:ascii="Verdana" w:hAnsi="Verdana"/>
        </w:rPr>
      </w:pPr>
      <w:r>
        <w:rPr>
          <w:rFonts w:ascii="Verdana" w:hAnsi="Verdana"/>
        </w:rPr>
        <w:t xml:space="preserve">2. Опцион валюты платежа - на момент заключения контракта цена фиксируется в нескольких валютах, а при наступлении платежа экспортер имеет право выбора валюты платежа. </w:t>
      </w:r>
    </w:p>
    <w:p w:rsidR="0032546E" w:rsidRDefault="00C60B83">
      <w:pPr>
        <w:pStyle w:val="a3"/>
        <w:rPr>
          <w:rFonts w:ascii="Verdana" w:hAnsi="Verdana"/>
        </w:rPr>
      </w:pPr>
      <w:r>
        <w:rPr>
          <w:rFonts w:ascii="Verdana" w:hAnsi="Verdana"/>
        </w:rPr>
        <w:t xml:space="preserve">Ограниченность применения валютной оговорки вообще (и многовалютной в частности) заключается в том, что она страхует от валютного и инфляционного риска лишь в той степени, в которой рост товарных цен отражается на динамики курсов валют. Примером может служить Россия, где валютные оговорки сейчас практикуются повсеместно, в том числе и при внутренних расчетах: несмотря на то, что продавцы товаров, как правило, оговаривают их цену в зависимости от курса доллара, их потери от внутренней инфляции не компенсируются ростом курса. В мировой практике для страхования экспортеров и кредиторов от инфляционного риска используются товарно-ценовые оговорки. </w:t>
      </w:r>
    </w:p>
    <w:p w:rsidR="0032546E" w:rsidRDefault="00C60B83">
      <w:pPr>
        <w:pStyle w:val="a3"/>
        <w:rPr>
          <w:rFonts w:ascii="Verdana" w:hAnsi="Verdana"/>
        </w:rPr>
      </w:pPr>
      <w:r>
        <w:rPr>
          <w:rFonts w:ascii="Verdana" w:hAnsi="Verdana"/>
        </w:rPr>
        <w:t xml:space="preserve">Товарно-ценовая оговорка -условие, включаемое в международный контракт с целью страхования от инфляционного риска. К товарно-ценовым оговоркам относятся: 1. Оговорки о скользящей цене, повышающейся в зависимости от ценообразующих факторов. </w:t>
      </w:r>
    </w:p>
    <w:p w:rsidR="0032546E" w:rsidRDefault="00C60B83">
      <w:pPr>
        <w:pStyle w:val="a3"/>
        <w:rPr>
          <w:rFonts w:ascii="Verdana" w:hAnsi="Verdana"/>
        </w:rPr>
      </w:pPr>
      <w:r>
        <w:rPr>
          <w:rFonts w:ascii="Verdana" w:hAnsi="Verdana"/>
        </w:rPr>
        <w:t xml:space="preserve">2. Индексная оговорка - условие, по которому суммы платежа изменяются пропорционально изменению цен за периоды с даты подписания до момента исполнения обязательства. Индексные оговорки не получили широкого распространения в мировой практике из-за трудностей с выбором и пересчетом индексов, реально отражающих рост цен. </w:t>
      </w:r>
    </w:p>
    <w:p w:rsidR="0032546E" w:rsidRDefault="00C60B83">
      <w:pPr>
        <w:pStyle w:val="a3"/>
        <w:rPr>
          <w:rFonts w:ascii="Verdana" w:hAnsi="Verdana"/>
        </w:rPr>
      </w:pPr>
      <w:r>
        <w:rPr>
          <w:rFonts w:ascii="Verdana" w:hAnsi="Verdana"/>
        </w:rPr>
        <w:t xml:space="preserve">3. Комбинированная валютно-товарная оговорка используется для регулирования суммы платежа с учетом изменения валютных курсов и товарных цен. В случае однонаправленной динамики изменения валютных курсов и товарных цен подсчет сумм платежа происходит од пропорционально максимально изменившемуся фактору. Если же за период между подписанием и исполнением соглашения динамика валютных курсов и динамика товарных цен не совпадали, то сумма платежа меняется на разницу между отклонением цен и курсов. </w:t>
      </w:r>
    </w:p>
    <w:p w:rsidR="0032546E" w:rsidRDefault="00C60B83">
      <w:pPr>
        <w:pStyle w:val="a3"/>
        <w:rPr>
          <w:rFonts w:ascii="Verdana" w:hAnsi="Verdana"/>
        </w:rPr>
      </w:pPr>
      <w:r>
        <w:rPr>
          <w:rFonts w:ascii="Verdana" w:hAnsi="Verdana"/>
        </w:rPr>
        <w:t xml:space="preserve">4. Компенсационная сделка для страхования валютных рисков при кредитовании: сумма кредита увязывается с ценой в определенной валюте (может использоваться корзина валют) товара, поставляемого в счет погашения кредита. </w:t>
      </w:r>
    </w:p>
    <w:p w:rsidR="0032546E" w:rsidRDefault="00C60B83">
      <w:pPr>
        <w:pStyle w:val="a3"/>
        <w:rPr>
          <w:rFonts w:ascii="Verdana" w:hAnsi="Verdana"/>
        </w:rPr>
      </w:pPr>
      <w:r>
        <w:rPr>
          <w:rFonts w:ascii="Verdana" w:hAnsi="Verdana"/>
        </w:rPr>
        <w:t xml:space="preserve">К настоящему времени валютные оговорки, как метод страхования валютных рисков экспортеров и кредиторов, в основном на практике перестали применяться. Вместо них с начала 70-х годов стали применяться современные методы страхования: валютные опционы, форвардные валютные сделки, валютные фьючерсы, межбанковские операции "своп". </w:t>
      </w:r>
    </w:p>
    <w:p w:rsidR="0032546E" w:rsidRDefault="00C60B83">
      <w:pPr>
        <w:pStyle w:val="a3"/>
        <w:rPr>
          <w:rFonts w:ascii="Verdana" w:hAnsi="Verdana"/>
        </w:rPr>
      </w:pPr>
      <w:r>
        <w:rPr>
          <w:rFonts w:ascii="Verdana" w:hAnsi="Verdana"/>
        </w:rPr>
        <w:t xml:space="preserve">Валютные опционы. </w:t>
      </w:r>
    </w:p>
    <w:p w:rsidR="0032546E" w:rsidRDefault="00C60B83">
      <w:pPr>
        <w:pStyle w:val="a3"/>
        <w:rPr>
          <w:rFonts w:ascii="Verdana" w:hAnsi="Verdana"/>
        </w:rPr>
      </w:pPr>
      <w:r>
        <w:rPr>
          <w:rFonts w:ascii="Verdana" w:hAnsi="Verdana"/>
        </w:rPr>
        <w:t xml:space="preserve">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 </w:t>
      </w:r>
    </w:p>
    <w:p w:rsidR="0032546E" w:rsidRDefault="00C60B83">
      <w:pPr>
        <w:pStyle w:val="a3"/>
        <w:rPr>
          <w:rFonts w:ascii="Verdana" w:hAnsi="Verdana"/>
        </w:rPr>
      </w:pPr>
      <w:r>
        <w:rPr>
          <w:rFonts w:ascii="Verdana" w:hAnsi="Verdana"/>
        </w:rPr>
        <w:t xml:space="preserve">Валютные опционы применяются, если покупатель опциона стремится застраховать себя от потерь, связанных с изменением курса валюты в определенном направлении. Риск потерь от изменения курса валют может быть нескольких видов. </w:t>
      </w:r>
    </w:p>
    <w:p w:rsidR="0032546E" w:rsidRDefault="00C60B83">
      <w:pPr>
        <w:pStyle w:val="a3"/>
        <w:rPr>
          <w:rFonts w:ascii="Verdana" w:hAnsi="Verdana"/>
        </w:rPr>
      </w:pPr>
      <w:r>
        <w:rPr>
          <w:rFonts w:ascii="Verdana" w:hAnsi="Verdana"/>
        </w:rPr>
        <w:t xml:space="preserve">1. Потенциальный риск присуждения фирме контракта на поставку товаров. </w:t>
      </w:r>
    </w:p>
    <w:p w:rsidR="0032546E" w:rsidRDefault="00C60B83">
      <w:pPr>
        <w:pStyle w:val="a3"/>
        <w:rPr>
          <w:rFonts w:ascii="Verdana" w:hAnsi="Verdana"/>
        </w:rPr>
      </w:pPr>
      <w:r>
        <w:rPr>
          <w:rFonts w:ascii="Verdana" w:hAnsi="Verdana"/>
        </w:rPr>
        <w:t xml:space="preserve">Пример 2. Экспортер и импортер заключили контракт, по которому экспортер обязывался поставить партию товаров импортеру на условиях возобновляемого аккредитива. После поставки части товара экспортер отказался допоставить оставшуюся часть, сославшись на невыполнение импортером условий поставки. Импортер возбудил против своего контрагента судебный процесс, требуя завершить поставку и возместить убытки. Таким образом, экспортер рискует проиграть дело и понести убытки из-за прогнозируемого падения курса валюты цены. Стремясь обезопасить себя от этого риска, экспортер покупает опцион продавца этой валюты и в случае неблагоприятного для себя исхода дела и обесценения иностранной валюты будет иметь возможность продать свою выручку (реализовать опцион) по заранее оговоренному курсу. Если же он выигрывает дело или курс иностранной валюты не уменьшается, то экспортер не реализует опцион, теряя при этом выплаченную продавцу опциона премию, но все равно минимизирует свои убытки. </w:t>
      </w:r>
    </w:p>
    <w:p w:rsidR="0032546E" w:rsidRDefault="00C60B83">
      <w:pPr>
        <w:pStyle w:val="a3"/>
        <w:rPr>
          <w:rFonts w:ascii="Verdana" w:hAnsi="Verdana"/>
        </w:rPr>
      </w:pPr>
      <w:r>
        <w:rPr>
          <w:rFonts w:ascii="Verdana" w:hAnsi="Verdana"/>
        </w:rPr>
        <w:t xml:space="preserve">2. Хеджирование вложения капитала в другой валюте по более привлекательным ставкам. </w:t>
      </w:r>
    </w:p>
    <w:p w:rsidR="0032546E" w:rsidRDefault="00C60B83">
      <w:pPr>
        <w:pStyle w:val="a3"/>
        <w:rPr>
          <w:rFonts w:ascii="Verdana" w:hAnsi="Verdana"/>
        </w:rPr>
      </w:pPr>
      <w:r>
        <w:rPr>
          <w:rFonts w:ascii="Verdana" w:hAnsi="Verdana"/>
        </w:rPr>
        <w:t xml:space="preserve">Пример 3. В связи с повышением ФРС процентной ставки по доллару инвестор из Германии приобрел доллары и разместил их на 6-ти месячный депозит в американском банке. Одновременно с этим он покупает опцион продавца этой валюты, т.к. опасается, что за время действия депозитного договора курс доллара может упасть ниже рассчитанного им значения и он реально понесет убытки. В случае, если это произойдет, инвестор реализует опцион и продаст доллары по установленному курсу (выше рыночного) , потеряв при этом премию. Если курс доллара не опустится ниже критического уровня, инвестор не реализует опцион и теряет только премию, уплаченную продавцу опциона. </w:t>
      </w:r>
    </w:p>
    <w:p w:rsidR="0032546E" w:rsidRDefault="00C60B83">
      <w:pPr>
        <w:pStyle w:val="a3"/>
        <w:rPr>
          <w:rFonts w:ascii="Verdana" w:hAnsi="Verdana"/>
        </w:rPr>
      </w:pPr>
      <w:r>
        <w:rPr>
          <w:rFonts w:ascii="Verdana" w:hAnsi="Verdana"/>
        </w:rPr>
        <w:t xml:space="preserve">3. Риск при торговой сделке. </w:t>
      </w:r>
    </w:p>
    <w:p w:rsidR="0032546E" w:rsidRDefault="00C60B83">
      <w:pPr>
        <w:pStyle w:val="a3"/>
        <w:rPr>
          <w:rFonts w:ascii="Verdana" w:hAnsi="Verdana"/>
        </w:rPr>
      </w:pPr>
      <w:r>
        <w:rPr>
          <w:rFonts w:ascii="Verdana" w:hAnsi="Verdana"/>
        </w:rPr>
        <w:t xml:space="preserve">В рассмотренном примере 1 экспортер из Германии мог сделать следующее: одновременно с заключением контракта купить опцион продавца долларов по курсу 1USD=1.5446DM на 1 месяц. При этом он заплатил бы премию в размере 3% стоимости опциона: 10000000 х 3 ---------------------- = 300000 долл., или 300000 х 1.5446 = 463380 марок. </w:t>
      </w:r>
    </w:p>
    <w:p w:rsidR="0032546E" w:rsidRDefault="00C60B83">
      <w:pPr>
        <w:pStyle w:val="a3"/>
        <w:rPr>
          <w:rFonts w:ascii="Verdana" w:hAnsi="Verdana"/>
        </w:rPr>
      </w:pPr>
      <w:r>
        <w:rPr>
          <w:rFonts w:ascii="Verdana" w:hAnsi="Verdana"/>
        </w:rPr>
        <w:t xml:space="preserve">100 На момент платежа по контракту курс доллара к марке составил 1USD=1.3966DM. Убытки экспортера от сделки вследствие обесценения валюты цены контракта составили (1.5346 - 1.3966) х 10000000 = 1380000 марок. Прибыль экспортера при реализации опциона по установленному курсу составила (1.5446 - 1.3966) х 10000000 = 1480000 марок. Таким образом чистая прибыль экспортера с учетом уплаченной при покупке опциона премии составляет 1480000 1380000 - 463380 = 536620 марок. </w:t>
      </w:r>
    </w:p>
    <w:p w:rsidR="0032546E" w:rsidRDefault="00C60B83">
      <w:pPr>
        <w:pStyle w:val="a3"/>
        <w:rPr>
          <w:rFonts w:ascii="Verdana" w:hAnsi="Verdana"/>
        </w:rPr>
      </w:pPr>
      <w:r>
        <w:rPr>
          <w:rFonts w:ascii="Verdana" w:hAnsi="Verdana"/>
        </w:rPr>
        <w:t xml:space="preserve">В случае если бы курс доллара на момент совершения платежа повысился до, например, 1USD=1.6346DM, то экспортер не реализуя опциона, продал бы доллары по рыночному курсу и получил бы прибыль в размере (1.6346 - - 1.5346) х 10000000 = 1000000 марок, а за вычетом уплаченной премии 1000000 - 463380 = 536620 марок. </w:t>
      </w:r>
    </w:p>
    <w:p w:rsidR="0032546E" w:rsidRDefault="00C60B83">
      <w:pPr>
        <w:pStyle w:val="a3"/>
        <w:rPr>
          <w:rFonts w:ascii="Verdana" w:hAnsi="Verdana"/>
        </w:rPr>
      </w:pPr>
      <w:r>
        <w:rPr>
          <w:rFonts w:ascii="Verdana" w:hAnsi="Verdana"/>
        </w:rPr>
        <w:t xml:space="preserve">Полученная экспортером в приведенном примере дополнительная прибыль реально может иметь место только при благоприятной для него динамики курса валюты, в которой заключена сделка, а также при покупке опциона по выгодному курсу. Если бы, например, на момент совершения платежа рыночный курс доллара точно соответствовал бы курсу в контракте, то экспортер потерпел бы убытки в размере уплаченной при покупке опциона премии. </w:t>
      </w:r>
    </w:p>
    <w:p w:rsidR="0032546E" w:rsidRDefault="00C60B83">
      <w:pPr>
        <w:pStyle w:val="a3"/>
        <w:rPr>
          <w:rFonts w:ascii="Verdana" w:hAnsi="Verdana"/>
        </w:rPr>
      </w:pPr>
      <w:r>
        <w:rPr>
          <w:rFonts w:ascii="Verdana" w:hAnsi="Verdana"/>
        </w:rPr>
        <w:t xml:space="preserve">Кроме опционов на покупку и продажу валют применяются опционы на покупку ценных бумаг. Опцион на покупку ценных бумаг - сделка, при которой покупатель опциона получает право покупать или продавать определенные ценные бумаги по курсу опциона в течение определенного времени, уплатив при этом премию продавцу опциона. </w:t>
      </w:r>
    </w:p>
    <w:p w:rsidR="0032546E" w:rsidRDefault="00C60B83">
      <w:pPr>
        <w:pStyle w:val="a3"/>
        <w:rPr>
          <w:rFonts w:ascii="Verdana" w:hAnsi="Verdana"/>
        </w:rPr>
      </w:pPr>
      <w:r>
        <w:rPr>
          <w:rFonts w:ascii="Verdana" w:hAnsi="Verdana"/>
        </w:rPr>
        <w:t xml:space="preserve">Опцион на покупку ценных бумаг используется тогда, когда инвестор желает застраховаться от падения курса ценных бумаг, в которых он инвестирует свои средства. Например, эмитент ценных бумаг осуществляет продажу акций номиналом 10 долларов по курсу 8 долларов за акцию. Иностранный инвестор, желающий приобрести акции, рассчитывает на повышение их курса через 6 месяцев до 11 долларов. Он может просто приобрести пакет акций по 8 долларов за штуку, но при этом он: - выводит из оборота значительную сумму - рискует тем, что курс акций через 6 месяцев окажется ниже того курса, по которому он их приобрел. </w:t>
      </w:r>
    </w:p>
    <w:p w:rsidR="0032546E" w:rsidRDefault="00C60B83">
      <w:pPr>
        <w:pStyle w:val="a3"/>
        <w:rPr>
          <w:rFonts w:ascii="Verdana" w:hAnsi="Verdana"/>
        </w:rPr>
      </w:pPr>
      <w:r>
        <w:rPr>
          <w:rFonts w:ascii="Verdana" w:hAnsi="Verdana"/>
        </w:rPr>
        <w:t xml:space="preserve">Тогда он покупает опцион покупателя этих акций по курсу 9 долларов за акцию сроком на 6 месяцев, уплачивая продавцу опциона премию в размере 50 центов за акцию. Если через 6 месяцев его прогноз сбудется и рыночный курс акций составит 11 долларов за акцию, инвестор реализует опцион и приобретает акции по курсу опциона 9 долларов. При этом он получает прибыль в размере 11 - 9 - 0.5 = 1.5 долларов на одну акцию. Если же рыночная цена акций через полгода не изменится или составит 8.5 долларов (или меньше) , то инвестор не реализует право покупки акций, т.к. при этом его прибыль будет равна нулю. При этом инвестор все же страхует свой риск, т.к. теряет только премию, а не все средства. </w:t>
      </w:r>
    </w:p>
    <w:p w:rsidR="0032546E" w:rsidRDefault="00C60B83">
      <w:pPr>
        <w:pStyle w:val="a3"/>
        <w:rPr>
          <w:rFonts w:ascii="Verdana" w:hAnsi="Verdana"/>
        </w:rPr>
      </w:pPr>
      <w:r>
        <w:rPr>
          <w:rFonts w:ascii="Verdana" w:hAnsi="Verdana"/>
        </w:rPr>
        <w:t xml:space="preserve">Особенностью опциона, как страховой сделки, является риск продавца опциона, который возникает вследствие переноса на него валютного риска экспортера или инвестора. Неправильно рассчитав курс опциона, продавец рискует понести убытки, которые превысят полученную им премию. Поэтому продавец опциона всегда стремится занизить его курс и увеличить премию, что может быть неприемлемым для покупателя. </w:t>
      </w:r>
    </w:p>
    <w:p w:rsidR="0032546E" w:rsidRDefault="00C60B83">
      <w:pPr>
        <w:pStyle w:val="a3"/>
        <w:rPr>
          <w:rFonts w:ascii="Verdana" w:hAnsi="Verdana"/>
        </w:rPr>
      </w:pPr>
      <w:r>
        <w:rPr>
          <w:rFonts w:ascii="Verdana" w:hAnsi="Verdana"/>
        </w:rPr>
        <w:t xml:space="preserve">Форвардные валютные сделки 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сделки обычно выступают банки и промышленно-торговые корпорации. Сущность форвардной валютной сделки можно пояснить на примере с экспортером из Германии и американском импортере. При заключении контракта на поставку товаров экспортер одновременно заключает со своим банком соглашение о продаже ему своей валютной выручки через месяц по определенному на момент заключения соглашения курсу. При этом банк принимает на себя валютный риск экспортера и как плату за это устанавливает премию для себя, которая учитывается при определении курса-форвард. </w:t>
      </w:r>
    </w:p>
    <w:p w:rsidR="0032546E" w:rsidRDefault="00C60B83">
      <w:pPr>
        <w:pStyle w:val="a3"/>
        <w:rPr>
          <w:rFonts w:ascii="Verdana" w:hAnsi="Verdana"/>
        </w:rPr>
      </w:pPr>
      <w:r>
        <w:rPr>
          <w:rFonts w:ascii="Verdana" w:hAnsi="Verdana"/>
        </w:rPr>
        <w:t xml:space="preserve">Пример 4. Экспортер продает свою валютную выручку банку 10 февраля по курсу 1USD=1.5346DM на месяц. Банк устанавливает для себя премию в размере 2%, с учетом которой курс форвадной сделки будет определяться, как: 10000000 х 2 ---------------------- = 200000 долл. или 200000 х 1.5346 = 306290 марок 100 15346000 - 306290 = 15039710 марок 15039710 Курс форвардной сделки: 1USD= ------------- = 1.5039 DM. </w:t>
      </w:r>
    </w:p>
    <w:p w:rsidR="0032546E" w:rsidRDefault="00C60B83">
      <w:pPr>
        <w:pStyle w:val="a3"/>
        <w:rPr>
          <w:rFonts w:ascii="Verdana" w:hAnsi="Verdana"/>
        </w:rPr>
      </w:pPr>
      <w:r>
        <w:rPr>
          <w:rFonts w:ascii="Verdana" w:hAnsi="Verdana"/>
        </w:rPr>
        <w:t xml:space="preserve">10000000 При осуществлении расчетов по экспортно-импортной сделке 10 марта курс доллара составил 1USD=1.3966DM. Банк экспортера, с которым он заключил сделку-форвард, выплачивает разницу между курсом форвардной сделки и рыночным курсом: (1.5039 - 1.3966) х 10000000 = 1073000 марок Убытки экспортера от падения курса валюты цены контракта составили (1.5346 - 1.3966) х 10000000 = 1380000 марок С учетом выплаченной банком разницы сумма убытков уменьшилась до 307000 марок. Убытки банка составили 1073000 - 306290 = 766710 марок. </w:t>
      </w:r>
    </w:p>
    <w:p w:rsidR="0032546E" w:rsidRDefault="00C60B83">
      <w:pPr>
        <w:pStyle w:val="a3"/>
        <w:rPr>
          <w:rFonts w:ascii="Verdana" w:hAnsi="Verdana"/>
        </w:rPr>
      </w:pPr>
      <w:r>
        <w:rPr>
          <w:rFonts w:ascii="Verdana" w:hAnsi="Verdana"/>
        </w:rPr>
        <w:t xml:space="preserve">Таким образом, из рассмотренного примера видно, что банк, принимая на себя обязательство купить валюту у экспортера по курсу-форвард, понес значительные убытки. </w:t>
      </w:r>
    </w:p>
    <w:p w:rsidR="0032546E" w:rsidRDefault="00C60B83">
      <w:pPr>
        <w:pStyle w:val="a3"/>
        <w:rPr>
          <w:rFonts w:ascii="Verdana" w:hAnsi="Verdana"/>
        </w:rPr>
      </w:pPr>
      <w:r>
        <w:rPr>
          <w:rFonts w:ascii="Verdana" w:hAnsi="Verdana"/>
        </w:rPr>
        <w:t xml:space="preserve">Форвардные валютные сделки используют также импортеры. Если ожидается рост курса валюты, в которой импортер осуществляет платежи по контракту, то импортеру выгодно купить эту валюту сегодня по курсу-форвард, даже если он выше реального рыночного курса, но при этом обезопасить себя от еще большего роста курсы этой валюты на день платежа по контракту. </w:t>
      </w:r>
    </w:p>
    <w:p w:rsidR="0032546E" w:rsidRDefault="00C60B83">
      <w:pPr>
        <w:pStyle w:val="a3"/>
        <w:rPr>
          <w:rFonts w:ascii="Verdana" w:hAnsi="Verdana"/>
        </w:rPr>
      </w:pPr>
      <w:r>
        <w:rPr>
          <w:rFonts w:ascii="Verdana" w:hAnsi="Verdana"/>
        </w:rPr>
        <w:t xml:space="preserve">Кроме валютных форвардных операций с 1984 года практикуются форвардные операции с кредитными и финансовыми инструментами - так называемые "соглашения о будущей ставке" (forward rate agreements) , которые представляют собой межбанковские срочные соглашения о взаимной компенсации убытков от изменения процентных ставок по депозитам до 1 года (как правило, на суммы от 1 до 50 млн. долларов) . </w:t>
      </w:r>
    </w:p>
    <w:p w:rsidR="0032546E" w:rsidRDefault="00C60B83">
      <w:pPr>
        <w:pStyle w:val="a3"/>
        <w:rPr>
          <w:rFonts w:ascii="Verdana" w:hAnsi="Verdana"/>
        </w:rPr>
      </w:pPr>
      <w:r>
        <w:rPr>
          <w:rFonts w:ascii="Verdana" w:hAnsi="Verdana"/>
        </w:rPr>
        <w:t xml:space="preserve">Форвардные валютные, кредитные и финансовые операции являются альтернативой биржевых фьючерских и опционных операций. </w:t>
      </w:r>
    </w:p>
    <w:p w:rsidR="0032546E" w:rsidRDefault="00C60B83">
      <w:pPr>
        <w:pStyle w:val="a3"/>
        <w:rPr>
          <w:rFonts w:ascii="Verdana" w:hAnsi="Verdana"/>
        </w:rPr>
      </w:pPr>
      <w:r>
        <w:rPr>
          <w:rFonts w:ascii="Verdana" w:hAnsi="Verdana"/>
        </w:rPr>
        <w:t xml:space="preserve">Валютные фьючерсы. </w:t>
      </w:r>
    </w:p>
    <w:p w:rsidR="0032546E" w:rsidRDefault="00C60B83">
      <w:pPr>
        <w:pStyle w:val="a3"/>
        <w:rPr>
          <w:rFonts w:ascii="Verdana" w:hAnsi="Verdana"/>
        </w:rPr>
      </w:pPr>
      <w:r>
        <w:rPr>
          <w:rFonts w:ascii="Verdana" w:hAnsi="Verdana"/>
        </w:rPr>
        <w:t xml:space="preserve">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 Отличие валютных фьючерсов от операций-форвард заключается в том, что: 1) фьючерсы это торговля стандартными контрактами 2) обязательным условием фьючерса является гарантийный депозит 3) расчеты между контрагентами осуществляется через клиринговую палату при валютной бирже, которая выступает посредником между сторонами и одновременно гарантом сделки. </w:t>
      </w:r>
    </w:p>
    <w:p w:rsidR="0032546E" w:rsidRDefault="00C60B83">
      <w:pPr>
        <w:pStyle w:val="a3"/>
        <w:rPr>
          <w:rFonts w:ascii="Verdana" w:hAnsi="Verdana"/>
        </w:rPr>
      </w:pPr>
      <w:r>
        <w:rPr>
          <w:rFonts w:ascii="Verdana" w:hAnsi="Verdana"/>
        </w:rPr>
        <w:t xml:space="preserve">Преимуществом фьючерса перед форвардным контрактом является его высокая ликвидность и постоянная котировка на валютной бирже. C помощью фьючерсов экспортеры имееют возможность хеджирования своих операций. </w:t>
      </w:r>
    </w:p>
    <w:p w:rsidR="0032546E" w:rsidRDefault="00C60B83">
      <w:pPr>
        <w:pStyle w:val="a3"/>
        <w:rPr>
          <w:rFonts w:ascii="Verdana" w:hAnsi="Verdana"/>
        </w:rPr>
      </w:pPr>
      <w:r>
        <w:rPr>
          <w:rFonts w:ascii="Verdana" w:hAnsi="Verdana"/>
        </w:rPr>
        <w:t xml:space="preserve">Схему хеджирования с помощью фьючерской валютной сделки рассмотрим на примере российского импортера, осуществляющего платеж по контракту в долларах (валюта цены - немецкая марка) экспортеру из ЕЭС. При повышении курса марки российский импортер несет убытки, т. к для оплаты контракта ему требуется больше долларов, чем он рассчитывал заплатить при заключении сделки. Чтобы застраховать свой валютный риск, импортер дает поручение брокеру заключить на МТБ два фьючерских контракта: - один по продаже марок на сумму цены контракта; - другой на покупку долларов на сумму, равную цене контракта, пересчитанной по курсу марки к доллару на момент его заключения. </w:t>
      </w:r>
    </w:p>
    <w:p w:rsidR="0032546E" w:rsidRDefault="00C60B83">
      <w:pPr>
        <w:pStyle w:val="a3"/>
        <w:rPr>
          <w:rFonts w:ascii="Verdana" w:hAnsi="Verdana"/>
        </w:rPr>
      </w:pPr>
      <w:r>
        <w:rPr>
          <w:rFonts w:ascii="Verdana" w:hAnsi="Verdana"/>
        </w:rPr>
        <w:t xml:space="preserve">В этом случае, если рублевые биржевые котировки доллара и марки в России будут изменяться в соответствии с тенденциями мирового валютного рынка, риск будет застрахован. Контракт от продажи марок принесет рублевую прибыль в размере приращения курса марки относительно доллара в пересчете на рубли, а контракт на покупку долларов застрахует всю сделку от скачка рублевого курса. В принципе импортер может получить дополнительный выигрыш, если создадутся благоприятные условия для игры на разнице во взаимной котировке марки и доллара и их кросс-курса через рубль по фьючерсным контрактам. </w:t>
      </w:r>
    </w:p>
    <w:p w:rsidR="0032546E" w:rsidRDefault="00C60B83">
      <w:pPr>
        <w:pStyle w:val="a3"/>
        <w:rPr>
          <w:rFonts w:ascii="Verdana" w:hAnsi="Verdana"/>
        </w:rPr>
      </w:pPr>
      <w:r>
        <w:rPr>
          <w:rFonts w:ascii="Verdana" w:hAnsi="Verdana"/>
        </w:rPr>
        <w:t xml:space="preserve">Единственное дополнительное условие заключается в том, что контракт на марку и доллар надо заключить с тем расчетом, чтобы фьючерсные котировки (не зависимо от абсолютных величин) соотносились так же, как и биржевые кросс-котировки этих валют через рубль на момент заключения товарного контракта. </w:t>
      </w:r>
    </w:p>
    <w:p w:rsidR="0032546E" w:rsidRDefault="00C60B83">
      <w:pPr>
        <w:pStyle w:val="a3"/>
        <w:rPr>
          <w:rFonts w:ascii="Verdana" w:hAnsi="Verdana"/>
        </w:rPr>
      </w:pPr>
      <w:r>
        <w:rPr>
          <w:rFonts w:ascii="Verdana" w:hAnsi="Verdana"/>
        </w:rPr>
        <w:t xml:space="preserve">Торговля фьючерсными контрактами по доллару в России началась осенью 1992 года на МТБ, а торговля фьючерсами по марке - в феврале 1993 года. Правилами торгов установлено, что для открытия валютной позиции необходимо внести в расчетную палату биржи страховой депозит начальную маржу - в размере 20% от стоимости контракта (осуществляется торговля стандартными контрактами на 10 и 1000 долларов) . При наступлении срока погашения контракта покупатели и продавцы, как правило, не поставляют друг другу валюту, а только погашают разницу между фьючерсной и реальной котировкой. В мировой практике сделки без проплаты валютой занимают 97-98% оборота. </w:t>
      </w:r>
    </w:p>
    <w:p w:rsidR="0032546E" w:rsidRDefault="00C60B83">
      <w:pPr>
        <w:pStyle w:val="a3"/>
        <w:rPr>
          <w:rFonts w:ascii="Verdana" w:hAnsi="Verdana"/>
        </w:rPr>
      </w:pPr>
      <w:r>
        <w:rPr>
          <w:rFonts w:ascii="Verdana" w:hAnsi="Verdana"/>
        </w:rPr>
        <w:t xml:space="preserve">Одновременно с хеджерами на бирже активно действуют валютные спекулянты. Технически их действия аналогичны действиям хеджеров, но спекулянты несут ценовой риск, т.к. ничего не страхуют. В России, где фьючерсная торговля имеет небольшой опыт, спекулятивные сделки преобладают над сделками, связанными с хеджированием, что повышает риск хеджеров. Мировой опыт развития фьючерсной торговли показал, что полноценный и значительный по объему фьючерсный рынок не может состоять из одних спекулянтов. В этом случае средняя прибыль от операций каждого игрока (по статистике больших чисел) равнялась бы нулю на продолжительном отрезке времени, и рынок быстро бы пришел к вырождению. Реальный поток предложения и спроса на фьючерсный рынок обеспечивают прежде всего хеджирующие. Правда здесь существует проблема: интересы хеджирующего сделку клиента и его брокера находятся в противоречии. Брокер заинтересован продать фьючерс, купленный по минимальной цене и извлечь прибыль. Хеджирующий наоборот заинтересован сохранить дешевый фьючерс при росте биржевого курса вплоть до расчетного дня, т.к. он гарантирует стабильность его прибыли по товарному контракту. При этом, если хеджер сам выходит на рынок, то его действия не направляются на получении прибыли по срочным сделкам и сделкам с реальной валютой. В этом случае профессиональные спекулянты, которые тщательно отслеживают рынок и обладают большим объемом средств для осуществления игры, могут переигрывать хеджеров, что ведет для последних к возникновению дополнительных валютных рисков и убытков там, где по идее эти убытки должны страховаться. Мировая практика выработала специальные меры защиты хеджеров путем установления жестко регламентированных правил торгов на бирже. В России, из-за недостатка опыта проведения торгов и ограниченности объемов фьючерсного рынка, имели место две реальные ситуации, когда участники фьючерсных торгов терпели значительные убытки, впрямую несвязанные с рисковым характером их операций. </w:t>
      </w:r>
    </w:p>
    <w:p w:rsidR="0032546E" w:rsidRDefault="00C60B83">
      <w:pPr>
        <w:pStyle w:val="a3"/>
        <w:rPr>
          <w:rFonts w:ascii="Verdana" w:hAnsi="Verdana"/>
        </w:rPr>
      </w:pPr>
      <w:r>
        <w:rPr>
          <w:rFonts w:ascii="Verdana" w:hAnsi="Verdana"/>
        </w:rPr>
        <w:t xml:space="preserve">Оба потрясения на российском фьючерсном рынке произошли в периоды резкой дестабилизации валютного рынка. Первый раз это произошло в период между 17 - 20 января 1994 года на МТБ. 17 января 1994 года курс доллара на ММВБ повысился на 46 пунктов, но фьючерсный рынок почему-то не среагировал резким подъемом котировок. 18 января во вторник курс доллара на ММВБ вырос уже на 102 пункта, но фьючерсные торги в этот день не проводились. В среду, когда доллар на ММВБ достиг отметки 1607 R/$, фьючерсный рынок постиг шок - заявок на продажу вначале не было совсем. Но по мере преодоления участниками торгов шока ожидаемого скачкообразного роста котировок так и не произошло. Сработало правило торгов, по которому рост котировок за одну сессию не должен был превышать 150 пунктов. Это правило имело целью препятствовать дестабилизации рынка в результате спекулятивной игры, но именно в результате него 19 января 1000 долларовые контракты с поставкой в феврале, которые 17 января котировались по 1460 R/$, оказались ограничены смехотворно низкой котировкой 1610 R/$. </w:t>
      </w:r>
    </w:p>
    <w:p w:rsidR="0032546E" w:rsidRDefault="00C60B83">
      <w:pPr>
        <w:pStyle w:val="a3"/>
        <w:rPr>
          <w:rFonts w:ascii="Verdana" w:hAnsi="Verdana"/>
        </w:rPr>
      </w:pPr>
      <w:r>
        <w:rPr>
          <w:rFonts w:ascii="Verdana" w:hAnsi="Verdana"/>
        </w:rPr>
        <w:t xml:space="preserve">Естественно, что по этой цене не могли заключаться сделки, но дальше началось полное безумие - котировка 1000 долларовых февральских контрактов упала на 24 пункта и составила 1434 R/$. Это произошло из-за спекулятивной игры на понижение, которую повели крупные банки. Для них закрытие позиций даже по 1610 R/$ означало полную потерю инвестированных в игру средств, и они заключили между собой несколько фиктивных сделок по низким ценам в результате чего упала и без того рекордно низкая котировка контрактов. На следующий день "медведи", освоив этот прием, опустили курс контрактов еще ниже - до 1370 R/$. </w:t>
      </w:r>
    </w:p>
    <w:p w:rsidR="0032546E" w:rsidRDefault="00C60B83">
      <w:pPr>
        <w:pStyle w:val="a3"/>
        <w:rPr>
          <w:rFonts w:ascii="Verdana" w:hAnsi="Verdana"/>
        </w:rPr>
      </w:pPr>
      <w:r>
        <w:rPr>
          <w:rFonts w:ascii="Verdana" w:hAnsi="Verdana"/>
        </w:rPr>
        <w:t xml:space="preserve">В результате "быки", среди которых были и хеджеры, правильно угадавшие динамику курса, оказались вынуждены платить вариационную маржу в соответствие с падением котировок. Кроме того, в связи с нестабильностью рынка, биржа увеличила вдвое сумму залога под открытые валютные позиции. Таким образом, несовершенство правил торгов на МТБ привело к тому, что хеджеры, которые стремились уменьшить свой риск, понесли существенные убытки. </w:t>
      </w:r>
    </w:p>
    <w:p w:rsidR="0032546E" w:rsidRDefault="00C60B83">
      <w:pPr>
        <w:pStyle w:val="a3"/>
        <w:rPr>
          <w:rFonts w:ascii="Verdana" w:hAnsi="Verdana"/>
        </w:rPr>
      </w:pPr>
      <w:r>
        <w:rPr>
          <w:rFonts w:ascii="Verdana" w:hAnsi="Verdana"/>
        </w:rPr>
        <w:t xml:space="preserve">Второй по счету крах отечественного фьючерсного рынка произошел 5 октября 1994 года на МЦФБ. Он, как и предыдущий, пришелся на период резкой дестабилизации валютного рынка. Причиной краха стало банкротство нескольких расчетных фирм-акционеров АОЗТ"Биржевая палата", созданной для организации расчетов между участниками торгов на МЦФБ. Согласно правилам торгов все расчеты между участниками должны происходить через расчетные фирмы, а для расчетных фирм обязательным условием являлось обладание акциями "Биржевой палаты", которые продавались расчетным фирмам по цене от5 до 30 млн. руб. и принимались в качестве залога под открытые позиции по цене 5 млн. руб. </w:t>
      </w:r>
    </w:p>
    <w:p w:rsidR="0032546E" w:rsidRDefault="00C60B83">
      <w:pPr>
        <w:pStyle w:val="a3"/>
        <w:rPr>
          <w:rFonts w:ascii="Verdana" w:hAnsi="Verdana"/>
        </w:rPr>
      </w:pPr>
      <w:r>
        <w:rPr>
          <w:rFonts w:ascii="Verdana" w:hAnsi="Verdana"/>
        </w:rPr>
        <w:t xml:space="preserve">Расчетные фирмы сами играли на фьючерсных контрактах и по результатам на этот раз неудачной игры к 4 октября 1994 года имели отрицательное сальдо 20 млрд. руб. Когда выяснилось, что выигравшие участники торгов не смогут получить свой выигрыш у расчетных фирм, стал вопрос о реализации залогов, внесенных расчетными фирмами под открытые валютные позиции. Но залог реализовать не удалось, т.к. фирмы внесли залог не денежными средствами, а пакетом из 400 акций "Биржевой палаты", который был оценен вопреки официальной котировке в 20 млрд. руб. (т. е 50 млн. руб. за акцию) . Естественно, что покупателя акций по такой цене не нашлось, тем более что "Биржевая палата" - акционерное общество закрытого типа. В результате опять пострадали все- и спекулянты и, что хуже всего, хеджеры. Опасность подобных событий на фьючерсном валютном рынке как раз и заключается том, что возникает опасность ухода с рынка мелких и средних фирм, хеджирующих свои валютные операции, что ставит под реальную угрозу существование рынка в целом. </w:t>
      </w:r>
    </w:p>
    <w:p w:rsidR="0032546E" w:rsidRDefault="00C60B83">
      <w:pPr>
        <w:pStyle w:val="a3"/>
        <w:rPr>
          <w:rFonts w:ascii="Verdana" w:hAnsi="Verdana"/>
        </w:rPr>
      </w:pPr>
      <w:r>
        <w:rPr>
          <w:rFonts w:ascii="Verdana" w:hAnsi="Verdana"/>
        </w:rPr>
        <w:t xml:space="preserve">В мировой практике запрещено внесение страхового депозита под открытые позиции какими-либо финансовыми инструментами и разрешается только внесение депозита деньгами. Общий объем торговли финансовыми фьючерсами составил в 1984 году 50% суммарного оборота срочных бирж США. В 1975 г. этот показатель составлял 0.7%, в 1980 г. - 18.1%. Основные центры торговли финансовыми фьючерсами традиционные срочные товарные биржи: биржи Чикаго и Нью-Йорка; ими торгуют также на биржах Лондона, Сингапура, Сиднея. Действуют также специализированные биржи, например, НИФЕ (Нью-Йорк) , ЛИФФЕ (Лондон) , "Торонто фьючерс иксчейндж". Регулирование фьючерсных операций возложено в основном на руководство бирж, а также на центральные банки и министерства финансов. В США действует специальная федеральная комиссия по срочной торговле. В России основные центры фьючерсных оперций московские биржи- МТБ и МЦФБ. </w:t>
      </w:r>
    </w:p>
    <w:p w:rsidR="0032546E" w:rsidRDefault="00C60B83">
      <w:pPr>
        <w:pStyle w:val="a3"/>
        <w:rPr>
          <w:rFonts w:ascii="Verdana" w:hAnsi="Verdana"/>
        </w:rPr>
      </w:pPr>
      <w:r>
        <w:rPr>
          <w:rFonts w:ascii="Verdana" w:hAnsi="Verdana"/>
        </w:rPr>
        <w:t xml:space="preserve">Кроме валютных фьючерсов в мировой практике получили распространение фьючерсы с золотом (с 1972 г.) , с 1975 г. - с векселями, сертификатами, облигациями, депозитами; в 1982 г. появились фьючерсы, в которых ценой контракта выступают различные фондовые индексы. Со спекулятивной игрой на фондовом индексе NIKKEY на Сингапурской бирже связан самый громкий финансовый скандал последнего времени банкротство старейшего английского инвестиционного банка Barings Brothers, убытки которого из-за игры на повышение главы Сингапурского филиала банка Ника Лиссона составили по различным оценкам от 0.9 до 1.5 млрд. долларов, что превышает рыночную стоимость самого банка. </w:t>
      </w:r>
    </w:p>
    <w:p w:rsidR="0032546E" w:rsidRDefault="00C60B83">
      <w:pPr>
        <w:pStyle w:val="a3"/>
        <w:rPr>
          <w:rFonts w:ascii="Verdana" w:hAnsi="Verdana"/>
        </w:rPr>
      </w:pPr>
      <w:r>
        <w:rPr>
          <w:rFonts w:ascii="Verdana" w:hAnsi="Verdana"/>
        </w:rPr>
        <w:t xml:space="preserve">Начавшееся в 80-х годах ускорение процесса интернационализации и расширения фьючерсной и опционной торговли валютой, золотом и финансовыми инструментами свидетельствует о расширении сферы обращения и появлении новых форм фиктивного капитала, что ведет для участников международных отношений к возникновению дополнительных валютных рисков. </w:t>
      </w:r>
    </w:p>
    <w:p w:rsidR="0032546E" w:rsidRDefault="00C60B83">
      <w:pPr>
        <w:pStyle w:val="a3"/>
        <w:rPr>
          <w:rFonts w:ascii="Verdana" w:hAnsi="Verdana"/>
        </w:rPr>
      </w:pPr>
      <w:r>
        <w:rPr>
          <w:rFonts w:ascii="Verdana" w:hAnsi="Verdana"/>
        </w:rPr>
        <w:t xml:space="preserve">Межбанковские операции "своп" "Своп" - операция, сочетающая наличную куплю-продажу с одновременным заключением контрсделки на определенный срок. Существует несколько типов операций "своп": валютные, процентные, долговые, с золотом и их различные сочетания. </w:t>
      </w:r>
    </w:p>
    <w:p w:rsidR="0032546E" w:rsidRDefault="00C60B83">
      <w:pPr>
        <w:pStyle w:val="a3"/>
        <w:rPr>
          <w:rFonts w:ascii="Verdana" w:hAnsi="Verdana"/>
        </w:rPr>
      </w:pPr>
      <w:r>
        <w:rPr>
          <w:rFonts w:ascii="Verdana" w:hAnsi="Verdana"/>
        </w:rPr>
        <w:t xml:space="preserve">Валютная операция "своп" представляет собой покупку иностранной валюты на условиях "спот" в обмен на отечественную валюту с последующим выкупом. Например, немецкий банк, имея временно излишние доллары США, продает их на марки американскому банку и одновременно покупает доллары на срок с поставкой через 1 месяц. </w:t>
      </w:r>
    </w:p>
    <w:p w:rsidR="0032546E" w:rsidRDefault="00C60B83">
      <w:pPr>
        <w:pStyle w:val="a3"/>
        <w:rPr>
          <w:rFonts w:ascii="Verdana" w:hAnsi="Verdana"/>
        </w:rPr>
      </w:pPr>
      <w:r>
        <w:rPr>
          <w:rFonts w:ascii="Verdana" w:hAnsi="Verdana"/>
        </w:rPr>
        <w:t xml:space="preserve">Операция "своп" может быть использована для хеджирования. В рассмотренном выше примере с экспортером из Германии банк экспортера потерпел убытки от форвардной покупки валюты у своего клиента, т.к. премия, уплаченная продавцом валюты оказалась меньше убытков от повышения курса марки. Чтобы застраховать эту операцию, банк мог прибегнуть к сделке "своп": ожидая повышения курса марки, продать доллары другому банку за марки, и одновременно купить доллары с поставкой через месяц. В результате этой операции из-за падения курса доллара по отношению к марке, банк экспортера получил бы прибыль, которая покрыла бы его убытки от форвардной сделки со своим клиентом. Освоив грамотное проведение подобных операций, банк экспортера мог бы оказывать своему клиенту услуги по форвардной покупке его валюты по выгодному для клиента курсу и в дальнейшем (в том случае, если это важный для банка клиент) . </w:t>
      </w:r>
    </w:p>
    <w:p w:rsidR="0032546E" w:rsidRDefault="00C60B83">
      <w:pPr>
        <w:pStyle w:val="a3"/>
        <w:rPr>
          <w:rFonts w:ascii="Verdana" w:hAnsi="Verdana"/>
        </w:rPr>
      </w:pPr>
      <w:r>
        <w:rPr>
          <w:rFonts w:ascii="Verdana" w:hAnsi="Verdana"/>
        </w:rPr>
        <w:t xml:space="preserve">Сделки "своп" удобны для банков, т.к. не создают непокрытой валютной позиции - объемы требований и обязательств банка в иностранной валюте совпадают. Целями "своп" бывают: - приобретение необходимой валюты для международных расчетов - осуществление политики диверсификации валютных резервов - поддержание определенных остатков на текущих счетах - удовлетворение потребностей клиента в иностранной валюте и др. </w:t>
      </w:r>
    </w:p>
    <w:p w:rsidR="0032546E" w:rsidRDefault="00C60B83">
      <w:pPr>
        <w:pStyle w:val="a3"/>
        <w:rPr>
          <w:rFonts w:ascii="Verdana" w:hAnsi="Verdana"/>
        </w:rPr>
      </w:pPr>
      <w:r>
        <w:rPr>
          <w:rFonts w:ascii="Verdana" w:hAnsi="Verdana"/>
        </w:rPr>
        <w:t xml:space="preserve">К сделкам "своп" особенно активно прибегают центральные банки. Они используют их для временного подкрепления своих валютных резервов в периоды валютных кризисов и для проведения валютных интервенций. Так в 70-х годах в период падения курса доллара лимит операций "своп" ФРС с 14 иностранными центральными банками и Банком международных расчетов увеличился до 22.16 млрд. долларов в 1978 г. против 50 млн. долларов в 1962 г. В 1969 году создана многосторонняя система операций "своп" через Банк международных расчетов в Базеле, в рамках которой центральные банки предоставляют БМР кредит сроком до 6 месяцев для совершения интервенций на еврорынке в целях поддержания спроса на определенные евровалюты. Центральные банки используют "своп" в качестве одного из методов валютного регулирования, прежде всего для поддержания курсов валют. </w:t>
      </w:r>
    </w:p>
    <w:p w:rsidR="0032546E" w:rsidRDefault="00C60B83">
      <w:pPr>
        <w:pStyle w:val="a3"/>
        <w:rPr>
          <w:rFonts w:ascii="Verdana" w:hAnsi="Verdana"/>
        </w:rPr>
      </w:pPr>
      <w:r>
        <w:rPr>
          <w:rFonts w:ascii="Verdana" w:hAnsi="Verdana"/>
        </w:rPr>
        <w:t xml:space="preserve">Сделки "своп" c золотом проводятся аналогичным образом: металл продается на условиях наличной продажи и одновременно выкупается с платежом через определенный срок. Страны -члены ЕВС в целях частичного обеспечения золотом эмиссии ЭКЮ осуществляли взносы 20% своих официальных золотых и долларовых резервов в Европейский фонд валютного сотрудничества в форме 3-месячных возобновляемых сделок "своп", сохраняя таким образом право на эти резервные активы. </w:t>
      </w:r>
    </w:p>
    <w:p w:rsidR="0032546E" w:rsidRDefault="00C60B83">
      <w:pPr>
        <w:pStyle w:val="a3"/>
        <w:rPr>
          <w:rFonts w:ascii="Verdana" w:hAnsi="Verdana"/>
        </w:rPr>
      </w:pPr>
      <w:r>
        <w:rPr>
          <w:rFonts w:ascii="Verdana" w:hAnsi="Verdana"/>
        </w:rPr>
        <w:t xml:space="preserve">Операции "своп" c валютой и золотом означают временный обмен активами, с процентами и долговыми требованиями окончательный обмен. Сущность операций "своп" с процентами заключается в том, что одна сторона обязуется выплатить другой проценты по ставке LIBOR в обмен на получение платежей по фиксированной ставке. Выигрывает та сторона, которая не ошиблась в прогнозировании рыночной процентной ставки. Операции "своп" с долговыми обязательствами состоят в том, что кредиторы обмениваются не только процентными поступлениями, но и всей суммой долга клиента. Операции "своп" c валютой и процентами иногда объединяются: одна сторона выплачивает проценты по плавающей процентной ставке в долларах США в обмен на получение процентных платежей по фиксированной ставке в немецких марках. </w:t>
      </w:r>
    </w:p>
    <w:p w:rsidR="0032546E" w:rsidRDefault="00C60B83">
      <w:pPr>
        <w:pStyle w:val="a3"/>
        <w:rPr>
          <w:rFonts w:ascii="Verdana" w:hAnsi="Verdana"/>
        </w:rPr>
      </w:pPr>
      <w:r>
        <w:rPr>
          <w:rFonts w:ascii="Verdana" w:hAnsi="Verdana"/>
        </w:rPr>
        <w:t xml:space="preserve">К операциям "своп"на финансовых рынках близки по смыслу так называемые операции "репо" (repurchasing agreement, или repo, или buybacks) . Операции "репо" основаны на соглашении участников сделки об обратном выкупе ценных бумаг. Соглашение предусматривает, что одна сторона продает другой пакет ценных бумаг определенного размера с обязательством выкупить его по заранее оговоренной цене. Иными словами одна сторона кредитует другую под залог ценных бумаг. Операции "репо" бывают нескольких видов. "Репо с фиксированной датой" предусматривает, что заемщик обязуется выкупить ценные бумаги к заранее оговоренной дате. Операции "открытые репо" предполагают, что выкуп ценных бумаг может быть осуществлен в любое время либо в любое время после определенной даты. С помощью операций "репо" держатели крупных пакетов ценных бумаг получают возможность более эффективно распоряжаться своими активами, а банки и другие финансовые институты получают еще один инструмент управления ликвидностью. </w:t>
      </w:r>
    </w:p>
    <w:p w:rsidR="0032546E" w:rsidRDefault="00C60B83">
      <w:pPr>
        <w:pStyle w:val="a3"/>
        <w:rPr>
          <w:rFonts w:ascii="Verdana" w:hAnsi="Verdana" w:cs="Verdana"/>
        </w:rPr>
      </w:pPr>
      <w:r>
        <w:t xml:space="preserve">  </w:t>
      </w:r>
      <w:r>
        <w:rPr>
          <w:rFonts w:ascii="Verdana" w:hAnsi="Verdana" w:cs="Verdana"/>
        </w:rPr>
        <w:t xml:space="preserve">Суммируя все вышесказанное, покажем схему страхования валютной сделки в нашем примере. В сделке участвуют экспортер из Германии, импортер из США, банк экспортера и банк импортера. Участники сделки ожидают падение курса доллара по отношению к марке в период между заключением контракта и осуществлением платежа. Возможны несколько схем хеджирования. </w:t>
      </w:r>
    </w:p>
    <w:p w:rsidR="0032546E" w:rsidRDefault="00C60B83">
      <w:pPr>
        <w:pStyle w:val="a3"/>
        <w:rPr>
          <w:rFonts w:ascii="Verdana" w:hAnsi="Verdana" w:cs="Verdana"/>
        </w:rPr>
      </w:pPr>
      <w:r>
        <w:rPr>
          <w:rFonts w:ascii="Verdana" w:hAnsi="Verdana" w:cs="Verdana"/>
        </w:rPr>
        <w:t xml:space="preserve">1. Хеджирование риска экспортера. </w:t>
      </w:r>
    </w:p>
    <w:p w:rsidR="0032546E" w:rsidRDefault="00C60B83">
      <w:pPr>
        <w:pStyle w:val="a3"/>
        <w:rPr>
          <w:rFonts w:ascii="Verdana" w:hAnsi="Verdana"/>
        </w:rPr>
      </w:pPr>
      <w:r>
        <w:rPr>
          <w:rFonts w:ascii="Verdana" w:hAnsi="Verdana"/>
        </w:rPr>
        <w:t xml:space="preserve">а) Экспортер заключает со своим банком форвардный контракт на продажу долларов сроком на 1 месяц, рассчитывая на повышение курса марки относительно доллара. </w:t>
      </w:r>
    </w:p>
    <w:p w:rsidR="0032546E" w:rsidRDefault="00C60B83">
      <w:pPr>
        <w:pStyle w:val="a3"/>
        <w:rPr>
          <w:rFonts w:ascii="Verdana" w:hAnsi="Verdana"/>
        </w:rPr>
      </w:pPr>
      <w:r>
        <w:rPr>
          <w:rFonts w:ascii="Verdana" w:hAnsi="Verdana"/>
        </w:rPr>
        <w:t xml:space="preserve">б) экспортер покупает на валютной бирже фьючерсные контракты на поставку долларов сроком на 1 месяц на сумму товарного контракта. </w:t>
      </w:r>
    </w:p>
    <w:p w:rsidR="0032546E" w:rsidRDefault="00C60B83">
      <w:pPr>
        <w:pStyle w:val="a3"/>
        <w:rPr>
          <w:rFonts w:ascii="Verdana" w:hAnsi="Verdana"/>
        </w:rPr>
      </w:pPr>
      <w:r>
        <w:rPr>
          <w:rFonts w:ascii="Verdana" w:hAnsi="Verdana"/>
        </w:rPr>
        <w:t xml:space="preserve">2. Хеджирование риска банка экспортера. </w:t>
      </w:r>
    </w:p>
    <w:p w:rsidR="0032546E" w:rsidRDefault="00C60B83">
      <w:pPr>
        <w:pStyle w:val="a3"/>
        <w:rPr>
          <w:rFonts w:ascii="Verdana" w:hAnsi="Verdana"/>
        </w:rPr>
      </w:pPr>
      <w:r>
        <w:rPr>
          <w:rFonts w:ascii="Verdana" w:hAnsi="Verdana"/>
        </w:rPr>
        <w:t xml:space="preserve">а) банк экспортера, заключивший контракт со своим клиентом на покупку долларов по курсу-форвард с исполнением через месяц, одновременно покупает на бирже фьючерсы на поставку долларов сроком на месяц. </w:t>
      </w:r>
    </w:p>
    <w:p w:rsidR="0032546E" w:rsidRDefault="00C60B83">
      <w:pPr>
        <w:pStyle w:val="a3"/>
        <w:rPr>
          <w:rFonts w:ascii="Verdana" w:hAnsi="Verdana"/>
        </w:rPr>
      </w:pPr>
      <w:r>
        <w:rPr>
          <w:rFonts w:ascii="Verdana" w:hAnsi="Verdana"/>
        </w:rPr>
        <w:t xml:space="preserve">б) банк экспортера заключает сделку "своп" c другим банком, по условиям которой продает ему доллары за марки на условиях наличной сделки и покупает доллары со сроком исполнения через месяц. </w:t>
      </w:r>
    </w:p>
    <w:p w:rsidR="0032546E" w:rsidRDefault="00C60B83">
      <w:pPr>
        <w:pStyle w:val="a3"/>
        <w:rPr>
          <w:rFonts w:ascii="Verdana" w:hAnsi="Verdana"/>
        </w:rPr>
      </w:pPr>
      <w:r>
        <w:rPr>
          <w:rFonts w:ascii="Verdana" w:hAnsi="Verdana"/>
        </w:rPr>
        <w:t xml:space="preserve">3) Хеджирование риска импортера. </w:t>
      </w:r>
    </w:p>
    <w:p w:rsidR="0032546E" w:rsidRDefault="00C60B83">
      <w:pPr>
        <w:pStyle w:val="a3"/>
        <w:rPr>
          <w:rFonts w:ascii="Verdana" w:hAnsi="Verdana"/>
        </w:rPr>
      </w:pPr>
      <w:r>
        <w:rPr>
          <w:rFonts w:ascii="Verdana" w:hAnsi="Verdana"/>
        </w:rPr>
        <w:t xml:space="preserve">Импортер, ожидающий повышения курса марки, находится в выигрышном положении, т.к.. в этом случае для оплаты контракта ему потребуется меньше долларов. Но динамика валютного курса может быть и другой. Чтобы застраховать себя от роста курса доллара относительно марки: а) импортер покупает на валютной бирже фьючерсные контракты на сумму сделки в марках на поставку долларов за марки с исполнением через месяц. </w:t>
      </w:r>
    </w:p>
    <w:p w:rsidR="0032546E" w:rsidRDefault="00C60B83">
      <w:pPr>
        <w:pStyle w:val="a3"/>
        <w:rPr>
          <w:rFonts w:ascii="Verdana" w:hAnsi="Verdana"/>
        </w:rPr>
      </w:pPr>
      <w:r>
        <w:rPr>
          <w:rFonts w:ascii="Verdana" w:hAnsi="Verdana"/>
        </w:rPr>
        <w:t xml:space="preserve">б) заключает со своим банком форвардный контракт на покупку марок с отсрочкой исполнения через месяц. </w:t>
      </w:r>
    </w:p>
    <w:p w:rsidR="0032546E" w:rsidRDefault="00C60B83">
      <w:pPr>
        <w:pStyle w:val="a3"/>
        <w:rPr>
          <w:rFonts w:ascii="Verdana" w:hAnsi="Verdana"/>
        </w:rPr>
      </w:pPr>
      <w:r>
        <w:rPr>
          <w:rFonts w:ascii="Verdana" w:hAnsi="Verdana"/>
        </w:rPr>
        <w:t xml:space="preserve">4. Хеджирование риска банка-импортера. </w:t>
      </w:r>
    </w:p>
    <w:p w:rsidR="0032546E" w:rsidRDefault="00C60B83">
      <w:pPr>
        <w:pStyle w:val="a3"/>
        <w:rPr>
          <w:rFonts w:ascii="Verdana" w:hAnsi="Verdana"/>
        </w:rPr>
      </w:pPr>
      <w:r>
        <w:rPr>
          <w:rFonts w:ascii="Verdana" w:hAnsi="Verdana"/>
        </w:rPr>
        <w:t xml:space="preserve">Банк импортера рискует при заключении форвардного контракта со своим клиентом. В случае повышения курса доллара относительно марки. С его стороны возможны следующие действия: а) одновременно с заключением форвардной сделки на продажу марок, банк покупает на валютной бирже фьючерсы на покупку марок на сумму форвардного контракта с той же датой исполнения, что и дата исполнения форвардной сделки. </w:t>
      </w:r>
    </w:p>
    <w:p w:rsidR="0032546E" w:rsidRDefault="00C60B83">
      <w:pPr>
        <w:pStyle w:val="a3"/>
        <w:rPr>
          <w:rFonts w:ascii="Verdana" w:hAnsi="Verdana"/>
        </w:rPr>
      </w:pPr>
      <w:r>
        <w:rPr>
          <w:rFonts w:ascii="Verdana" w:hAnsi="Verdana"/>
        </w:rPr>
        <w:t xml:space="preserve">б) банк проводит операцию "своп" согласно которой: продает марки за доллары по "спот"-курсу и одновременно покупает марки на условиях срочной сделки с поставкой через месяц. </w:t>
      </w:r>
    </w:p>
    <w:p w:rsidR="0032546E" w:rsidRDefault="00C60B83">
      <w:pPr>
        <w:pStyle w:val="a3"/>
        <w:rPr>
          <w:rFonts w:ascii="Verdana" w:hAnsi="Verdana"/>
        </w:rPr>
      </w:pPr>
      <w:r>
        <w:rPr>
          <w:rFonts w:ascii="Verdana" w:hAnsi="Verdana"/>
        </w:rPr>
        <w:t xml:space="preserve">Таким образом, теоретически все участники сделки имеют возможность застраховать свои валютные риски и даже получить дополнительную прибыль в случае благоприятной для них динамики валютного курса. В условиях плавающих валютных курсов фьючерсные котировки валют подвержены значительным и часто непредсказуемым изменениям, что делает задачу правильного прогнозирования валютного курса трудно разрешимой в принципе. Качественный прорыв в решении задачи прогнозирования валютного курса может быть достигнут в результате использования теории самоорганизующихся систем и методов хаотической динамики. Эти сравнительно молодые разделы математики уже успели зарекомендовать себя в биологии, метеорологии, управлении объектами в противодействующей среде и т.п. Косвенным признаком высокой эффективности этих методов может служить то, что многие прикладные работы по ним не придаются огласке. По предварительным расчетам, прогнозирование тренда фьючерсов с их помощью удается осуществлять с вероятностью 0.6 - 0.65, а со временем этот порог может быть поднят до уровня 0.7. </w:t>
      </w:r>
    </w:p>
    <w:p w:rsidR="0032546E" w:rsidRDefault="00C60B83">
      <w:pPr>
        <w:pStyle w:val="a3"/>
        <w:rPr>
          <w:rFonts w:ascii="Verdana" w:hAnsi="Verdana" w:cs="Verdana"/>
        </w:rPr>
      </w:pPr>
      <w:r>
        <w:t xml:space="preserve">  </w:t>
      </w:r>
      <w:r>
        <w:rPr>
          <w:rFonts w:ascii="Verdana" w:hAnsi="Verdana" w:cs="Verdana"/>
        </w:rPr>
        <w:t xml:space="preserve">Литература. </w:t>
      </w:r>
    </w:p>
    <w:p w:rsidR="0032546E" w:rsidRDefault="00C60B83">
      <w:pPr>
        <w:pStyle w:val="a3"/>
        <w:rPr>
          <w:rFonts w:ascii="Verdana" w:hAnsi="Verdana" w:cs="Verdana"/>
        </w:rPr>
      </w:pPr>
      <w:r>
        <w:rPr>
          <w:rFonts w:ascii="Verdana" w:hAnsi="Verdana" w:cs="Verdana"/>
        </w:rPr>
        <w:t xml:space="preserve">1. "Международные валютно-финансовые и кредитные отношения" под редакцией Л. Н. Красавиной, Москва, 1994 г. </w:t>
      </w:r>
    </w:p>
    <w:p w:rsidR="0032546E" w:rsidRDefault="00C60B83">
      <w:pPr>
        <w:pStyle w:val="a3"/>
        <w:rPr>
          <w:rFonts w:ascii="Verdana" w:hAnsi="Verdana"/>
        </w:rPr>
      </w:pPr>
      <w:r>
        <w:rPr>
          <w:rFonts w:ascii="Verdana" w:hAnsi="Verdana"/>
        </w:rPr>
        <w:t xml:space="preserve">2. "Финансово-кредитный словарь", т. 3, Москва, 1994 г. </w:t>
      </w:r>
    </w:p>
    <w:p w:rsidR="0032546E" w:rsidRDefault="00C60B83">
      <w:pPr>
        <w:pStyle w:val="a3"/>
        <w:rPr>
          <w:rFonts w:ascii="Verdana" w:hAnsi="Verdana"/>
        </w:rPr>
      </w:pPr>
      <w:r>
        <w:rPr>
          <w:rFonts w:ascii="Verdana" w:hAnsi="Verdana"/>
        </w:rPr>
        <w:t xml:space="preserve">3. "Коммерсант-weekly", ¹ 2,7,38 - 1994 г., ¹ 7-1993 г. </w:t>
      </w:r>
      <w:bookmarkStart w:id="0" w:name="_GoBack"/>
      <w:bookmarkEnd w:id="0"/>
    </w:p>
    <w:sectPr w:rsidR="0032546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B83"/>
    <w:rsid w:val="0032546E"/>
    <w:rsid w:val="00AC4C09"/>
    <w:rsid w:val="00C6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B888-9DFC-41F0-A78E-AACD8E84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32634</Characters>
  <Application>Microsoft Office Word</Application>
  <DocSecurity>0</DocSecurity>
  <Lines>271</Lines>
  <Paragraphs>76</Paragraphs>
  <ScaleCrop>false</ScaleCrop>
  <Company>diakov.net</Company>
  <LinksUpToDate>false</LinksUpToDate>
  <CharactersWithSpaces>38283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2014-11-11T09:19:00Z</dcterms:created>
  <dcterms:modified xsi:type="dcterms:W3CDTF">2014-11-11T09:19:00Z</dcterms:modified>
</cp:coreProperties>
</file>