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7F030E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en-US"/>
        </w:rPr>
      </w:pPr>
    </w:p>
    <w:p w:rsidR="007F030E" w:rsidRDefault="00977500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11"/>
          <w:sz w:val="28"/>
          <w:szCs w:val="23"/>
          <w:lang w:val="uk-UA"/>
        </w:rPr>
      </w:pPr>
      <w:r>
        <w:rPr>
          <w:b/>
          <w:bCs/>
          <w:caps/>
          <w:color w:val="000000"/>
          <w:spacing w:val="11"/>
          <w:sz w:val="28"/>
          <w:szCs w:val="23"/>
          <w:lang w:val="uk-UA"/>
        </w:rPr>
        <w:t>Реферат на тему:</w:t>
      </w:r>
    </w:p>
    <w:p w:rsidR="007F030E" w:rsidRDefault="00977500">
      <w:pPr>
        <w:shd w:val="clear" w:color="auto" w:fill="FFFFFF"/>
        <w:spacing w:line="360" w:lineRule="auto"/>
        <w:jc w:val="center"/>
        <w:rPr>
          <w:b/>
          <w:bCs/>
          <w:caps/>
          <w:sz w:val="28"/>
          <w:lang w:val="uk-UA"/>
        </w:rPr>
      </w:pPr>
      <w:r>
        <w:rPr>
          <w:b/>
          <w:bCs/>
          <w:caps/>
          <w:color w:val="000000"/>
          <w:spacing w:val="11"/>
          <w:sz w:val="28"/>
          <w:szCs w:val="23"/>
          <w:lang w:val="uk-UA"/>
        </w:rPr>
        <w:t xml:space="preserve">Порушення спінального кровообігу. Етіологія, </w:t>
      </w:r>
      <w:r>
        <w:rPr>
          <w:b/>
          <w:bCs/>
          <w:caps/>
          <w:color w:val="000000"/>
          <w:spacing w:val="12"/>
          <w:sz w:val="28"/>
          <w:szCs w:val="23"/>
          <w:lang w:val="uk-UA"/>
        </w:rPr>
        <w:t>патогенез, клініка, діагностика, лікування</w:t>
      </w:r>
    </w:p>
    <w:p w:rsidR="007F030E" w:rsidRDefault="00977500">
      <w:pPr>
        <w:shd w:val="clear" w:color="auto" w:fill="FFFFFF"/>
        <w:spacing w:line="360" w:lineRule="auto"/>
        <w:ind w:firstLine="720"/>
        <w:jc w:val="center"/>
        <w:rPr>
          <w:sz w:val="28"/>
          <w:lang w:val="uk-UA"/>
        </w:rPr>
      </w:pPr>
      <w:r>
        <w:rPr>
          <w:b/>
          <w:bCs/>
          <w:color w:val="000000"/>
          <w:spacing w:val="7"/>
          <w:sz w:val="28"/>
          <w:szCs w:val="23"/>
          <w:lang w:val="uk-UA"/>
        </w:rPr>
        <w:br w:type="page"/>
        <w:t>Класифікація порушень спінального кровообігу.</w:t>
      </w:r>
    </w:p>
    <w:p w:rsidR="007F030E" w:rsidRDefault="00977500">
      <w:pPr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24"/>
          <w:sz w:val="28"/>
          <w:szCs w:val="23"/>
          <w:lang w:val="uk-UA"/>
        </w:rPr>
        <w:t>1.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1"/>
          <w:sz w:val="28"/>
          <w:szCs w:val="23"/>
          <w:lang w:val="uk-UA"/>
        </w:rPr>
        <w:t>Минущі порушення спінального кровообігу:</w:t>
      </w:r>
    </w:p>
    <w:p w:rsidR="007F030E" w:rsidRDefault="00977500">
      <w:pPr>
        <w:shd w:val="clear" w:color="auto" w:fill="FFFFFF"/>
        <w:tabs>
          <w:tab w:val="left" w:pos="557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6"/>
          <w:sz w:val="28"/>
          <w:szCs w:val="23"/>
          <w:lang w:val="uk-UA"/>
        </w:rPr>
        <w:t>а)</w:t>
      </w:r>
      <w:r>
        <w:rPr>
          <w:color w:val="000000"/>
          <w:sz w:val="28"/>
          <w:szCs w:val="23"/>
          <w:lang w:val="uk-UA"/>
        </w:rPr>
        <w:tab/>
      </w:r>
      <w:r>
        <w:rPr>
          <w:color w:val="000000"/>
          <w:spacing w:val="-1"/>
          <w:sz w:val="28"/>
          <w:szCs w:val="23"/>
          <w:lang w:val="uk-UA"/>
        </w:rPr>
        <w:t>синкопальний вертебральний синдром Унтерхарншейдта;</w:t>
      </w:r>
    </w:p>
    <w:p w:rsidR="007F030E" w:rsidRDefault="00977500">
      <w:pPr>
        <w:shd w:val="clear" w:color="auto" w:fill="FFFFFF"/>
        <w:tabs>
          <w:tab w:val="left" w:pos="557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7"/>
          <w:sz w:val="28"/>
          <w:szCs w:val="23"/>
          <w:lang w:val="uk-UA"/>
        </w:rPr>
        <w:t>б)</w:t>
      </w:r>
      <w:r>
        <w:rPr>
          <w:color w:val="000000"/>
          <w:sz w:val="28"/>
          <w:szCs w:val="23"/>
          <w:lang w:val="uk-UA"/>
        </w:rPr>
        <w:tab/>
        <w:t>синдром раптового падіння — дроп-атаки;</w:t>
      </w:r>
    </w:p>
    <w:p w:rsidR="007F030E" w:rsidRDefault="00977500">
      <w:pPr>
        <w:shd w:val="clear" w:color="auto" w:fill="FFFFFF"/>
        <w:tabs>
          <w:tab w:val="left" w:pos="557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10"/>
          <w:sz w:val="28"/>
          <w:szCs w:val="23"/>
          <w:lang w:val="uk-UA"/>
        </w:rPr>
        <w:t>в)</w:t>
      </w:r>
      <w:r>
        <w:rPr>
          <w:color w:val="000000"/>
          <w:sz w:val="28"/>
          <w:szCs w:val="23"/>
          <w:lang w:val="uk-UA"/>
        </w:rPr>
        <w:tab/>
        <w:t>мієлогенна переміжна кульгавість;</w:t>
      </w:r>
    </w:p>
    <w:p w:rsidR="007F030E" w:rsidRDefault="00977500">
      <w:pPr>
        <w:shd w:val="clear" w:color="auto" w:fill="FFFFFF"/>
        <w:tabs>
          <w:tab w:val="left" w:pos="557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10"/>
          <w:sz w:val="28"/>
          <w:szCs w:val="23"/>
          <w:lang w:val="uk-UA"/>
        </w:rPr>
        <w:t>г)</w:t>
      </w:r>
      <w:r>
        <w:rPr>
          <w:color w:val="000000"/>
          <w:sz w:val="28"/>
          <w:szCs w:val="23"/>
          <w:lang w:val="uk-UA"/>
        </w:rPr>
        <w:tab/>
        <w:t>каудогенна переміжна кульгавість.</w:t>
      </w:r>
    </w:p>
    <w:p w:rsidR="007F030E" w:rsidRDefault="00977500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360" w:lineRule="auto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Гострі розлади спінального кровообігу:</w:t>
      </w:r>
    </w:p>
    <w:p w:rsidR="007F030E" w:rsidRDefault="00977500">
      <w:pPr>
        <w:shd w:val="clear" w:color="auto" w:fill="FFFFFF"/>
        <w:tabs>
          <w:tab w:val="left" w:pos="259"/>
        </w:tabs>
        <w:spacing w:line="360" w:lineRule="auto"/>
        <w:jc w:val="both"/>
        <w:rPr>
          <w:sz w:val="28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ab/>
      </w:r>
      <w:r>
        <w:rPr>
          <w:color w:val="000000"/>
          <w:spacing w:val="-3"/>
          <w:sz w:val="28"/>
          <w:szCs w:val="23"/>
          <w:lang w:val="uk-UA"/>
        </w:rPr>
        <w:tab/>
      </w:r>
      <w:r>
        <w:rPr>
          <w:color w:val="000000"/>
          <w:sz w:val="28"/>
          <w:szCs w:val="23"/>
          <w:lang w:val="uk-UA"/>
        </w:rPr>
        <w:t>а) ішемічний спінальний інсульт;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б) геморагічний спінальний інсульт — крововилив у речови</w:t>
      </w:r>
      <w:r>
        <w:rPr>
          <w:color w:val="000000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 xml:space="preserve">ну спинного мозку; </w:t>
      </w:r>
      <w:r>
        <w:rPr>
          <w:color w:val="000000"/>
          <w:spacing w:val="1"/>
          <w:sz w:val="28"/>
          <w:szCs w:val="23"/>
          <w:lang w:val="uk-UA"/>
        </w:rPr>
        <w:t>в) крововилив під оболонки спинного мозку.</w:t>
      </w:r>
    </w:p>
    <w:p w:rsidR="007F030E" w:rsidRDefault="00977500">
      <w:pPr>
        <w:numPr>
          <w:ilvl w:val="0"/>
          <w:numId w:val="3"/>
        </w:numPr>
        <w:shd w:val="clear" w:color="auto" w:fill="FFFFFF"/>
        <w:tabs>
          <w:tab w:val="left" w:pos="259"/>
        </w:tabs>
        <w:spacing w:line="360" w:lineRule="auto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Хронічні порушення спінального кровообігу:</w:t>
      </w:r>
    </w:p>
    <w:p w:rsidR="007F030E" w:rsidRDefault="00977500">
      <w:pPr>
        <w:shd w:val="clear" w:color="auto" w:fill="FFFFFF"/>
        <w:tabs>
          <w:tab w:val="left" w:pos="259"/>
        </w:tabs>
        <w:spacing w:line="360" w:lineRule="auto"/>
        <w:ind w:left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а) дисциркуляційна ішемічна мірєлопатія.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Етіологія</w:t>
      </w:r>
      <w:r>
        <w:rPr>
          <w:color w:val="000000"/>
          <w:spacing w:val="-3"/>
          <w:sz w:val="28"/>
          <w:szCs w:val="23"/>
          <w:lang w:val="uk-UA"/>
        </w:rPr>
        <w:t>. Серед причин порушення кровопостачання спин</w:t>
      </w:r>
      <w:r>
        <w:rPr>
          <w:color w:val="000000"/>
          <w:spacing w:val="-3"/>
          <w:sz w:val="28"/>
          <w:szCs w:val="23"/>
          <w:lang w:val="uk-UA"/>
        </w:rPr>
        <w:softHyphen/>
        <w:t>ного мозку значне місце належить патології серцево-судинної системи вродженого (коарктація аорти, варикоз, артеріо-венозні та артеріальні аневризми, гіпоплазія спінальних судин) або на</w:t>
      </w:r>
      <w:r>
        <w:rPr>
          <w:color w:val="000000"/>
          <w:spacing w:val="-3"/>
          <w:sz w:val="28"/>
          <w:szCs w:val="23"/>
          <w:lang w:val="uk-UA"/>
        </w:rPr>
        <w:softHyphen/>
        <w:t>бутого (атеросклероз, його поєднання з артеріальною гіпертензі</w:t>
      </w:r>
      <w:r>
        <w:rPr>
          <w:color w:val="000000"/>
          <w:spacing w:val="-3"/>
          <w:sz w:val="28"/>
          <w:szCs w:val="23"/>
          <w:lang w:val="uk-UA"/>
        </w:rPr>
        <w:softHyphen/>
        <w:t>єю, цукровий діабет, артеріїти, флебіти та інші запальні процеси в оболонках спинного мозку, хвороби серця) характеру.</w:t>
      </w:r>
    </w:p>
    <w:p w:rsidR="007F030E" w:rsidRDefault="00977500">
      <w:pPr>
        <w:pStyle w:val="a3"/>
      </w:pPr>
      <w:r>
        <w:t>Частою причиною порушень спінального кровообігу можуть бути процеси, що впливають на судини ззовні: стиснення аорти та її гілок пухлинами в ділянці грудної або черевної порожнини, компресія корінцево-спінальних артерій і корінцевих вен гри</w:t>
      </w:r>
      <w:r>
        <w:softHyphen/>
        <w:t>жею дистрофічне зміненого міжхребцевого диска.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Дисгемію може викликати травма аорти або її гілок під час операцій на аорті чи на близько розташованих органах, а також виконання деяких медичних маніпуляцій (епідуральної блокади, спинномозкової анестезії). Провокуючими чинниками бувають легка травма, фізичні перенапруження, різкі рухи, переохоло</w:t>
      </w:r>
      <w:r>
        <w:rPr>
          <w:color w:val="000000"/>
          <w:spacing w:val="-3"/>
          <w:sz w:val="28"/>
          <w:szCs w:val="23"/>
          <w:lang w:val="uk-UA"/>
        </w:rPr>
        <w:softHyphen/>
        <w:t>дження тощо.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Патогенез</w:t>
      </w:r>
      <w:r>
        <w:rPr>
          <w:color w:val="000000"/>
          <w:spacing w:val="-3"/>
          <w:sz w:val="28"/>
          <w:szCs w:val="23"/>
          <w:lang w:val="uk-UA"/>
        </w:rPr>
        <w:t>. По довжині спинного мозку виділяють два арте</w:t>
      </w:r>
      <w:r>
        <w:rPr>
          <w:color w:val="000000"/>
          <w:spacing w:val="-3"/>
          <w:sz w:val="28"/>
          <w:szCs w:val="23"/>
          <w:lang w:val="uk-UA"/>
        </w:rPr>
        <w:softHyphen/>
        <w:t>ріальні басейни: верхній — на рівні шийних та 1-Й верхніх груд</w:t>
      </w:r>
      <w:r>
        <w:rPr>
          <w:color w:val="000000"/>
          <w:spacing w:val="-3"/>
          <w:sz w:val="28"/>
          <w:szCs w:val="23"/>
          <w:lang w:val="uk-UA"/>
        </w:rPr>
        <w:softHyphen/>
        <w:t>них сегментів, який отримує кров з хребетних артерій і гілок підключичних, і нижній — всі сегменти спинного мозку, розта</w:t>
      </w:r>
      <w:r>
        <w:rPr>
          <w:color w:val="000000"/>
          <w:spacing w:val="-3"/>
          <w:sz w:val="28"/>
          <w:szCs w:val="23"/>
          <w:lang w:val="uk-UA"/>
        </w:rPr>
        <w:softHyphen/>
        <w:t>шовані нижче II грудного, який постачається кров'ю сегментни</w:t>
      </w:r>
      <w:r>
        <w:rPr>
          <w:color w:val="000000"/>
          <w:spacing w:val="-3"/>
          <w:sz w:val="28"/>
          <w:szCs w:val="23"/>
          <w:lang w:val="uk-UA"/>
        </w:rPr>
        <w:softHyphen/>
        <w:t>ми гілками аорти. Сполучаючись, вони утворюють передню спі-нальну артерію Адамкевича, яка кровопостачає більшість груд</w:t>
      </w:r>
      <w:r>
        <w:rPr>
          <w:color w:val="000000"/>
          <w:spacing w:val="-3"/>
          <w:sz w:val="28"/>
          <w:szCs w:val="23"/>
          <w:lang w:val="uk-UA"/>
        </w:rPr>
        <w:softHyphen/>
        <w:t>них, поперекових і крижових сегментів.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Іноді окремо формується нижня додаткова корінцево-спіна-льна артерія Депрож-Готерона, яка несе кров до конусу та епіко-нусу спинного мозку. Вени спинного мозку проходять паралель</w:t>
      </w:r>
      <w:r>
        <w:rPr>
          <w:color w:val="000000"/>
          <w:spacing w:val="-3"/>
          <w:sz w:val="28"/>
          <w:szCs w:val="23"/>
          <w:lang w:val="uk-UA"/>
        </w:rPr>
        <w:softHyphen/>
        <w:t>но артеріям, мають зв'язок з венозними сплетеннями, а через них — з венами порожнини тіла. Регуляція спінального кровообігу, як і мозкового, здійснюється за допомогою трьох механіз</w:t>
      </w:r>
      <w:r>
        <w:rPr>
          <w:color w:val="000000"/>
          <w:spacing w:val="-3"/>
          <w:sz w:val="28"/>
          <w:szCs w:val="23"/>
          <w:lang w:val="uk-UA"/>
        </w:rPr>
        <w:softHyphen/>
        <w:t>мів: біогенного, метаболічного та неврогенного.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За умови недостатності спінального кровообігу найвразливі-ими є ділянки суміжного кровопостачання, проте нерідко вражаються потовщення спинного мозку, які добре постачаються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кров'ю. Безпосередньою причиною розвитку порушень спінального кровообігу є тромбоз чи емболія однієї з корінцево-спінальних артерій на тлі слабкості серцевої діяльності, порушення се</w:t>
      </w:r>
      <w:r>
        <w:rPr>
          <w:color w:val="000000"/>
          <w:spacing w:val="-3"/>
          <w:sz w:val="28"/>
          <w:szCs w:val="23"/>
          <w:lang w:val="uk-UA"/>
        </w:rPr>
        <w:softHyphen/>
        <w:t>рцевого ритму, розвитку синдрому обкрадання.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Клініка.</w:t>
      </w:r>
      <w:r>
        <w:rPr>
          <w:color w:val="000000"/>
          <w:spacing w:val="-3"/>
          <w:sz w:val="28"/>
          <w:szCs w:val="23"/>
          <w:lang w:val="uk-UA"/>
        </w:rPr>
        <w:t xml:space="preserve"> Розрізняють гострі та повільно прогресуючі (хро</w:t>
      </w:r>
      <w:r>
        <w:rPr>
          <w:color w:val="000000"/>
          <w:spacing w:val="-3"/>
          <w:sz w:val="28"/>
          <w:szCs w:val="23"/>
          <w:lang w:val="uk-UA"/>
        </w:rPr>
        <w:softHyphen/>
        <w:t>нічні) порушення спінального кровообігу. Гострі розлади частіше мають ішемічний характер. Вони перебігають як минущі порушення або як інфаркт (ішемічний інсульт) спинного мозку.</w:t>
      </w:r>
    </w:p>
    <w:p w:rsidR="007F030E" w:rsidRDefault="00977500">
      <w:pPr>
        <w:pStyle w:val="a3"/>
      </w:pPr>
      <w:r>
        <w:rPr>
          <w:b/>
          <w:bCs/>
          <w:i/>
          <w:iCs/>
        </w:rPr>
        <w:t>Минущі порушення спінального кровообігу</w:t>
      </w:r>
      <w:r>
        <w:t xml:space="preserve"> — це клінічна форма, яка розвивається гостро та характеризується регресом вогнищевої симптоматики протягом 24 годин з моменту виникнення. У деяких випадках після минущої ішемії спинного мозку залишається легка органічна неврологічна симптоматик; при відсутності суб'єктивних порушень функції. Клінічна карти на минущих порушень спінального кровообігу залежить від рівня враження та локалізації вогнища ішемії.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 xml:space="preserve">Ураження верхнього судинного басейну супроводжується розвитком синкопального вертебрального </w:t>
      </w:r>
      <w:r>
        <w:rPr>
          <w:i/>
          <w:iCs/>
          <w:color w:val="000000"/>
          <w:spacing w:val="-3"/>
          <w:sz w:val="28"/>
          <w:szCs w:val="23"/>
          <w:lang w:val="uk-UA"/>
        </w:rPr>
        <w:t>синдрому Унтерхарншейдта</w:t>
      </w:r>
      <w:r>
        <w:rPr>
          <w:color w:val="000000"/>
          <w:spacing w:val="-3"/>
          <w:sz w:val="28"/>
          <w:szCs w:val="23"/>
          <w:lang w:val="uk-UA"/>
        </w:rPr>
        <w:t>: у хворих із шийним остеохондрозом під час різких поворотів голови виникає напад з раптовою короткочасною (на 2-3 хв.) втратою свідомості. Спостерігається також значна слаб</w:t>
      </w:r>
      <w:r>
        <w:rPr>
          <w:color w:val="000000"/>
          <w:spacing w:val="-3"/>
          <w:sz w:val="28"/>
          <w:szCs w:val="23"/>
          <w:lang w:val="uk-UA"/>
        </w:rPr>
        <w:softHyphen/>
        <w:t>кість у кінцівках, м'язова гіпотонія. Симптоми регресують через 3-5 хвилин. У проміжку між нападами хворі скаржаться на від</w:t>
      </w:r>
      <w:r>
        <w:rPr>
          <w:color w:val="000000"/>
          <w:spacing w:val="-3"/>
          <w:sz w:val="28"/>
          <w:szCs w:val="23"/>
          <w:lang w:val="uk-UA"/>
        </w:rPr>
        <w:softHyphen/>
        <w:t>чуття тяжкості, тупий біль та оніміння у ділянці шиї та рук. Напад є наслідком ішемії стовбурової частини головного та ший</w:t>
      </w:r>
      <w:r>
        <w:rPr>
          <w:color w:val="000000"/>
          <w:spacing w:val="-3"/>
          <w:sz w:val="28"/>
          <w:szCs w:val="23"/>
          <w:lang w:val="uk-UA"/>
        </w:rPr>
        <w:softHyphen/>
        <w:t>ного потовщення спинного мозку.</w:t>
      </w:r>
    </w:p>
    <w:p w:rsidR="007F030E" w:rsidRDefault="00977500">
      <w:pPr>
        <w:pStyle w:val="a3"/>
      </w:pPr>
      <w:r>
        <w:t xml:space="preserve">Другий варіант минущих порушень у верхньому спінальному басейні відомий як синдром раптового падіння — </w:t>
      </w:r>
      <w:r>
        <w:rPr>
          <w:i/>
          <w:iCs/>
        </w:rPr>
        <w:t>дропатак</w:t>
      </w:r>
      <w:r>
        <w:t>. При різкому повороті голови в сторону або вираженому перерозгинанні у шийному відділі (відкидання голови назад) розвивається раптова м'язова слабкість і хворий падає. Напад триває від декількох секунд до 1-2 годин. Свідомості хворий не втрачає. Синдром виникає на тлі дегенеративно — дистрофіч</w:t>
      </w:r>
      <w:r>
        <w:softHyphen/>
        <w:t>ного ураження шийного відділу хребта (остеохондрозу) і зумо</w:t>
      </w:r>
      <w:r>
        <w:softHyphen/>
        <w:t>влений минущою ішемією сегментів шийного потовщення спин</w:t>
      </w:r>
      <w:r>
        <w:softHyphen/>
        <w:t>ного мозку.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Минущі порушення спінального кровообігу у нижньому ар</w:t>
      </w:r>
      <w:r>
        <w:rPr>
          <w:color w:val="000000"/>
          <w:spacing w:val="-3"/>
          <w:sz w:val="28"/>
          <w:szCs w:val="23"/>
          <w:lang w:val="uk-UA"/>
        </w:rPr>
        <w:softHyphen/>
        <w:t>теріальному басейні, зокрема у руслі артерії Адамкевича, діс</w:t>
      </w:r>
      <w:r>
        <w:rPr>
          <w:color w:val="000000"/>
          <w:spacing w:val="-3"/>
          <w:sz w:val="28"/>
          <w:szCs w:val="23"/>
          <w:lang w:val="uk-UA"/>
        </w:rPr>
        <w:softHyphen/>
        <w:t xml:space="preserve">тали назву </w:t>
      </w:r>
      <w:r>
        <w:rPr>
          <w:i/>
          <w:iCs/>
          <w:color w:val="000000"/>
          <w:spacing w:val="-3"/>
          <w:sz w:val="28"/>
          <w:szCs w:val="23"/>
          <w:lang w:val="uk-UA"/>
        </w:rPr>
        <w:t>мієлогенної переміжної кульгавості</w:t>
      </w:r>
      <w:r>
        <w:rPr>
          <w:color w:val="000000"/>
          <w:spacing w:val="-3"/>
          <w:sz w:val="28"/>
          <w:szCs w:val="23"/>
          <w:lang w:val="uk-UA"/>
        </w:rPr>
        <w:t>. Вона здебі</w:t>
      </w:r>
      <w:r>
        <w:rPr>
          <w:color w:val="000000"/>
          <w:spacing w:val="-3"/>
          <w:sz w:val="28"/>
          <w:szCs w:val="23"/>
          <w:lang w:val="uk-UA"/>
        </w:rPr>
        <w:softHyphen/>
        <w:t>льшого виникає після фізичного навантаження, тривалої ходьби і клінічне проявляється слабкістю і онімінням ніг, іноді імпера</w:t>
      </w:r>
      <w:r>
        <w:rPr>
          <w:color w:val="000000"/>
          <w:spacing w:val="-3"/>
          <w:sz w:val="28"/>
          <w:szCs w:val="23"/>
          <w:lang w:val="uk-UA"/>
        </w:rPr>
        <w:softHyphen/>
        <w:t>тивними покликами до сечовипускання. Після нетривалого від</w:t>
      </w:r>
      <w:r>
        <w:rPr>
          <w:color w:val="000000"/>
          <w:spacing w:val="-3"/>
          <w:sz w:val="28"/>
          <w:szCs w:val="23"/>
          <w:lang w:val="uk-UA"/>
        </w:rPr>
        <w:softHyphen/>
        <w:t>починку (5-Ю хв) ці явища зникають.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 xml:space="preserve">У випадку минущої ішемії у басейні артерії Депрож-Готерона виникає </w:t>
      </w:r>
      <w:r>
        <w:rPr>
          <w:i/>
          <w:iCs/>
          <w:color w:val="000000"/>
          <w:spacing w:val="-3"/>
          <w:sz w:val="28"/>
          <w:szCs w:val="23"/>
          <w:lang w:val="uk-UA"/>
        </w:rPr>
        <w:t>каудогенна переміжна кульгавість</w:t>
      </w:r>
      <w:r>
        <w:rPr>
          <w:color w:val="000000"/>
          <w:spacing w:val="-3"/>
          <w:sz w:val="28"/>
          <w:szCs w:val="23"/>
          <w:lang w:val="uk-UA"/>
        </w:rPr>
        <w:t>. Під час ходьби у хворих виникають болісні парестезії у вигляді поколю</w:t>
      </w:r>
      <w:r>
        <w:rPr>
          <w:color w:val="000000"/>
          <w:spacing w:val="-3"/>
          <w:sz w:val="28"/>
          <w:szCs w:val="23"/>
          <w:lang w:val="uk-UA"/>
        </w:rPr>
        <w:softHyphen/>
        <w:t>вання, оніміння у дистальних відділах ніг та ділянці промежини. Якщо хворий продовжує йти і не відпочиває, з'являється слаб</w:t>
      </w:r>
      <w:r>
        <w:rPr>
          <w:color w:val="000000"/>
          <w:spacing w:val="-3"/>
          <w:sz w:val="28"/>
          <w:szCs w:val="23"/>
          <w:lang w:val="uk-UA"/>
        </w:rPr>
        <w:softHyphen/>
        <w:t>кість ніг — синдром кінського хвоста. Причиною подібних роз</w:t>
      </w:r>
      <w:r>
        <w:rPr>
          <w:color w:val="000000"/>
          <w:spacing w:val="-3"/>
          <w:sz w:val="28"/>
          <w:szCs w:val="23"/>
          <w:lang w:val="uk-UA"/>
        </w:rPr>
        <w:softHyphen/>
        <w:t>ладів є остеохондроз поперекового відділу хребта або вроджене звуження хребетного каналу. Нерідко минущі порушення спіна</w:t>
      </w:r>
      <w:r>
        <w:rPr>
          <w:color w:val="000000"/>
          <w:spacing w:val="-3"/>
          <w:sz w:val="28"/>
          <w:szCs w:val="23"/>
          <w:lang w:val="uk-UA"/>
        </w:rPr>
        <w:softHyphen/>
        <w:t>льного кровообігу повторюються і є передвісниками розвитку стійкої ішемії спинного мозку.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i/>
          <w:iCs/>
          <w:color w:val="000000"/>
          <w:spacing w:val="-3"/>
          <w:sz w:val="28"/>
          <w:szCs w:val="23"/>
          <w:lang w:val="uk-UA"/>
        </w:rPr>
        <w:t>Ішемічний спінальний інсульт</w:t>
      </w:r>
      <w:r>
        <w:rPr>
          <w:color w:val="000000"/>
          <w:spacing w:val="-3"/>
          <w:sz w:val="28"/>
          <w:szCs w:val="23"/>
          <w:lang w:val="uk-UA"/>
        </w:rPr>
        <w:t xml:space="preserve"> (інфаркт спинного мозку) розвивається гостро. Захворюванню часто передують короткоча</w:t>
      </w:r>
      <w:r>
        <w:rPr>
          <w:color w:val="000000"/>
          <w:spacing w:val="-3"/>
          <w:sz w:val="28"/>
          <w:szCs w:val="23"/>
          <w:lang w:val="uk-UA"/>
        </w:rPr>
        <w:softHyphen/>
        <w:t>сна слабкість кінцівок, минущі розлади чутливості (оніміння, печія, неприємні відчуття у м'язах), біль у зоні іннервації ший</w:t>
      </w:r>
      <w:r>
        <w:rPr>
          <w:color w:val="000000"/>
          <w:spacing w:val="-3"/>
          <w:sz w:val="28"/>
          <w:szCs w:val="23"/>
          <w:lang w:val="uk-UA"/>
        </w:rPr>
        <w:softHyphen/>
        <w:t>них, поперекових або крижових корінців, а також порушення функції тазових органів у вигляді імперативних покликів до се</w:t>
      </w:r>
      <w:r>
        <w:rPr>
          <w:color w:val="000000"/>
          <w:spacing w:val="-3"/>
          <w:sz w:val="28"/>
          <w:szCs w:val="23"/>
          <w:lang w:val="uk-UA"/>
        </w:rPr>
        <w:softHyphen/>
        <w:t>човипускання або його затримки. Клінічна картина спінального інсульту поліморфна і залежить від локалізації та поширеності вогнища ішемії. Найчастіше інфаркт розвивається у зонах сумі</w:t>
      </w:r>
      <w:r>
        <w:rPr>
          <w:color w:val="000000"/>
          <w:spacing w:val="-3"/>
          <w:sz w:val="28"/>
          <w:szCs w:val="23"/>
          <w:lang w:val="uk-UA"/>
        </w:rPr>
        <w:softHyphen/>
        <w:t>жного кровопостачання.</w:t>
      </w:r>
    </w:p>
    <w:p w:rsidR="007F030E" w:rsidRDefault="00977500">
      <w:pPr>
        <w:pStyle w:val="a3"/>
      </w:pPr>
      <w:r>
        <w:t>Для шийного рівня характерна тетраплегія, розлади чутливо</w:t>
      </w:r>
      <w:r>
        <w:softHyphen/>
        <w:t>сті та порушення функції тазових органів за центральним типом.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Ураження грудного відділу спинного мозку проявляється Центральним паралічем ніг, провідниковими розладами всіх ви</w:t>
      </w:r>
      <w:r>
        <w:rPr>
          <w:color w:val="000000"/>
          <w:spacing w:val="-3"/>
          <w:sz w:val="28"/>
          <w:szCs w:val="23"/>
          <w:lang w:val="uk-UA"/>
        </w:rPr>
        <w:softHyphen/>
        <w:t>дів чутливості та тазовими порушеннями за центральним типом.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При локалізації вогнища на рівні поперекового потовщення виникає млява нижня параплегія з порушенням чутливості в ногах, розладами сечовипускання. Однак, незалежно від рівня, спінальний інфаркт супроводжується грубими трофічними розладами, швидким розвитком пролежнів у ділянці крижів, сідниць, на спині та п'ятах. Порушення функції тазових органів вимагає катетеризації сечового міхура, яка несе за собою інфіку</w:t>
      </w:r>
      <w:r>
        <w:rPr>
          <w:color w:val="000000"/>
          <w:spacing w:val="-3"/>
          <w:sz w:val="28"/>
          <w:szCs w:val="23"/>
          <w:lang w:val="uk-UA"/>
        </w:rPr>
        <w:softHyphen/>
        <w:t>вання сечового міхура та висхідний пієлоцистит. Пролежні та пієлоцистит є джерелом виникнення сепсису у таких хворих, що робить прогноз для одужання і життя сумнівним.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За сприятливого перебігу захворювання та зменшення явищ ішемії неврологічні симптоми піддаються зворотному розвитку. Однак у хворих спостерігаються стійкі залишкові явища у ви</w:t>
      </w:r>
      <w:r>
        <w:rPr>
          <w:color w:val="000000"/>
          <w:spacing w:val="-3"/>
          <w:sz w:val="28"/>
          <w:szCs w:val="23"/>
          <w:lang w:val="uk-UA"/>
        </w:rPr>
        <w:softHyphen/>
        <w:t>гляді парезів та порушеннь чутливості.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 xml:space="preserve">Геморагічні порушення спінального кровообігу включають </w:t>
      </w:r>
      <w:r>
        <w:rPr>
          <w:i/>
          <w:iCs/>
          <w:color w:val="000000"/>
          <w:spacing w:val="-3"/>
          <w:sz w:val="28"/>
          <w:szCs w:val="23"/>
          <w:lang w:val="uk-UA"/>
        </w:rPr>
        <w:t xml:space="preserve">гематомієлію </w:t>
      </w:r>
      <w:r>
        <w:rPr>
          <w:color w:val="000000"/>
          <w:spacing w:val="-3"/>
          <w:sz w:val="28"/>
          <w:szCs w:val="23"/>
          <w:lang w:val="uk-UA"/>
        </w:rPr>
        <w:t xml:space="preserve">(крововилив у сіру речовину спинного мозку) та </w:t>
      </w:r>
      <w:r>
        <w:rPr>
          <w:i/>
          <w:iCs/>
          <w:color w:val="000000"/>
          <w:spacing w:val="-3"/>
          <w:sz w:val="28"/>
          <w:szCs w:val="23"/>
          <w:lang w:val="uk-UA"/>
        </w:rPr>
        <w:t>гематорахіс</w:t>
      </w:r>
      <w:r>
        <w:rPr>
          <w:color w:val="000000"/>
          <w:spacing w:val="-3"/>
          <w:sz w:val="28"/>
          <w:szCs w:val="23"/>
          <w:lang w:val="uk-UA"/>
        </w:rPr>
        <w:t xml:space="preserve"> (крововилив під оболонки спинного мозку).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Повільно прогресуючі (хронічні) ішемічні порушення спіна</w:t>
      </w:r>
      <w:r>
        <w:rPr>
          <w:color w:val="000000"/>
          <w:spacing w:val="-3"/>
          <w:sz w:val="28"/>
          <w:szCs w:val="23"/>
          <w:lang w:val="uk-UA"/>
        </w:rPr>
        <w:softHyphen/>
        <w:t xml:space="preserve">льного кровообігу отримали назву </w:t>
      </w:r>
      <w:r>
        <w:rPr>
          <w:i/>
          <w:iCs/>
          <w:color w:val="000000"/>
          <w:spacing w:val="-3"/>
          <w:sz w:val="28"/>
          <w:szCs w:val="23"/>
          <w:lang w:val="uk-UA"/>
        </w:rPr>
        <w:t>дисциркуляційної ішеміч</w:t>
      </w:r>
      <w:r>
        <w:rPr>
          <w:i/>
          <w:iCs/>
          <w:color w:val="000000"/>
          <w:spacing w:val="-3"/>
          <w:sz w:val="28"/>
          <w:szCs w:val="23"/>
          <w:lang w:val="uk-UA"/>
        </w:rPr>
        <w:softHyphen/>
        <w:t>ної мієлопатії</w:t>
      </w:r>
      <w:r>
        <w:rPr>
          <w:color w:val="000000"/>
          <w:spacing w:val="-3"/>
          <w:sz w:val="28"/>
          <w:szCs w:val="23"/>
          <w:lang w:val="uk-UA"/>
        </w:rPr>
        <w:t>, або вертеброгенної мієлопатії. Для них характе</w:t>
      </w:r>
      <w:r>
        <w:rPr>
          <w:color w:val="000000"/>
          <w:spacing w:val="-3"/>
          <w:sz w:val="28"/>
          <w:szCs w:val="23"/>
          <w:lang w:val="uk-UA"/>
        </w:rPr>
        <w:softHyphen/>
        <w:t>рні певні клінічні синдроми:</w:t>
      </w:r>
    </w:p>
    <w:p w:rsidR="007F030E" w:rsidRDefault="00977500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аміотрофічний, який супроводжується млявими парезами рук</w:t>
      </w:r>
      <w:r>
        <w:rPr>
          <w:color w:val="000000"/>
          <w:spacing w:val="-3"/>
          <w:sz w:val="28"/>
          <w:szCs w:val="23"/>
          <w:lang w:val="uk-UA"/>
        </w:rPr>
        <w:br/>
        <w:t>та ніг, міотрофіями, фібрилярними посмикуваннями м'язів. Захворювання нагадує хронічну форму поліомієліту або біч</w:t>
      </w:r>
      <w:r>
        <w:rPr>
          <w:color w:val="000000"/>
          <w:spacing w:val="-3"/>
          <w:sz w:val="28"/>
          <w:szCs w:val="23"/>
          <w:lang w:val="uk-UA"/>
        </w:rPr>
        <w:softHyphen/>
        <w:t>ний аміотрофічний склероз;</w:t>
      </w:r>
    </w:p>
    <w:p w:rsidR="007F030E" w:rsidRDefault="00977500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спастичний синдром включає нижній спастичний парапарез;</w:t>
      </w:r>
    </w:p>
    <w:p w:rsidR="007F030E" w:rsidRDefault="00977500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синдром сирингомієлії та задніх стовпів виникає у випадку</w:t>
      </w:r>
      <w:r>
        <w:rPr>
          <w:color w:val="000000"/>
          <w:spacing w:val="-3"/>
          <w:sz w:val="28"/>
          <w:szCs w:val="23"/>
          <w:lang w:val="uk-UA"/>
        </w:rPr>
        <w:br/>
        <w:t>порушення кровопостачання у системі задніх спінальних ар</w:t>
      </w:r>
      <w:r>
        <w:rPr>
          <w:color w:val="000000"/>
          <w:spacing w:val="-3"/>
          <w:sz w:val="28"/>
          <w:szCs w:val="23"/>
          <w:lang w:val="uk-UA"/>
        </w:rPr>
        <w:softHyphen/>
        <w:t>терій.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Для всіх клінічних форм мієлопатії характерним є перева</w:t>
      </w:r>
      <w:r>
        <w:rPr>
          <w:color w:val="000000"/>
          <w:spacing w:val="-3"/>
          <w:sz w:val="28"/>
          <w:szCs w:val="23"/>
          <w:lang w:val="uk-UA"/>
        </w:rPr>
        <w:softHyphen/>
        <w:t>жання рухових розладів над чутливими.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Лікування.</w:t>
      </w:r>
      <w:r>
        <w:rPr>
          <w:color w:val="000000"/>
          <w:spacing w:val="-3"/>
          <w:sz w:val="28"/>
          <w:szCs w:val="23"/>
          <w:lang w:val="uk-UA"/>
        </w:rPr>
        <w:t xml:space="preserve"> У гострому періоді минущих порушень спіналь</w:t>
      </w:r>
      <w:r>
        <w:rPr>
          <w:color w:val="000000"/>
          <w:spacing w:val="-3"/>
          <w:sz w:val="28"/>
          <w:szCs w:val="23"/>
          <w:lang w:val="uk-UA"/>
        </w:rPr>
        <w:softHyphen/>
        <w:t>ного кровообігу та ішемічного спінального інсульту обов'язкове дотримання суворого ліжкового режиму.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Використовують засоби, які нормалізують серцеву діяльність, артеріальний тиск, покращують мікроциркуляцію (реополіглю-кін, пентоксифілін, плавікс, діпірідамол), кровопостачання (каві</w:t>
      </w:r>
      <w:r>
        <w:rPr>
          <w:color w:val="000000"/>
          <w:spacing w:val="-3"/>
          <w:sz w:val="28"/>
          <w:szCs w:val="23"/>
          <w:lang w:val="uk-UA"/>
        </w:rPr>
        <w:softHyphen/>
        <w:t>нтон, серміон, ксантинолу нікотинат), метаболізм нейронів тка</w:t>
      </w:r>
      <w:r>
        <w:rPr>
          <w:color w:val="000000"/>
          <w:spacing w:val="-3"/>
          <w:sz w:val="28"/>
          <w:szCs w:val="23"/>
          <w:lang w:val="uk-UA"/>
        </w:rPr>
        <w:softHyphen/>
        <w:t>нини спинного мозку (пірацетам, церебролізин, актовегін, сол-косерил), запобігають набряку спинного мозку (манітол, фуросемід, гліцерин). При показаннях застосовують глюкокор-тикоїди (дексаметазон, преднізолон), антигістамінні засоби (та-вегіл, супрастин, діазолін), вітамінотерапію. Іноді використову</w:t>
      </w:r>
      <w:r>
        <w:rPr>
          <w:color w:val="000000"/>
          <w:spacing w:val="-3"/>
          <w:sz w:val="28"/>
          <w:szCs w:val="23"/>
          <w:lang w:val="uk-UA"/>
        </w:rPr>
        <w:softHyphen/>
        <w:t>ють гепарин у малих дозах, фраксипарин.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Для профілактики вторинної інфекції призначають антибіо</w:t>
      </w:r>
      <w:r>
        <w:rPr>
          <w:color w:val="000000"/>
          <w:spacing w:val="-3"/>
          <w:sz w:val="28"/>
          <w:szCs w:val="23"/>
          <w:lang w:val="uk-UA"/>
        </w:rPr>
        <w:softHyphen/>
        <w:t>тики та сульфаніламіди. При спінальних порушеннях дихання застосовують штучну вентиляцію легенів. Хворі з патологією аорти потребують хірургічного лікування.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У відновному періоді застосовують антихолінестеразні засо</w:t>
      </w:r>
      <w:r>
        <w:rPr>
          <w:color w:val="000000"/>
          <w:spacing w:val="-3"/>
          <w:sz w:val="28"/>
          <w:szCs w:val="23"/>
          <w:lang w:val="uk-UA"/>
        </w:rPr>
        <w:softHyphen/>
        <w:t>би (прозерин, нівалін), міорелаксанти (сирдалуд, мідокалм, бак-лофен, меліктин), фізичні методи лікування, масаж, лікувальну фізкультуру.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На стадії залишкових явищ спінального інсульту рекоменду</w:t>
      </w:r>
      <w:r>
        <w:rPr>
          <w:color w:val="000000"/>
          <w:spacing w:val="-3"/>
          <w:sz w:val="28"/>
          <w:szCs w:val="23"/>
          <w:lang w:val="uk-UA"/>
        </w:rPr>
        <w:softHyphen/>
        <w:t>ють санаторно-курортне лікування (Саки, Євпаторія, Хмельник, Миронівка), застосування грязевих аплікацій та ванн.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Догляд</w:t>
      </w:r>
      <w:r>
        <w:rPr>
          <w:color w:val="000000"/>
          <w:spacing w:val="-3"/>
          <w:sz w:val="28"/>
          <w:szCs w:val="23"/>
          <w:lang w:val="uk-UA"/>
        </w:rPr>
        <w:t>. Необхідно ретельно слідкувати за шкірою, за чис</w:t>
      </w:r>
      <w:r>
        <w:rPr>
          <w:color w:val="000000"/>
          <w:spacing w:val="-3"/>
          <w:sz w:val="28"/>
          <w:szCs w:val="23"/>
          <w:lang w:val="uk-UA"/>
        </w:rPr>
        <w:softHyphen/>
        <w:t>тотою натільної та постільної білизни, не менше двох разів на день вмивати та підмивати хворих, обережно годувати з ложеч</w:t>
      </w:r>
      <w:r>
        <w:rPr>
          <w:color w:val="000000"/>
          <w:spacing w:val="-3"/>
          <w:sz w:val="28"/>
          <w:szCs w:val="23"/>
          <w:lang w:val="uk-UA"/>
        </w:rPr>
        <w:softHyphen/>
        <w:t>ки та напувати з поїльника.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Слід контролювати тазові функції, попереджувати натяг па</w:t>
      </w:r>
      <w:r>
        <w:rPr>
          <w:color w:val="000000"/>
          <w:spacing w:val="-3"/>
          <w:sz w:val="28"/>
          <w:szCs w:val="23"/>
          <w:lang w:val="uk-UA"/>
        </w:rPr>
        <w:softHyphen/>
        <w:t>ралізованих м'язів і розвиток контрактур, часто повертати хво</w:t>
      </w:r>
      <w:r>
        <w:rPr>
          <w:color w:val="000000"/>
          <w:spacing w:val="-3"/>
          <w:sz w:val="28"/>
          <w:szCs w:val="23"/>
          <w:lang w:val="uk-UA"/>
        </w:rPr>
        <w:softHyphen/>
        <w:t>рого, укладати паралізовані кінцівки у найкращому фізіологіч</w:t>
      </w:r>
      <w:r>
        <w:rPr>
          <w:color w:val="000000"/>
          <w:spacing w:val="-3"/>
          <w:sz w:val="28"/>
          <w:szCs w:val="23"/>
          <w:lang w:val="uk-UA"/>
        </w:rPr>
        <w:softHyphen/>
        <w:t>ному положенні з використанням валиків під колінні суглоби та підошви, застосовувати перкусійний масаж з метою профі</w:t>
      </w:r>
      <w:r>
        <w:rPr>
          <w:color w:val="000000"/>
          <w:spacing w:val="-3"/>
          <w:sz w:val="28"/>
          <w:szCs w:val="23"/>
          <w:lang w:val="uk-UA"/>
        </w:rPr>
        <w:softHyphen/>
        <w:t>лактики пневмонії, проводити УФО ділянок, які постійно трав</w:t>
      </w:r>
      <w:r>
        <w:rPr>
          <w:color w:val="000000"/>
          <w:spacing w:val="-3"/>
          <w:sz w:val="28"/>
          <w:szCs w:val="23"/>
          <w:lang w:val="uk-UA"/>
        </w:rPr>
        <w:softHyphen/>
        <w:t>муються.</w:t>
      </w:r>
    </w:p>
    <w:p w:rsidR="007F030E" w:rsidRDefault="00977500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>При затримці сечовипускання продиться катетеризація се</w:t>
      </w:r>
      <w:r>
        <w:rPr>
          <w:color w:val="000000"/>
          <w:spacing w:val="-3"/>
          <w:sz w:val="28"/>
          <w:szCs w:val="23"/>
          <w:lang w:val="uk-UA"/>
        </w:rPr>
        <w:softHyphen/>
        <w:t>чового міхура з постійним промиванням антисептичними розчи</w:t>
      </w:r>
      <w:r>
        <w:rPr>
          <w:color w:val="000000"/>
          <w:spacing w:val="-3"/>
          <w:sz w:val="28"/>
          <w:szCs w:val="23"/>
          <w:lang w:val="uk-UA"/>
        </w:rPr>
        <w:softHyphen/>
        <w:t>нами (2% колларгол, протаргол, 5% фурацилін) для запобіган</w:t>
      </w:r>
      <w:r>
        <w:rPr>
          <w:color w:val="000000"/>
          <w:spacing w:val="-3"/>
          <w:sz w:val="28"/>
          <w:szCs w:val="23"/>
          <w:lang w:val="uk-UA"/>
        </w:rPr>
        <w:softHyphen/>
        <w:t>ня циститу та висхідного поширення інфекції. З метою профілак</w:t>
      </w:r>
      <w:r>
        <w:rPr>
          <w:color w:val="000000"/>
          <w:spacing w:val="-3"/>
          <w:sz w:val="28"/>
          <w:szCs w:val="23"/>
          <w:lang w:val="uk-UA"/>
        </w:rPr>
        <w:softHyphen/>
        <w:t>тики пролежнів протирають шкіру камфорним спиртом, використовують функціональні ліжка зі спеціальними матраца</w:t>
      </w:r>
      <w:r>
        <w:rPr>
          <w:color w:val="000000"/>
          <w:spacing w:val="-3"/>
          <w:sz w:val="28"/>
          <w:szCs w:val="23"/>
          <w:lang w:val="uk-UA"/>
        </w:rPr>
        <w:softHyphen/>
        <w:t>ми. При появі пролежнів — мазеві пов'язки (мазь каланхое, Мазь Вишневського), асептичні присипки. Некротизовану ткани</w:t>
      </w:r>
      <w:r>
        <w:rPr>
          <w:color w:val="000000"/>
          <w:spacing w:val="-3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>ну видаляють хірургічним шляхом.</w:t>
      </w:r>
      <w:bookmarkStart w:id="0" w:name="_GoBack"/>
      <w:bookmarkEnd w:id="0"/>
    </w:p>
    <w:sectPr w:rsidR="007F030E">
      <w:pgSz w:w="11909" w:h="16834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5E825E"/>
    <w:lvl w:ilvl="0">
      <w:numFmt w:val="decimal"/>
      <w:lvlText w:val="*"/>
      <w:lvlJc w:val="left"/>
    </w:lvl>
  </w:abstractNum>
  <w:abstractNum w:abstractNumId="1">
    <w:nsid w:val="59C22E57"/>
    <w:multiLevelType w:val="hybridMultilevel"/>
    <w:tmpl w:val="C9C4E1EA"/>
    <w:lvl w:ilvl="0" w:tplc="2CC60DF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500"/>
    <w:rsid w:val="00113AF4"/>
    <w:rsid w:val="007F030E"/>
    <w:rsid w:val="009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4D5C-66C5-4780-B6E0-1168E11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pacing w:val="-3"/>
      <w:sz w:val="28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10565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2005-03-22T12:26:00Z</cp:lastPrinted>
  <dcterms:created xsi:type="dcterms:W3CDTF">2014-08-16T08:06:00Z</dcterms:created>
  <dcterms:modified xsi:type="dcterms:W3CDTF">2014-08-16T08:06:00Z</dcterms:modified>
  <cp:category>Медицина. Безпека життєдіяльності</cp:category>
</cp:coreProperties>
</file>