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4B2" w:rsidRDefault="001174B2">
      <w:pPr>
        <w:pStyle w:val="1"/>
        <w:spacing w:before="0" w:line="360" w:lineRule="auto"/>
        <w:jc w:val="center"/>
        <w:rPr>
          <w:sz w:val="28"/>
          <w:szCs w:val="28"/>
        </w:rPr>
      </w:pPr>
    </w:p>
    <w:p w:rsidR="001174B2" w:rsidRDefault="001174B2">
      <w:pPr>
        <w:pStyle w:val="1"/>
        <w:spacing w:before="0" w:line="360" w:lineRule="auto"/>
        <w:jc w:val="center"/>
        <w:rPr>
          <w:sz w:val="28"/>
          <w:szCs w:val="28"/>
        </w:rPr>
      </w:pPr>
      <w:r>
        <w:rPr>
          <w:sz w:val="28"/>
          <w:szCs w:val="28"/>
        </w:rPr>
        <w:t xml:space="preserve">Товар как экономическое отношение. </w:t>
      </w:r>
    </w:p>
    <w:p w:rsidR="001174B2" w:rsidRDefault="001174B2">
      <w:pPr>
        <w:pStyle w:val="1"/>
        <w:spacing w:line="360" w:lineRule="auto"/>
        <w:jc w:val="center"/>
        <w:rPr>
          <w:sz w:val="28"/>
          <w:szCs w:val="28"/>
        </w:rPr>
      </w:pPr>
      <w:r>
        <w:rPr>
          <w:sz w:val="28"/>
          <w:szCs w:val="28"/>
        </w:rPr>
        <w:t>Стоимость, полезность, ценность и цена товара.</w:t>
      </w:r>
    </w:p>
    <w:p w:rsidR="001174B2" w:rsidRDefault="004E38CD">
      <w:pPr>
        <w:pStyle w:val="a7"/>
        <w:spacing w:line="36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filled="t">
            <v:fill color2="black"/>
            <v:imagedata r:id="rId5" o:title=""/>
          </v:shape>
        </w:pict>
      </w:r>
      <w:r w:rsidR="001174B2">
        <w:rPr>
          <w:sz w:val="28"/>
          <w:szCs w:val="28"/>
        </w:rPr>
        <w:t>Центральной категорией товарного производства является товар. Следует четко различать содержание категорий "благо", "продукт", "товар".</w:t>
      </w:r>
    </w:p>
    <w:p w:rsidR="001174B2" w:rsidRDefault="001174B2">
      <w:pPr>
        <w:pStyle w:val="a7"/>
        <w:spacing w:line="360" w:lineRule="auto"/>
        <w:rPr>
          <w:sz w:val="28"/>
          <w:szCs w:val="28"/>
        </w:rPr>
      </w:pPr>
      <w:r>
        <w:rPr>
          <w:sz w:val="28"/>
          <w:szCs w:val="28"/>
        </w:rPr>
        <w:t>Прежде всего, товар нельзя отождествлять с благами, которые выступают как желаемые вещи, удовлетворяющие человеческие потребности. Во-первых, не все блага являются товарами, хотя в условиях рыночного хозяйства большая часть благ становится товаром. Во-вторых, если благо не является продуктом труда – это не товар. В-третьих, если блага не удовлетворяют потребности и никому не нужны – это тоже не товар. В-четвертых, когда благо создано для потребления внутри хозяйства, а не для обмена – оно также не является товаром. Таким образом, товар – это специфическое экономическое благо, произведенное для обмена в целях удовлетворения потребностей людей.</w:t>
      </w:r>
    </w:p>
    <w:p w:rsidR="001174B2" w:rsidRDefault="001174B2">
      <w:pPr>
        <w:pStyle w:val="a7"/>
        <w:spacing w:line="360" w:lineRule="auto"/>
        <w:rPr>
          <w:sz w:val="28"/>
          <w:szCs w:val="28"/>
        </w:rPr>
      </w:pPr>
      <w:r>
        <w:rPr>
          <w:sz w:val="28"/>
          <w:szCs w:val="28"/>
        </w:rPr>
        <w:t xml:space="preserve">От продукта товар принципиально отличается тем, что его путь от производства к потреблению обязательно пролегает через рынок. Товар – продукт труда, изготовленный не для собственного потребления, а с целью обмена на другие продукты. В этом смысле в качестве товара выступают и услуги, но они имеют специфику: не имеют материальной формы, их нельзя непосредственно накопить, потребить их можно только в момент производства. </w:t>
      </w:r>
    </w:p>
    <w:p w:rsidR="001174B2" w:rsidRDefault="001174B2">
      <w:pPr>
        <w:pStyle w:val="a7"/>
        <w:spacing w:line="360" w:lineRule="auto"/>
        <w:rPr>
          <w:sz w:val="28"/>
          <w:szCs w:val="28"/>
        </w:rPr>
      </w:pPr>
      <w:r>
        <w:rPr>
          <w:sz w:val="28"/>
          <w:szCs w:val="28"/>
        </w:rPr>
        <w:t xml:space="preserve">Продукт становится товаром не в силу естественных свойств, его делают товаром общественные свойства (потребительная стоимость, общественный труд, воплощенный в товаре, способность обмениваться на другие продукты). </w:t>
      </w:r>
    </w:p>
    <w:p w:rsidR="001174B2" w:rsidRDefault="001174B2">
      <w:pPr>
        <w:pStyle w:val="a7"/>
        <w:spacing w:line="360" w:lineRule="auto"/>
        <w:rPr>
          <w:sz w:val="28"/>
          <w:szCs w:val="28"/>
        </w:rPr>
      </w:pPr>
      <w:r>
        <w:rPr>
          <w:sz w:val="28"/>
          <w:szCs w:val="28"/>
        </w:rPr>
        <w:t>Рассматривая свойства товаров, следует учитывать соотношение категорий "ценность", "стоимость", "полезность".</w:t>
      </w:r>
    </w:p>
    <w:p w:rsidR="001174B2" w:rsidRDefault="001174B2">
      <w:pPr>
        <w:spacing w:before="280" w:after="280" w:line="360" w:lineRule="auto"/>
        <w:rPr>
          <w:color w:val="000000"/>
          <w:sz w:val="28"/>
          <w:szCs w:val="28"/>
        </w:rPr>
      </w:pPr>
      <w:r>
        <w:rPr>
          <w:b/>
          <w:iCs/>
          <w:color w:val="000000"/>
          <w:sz w:val="28"/>
          <w:szCs w:val="28"/>
        </w:rPr>
        <w:t>Ценность</w:t>
      </w:r>
      <w:r>
        <w:rPr>
          <w:color w:val="000000"/>
          <w:sz w:val="28"/>
          <w:szCs w:val="28"/>
        </w:rPr>
        <w:t xml:space="preserve"> — это денежная оценка потребителем полезности блага. Обычно она определяется потребителем так: к цене лучшего из доступных ему альтернативных товаров (цена такого товара называется ценой безразличия) потребитель прибавляет  (вычитает) свою денежную оценку положительных и отрицательных отличий данного товара от базового (т.е. берущегося за  базу).</w:t>
      </w:r>
    </w:p>
    <w:p w:rsidR="001174B2" w:rsidRDefault="001174B2">
      <w:pPr>
        <w:spacing w:before="280" w:after="280" w:line="360" w:lineRule="auto"/>
        <w:rPr>
          <w:color w:val="000000"/>
          <w:sz w:val="28"/>
          <w:szCs w:val="28"/>
        </w:rPr>
      </w:pPr>
      <w:r>
        <w:rPr>
          <w:color w:val="000000"/>
          <w:sz w:val="28"/>
          <w:szCs w:val="28"/>
        </w:rPr>
        <w:t xml:space="preserve">Ценность имеет синоним — </w:t>
      </w:r>
      <w:r>
        <w:rPr>
          <w:b/>
          <w:iCs/>
          <w:color w:val="000000"/>
          <w:sz w:val="28"/>
          <w:szCs w:val="28"/>
        </w:rPr>
        <w:t>стоимость</w:t>
      </w:r>
      <w:r>
        <w:rPr>
          <w:color w:val="000000"/>
          <w:sz w:val="28"/>
          <w:szCs w:val="28"/>
        </w:rPr>
        <w:t>. Оба термина взаимозаменяемы. Но в советской политической экономии термин «стоимость» имел другое значение, чем термин «ценность» в классической и современной экономической теории. По мнению советских политэкономов, термин «стоимость» означал, что потребитель определяет ценность товара (как говорят марксисты, потребительную стоимость товара) в конечном счете на основе затраченного на изготовление этого товара труда. Термин же «ценность», по их мнению, не подразумевал привязанность к трудовой теории (концепции) стоимости и означал приверженность к немарксистской экономической теории. В современной России эти термины обычно не противопоставляются.</w:t>
      </w:r>
    </w:p>
    <w:p w:rsidR="001174B2" w:rsidRDefault="001174B2">
      <w:pPr>
        <w:pStyle w:val="a7"/>
        <w:spacing w:line="360" w:lineRule="auto"/>
        <w:rPr>
          <w:sz w:val="28"/>
          <w:szCs w:val="28"/>
        </w:rPr>
      </w:pPr>
      <w:r>
        <w:rPr>
          <w:sz w:val="28"/>
          <w:szCs w:val="28"/>
        </w:rPr>
        <w:t xml:space="preserve">В современной экономической литературе по отношению к благам формулируется понятие </w:t>
      </w:r>
      <w:r>
        <w:rPr>
          <w:b/>
          <w:bCs/>
          <w:sz w:val="28"/>
          <w:szCs w:val="28"/>
        </w:rPr>
        <w:t>ценности</w:t>
      </w:r>
      <w:r>
        <w:rPr>
          <w:sz w:val="28"/>
          <w:szCs w:val="28"/>
        </w:rPr>
        <w:t>, имеющее два аспекта:</w:t>
      </w:r>
    </w:p>
    <w:p w:rsidR="001174B2" w:rsidRDefault="001174B2">
      <w:pPr>
        <w:numPr>
          <w:ilvl w:val="0"/>
          <w:numId w:val="3"/>
        </w:numPr>
        <w:spacing w:before="280" w:line="360" w:lineRule="auto"/>
        <w:rPr>
          <w:sz w:val="28"/>
          <w:szCs w:val="28"/>
        </w:rPr>
      </w:pPr>
      <w:r>
        <w:rPr>
          <w:sz w:val="28"/>
          <w:szCs w:val="28"/>
        </w:rPr>
        <w:t xml:space="preserve">оценку благ с точки зрения их полезности, способности удовлетворять определенные потребности человека; </w:t>
      </w:r>
    </w:p>
    <w:p w:rsidR="001174B2" w:rsidRDefault="001174B2">
      <w:pPr>
        <w:numPr>
          <w:ilvl w:val="0"/>
          <w:numId w:val="3"/>
        </w:numPr>
        <w:spacing w:after="280" w:line="360" w:lineRule="auto"/>
        <w:rPr>
          <w:sz w:val="28"/>
          <w:szCs w:val="28"/>
        </w:rPr>
      </w:pPr>
      <w:r>
        <w:rPr>
          <w:sz w:val="28"/>
          <w:szCs w:val="28"/>
        </w:rPr>
        <w:t xml:space="preserve">оценку благ с точки зрения того, что стоит (во что обходится) их получение, т.е. с позиции вклада человека в процесс производства. </w:t>
      </w:r>
    </w:p>
    <w:p w:rsidR="001174B2" w:rsidRDefault="001174B2">
      <w:pPr>
        <w:pStyle w:val="a7"/>
        <w:spacing w:line="360" w:lineRule="auto"/>
        <w:rPr>
          <w:sz w:val="28"/>
          <w:szCs w:val="28"/>
        </w:rPr>
      </w:pPr>
      <w:r>
        <w:rPr>
          <w:sz w:val="28"/>
          <w:szCs w:val="28"/>
        </w:rPr>
        <w:t xml:space="preserve">Таким образом, ценность (стоимость) представляет собой синтез результатов и затрат, где результаты определяются как единство конкретной и абстрактной полезности, а затраты – как единство конкретного и абстрактного труда (шире: всех воспроизводимых и невоспроизводимых ресурсов, имеющих альтернативные возможности применения). </w:t>
      </w:r>
    </w:p>
    <w:p w:rsidR="001174B2" w:rsidRDefault="001174B2">
      <w:pPr>
        <w:pStyle w:val="a7"/>
        <w:spacing w:line="360" w:lineRule="auto"/>
        <w:rPr>
          <w:sz w:val="28"/>
          <w:szCs w:val="28"/>
        </w:rPr>
      </w:pPr>
      <w:r>
        <w:rPr>
          <w:sz w:val="28"/>
          <w:szCs w:val="28"/>
        </w:rPr>
        <w:t xml:space="preserve">К товару и его свойствам каждая научная школа подходила со своей методологией. В историческом плане можно выделить два подхода к анализу товара: на основе трудовой теории стоимости и с позиции теории предельной полезности (иначе – нетрудовой теории стоимости). </w:t>
      </w:r>
    </w:p>
    <w:p w:rsidR="001174B2" w:rsidRDefault="001174B2">
      <w:pPr>
        <w:pStyle w:val="a7"/>
        <w:spacing w:line="360" w:lineRule="auto"/>
        <w:rPr>
          <w:sz w:val="28"/>
          <w:szCs w:val="28"/>
        </w:rPr>
      </w:pPr>
      <w:r>
        <w:rPr>
          <w:sz w:val="28"/>
          <w:szCs w:val="28"/>
        </w:rPr>
        <w:t>Прежде всего, рассмотрим основные положения трудовой теории стоимости. Большой вклад в развитие трудовой теории стоимости внес К. Маркс, который систематизировал труды своих предшественников.</w:t>
      </w:r>
    </w:p>
    <w:p w:rsidR="001174B2" w:rsidRDefault="001174B2">
      <w:pPr>
        <w:pStyle w:val="a7"/>
        <w:spacing w:line="360" w:lineRule="auto"/>
        <w:rPr>
          <w:sz w:val="28"/>
          <w:szCs w:val="28"/>
        </w:rPr>
      </w:pPr>
      <w:r>
        <w:rPr>
          <w:sz w:val="28"/>
          <w:szCs w:val="28"/>
        </w:rPr>
        <w:t>В рамках трудовой теории стоимости четко различаются два свойства товара: потребительная стоимость и меновая стоимость</w:t>
      </w:r>
    </w:p>
    <w:p w:rsidR="001174B2" w:rsidRDefault="001174B2">
      <w:pPr>
        <w:pStyle w:val="a7"/>
        <w:spacing w:line="360" w:lineRule="auto"/>
        <w:rPr>
          <w:sz w:val="28"/>
          <w:szCs w:val="28"/>
        </w:rPr>
      </w:pPr>
      <w:r>
        <w:rPr>
          <w:b/>
          <w:bCs/>
          <w:sz w:val="28"/>
          <w:szCs w:val="28"/>
        </w:rPr>
        <w:t>Потребительная стоимость</w:t>
      </w:r>
      <w:r>
        <w:rPr>
          <w:sz w:val="28"/>
          <w:szCs w:val="28"/>
        </w:rPr>
        <w:t xml:space="preserve"> – это совокупность полезных свойств товара, благодаря которым он обладает способностью удовлетворять какую-либо потребность общества или отдельного человека (может служить пищей, быть одеждой или иным полезным предметом). Товар должен иметь не просто потребительную стоимость, а общественную потребительную стоимость, когда он призван удовлетворять потребности не самого производителя, а других членов общества, к которым поступает в процессе обмена. Значение потребительной стоимости заключается в том, что она составляет вещественное содержание богатства любого общества. С потребительной стоимостью связаны качество продукции, конкурентоспособность, значение которых возрастает в современных условиях. </w:t>
      </w:r>
    </w:p>
    <w:p w:rsidR="001174B2" w:rsidRDefault="001174B2">
      <w:pPr>
        <w:pStyle w:val="a7"/>
        <w:spacing w:line="360" w:lineRule="auto"/>
        <w:rPr>
          <w:sz w:val="28"/>
          <w:szCs w:val="28"/>
        </w:rPr>
      </w:pPr>
      <w:r>
        <w:rPr>
          <w:sz w:val="28"/>
          <w:szCs w:val="28"/>
        </w:rPr>
        <w:t>Не всякая общественная потребительная стоимость является товаром, поскольку товар должен обладать еще одним свойством – свойством обмениваться на другой товар. Это свойство товаров называется меновой стоимостью.</w:t>
      </w:r>
    </w:p>
    <w:p w:rsidR="001174B2" w:rsidRDefault="001174B2">
      <w:pPr>
        <w:pStyle w:val="a7"/>
        <w:spacing w:line="360" w:lineRule="auto"/>
        <w:rPr>
          <w:sz w:val="28"/>
          <w:szCs w:val="28"/>
        </w:rPr>
      </w:pPr>
      <w:r>
        <w:rPr>
          <w:sz w:val="28"/>
          <w:szCs w:val="28"/>
        </w:rPr>
        <w:t xml:space="preserve"> </w:t>
      </w:r>
      <w:r>
        <w:rPr>
          <w:b/>
          <w:bCs/>
          <w:sz w:val="28"/>
          <w:szCs w:val="28"/>
        </w:rPr>
        <w:t>Меновая стоимость</w:t>
      </w:r>
      <w:r>
        <w:rPr>
          <w:sz w:val="28"/>
          <w:szCs w:val="28"/>
        </w:rPr>
        <w:t xml:space="preserve"> – это свойство товара обмениваться в определенных пропорциях на другие товары. То, что товары обмениваются в определенной пропорции, означает, что в них, независимо от их конкретной формы, имеется нечто общее. Общим объективным свойством товаров является то, что на их производство затрачен общественный труд: как потребительные стоимости товары различны, но как воплощение общественного труда они однородны. Общественный труд, воплощенный в товаре, составляет стоимость товара. Таким образом, меновая стоимость является внешним проявлением стоимости и лежит в основе обмена товаров. </w:t>
      </w:r>
    </w:p>
    <w:p w:rsidR="001174B2" w:rsidRDefault="001174B2">
      <w:pPr>
        <w:pStyle w:val="a7"/>
        <w:spacing w:line="360" w:lineRule="auto"/>
        <w:rPr>
          <w:sz w:val="28"/>
          <w:szCs w:val="28"/>
        </w:rPr>
      </w:pPr>
      <w:r>
        <w:rPr>
          <w:sz w:val="28"/>
          <w:szCs w:val="28"/>
        </w:rPr>
        <w:t>Стоимостью может обладать только вещь, представляющая собой потребительную стоимость, однако не всякая полезная вещь, не каждая потребительная стоимость обладает стоимостью (предметы, к которым не был приложен труд человека, стоимости не имеют). С другой стороны, сами по себе затраты труда еще не делают продукт стоимостью (продукты труда, произведенные для собственного потребления, свойство стоимости не приобретают).</w:t>
      </w:r>
    </w:p>
    <w:p w:rsidR="001174B2" w:rsidRDefault="001174B2">
      <w:pPr>
        <w:pStyle w:val="a7"/>
        <w:spacing w:line="360" w:lineRule="auto"/>
        <w:rPr>
          <w:sz w:val="28"/>
          <w:szCs w:val="28"/>
        </w:rPr>
      </w:pPr>
      <w:r>
        <w:rPr>
          <w:sz w:val="28"/>
          <w:szCs w:val="28"/>
        </w:rPr>
        <w:t xml:space="preserve">В процессе труда создается потребительная стоимость. Это обстоятельство вытекает из того, что труд всякого производителя носит </w:t>
      </w:r>
      <w:r>
        <w:rPr>
          <w:b/>
          <w:bCs/>
          <w:sz w:val="28"/>
          <w:szCs w:val="28"/>
        </w:rPr>
        <w:t>двойственный характер</w:t>
      </w:r>
      <w:r>
        <w:rPr>
          <w:sz w:val="28"/>
          <w:szCs w:val="28"/>
        </w:rPr>
        <w:t>, выступает как конкретный труд и как абстрактный труд. Открытие и анализ двойственного характера труда – главный вклад К. Маркса в трудовую теорию стоимости.</w:t>
      </w:r>
    </w:p>
    <w:p w:rsidR="001174B2" w:rsidRDefault="001174B2">
      <w:pPr>
        <w:pStyle w:val="a7"/>
        <w:spacing w:line="360" w:lineRule="auto"/>
        <w:rPr>
          <w:sz w:val="28"/>
          <w:szCs w:val="28"/>
        </w:rPr>
      </w:pPr>
      <w:r>
        <w:rPr>
          <w:b/>
          <w:bCs/>
          <w:sz w:val="28"/>
          <w:szCs w:val="28"/>
        </w:rPr>
        <w:t xml:space="preserve">Конкретный труд </w:t>
      </w:r>
      <w:r>
        <w:rPr>
          <w:sz w:val="28"/>
          <w:szCs w:val="28"/>
        </w:rPr>
        <w:t>–  это полезный труд, затрачиваемый в определенной форме и качественно отличающийся от всех других видов труда (например, труд столяра, пекаря, портного и т.д.). Конкретный труд создает определенную потребительную стоимость. Различие потребительных стоимостей обусловлено тем, что они выступают как продукты совершенно разных видов конкретного труда. Специфический характер конкретного труда каждого товаропроизводителя и порождает его отличие от другого товаропроизводителя.</w:t>
      </w:r>
    </w:p>
    <w:p w:rsidR="001174B2" w:rsidRDefault="001174B2">
      <w:pPr>
        <w:pStyle w:val="a7"/>
        <w:spacing w:line="360" w:lineRule="auto"/>
        <w:rPr>
          <w:sz w:val="28"/>
          <w:szCs w:val="28"/>
        </w:rPr>
      </w:pPr>
      <w:r>
        <w:rPr>
          <w:b/>
          <w:bCs/>
          <w:sz w:val="28"/>
          <w:szCs w:val="28"/>
        </w:rPr>
        <w:t>Абстрактный труд</w:t>
      </w:r>
      <w:r>
        <w:rPr>
          <w:sz w:val="28"/>
          <w:szCs w:val="28"/>
        </w:rPr>
        <w:t xml:space="preserve"> – это труд, выступающий как затраты труда вообще (человеческой энергии, мускульной силы, нервов, работы мозга), независимо от его конкретной формы. Именно абстрактный труд создает стоимость. Его специфическая особенность состоит в том, что он проявляет свою общественную природу на рынке, в процессе обмена. </w:t>
      </w:r>
    </w:p>
    <w:p w:rsidR="001174B2" w:rsidRDefault="001174B2">
      <w:pPr>
        <w:pStyle w:val="a7"/>
        <w:spacing w:line="360" w:lineRule="auto"/>
        <w:rPr>
          <w:sz w:val="28"/>
          <w:szCs w:val="28"/>
        </w:rPr>
      </w:pPr>
      <w:r>
        <w:rPr>
          <w:sz w:val="28"/>
          <w:szCs w:val="28"/>
        </w:rPr>
        <w:t>В условиях товарного производства двойственный характер труда выражает противоречие между частным и общественным трудом. Конкретный труд каждого производителя является чего частным делом, он не согласуется с трудом других производителей, осуществляется стихийно, на свой страх и риск, без предварительного знания потребностей общества на товары такого рода.</w:t>
      </w:r>
    </w:p>
    <w:p w:rsidR="001174B2" w:rsidRDefault="001174B2">
      <w:pPr>
        <w:pStyle w:val="a7"/>
        <w:spacing w:line="360" w:lineRule="auto"/>
        <w:rPr>
          <w:sz w:val="28"/>
          <w:szCs w:val="28"/>
        </w:rPr>
      </w:pPr>
      <w:r>
        <w:rPr>
          <w:sz w:val="28"/>
          <w:szCs w:val="28"/>
        </w:rPr>
        <w:t xml:space="preserve">С другой стороны, общественное разделение труда обусловливает наличие всесторонней связи между обособленными производителями, так как, производя продукты не для собственного потребления, а для других, они по существу работают друг на друга. Следовательно, труд каждого товаропроизводителя является не только частным, но и общественным. </w:t>
      </w:r>
    </w:p>
    <w:p w:rsidR="001174B2" w:rsidRDefault="001174B2">
      <w:pPr>
        <w:pStyle w:val="a7"/>
        <w:spacing w:line="360" w:lineRule="auto"/>
        <w:rPr>
          <w:sz w:val="28"/>
          <w:szCs w:val="28"/>
        </w:rPr>
      </w:pPr>
      <w:r>
        <w:rPr>
          <w:sz w:val="28"/>
          <w:szCs w:val="28"/>
        </w:rPr>
        <w:t xml:space="preserve">Однако общественный характер труда проявляется лишь на рынке в процессе обмена: только здесь обнаруживается, является ли труд товаропроизводителя полезным для других, нужным обществу, получает ли он общественное признание. Успешная реализация товаров одними производителями нередко нарушает интересы других, недостаточно приспособившихся к потребностям общества и условиям рынка. В результате одни производители обогащаются, другие – разоряются. </w:t>
      </w:r>
    </w:p>
    <w:p w:rsidR="001174B2" w:rsidRDefault="001174B2">
      <w:pPr>
        <w:pStyle w:val="a7"/>
        <w:spacing w:line="360" w:lineRule="auto"/>
        <w:rPr>
          <w:sz w:val="28"/>
          <w:szCs w:val="28"/>
        </w:rPr>
      </w:pPr>
      <w:r>
        <w:rPr>
          <w:sz w:val="28"/>
          <w:szCs w:val="28"/>
        </w:rPr>
        <w:t xml:space="preserve">Противоречие между частным и общественным трудом отражается в противоречии между конкретным и абстрактным трудом. Товар, являясь единством </w:t>
      </w:r>
      <w:r>
        <w:rPr>
          <w:b/>
          <w:sz w:val="28"/>
          <w:szCs w:val="28"/>
        </w:rPr>
        <w:t>потребительной стоимости</w:t>
      </w:r>
      <w:r>
        <w:rPr>
          <w:sz w:val="28"/>
          <w:szCs w:val="28"/>
        </w:rPr>
        <w:t xml:space="preserve"> и </w:t>
      </w:r>
      <w:r>
        <w:rPr>
          <w:b/>
          <w:sz w:val="28"/>
          <w:szCs w:val="28"/>
        </w:rPr>
        <w:t>стоимости</w:t>
      </w:r>
      <w:r>
        <w:rPr>
          <w:sz w:val="28"/>
          <w:szCs w:val="28"/>
        </w:rPr>
        <w:t xml:space="preserve">, в то же время заключает в себе противоречие между ними. </w:t>
      </w:r>
    </w:p>
    <w:p w:rsidR="001174B2" w:rsidRDefault="001174B2">
      <w:pPr>
        <w:pStyle w:val="a7"/>
        <w:spacing w:line="360" w:lineRule="auto"/>
        <w:rPr>
          <w:sz w:val="28"/>
          <w:szCs w:val="28"/>
        </w:rPr>
      </w:pPr>
      <w:r>
        <w:rPr>
          <w:sz w:val="28"/>
          <w:szCs w:val="28"/>
        </w:rPr>
        <w:t>Учет затрат труда на рынке происходит стихийно. Если стоимость представляет собой овеществленный в товаре труд, то ее величину можно определить количеством труда, общественно необходимого для его производства. Очевидно, что величина стоимости измеряется рабочим временем. Однако разные товаропроизводителя могут затрачивать на производство одного и того же товара разное время, и разное количество труда. Это зависит от искусства работника, от совершенства средств труда, уровня производительности труда. Следовательно, мерой стоимости является не всякий труд, а только общественно необходимый. Соответственно, величина стоимости определяется общественно необходимым рабочим временем.</w:t>
      </w:r>
    </w:p>
    <w:p w:rsidR="001174B2" w:rsidRDefault="001174B2">
      <w:pPr>
        <w:pStyle w:val="a7"/>
        <w:spacing w:line="360" w:lineRule="auto"/>
        <w:rPr>
          <w:sz w:val="28"/>
          <w:szCs w:val="28"/>
        </w:rPr>
      </w:pPr>
      <w:r>
        <w:rPr>
          <w:sz w:val="28"/>
          <w:szCs w:val="28"/>
        </w:rPr>
        <w:t xml:space="preserve">Общественно необходимое рабочее время – это то рабочее время, которое затрачивается на изготовление товаров при: </w:t>
      </w:r>
    </w:p>
    <w:p w:rsidR="001174B2" w:rsidRDefault="001174B2">
      <w:pPr>
        <w:pStyle w:val="a7"/>
        <w:spacing w:line="360" w:lineRule="auto"/>
        <w:rPr>
          <w:sz w:val="28"/>
          <w:szCs w:val="28"/>
        </w:rPr>
      </w:pPr>
      <w:r>
        <w:rPr>
          <w:sz w:val="28"/>
          <w:szCs w:val="28"/>
        </w:rPr>
        <w:t>1) общественно нормальном (господствующем) состоянии производства;</w:t>
      </w:r>
    </w:p>
    <w:p w:rsidR="001174B2" w:rsidRDefault="001174B2">
      <w:pPr>
        <w:pStyle w:val="a7"/>
        <w:spacing w:line="360" w:lineRule="auto"/>
        <w:rPr>
          <w:sz w:val="28"/>
          <w:szCs w:val="28"/>
        </w:rPr>
      </w:pPr>
      <w:r>
        <w:rPr>
          <w:sz w:val="28"/>
          <w:szCs w:val="28"/>
        </w:rPr>
        <w:t xml:space="preserve"> 2) средней квалификации (умелости) работников; </w:t>
      </w:r>
    </w:p>
    <w:p w:rsidR="001174B2" w:rsidRDefault="001174B2">
      <w:pPr>
        <w:pStyle w:val="a7"/>
        <w:spacing w:line="360" w:lineRule="auto"/>
        <w:rPr>
          <w:sz w:val="28"/>
          <w:szCs w:val="28"/>
        </w:rPr>
      </w:pPr>
      <w:r>
        <w:rPr>
          <w:sz w:val="28"/>
          <w:szCs w:val="28"/>
        </w:rPr>
        <w:t xml:space="preserve">3) средней интенсивности труда. Такое время обычно затрачивает при создании товара большинство производителей, т.е. среднее время. </w:t>
      </w:r>
    </w:p>
    <w:p w:rsidR="001174B2" w:rsidRDefault="001174B2">
      <w:pPr>
        <w:pStyle w:val="a7"/>
        <w:spacing w:line="360" w:lineRule="auto"/>
        <w:rPr>
          <w:sz w:val="28"/>
          <w:szCs w:val="28"/>
        </w:rPr>
      </w:pPr>
      <w:r>
        <w:rPr>
          <w:sz w:val="28"/>
          <w:szCs w:val="28"/>
        </w:rPr>
        <w:t>На величину стоимости воздействуют ряд факторов, главными из которых являются следующие:</w:t>
      </w:r>
    </w:p>
    <w:p w:rsidR="001174B2" w:rsidRDefault="001174B2">
      <w:pPr>
        <w:numPr>
          <w:ilvl w:val="0"/>
          <w:numId w:val="2"/>
        </w:numPr>
        <w:spacing w:before="280" w:line="360" w:lineRule="auto"/>
        <w:rPr>
          <w:sz w:val="28"/>
          <w:szCs w:val="28"/>
        </w:rPr>
      </w:pPr>
      <w:r>
        <w:rPr>
          <w:sz w:val="28"/>
          <w:szCs w:val="28"/>
        </w:rPr>
        <w:t xml:space="preserve">Производительность труда, под которой понимают его эффективность, плодотворность. Производительность труда измеряется количеством потребительных стоимостей, производимых в единицу времени или величиной времени, затрачиваемого на единицу производимой продукции. Повышение производительности труда приводит к уменьшению рабочего времени, необходимого для производства товара, и, следовательно, к снижению величины его стоимости. (Пример. Если за 8 часов рабочего времени вместо 100 м ткани будет произведено 200 м, то стоимость данных 200 м ткани будет измеряться теми же 8 часами труда, хотя его производительность при этом увеличится вдвое, а стоимость каждого метра ткани соответственно понизится.) </w:t>
      </w:r>
    </w:p>
    <w:p w:rsidR="001174B2" w:rsidRDefault="001174B2">
      <w:pPr>
        <w:numPr>
          <w:ilvl w:val="0"/>
          <w:numId w:val="2"/>
        </w:numPr>
        <w:spacing w:line="360" w:lineRule="auto"/>
        <w:rPr>
          <w:sz w:val="28"/>
          <w:szCs w:val="28"/>
        </w:rPr>
      </w:pPr>
      <w:r>
        <w:rPr>
          <w:sz w:val="28"/>
          <w:szCs w:val="28"/>
        </w:rPr>
        <w:t xml:space="preserve">Интенсивность труда – затраты труда в единицу времени. Более интенсивный труд воплощается в большем количестве продуктов и создает большую по величине стоимость в единицу времени. (Пример: Если в прошлом примере рост производства ткани будет связан с повышением интенсивности труда в 2 раза по сравнению со средней, то 8 часов труда фактически будут равны 16 часам труда, а стоимость каждого метра ткани при прочих равных условиях останется прежней.) </w:t>
      </w:r>
    </w:p>
    <w:p w:rsidR="001174B2" w:rsidRDefault="001174B2">
      <w:pPr>
        <w:numPr>
          <w:ilvl w:val="0"/>
          <w:numId w:val="2"/>
        </w:numPr>
        <w:spacing w:after="280" w:line="360" w:lineRule="auto"/>
        <w:rPr>
          <w:sz w:val="28"/>
          <w:szCs w:val="28"/>
        </w:rPr>
      </w:pPr>
      <w:r>
        <w:rPr>
          <w:sz w:val="28"/>
          <w:szCs w:val="28"/>
        </w:rPr>
        <w:t xml:space="preserve">Сложность труда(например, труд ювелира сложнее труда слесаря, а последний сложнее труда лесоруба). Труд работника, не требующего специальной подготовки (обучения), называется простым трудом. Труд, для выполнения которого необходимо предварительное обучение, называется сложным трудом. Сложный труд следует рассматривать как умноженный или возведенный в степень простой труд. Сведение сложного труда к простому происходит в процессе обмена (редукция). При определении величины стоимости товара за основу берется общественно необходимое количество простого труда. </w:t>
      </w:r>
    </w:p>
    <w:p w:rsidR="001174B2" w:rsidRDefault="001174B2">
      <w:pPr>
        <w:pStyle w:val="a7"/>
        <w:spacing w:line="360" w:lineRule="auto"/>
        <w:rPr>
          <w:sz w:val="28"/>
          <w:szCs w:val="28"/>
        </w:rPr>
      </w:pPr>
      <w:r>
        <w:rPr>
          <w:sz w:val="28"/>
          <w:szCs w:val="28"/>
        </w:rPr>
        <w:t xml:space="preserve">Далеко не все экономисты были согласны с положениями трудовой теории стоимости. На новом этапе, когда в последней трети XIX века произошла так называемая маржиналистская революция и совершился поворот в сторону полезности как основного фактора в экономике, стала развиваться теория предельной полезности, т.е. был предложен новый подход к решению вопроса о стоимости. </w:t>
      </w:r>
    </w:p>
    <w:p w:rsidR="001174B2" w:rsidRDefault="001174B2">
      <w:pPr>
        <w:spacing w:before="280" w:after="280" w:line="360" w:lineRule="auto"/>
        <w:rPr>
          <w:color w:val="000000"/>
          <w:sz w:val="28"/>
          <w:szCs w:val="28"/>
        </w:rPr>
      </w:pPr>
      <w:r>
        <w:rPr>
          <w:b/>
          <w:iCs/>
          <w:color w:val="000000"/>
          <w:sz w:val="28"/>
          <w:szCs w:val="28"/>
        </w:rPr>
        <w:t>Полезностью</w:t>
      </w:r>
      <w:r>
        <w:rPr>
          <w:b/>
          <w:color w:val="000000"/>
          <w:sz w:val="28"/>
          <w:szCs w:val="28"/>
        </w:rPr>
        <w:t xml:space="preserve"> </w:t>
      </w:r>
      <w:r>
        <w:rPr>
          <w:color w:val="000000"/>
          <w:sz w:val="28"/>
          <w:szCs w:val="28"/>
        </w:rPr>
        <w:t>называется то удовлетворение, которое благо приносит потребителю. Определяя для себя степень полезности того или иного блага, потребитель оценивает размер той пользы, которую принесет ему потребление блага. Для этого каждый потребитель как бы выстраивает для себя шкалу, по которой он оценивает размер пользы для себя от различных благ. Понятно, что у разных людей она различна: если человек любит охоту или рыбалку, то охотничье ружье или спиннинг представляют для него большую пользу, а для всех остальных они малополезны. Однако в том или ином обществе возможно выявление средних для всех его членов оценок полезности различных благ или хотя бы сравнений:  какое благо для них более полезно, а какое — менее.    Оценка полезности зависит от субъективных и объективных  обстоятельств. На уровне индивидуума она часто весьма субъективна. Во-первых, оценка полезности одного и того же блага для разных индивидуумов может отличаться, как, например, в случае с охотничьим ружьем и спиннингом. Во-вторых, даже у одного индивидуума оценка полезности одного и того же блага зависит от обстоятельств его потребления. Так, если очень хочется пить, то стакан воды имеет больше полезности, чем в обычном случае, а если сегодня утром не хочется есть обычную порцию каши, то ее полезность для индивидуума будет снижена.</w:t>
      </w:r>
    </w:p>
    <w:p w:rsidR="001174B2" w:rsidRDefault="001174B2">
      <w:pPr>
        <w:pStyle w:val="a7"/>
        <w:spacing w:line="360" w:lineRule="auto"/>
        <w:rPr>
          <w:sz w:val="28"/>
          <w:szCs w:val="28"/>
        </w:rPr>
      </w:pPr>
      <w:r>
        <w:rPr>
          <w:sz w:val="28"/>
          <w:szCs w:val="28"/>
        </w:rPr>
        <w:t xml:space="preserve">Центральным моментом в теории предельной полезности является утверждение о том, что сведение стоимости к затратам неприемлемо. Ценность (стоимость) определяется степенью полезного эффекта, т.е. представителями теории предельной полезности была сделана попытка анализа экономических процессов с точки зрения потребителей. </w:t>
      </w:r>
    </w:p>
    <w:p w:rsidR="001174B2" w:rsidRDefault="001174B2">
      <w:pPr>
        <w:pStyle w:val="a7"/>
        <w:spacing w:line="360" w:lineRule="auto"/>
        <w:rPr>
          <w:sz w:val="28"/>
          <w:szCs w:val="28"/>
        </w:rPr>
      </w:pPr>
      <w:r>
        <w:rPr>
          <w:sz w:val="28"/>
          <w:szCs w:val="28"/>
        </w:rPr>
        <w:t>Основные методологические положения теории предельной полезности заключаются в следующем.</w:t>
      </w:r>
    </w:p>
    <w:p w:rsidR="001174B2" w:rsidRDefault="001174B2">
      <w:pPr>
        <w:pStyle w:val="a7"/>
        <w:spacing w:line="360" w:lineRule="auto"/>
        <w:rPr>
          <w:sz w:val="28"/>
          <w:szCs w:val="28"/>
        </w:rPr>
      </w:pPr>
      <w:r>
        <w:rPr>
          <w:sz w:val="28"/>
          <w:szCs w:val="28"/>
        </w:rPr>
        <w:t>Во-первых, акцент в экономическом анализе был перемещен с издержек и затрат на конечный результат. Если товар приобретается на рынке, то это происходит не потому, что кто-то расценил затраты труда на производство товара как общественно необходимые, а потому, что данные товар для покупателя обладает определенным полезным эффектов, и только поэтому покупатель ценит этот товар.</w:t>
      </w:r>
    </w:p>
    <w:p w:rsidR="001174B2" w:rsidRDefault="001174B2">
      <w:pPr>
        <w:pStyle w:val="a7"/>
        <w:spacing w:line="360" w:lineRule="auto"/>
        <w:rPr>
          <w:sz w:val="28"/>
          <w:szCs w:val="28"/>
        </w:rPr>
      </w:pPr>
      <w:r>
        <w:rPr>
          <w:sz w:val="28"/>
          <w:szCs w:val="28"/>
        </w:rPr>
        <w:t>Во-вторых, в центр экономического анализа были выдвинуты человеческие потребности, т.е. не объективные факторы и силы, а субъективная мотивировка экономического поведения индивидов. С учетом этого центральная категория – полезность – понимается именно как субъективная оценка, которую дает каждый индивид роли определенного блага в удовлетворении его потребностей. Ценность блага – это понимание конкретным человеком значения потребляемой вещи для его жизни и благосостояния.</w:t>
      </w:r>
    </w:p>
    <w:p w:rsidR="001174B2" w:rsidRDefault="001174B2">
      <w:pPr>
        <w:pStyle w:val="a7"/>
        <w:spacing w:line="360" w:lineRule="auto"/>
        <w:rPr>
          <w:sz w:val="28"/>
          <w:szCs w:val="28"/>
        </w:rPr>
      </w:pPr>
      <w:r>
        <w:rPr>
          <w:sz w:val="28"/>
          <w:szCs w:val="28"/>
        </w:rPr>
        <w:t xml:space="preserve">В-третьих, человек ранжирует свои потребности в порядке понижения степени их важности и стремится удовлетворить их имеющимися в его распоряжении количеством благ. </w:t>
      </w:r>
    </w:p>
    <w:p w:rsidR="001174B2" w:rsidRDefault="001174B2">
      <w:pPr>
        <w:pStyle w:val="a7"/>
        <w:spacing w:line="360" w:lineRule="auto"/>
        <w:rPr>
          <w:sz w:val="28"/>
          <w:szCs w:val="28"/>
        </w:rPr>
      </w:pPr>
      <w:r>
        <w:rPr>
          <w:sz w:val="28"/>
          <w:szCs w:val="28"/>
        </w:rPr>
        <w:t>Ценность каждого из благ будет зависеть от двух факторов:</w:t>
      </w:r>
    </w:p>
    <w:p w:rsidR="001174B2" w:rsidRDefault="001174B2">
      <w:pPr>
        <w:pStyle w:val="a7"/>
        <w:spacing w:line="360" w:lineRule="auto"/>
        <w:rPr>
          <w:sz w:val="28"/>
          <w:szCs w:val="28"/>
        </w:rPr>
      </w:pPr>
      <w:r>
        <w:rPr>
          <w:sz w:val="28"/>
          <w:szCs w:val="28"/>
        </w:rPr>
        <w:t xml:space="preserve">1) от важности удовлетворения потребности; </w:t>
      </w:r>
    </w:p>
    <w:p w:rsidR="001174B2" w:rsidRDefault="001174B2">
      <w:pPr>
        <w:pStyle w:val="a7"/>
        <w:spacing w:line="360" w:lineRule="auto"/>
        <w:rPr>
          <w:sz w:val="28"/>
          <w:szCs w:val="28"/>
        </w:rPr>
      </w:pPr>
      <w:r>
        <w:rPr>
          <w:sz w:val="28"/>
          <w:szCs w:val="28"/>
        </w:rPr>
        <w:t>2) от степени ее насыщения.</w:t>
      </w:r>
    </w:p>
    <w:p w:rsidR="001174B2" w:rsidRDefault="001174B2">
      <w:pPr>
        <w:pStyle w:val="a7"/>
        <w:spacing w:line="360" w:lineRule="auto"/>
        <w:rPr>
          <w:sz w:val="28"/>
          <w:szCs w:val="28"/>
        </w:rPr>
      </w:pPr>
      <w:r>
        <w:rPr>
          <w:sz w:val="28"/>
          <w:szCs w:val="28"/>
        </w:rPr>
        <w:t xml:space="preserve">В-четвертых, в процессе личного потребления действует закон убывающей полезности благ. Это положение известно как первый закон Германа Генриха Госсена. </w:t>
      </w:r>
    </w:p>
    <w:p w:rsidR="001174B2" w:rsidRDefault="001174B2">
      <w:pPr>
        <w:pStyle w:val="a7"/>
        <w:spacing w:line="360" w:lineRule="auto"/>
        <w:rPr>
          <w:sz w:val="28"/>
          <w:szCs w:val="28"/>
        </w:rPr>
      </w:pPr>
      <w:r>
        <w:rPr>
          <w:sz w:val="28"/>
          <w:szCs w:val="28"/>
        </w:rPr>
        <w:t>Первый закон Госсена: величина удовлетворения от потребления каждой дополнительной единицы блага данного вида уменьшается, пока не достигнут нуля в точки полного насыщения. Снижение удовлетворения означает снижение полезности каждой последующей единицы блага</w:t>
      </w:r>
    </w:p>
    <w:p w:rsidR="001174B2" w:rsidRDefault="001174B2">
      <w:pPr>
        <w:pStyle w:val="a7"/>
        <w:spacing w:line="360" w:lineRule="auto"/>
        <w:rPr>
          <w:sz w:val="28"/>
          <w:szCs w:val="28"/>
        </w:rPr>
      </w:pPr>
      <w:r>
        <w:rPr>
          <w:sz w:val="28"/>
          <w:szCs w:val="28"/>
        </w:rPr>
        <w:t xml:space="preserve">Второй закон Госсена: если запас различных благ недостаточен для полного удовлетворения, то совокупное наибольшее удовлетворение достигается в точке, где интенсивность удовольствия от потребления каждого блага одинакова. Иначе говоря, полезность комбинации благ максимальна, когда последние порции потребленных различных благ имеют одинаковую полезность. </w:t>
      </w:r>
    </w:p>
    <w:p w:rsidR="001174B2" w:rsidRDefault="001174B2">
      <w:pPr>
        <w:pStyle w:val="a7"/>
        <w:spacing w:line="360" w:lineRule="auto"/>
        <w:rPr>
          <w:sz w:val="28"/>
          <w:szCs w:val="28"/>
        </w:rPr>
      </w:pPr>
      <w:r>
        <w:rPr>
          <w:sz w:val="28"/>
          <w:szCs w:val="28"/>
        </w:rPr>
        <w:t>Первый и второй законы Госсена используются для измерения величины ценности.</w:t>
      </w:r>
    </w:p>
    <w:p w:rsidR="001174B2" w:rsidRDefault="001174B2">
      <w:pPr>
        <w:pStyle w:val="a7"/>
        <w:spacing w:line="360" w:lineRule="auto"/>
        <w:rPr>
          <w:sz w:val="28"/>
          <w:szCs w:val="28"/>
        </w:rPr>
      </w:pPr>
      <w:r>
        <w:rPr>
          <w:sz w:val="28"/>
          <w:szCs w:val="28"/>
        </w:rPr>
        <w:t>В-пятых, ценность (стоимость) благ определяется предельной полезностью, т.е. субъективной полезностью последней единицы запаса, которая удовлетворяет наименее настоятельную потребность в продукте данного рода.</w:t>
      </w:r>
    </w:p>
    <w:p w:rsidR="001174B2" w:rsidRDefault="001174B2">
      <w:pPr>
        <w:spacing w:before="280" w:after="280" w:line="360" w:lineRule="auto"/>
        <w:jc w:val="center"/>
        <w:rPr>
          <w:b/>
          <w:sz w:val="28"/>
          <w:szCs w:val="28"/>
        </w:rPr>
      </w:pPr>
      <w:r>
        <w:rPr>
          <w:b/>
          <w:sz w:val="28"/>
          <w:szCs w:val="28"/>
        </w:rPr>
        <w:t>Понятие и сущность цены.</w:t>
      </w:r>
    </w:p>
    <w:p w:rsidR="001174B2" w:rsidRDefault="001174B2">
      <w:pPr>
        <w:spacing w:before="280" w:after="280" w:line="360" w:lineRule="auto"/>
        <w:rPr>
          <w:color w:val="000000"/>
          <w:sz w:val="28"/>
          <w:szCs w:val="28"/>
        </w:rPr>
      </w:pPr>
      <w:r>
        <w:rPr>
          <w:b/>
          <w:iCs/>
          <w:color w:val="000000"/>
          <w:sz w:val="28"/>
          <w:szCs w:val="28"/>
        </w:rPr>
        <w:t>Ценой</w:t>
      </w:r>
      <w:r>
        <w:rPr>
          <w:b/>
          <w:color w:val="000000"/>
          <w:sz w:val="28"/>
          <w:szCs w:val="28"/>
        </w:rPr>
        <w:t xml:space="preserve"> </w:t>
      </w:r>
      <w:r>
        <w:rPr>
          <w:color w:val="000000"/>
          <w:sz w:val="28"/>
          <w:szCs w:val="28"/>
        </w:rPr>
        <w:t>называется количество денег, за которое продается и покупается экономическое благо. Цена определяется на рынке в результате взаимодействия покупателей и продавцов, в ходе которого они сравнивают предложение и спрос на товар и устанавливают цену. Так как цена устанавливается на уровне, когда предложение товара равно спросу на него (предложение и спрос находятся в равновесии), то рыночная цена обычно является равновесной ценой.</w:t>
      </w:r>
    </w:p>
    <w:p w:rsidR="001174B2" w:rsidRDefault="001174B2">
      <w:pPr>
        <w:spacing w:before="280" w:after="280" w:line="360" w:lineRule="auto"/>
        <w:rPr>
          <w:color w:val="000000"/>
          <w:sz w:val="28"/>
          <w:szCs w:val="28"/>
        </w:rPr>
      </w:pPr>
      <w:r>
        <w:rPr>
          <w:color w:val="000000"/>
          <w:sz w:val="28"/>
          <w:szCs w:val="28"/>
        </w:rPr>
        <w:t xml:space="preserve">Но что стоит за спросом и предложением? Различные направления экономической теории предлагают различные ответы на этот простой, казалось бы, вопрос. Классическая экономическая теория полагала, что в основе цены, которая устанавливается в ходе обмена товара на другие ценности (меновая цена), лежат затраты на производство этого товара. Таким образом, цена товара определяется прежде всего издержками на его производство, т.е. платой за использованные экономические ресурсы. </w:t>
      </w:r>
    </w:p>
    <w:p w:rsidR="001174B2" w:rsidRDefault="001174B2">
      <w:pPr>
        <w:spacing w:before="280" w:after="280" w:line="360" w:lineRule="auto"/>
        <w:rPr>
          <w:color w:val="000000"/>
          <w:sz w:val="28"/>
          <w:szCs w:val="28"/>
        </w:rPr>
      </w:pPr>
      <w:r>
        <w:rPr>
          <w:color w:val="000000"/>
          <w:sz w:val="28"/>
          <w:szCs w:val="28"/>
        </w:rPr>
        <w:t> Неоклассическая теория в лице ее основателя Альфреда Маршалла предложила свой взгляд на цену и ценообразование. Подход Маршалла является синтезом классического и маржиналист-ского подхода к цене. Маршалл исходил из того, что Рикардо и Бем-Баверк сосредоточили свое внимание на различных сторонах одного и того же процесса — формирования ценности.</w:t>
      </w:r>
    </w:p>
    <w:p w:rsidR="001174B2" w:rsidRDefault="001174B2">
      <w:pPr>
        <w:spacing w:before="280" w:after="280" w:line="360" w:lineRule="auto"/>
        <w:rPr>
          <w:color w:val="000000"/>
          <w:sz w:val="28"/>
          <w:szCs w:val="28"/>
        </w:rPr>
      </w:pPr>
      <w:r>
        <w:rPr>
          <w:color w:val="000000"/>
          <w:sz w:val="28"/>
          <w:szCs w:val="28"/>
        </w:rPr>
        <w:t> </w:t>
      </w:r>
    </w:p>
    <w:p w:rsidR="001174B2" w:rsidRDefault="001174B2">
      <w:pPr>
        <w:spacing w:before="280" w:after="280" w:line="360" w:lineRule="auto"/>
        <w:rPr>
          <w:sz w:val="28"/>
          <w:szCs w:val="28"/>
        </w:rPr>
      </w:pPr>
    </w:p>
    <w:p w:rsidR="001174B2" w:rsidRDefault="001174B2">
      <w:pPr>
        <w:spacing w:before="280" w:after="280" w:line="360" w:lineRule="auto"/>
        <w:rPr>
          <w:sz w:val="28"/>
          <w:szCs w:val="28"/>
        </w:rPr>
      </w:pPr>
    </w:p>
    <w:p w:rsidR="001174B2" w:rsidRDefault="001174B2">
      <w:pPr>
        <w:spacing w:before="280" w:after="280" w:line="360" w:lineRule="auto"/>
        <w:rPr>
          <w:sz w:val="28"/>
          <w:szCs w:val="28"/>
        </w:rPr>
      </w:pPr>
    </w:p>
    <w:p w:rsidR="001174B2" w:rsidRDefault="001174B2">
      <w:pPr>
        <w:spacing w:before="280" w:after="280" w:line="360" w:lineRule="auto"/>
        <w:rPr>
          <w:sz w:val="28"/>
          <w:szCs w:val="28"/>
        </w:rPr>
      </w:pPr>
    </w:p>
    <w:p w:rsidR="001174B2" w:rsidRDefault="001174B2">
      <w:pPr>
        <w:spacing w:before="280" w:after="280" w:line="360" w:lineRule="auto"/>
        <w:rPr>
          <w:sz w:val="28"/>
          <w:szCs w:val="28"/>
        </w:rPr>
      </w:pPr>
    </w:p>
    <w:p w:rsidR="001174B2" w:rsidRDefault="001174B2">
      <w:pPr>
        <w:spacing w:before="280" w:after="280" w:line="360" w:lineRule="auto"/>
        <w:rPr>
          <w:sz w:val="28"/>
          <w:szCs w:val="28"/>
        </w:rPr>
      </w:pPr>
    </w:p>
    <w:p w:rsidR="001174B2" w:rsidRDefault="001174B2">
      <w:pPr>
        <w:spacing w:before="280" w:after="280" w:line="360" w:lineRule="auto"/>
        <w:rPr>
          <w:sz w:val="28"/>
          <w:szCs w:val="28"/>
        </w:rPr>
      </w:pPr>
    </w:p>
    <w:p w:rsidR="001174B2" w:rsidRDefault="001174B2">
      <w:pPr>
        <w:spacing w:before="280" w:after="280" w:line="360" w:lineRule="auto"/>
        <w:jc w:val="center"/>
        <w:rPr>
          <w:sz w:val="28"/>
          <w:szCs w:val="28"/>
        </w:rPr>
      </w:pPr>
    </w:p>
    <w:p w:rsidR="001174B2" w:rsidRDefault="001174B2">
      <w:pPr>
        <w:spacing w:before="280" w:after="280" w:line="360" w:lineRule="auto"/>
        <w:jc w:val="center"/>
        <w:rPr>
          <w:sz w:val="28"/>
          <w:szCs w:val="28"/>
        </w:rPr>
      </w:pPr>
    </w:p>
    <w:p w:rsidR="001174B2" w:rsidRDefault="001174B2">
      <w:pPr>
        <w:spacing w:before="280" w:after="280" w:line="360" w:lineRule="auto"/>
        <w:jc w:val="center"/>
        <w:rPr>
          <w:sz w:val="28"/>
          <w:szCs w:val="28"/>
        </w:rPr>
      </w:pPr>
    </w:p>
    <w:p w:rsidR="001174B2" w:rsidRDefault="001174B2">
      <w:pPr>
        <w:spacing w:before="280" w:after="280" w:line="360" w:lineRule="auto"/>
        <w:jc w:val="center"/>
        <w:rPr>
          <w:sz w:val="28"/>
          <w:szCs w:val="28"/>
        </w:rPr>
      </w:pPr>
      <w:r>
        <w:rPr>
          <w:sz w:val="28"/>
          <w:szCs w:val="28"/>
        </w:rPr>
        <w:t>Список литературы:</w:t>
      </w:r>
    </w:p>
    <w:p w:rsidR="001174B2" w:rsidRDefault="001174B2">
      <w:pPr>
        <w:pStyle w:val="a7"/>
        <w:spacing w:line="360" w:lineRule="auto"/>
        <w:rPr>
          <w:sz w:val="28"/>
          <w:szCs w:val="28"/>
        </w:rPr>
      </w:pPr>
      <w:r>
        <w:rPr>
          <w:sz w:val="28"/>
          <w:szCs w:val="28"/>
        </w:rPr>
        <w:t>Политическая экономия: проблемы, воззрения и их отражение в социально-экономической политике. Вып. 1. Общие начала экономической теории. / Под ред. П.Г. Олдака. – Новосибирск: Изд-во Новосибирского университета, 1989.</w:t>
      </w:r>
    </w:p>
    <w:p w:rsidR="001174B2" w:rsidRDefault="001174B2">
      <w:pPr>
        <w:spacing w:before="280" w:after="280"/>
        <w:rPr>
          <w:sz w:val="28"/>
          <w:szCs w:val="28"/>
        </w:rPr>
      </w:pPr>
    </w:p>
    <w:p w:rsidR="001174B2" w:rsidRDefault="001174B2">
      <w:pPr>
        <w:rPr>
          <w:sz w:val="28"/>
          <w:szCs w:val="28"/>
        </w:rPr>
      </w:pPr>
      <w:bookmarkStart w:id="0" w:name="_GoBack"/>
      <w:bookmarkEnd w:id="0"/>
    </w:p>
    <w:sectPr w:rsidR="001174B2">
      <w:footnotePr>
        <w:pos w:val="beneathText"/>
      </w:footnotePr>
      <w:pgSz w:w="11905" w:h="16837"/>
      <w:pgMar w:top="1134" w:right="566"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4B2"/>
    <w:rsid w:val="001174B2"/>
    <w:rsid w:val="004E38CD"/>
    <w:rsid w:val="00871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86F52A4-B180-443C-BDDE-7F8EBD82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0"/>
    <w:qFormat/>
    <w:pPr>
      <w:numPr>
        <w:numId w:val="1"/>
      </w:numPr>
      <w:spacing w:before="280" w:after="280"/>
      <w:outlineLvl w:val="0"/>
    </w:pPr>
    <w:rPr>
      <w:b/>
      <w:bCs/>
      <w:kern w:val="1"/>
      <w:sz w:val="48"/>
      <w:szCs w:val="4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10">
    <w:name w:val="Основной шрифт абзаца1"/>
  </w:style>
  <w:style w:type="character" w:styleId="a4">
    <w:name w:val="Hyperlink"/>
    <w:basedOn w:val="10"/>
    <w:rPr>
      <w:color w:val="0C4869"/>
      <w:u w:val="single"/>
    </w:rPr>
  </w:style>
  <w:style w:type="paragraph" w:customStyle="1" w:styleId="a5">
    <w:name w:val="Заголовок"/>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6">
    <w:name w:val="List"/>
    <w:basedOn w:val="a0"/>
    <w:rPr>
      <w:rFonts w:ascii="Arial" w:hAnsi="Arial" w:cs="Tahoma"/>
    </w:rPr>
  </w:style>
  <w:style w:type="paragraph" w:customStyle="1" w:styleId="11">
    <w:name w:val="Название1"/>
    <w:basedOn w:val="a"/>
    <w:pPr>
      <w:suppressLineNumbers/>
      <w:spacing w:before="120" w:after="120"/>
    </w:pPr>
    <w:rPr>
      <w:rFonts w:ascii="Arial" w:hAnsi="Arial" w:cs="Tahoma"/>
      <w:i/>
      <w:iCs/>
      <w:sz w:val="20"/>
    </w:rPr>
  </w:style>
  <w:style w:type="paragraph" w:customStyle="1" w:styleId="12">
    <w:name w:val="Указатель1"/>
    <w:basedOn w:val="a"/>
    <w:pPr>
      <w:suppressLineNumbers/>
    </w:pPr>
    <w:rPr>
      <w:rFonts w:ascii="Arial" w:hAnsi="Arial" w:cs="Tahoma"/>
    </w:rPr>
  </w:style>
  <w:style w:type="paragraph" w:styleId="a7">
    <w:name w:val="Normal (Web)"/>
    <w:basedOn w:val="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Товар и его свойства</vt:lpstr>
    </vt:vector>
  </TitlesOfParts>
  <Company>Microsoft</Company>
  <LinksUpToDate>false</LinksUpToDate>
  <CharactersWithSpaces>17045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 и его свойства</dc:title>
  <dc:subject/>
  <dc:creator>Турчанова</dc:creator>
  <cp:keywords/>
  <cp:lastModifiedBy>Irina</cp:lastModifiedBy>
  <cp:revision>2</cp:revision>
  <cp:lastPrinted>2009-01-18T08:49:00Z</cp:lastPrinted>
  <dcterms:created xsi:type="dcterms:W3CDTF">2014-08-16T07:28:00Z</dcterms:created>
  <dcterms:modified xsi:type="dcterms:W3CDTF">2014-08-16T07:28:00Z</dcterms:modified>
</cp:coreProperties>
</file>