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D5" w:rsidRDefault="00676CD5">
      <w:pPr>
        <w:spacing w:line="360" w:lineRule="auto"/>
        <w:jc w:val="both"/>
        <w:rPr>
          <w:sz w:val="28"/>
        </w:rPr>
      </w:pPr>
    </w:p>
    <w:p w:rsidR="00676CD5" w:rsidRDefault="00676CD5">
      <w:pPr>
        <w:spacing w:line="360" w:lineRule="auto"/>
        <w:jc w:val="both"/>
        <w:rPr>
          <w:sz w:val="28"/>
        </w:rPr>
      </w:pPr>
      <w:r>
        <w:rPr>
          <w:sz w:val="28"/>
        </w:rPr>
        <w:t>Оценка социально-экономической эффективности программы</w:t>
      </w:r>
    </w:p>
    <w:p w:rsidR="00676CD5" w:rsidRDefault="00676CD5">
      <w:pPr>
        <w:spacing w:line="360" w:lineRule="auto"/>
        <w:jc w:val="both"/>
        <w:rPr>
          <w:sz w:val="28"/>
        </w:rPr>
      </w:pPr>
      <w:r>
        <w:rPr>
          <w:sz w:val="28"/>
        </w:rPr>
        <w:t> 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В результате реализации мероприятий программы в последующей среднесрочной перспективе до 2012 года будут достигнуты следующие социально-экономические  показатели, характеризующие экономическую, бюджетную и социальную эффективность развития малого предпринимательства в Республике Башкортостан: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1) Показатели социально-экономической эффективности: 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 увеличение количества МП на 1000 жителей  до  15;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 увеличение доли занятых на МП в общей численности занятых на крупных, средних и малых предприятиях до 21%;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- увеличение среднемесячной заработной платы на МП до 15000 руб.;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увеличение удельного веса инвестиций в основной капитал МП  в общем объеме инвестиций до 6%;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увеличение удельного веса малых предприятий материального производства  (обрабатывающая промышленность, строительство, транспорт, ЖКХ)  в общей численности МП до 32%;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доля отгруженной МП продукции, выполненной работы, оказанных услуг в общем объеме отгруженной продукции, выполненных работ, оказанных услуг крупными, средними и МП до 48%.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2) Показатели бюджетной эффективности:</w:t>
      </w:r>
    </w:p>
    <w:p w:rsidR="00676CD5" w:rsidRDefault="00676CD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Увеличение доли налоговых поступлений от СМП в собственных доходах бюджета города до 23-25%. 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Достигнутые количественные  показатели развития малого предпринимательства  позволят получить  качественные социальные результаты: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самозанятости населения и сокращение безработицы, снижение социальной напряженности;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гармонизацию общественных отношений через развитие социального партнерства между властью, предпринимателями и наемными работниками;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насыщение потребительского рынка качественными товарами и услугами, обеспечение конкурентоспособности продукции местных предприятии;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укрепление социального статуса, повышение имиджа предпринимательства.</w:t>
      </w:r>
    </w:p>
    <w:p w:rsidR="00676CD5" w:rsidRDefault="00676CD5">
      <w:pPr>
        <w:spacing w:line="360" w:lineRule="auto"/>
        <w:jc w:val="both"/>
        <w:rPr>
          <w:lang w:val="en-US"/>
        </w:rPr>
      </w:pPr>
    </w:p>
    <w:p w:rsidR="00676CD5" w:rsidRDefault="00676CD5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Отчет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о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реализации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целевой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программы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«Развитие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субъектов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малого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и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среднего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предпринимательства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в</w:t>
      </w:r>
    </w:p>
    <w:p w:rsidR="00676CD5" w:rsidRDefault="00676CD5">
      <w:pPr>
        <w:spacing w:line="360" w:lineRule="auto"/>
        <w:jc w:val="both"/>
        <w:rPr>
          <w:sz w:val="28"/>
        </w:rPr>
      </w:pPr>
      <w:r>
        <w:rPr>
          <w:sz w:val="28"/>
        </w:rPr>
        <w:t>Развитие малого и среднего предпринимательства за последние годы приобретает все большее политическое, социальное и экономическое значение, способствуя повышению благосостояния горожан, созданию новых рабочих мест, увеличению доходной части бюджета республики. Муниципальная целевая программа «Развитие субъектов малого и среднего предпринимательства» разработана с учетом требований Федерального закона от 24.07.2007 года №209-ФЗ «О развитии малого и среднего предпринимательства в Российской Федерации».</w:t>
      </w:r>
    </w:p>
    <w:p w:rsidR="00676CD5" w:rsidRDefault="00676CD5">
      <w:pPr>
        <w:adjustRightInd w:val="0"/>
        <w:spacing w:after="12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8"/>
        </w:rPr>
        <w:t>За 2008 год увеличилось количество субъектов малого и среднего предпринимательства, наблюдается их перераспределение по видам экономической деятельности. Возросло число предприятий, оказывающих услуги транспорта и автосервиса, занимающихся производством, операциями с недвижимым имуществом, строительством, рекламой, информационными технологиями, аудитом и т.д. Но наиболее предпочтительным видом деятельности для малого и среднего бизнеса продолжает оставаться сфера торговли</w:t>
      </w:r>
      <w:r>
        <w:rPr>
          <w:rFonts w:ascii="Arial" w:hAnsi="Arial" w:cs="Arial"/>
          <w:sz w:val="28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</w:t>
      </w:r>
    </w:p>
    <w:p w:rsidR="00676CD5" w:rsidRDefault="00676CD5">
      <w:pPr>
        <w:spacing w:line="360" w:lineRule="auto"/>
        <w:jc w:val="both"/>
        <w:rPr>
          <w:sz w:val="28"/>
          <w:szCs w:val="28"/>
        </w:rPr>
      </w:pPr>
    </w:p>
    <w:p w:rsidR="00676CD5" w:rsidRDefault="00676CD5">
      <w:bookmarkStart w:id="0" w:name="_GoBack"/>
      <w:bookmarkEnd w:id="0"/>
    </w:p>
    <w:sectPr w:rsidR="0067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D5"/>
    <w:rsid w:val="00676CD5"/>
    <w:rsid w:val="00CF51B0"/>
    <w:rsid w:val="00D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AD7D-04D8-4F09-AC28-3A9C591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verdata" w:hAnsi="verdat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admin</cp:lastModifiedBy>
  <cp:revision>2</cp:revision>
  <dcterms:created xsi:type="dcterms:W3CDTF">2014-04-06T19:13:00Z</dcterms:created>
  <dcterms:modified xsi:type="dcterms:W3CDTF">2014-04-06T19:13:00Z</dcterms:modified>
</cp:coreProperties>
</file>