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72" w:rsidRDefault="00841FA5">
      <w:pPr>
        <w:spacing w:line="360" w:lineRule="auto"/>
        <w:ind w:firstLine="426"/>
        <w:jc w:val="center"/>
      </w:pPr>
      <w:r>
        <w:t>МИНИСТЕРСТВО ОБЩЕГО И ПРОФЕССИОНАЛЬНОГО ОБРАЗОВАНИЯ РФ</w:t>
      </w:r>
    </w:p>
    <w:p w:rsidR="00D01072" w:rsidRDefault="00D01072">
      <w:pPr>
        <w:spacing w:line="360" w:lineRule="auto"/>
        <w:ind w:firstLine="426"/>
        <w:jc w:val="center"/>
      </w:pPr>
    </w:p>
    <w:p w:rsidR="00D01072" w:rsidRDefault="00841FA5">
      <w:pPr>
        <w:spacing w:line="360" w:lineRule="auto"/>
        <w:ind w:firstLine="426"/>
        <w:jc w:val="center"/>
        <w:rPr>
          <w:b/>
        </w:rPr>
      </w:pPr>
      <w:r>
        <w:rPr>
          <w:b/>
        </w:rPr>
        <w:t>ВЯТСКИЙ ГОСУДАРСТВЕННЫЙ ТЕХНИЧЕСКИЙ УНИВЕРСИТЕТ</w:t>
      </w:r>
    </w:p>
    <w:p w:rsidR="00D01072" w:rsidRDefault="00D01072">
      <w:pPr>
        <w:spacing w:line="360" w:lineRule="auto"/>
        <w:ind w:firstLine="426"/>
        <w:jc w:val="center"/>
        <w:rPr>
          <w:b/>
        </w:rPr>
      </w:pPr>
    </w:p>
    <w:p w:rsidR="00D01072" w:rsidRDefault="00841FA5">
      <w:pPr>
        <w:spacing w:line="360" w:lineRule="auto"/>
        <w:ind w:firstLine="426"/>
        <w:jc w:val="center"/>
      </w:pPr>
      <w:r>
        <w:t>Кафедра электрических станций</w:t>
      </w:r>
    </w:p>
    <w:p w:rsidR="00D01072" w:rsidRDefault="00D01072">
      <w:pPr>
        <w:spacing w:line="360" w:lineRule="auto"/>
        <w:ind w:firstLine="426"/>
        <w:jc w:val="center"/>
      </w:pPr>
    </w:p>
    <w:p w:rsidR="00D01072" w:rsidRDefault="00D01072">
      <w:pPr>
        <w:spacing w:line="360" w:lineRule="auto"/>
        <w:ind w:firstLine="426"/>
        <w:jc w:val="center"/>
      </w:pPr>
    </w:p>
    <w:p w:rsidR="00D01072" w:rsidRDefault="00841FA5">
      <w:pPr>
        <w:spacing w:line="360" w:lineRule="auto"/>
        <w:ind w:firstLine="426"/>
        <w:jc w:val="center"/>
        <w:rPr>
          <w:b/>
        </w:rPr>
      </w:pPr>
      <w:r>
        <w:rPr>
          <w:b/>
        </w:rPr>
        <w:t>ИССЛЕДОВАНИЕ ЭЛЕКТРОМЕХАНИЧЕСКИХ</w:t>
      </w:r>
    </w:p>
    <w:p w:rsidR="00D01072" w:rsidRDefault="00841FA5">
      <w:pPr>
        <w:spacing w:line="360" w:lineRule="auto"/>
        <w:ind w:firstLine="426"/>
        <w:jc w:val="center"/>
        <w:rPr>
          <w:b/>
        </w:rPr>
      </w:pPr>
      <w:r>
        <w:rPr>
          <w:b/>
        </w:rPr>
        <w:t>ПЕРЕХОДНЫХ ПРОЦЕССОВ</w:t>
      </w:r>
    </w:p>
    <w:p w:rsidR="00D01072" w:rsidRDefault="00841FA5">
      <w:pPr>
        <w:spacing w:line="360" w:lineRule="auto"/>
        <w:ind w:firstLine="426"/>
        <w:jc w:val="center"/>
        <w:rPr>
          <w:b/>
        </w:rPr>
      </w:pPr>
      <w:r>
        <w:rPr>
          <w:b/>
        </w:rPr>
        <w:t>В ЭЛЕКТРИЧЕСКИХ СИСТЕМАХ</w:t>
      </w:r>
    </w:p>
    <w:p w:rsidR="00D01072" w:rsidRDefault="00D01072">
      <w:pPr>
        <w:spacing w:line="360" w:lineRule="auto"/>
        <w:ind w:firstLine="426"/>
        <w:jc w:val="center"/>
        <w:rPr>
          <w:b/>
        </w:rPr>
      </w:pPr>
    </w:p>
    <w:p w:rsidR="00D01072" w:rsidRDefault="00841FA5">
      <w:pPr>
        <w:spacing w:line="360" w:lineRule="auto"/>
        <w:ind w:firstLine="426"/>
        <w:jc w:val="center"/>
      </w:pPr>
      <w:r>
        <w:t>Методические указания</w:t>
      </w:r>
    </w:p>
    <w:p w:rsidR="00D01072" w:rsidRDefault="00841FA5">
      <w:pPr>
        <w:spacing w:line="360" w:lineRule="auto"/>
        <w:ind w:firstLine="426"/>
        <w:jc w:val="center"/>
      </w:pPr>
      <w:r>
        <w:t>к лабораторным работам</w:t>
      </w:r>
    </w:p>
    <w:p w:rsidR="00D01072" w:rsidRDefault="00D01072">
      <w:pPr>
        <w:spacing w:line="360" w:lineRule="auto"/>
        <w:ind w:firstLine="426"/>
        <w:jc w:val="center"/>
      </w:pPr>
    </w:p>
    <w:p w:rsidR="00D01072" w:rsidRDefault="00D01072">
      <w:pPr>
        <w:spacing w:line="360" w:lineRule="auto"/>
        <w:ind w:firstLine="426"/>
        <w:jc w:val="center"/>
      </w:pPr>
    </w:p>
    <w:p w:rsidR="00D01072" w:rsidRDefault="00841FA5">
      <w:pPr>
        <w:spacing w:line="360" w:lineRule="auto"/>
        <w:ind w:firstLine="426"/>
        <w:jc w:val="both"/>
      </w:pPr>
      <w:r>
        <w:tab/>
      </w:r>
      <w:r>
        <w:tab/>
      </w:r>
      <w:r>
        <w:tab/>
        <w:t>Дисц. “Переходные процессы в электрических</w:t>
      </w:r>
    </w:p>
    <w:p w:rsidR="00D01072" w:rsidRDefault="00841FA5">
      <w:pPr>
        <w:spacing w:line="360" w:lineRule="auto"/>
        <w:ind w:firstLine="426"/>
        <w:jc w:val="both"/>
      </w:pPr>
      <w:r>
        <w:tab/>
      </w:r>
      <w:r>
        <w:tab/>
      </w:r>
      <w:r>
        <w:tab/>
      </w:r>
      <w:r>
        <w:tab/>
        <w:t xml:space="preserve"> системах”, ч. </w:t>
      </w:r>
      <w:r>
        <w:rPr>
          <w:lang w:val="en-US"/>
        </w:rPr>
        <w:t>II</w:t>
      </w:r>
    </w:p>
    <w:p w:rsidR="00D01072" w:rsidRDefault="00D01072">
      <w:pPr>
        <w:spacing w:line="360" w:lineRule="auto"/>
        <w:ind w:firstLine="426"/>
        <w:jc w:val="both"/>
      </w:pPr>
    </w:p>
    <w:p w:rsidR="00D01072" w:rsidRDefault="00841FA5">
      <w:pPr>
        <w:spacing w:line="360" w:lineRule="auto"/>
        <w:ind w:firstLine="2835"/>
        <w:jc w:val="both"/>
      </w:pPr>
      <w:r>
        <w:t>Спец.1001, 1002, 1004, 4 курс,  д/о, з</w:t>
      </w:r>
      <w:r>
        <w:rPr>
          <w:lang w:val="en-US"/>
        </w:rPr>
        <w:t>/</w:t>
      </w:r>
      <w:r>
        <w:t>о</w:t>
      </w:r>
    </w:p>
    <w:p w:rsidR="00D01072" w:rsidRDefault="00D01072">
      <w:pPr>
        <w:spacing w:line="360" w:lineRule="auto"/>
        <w:ind w:firstLine="426"/>
        <w:jc w:val="both"/>
      </w:pPr>
    </w:p>
    <w:p w:rsidR="00D01072" w:rsidRDefault="00D01072">
      <w:pPr>
        <w:spacing w:line="360" w:lineRule="auto"/>
        <w:ind w:firstLine="426"/>
        <w:jc w:val="both"/>
      </w:pPr>
    </w:p>
    <w:p w:rsidR="00D01072" w:rsidRDefault="00D01072">
      <w:pPr>
        <w:spacing w:line="360" w:lineRule="auto"/>
        <w:ind w:firstLine="426"/>
        <w:jc w:val="both"/>
      </w:pPr>
    </w:p>
    <w:p w:rsidR="00D01072" w:rsidRDefault="00D01072">
      <w:pPr>
        <w:spacing w:line="360" w:lineRule="auto"/>
        <w:ind w:firstLine="426"/>
        <w:jc w:val="both"/>
      </w:pPr>
    </w:p>
    <w:p w:rsidR="00D01072" w:rsidRDefault="00841FA5">
      <w:pPr>
        <w:spacing w:line="360" w:lineRule="auto"/>
        <w:ind w:firstLine="426"/>
        <w:jc w:val="center"/>
      </w:pPr>
      <w:r>
        <w:t>Киров 1998</w:t>
      </w:r>
    </w:p>
    <w:p w:rsidR="00D01072" w:rsidRDefault="00841FA5">
      <w:pPr>
        <w:spacing w:line="360" w:lineRule="auto"/>
        <w:ind w:firstLine="426"/>
        <w:jc w:val="center"/>
      </w:pPr>
      <w:r>
        <w:br w:type="page"/>
        <w:t>Лабораторная работа № 1</w:t>
      </w:r>
    </w:p>
    <w:p w:rsidR="00D01072" w:rsidRDefault="00D01072">
      <w:pPr>
        <w:jc w:val="center"/>
      </w:pPr>
    </w:p>
    <w:p w:rsidR="00D01072" w:rsidRDefault="00841FA5">
      <w:pPr>
        <w:jc w:val="center"/>
      </w:pPr>
      <w:r>
        <w:t>“ИССЛЕДОВАНИЕ СТАТИЧЕСКОЙ УСТОЙЧИВОСТИ</w:t>
      </w:r>
    </w:p>
    <w:p w:rsidR="00D01072" w:rsidRDefault="00841FA5">
      <w:pPr>
        <w:jc w:val="center"/>
      </w:pPr>
      <w:r>
        <w:t>ЭЛЕКТРИЧЕСКОЙ СИСТЕМЫ”</w:t>
      </w:r>
    </w:p>
    <w:p w:rsidR="00D01072" w:rsidRDefault="00D01072">
      <w:pPr>
        <w:jc w:val="center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Цель работы</w:t>
      </w:r>
    </w:p>
    <w:p w:rsidR="00D01072" w:rsidRDefault="00841FA5">
      <w:pPr>
        <w:ind w:firstLine="720"/>
        <w:jc w:val="both"/>
      </w:pPr>
      <w:r>
        <w:t>Исследование влияния на статическую устойчивость простейшей электрической системы параметров ее элементов и законов регулирования возбуждения генераторов. Необходимость анализа статической устойчивости электрических систем возникает на различных стадиях процесса их проектирования и в ходе их эксплуатации. В результате анализа уточняется пропускная способность линий электропередачи, оцениваются величины коэффициентов запаса статической устойчивости в нормальных и послеаварийных режимах.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Программа работы</w:t>
      </w:r>
    </w:p>
    <w:p w:rsidR="00D01072" w:rsidRDefault="00841FA5">
      <w:pPr>
        <w:numPr>
          <w:ilvl w:val="0"/>
          <w:numId w:val="1"/>
        </w:numPr>
        <w:ind w:left="0" w:firstLine="720"/>
        <w:jc w:val="both"/>
      </w:pPr>
      <w:r>
        <w:t>Ознакомиться с программой работы и методическими указаниями к ней.</w:t>
      </w:r>
    </w:p>
    <w:p w:rsidR="00D01072" w:rsidRDefault="00841FA5">
      <w:pPr>
        <w:numPr>
          <w:ilvl w:val="0"/>
          <w:numId w:val="1"/>
        </w:numPr>
        <w:ind w:left="0" w:firstLine="720"/>
        <w:jc w:val="both"/>
      </w:pPr>
      <w:r>
        <w:t>В соответствии с заданным вариантом исходных данных выполнить расчет параметров системы и параметров режима для случая простейшей электроэнергетической системы (рис. 1.2). Расчет выполнить в относительных единицах. Пункты 1 и 2 выполняются при подготовке к работе вручную.</w:t>
      </w:r>
    </w:p>
    <w:p w:rsidR="00D01072" w:rsidRDefault="00841FA5">
      <w:pPr>
        <w:numPr>
          <w:ilvl w:val="0"/>
          <w:numId w:val="1"/>
        </w:numPr>
        <w:ind w:left="0" w:firstLine="720"/>
        <w:jc w:val="both"/>
      </w:pPr>
      <w:r>
        <w:t>Выполнить расчет параметров системы и параметров режима на компьютере. Сравнить результаты этого расчета согласно предыдущему пункту. При значительном отличии сравниваемых результатов выяснить причины и устранить ошибки ручного счета.</w:t>
      </w:r>
    </w:p>
    <w:p w:rsidR="00D01072" w:rsidRDefault="00841FA5">
      <w:pPr>
        <w:numPr>
          <w:ilvl w:val="0"/>
          <w:numId w:val="1"/>
        </w:numPr>
        <w:ind w:left="0" w:firstLine="720"/>
        <w:jc w:val="both"/>
      </w:pPr>
      <w:r>
        <w:t>Для рассматриваемой простейшей системы провести расчет на компьютере характеристик мощности и коэффициентов запаса статической устойчивости для различных законов регулирования возбуждения генератора:</w:t>
      </w:r>
    </w:p>
    <w:p w:rsidR="00D01072" w:rsidRDefault="00841FA5">
      <w:pPr>
        <w:jc w:val="both"/>
      </w:pPr>
      <w:r>
        <w:t>а) генератор не имеет автоматического регулятора возбуждения (АРВ);</w:t>
      </w:r>
    </w:p>
    <w:p w:rsidR="00D01072" w:rsidRDefault="00841FA5">
      <w:pPr>
        <w:jc w:val="both"/>
      </w:pPr>
      <w:r>
        <w:t>б) генератор снабжен АРВ пропорционального действия;</w:t>
      </w:r>
    </w:p>
    <w:p w:rsidR="00D01072" w:rsidRDefault="00841FA5">
      <w:pPr>
        <w:jc w:val="both"/>
      </w:pPr>
      <w:r>
        <w:t>в) генератор снабжен АРВ сильного действия.</w:t>
      </w:r>
    </w:p>
    <w:p w:rsidR="00D01072" w:rsidRDefault="00841FA5">
      <w:pPr>
        <w:ind w:firstLine="720"/>
        <w:jc w:val="both"/>
      </w:pPr>
      <w:r>
        <w:t>5. Выполнить расчеты по п. 4 при изменении одного параметра, при этом остальные параметры остаются неизменными согласно варианту задания:</w:t>
      </w:r>
    </w:p>
    <w:p w:rsidR="00D01072" w:rsidRDefault="00841FA5">
      <w:pPr>
        <w:jc w:val="both"/>
      </w:pPr>
      <w:r>
        <w:t>а) принять напряжение в соответствии с классификацией напряжений 35, 110, 220, 330 и 500 кВ;</w:t>
      </w:r>
    </w:p>
    <w:p w:rsidR="00D01072" w:rsidRDefault="00841FA5">
      <w:pPr>
        <w:jc w:val="both"/>
      </w:pPr>
      <w:r>
        <w:t>б) изменить длину линии от 50 до 300% от заданной с интервалами 50%;</w:t>
      </w:r>
    </w:p>
    <w:p w:rsidR="00D01072" w:rsidRDefault="00841FA5">
      <w:pPr>
        <w:jc w:val="both"/>
      </w:pPr>
      <w:r>
        <w:t>в) изменить активную и реактивную мощности, выдаваемые в систему в пределах от 50 до 150% от заданных. Мощности изменяются величинами, равными мощности одного генератора.</w:t>
      </w:r>
    </w:p>
    <w:p w:rsidR="00D01072" w:rsidRDefault="00841FA5">
      <w:pPr>
        <w:numPr>
          <w:ilvl w:val="0"/>
          <w:numId w:val="2"/>
        </w:numPr>
        <w:ind w:left="0" w:firstLine="720"/>
        <w:jc w:val="both"/>
      </w:pPr>
      <w:r>
        <w:t>Выполнить анализ полученных коэффициентов запаса статической устойчивости, определить влияние законов регулирования возбуждения, величин передаваемой мощности, параметров линии и системы на величину коэффициентов запаса.</w:t>
      </w:r>
    </w:p>
    <w:p w:rsidR="00D01072" w:rsidRDefault="00841FA5">
      <w:pPr>
        <w:numPr>
          <w:ilvl w:val="0"/>
          <w:numId w:val="3"/>
        </w:numPr>
        <w:ind w:left="0" w:firstLine="720"/>
        <w:jc w:val="both"/>
      </w:pPr>
      <w:r>
        <w:t>На основании приведенного анализа дать рекомендации по обоснованию принимаемого режима для различных типов АРВ исходя из нормативных коэффициентов запаса.</w:t>
      </w:r>
    </w:p>
    <w:p w:rsidR="00D01072" w:rsidRDefault="00841FA5">
      <w:pPr>
        <w:numPr>
          <w:ilvl w:val="0"/>
          <w:numId w:val="3"/>
        </w:numPr>
        <w:ind w:left="0" w:firstLine="720"/>
        <w:jc w:val="both"/>
      </w:pPr>
      <w:r>
        <w:t>Ответить на контрольные вопросы к лабораторной работе.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Содержание отчета</w:t>
      </w:r>
    </w:p>
    <w:p w:rsidR="00D01072" w:rsidRDefault="00841FA5">
      <w:pPr>
        <w:numPr>
          <w:ilvl w:val="0"/>
          <w:numId w:val="4"/>
        </w:numPr>
        <w:ind w:left="0" w:firstLine="720"/>
        <w:jc w:val="both"/>
      </w:pPr>
      <w:r>
        <w:t>Привести принципиальную схему системы с указанием технических характеристик оборудования и схему замещения с указанием рассчитанных электромагнитных параметров элементов системы и параметров режима в относительных единицах.</w:t>
      </w:r>
    </w:p>
    <w:p w:rsidR="00D01072" w:rsidRDefault="00841FA5">
      <w:pPr>
        <w:numPr>
          <w:ilvl w:val="0"/>
          <w:numId w:val="4"/>
        </w:numPr>
        <w:ind w:left="0" w:firstLine="720"/>
        <w:jc w:val="both"/>
        <w:rPr>
          <w:u w:val="single"/>
        </w:rPr>
      </w:pPr>
      <w:r>
        <w:t>Дать таблицы с результатами расчетов на компьютере коэффициентов запаса устойчивости при различных параметрах электропередачи, величинах передаваемой мощности и различных АРВ.</w:t>
      </w:r>
    </w:p>
    <w:p w:rsidR="00D01072" w:rsidRDefault="00841FA5">
      <w:pPr>
        <w:numPr>
          <w:ilvl w:val="0"/>
          <w:numId w:val="4"/>
        </w:numPr>
        <w:ind w:left="0" w:firstLine="720"/>
        <w:jc w:val="both"/>
        <w:rPr>
          <w:u w:val="single"/>
        </w:rPr>
      </w:pPr>
      <w:r>
        <w:t>Привести графические зависимости коэффициентов запаса статической устойчивости в функции параметров линий, мощности, выдаваемой в систему при различных законах регулирования возбуждения.</w:t>
      </w:r>
    </w:p>
    <w:p w:rsidR="00D01072" w:rsidRDefault="00841FA5">
      <w:pPr>
        <w:numPr>
          <w:ilvl w:val="0"/>
          <w:numId w:val="4"/>
        </w:numPr>
        <w:ind w:left="0" w:firstLine="720"/>
        <w:jc w:val="both"/>
        <w:rPr>
          <w:u w:val="single"/>
        </w:rPr>
      </w:pPr>
      <w:r>
        <w:t>Привести чертеж векторной диаграммы для одного из режимов.</w:t>
      </w:r>
    </w:p>
    <w:p w:rsidR="00D01072" w:rsidRDefault="00841FA5">
      <w:pPr>
        <w:numPr>
          <w:ilvl w:val="0"/>
          <w:numId w:val="4"/>
        </w:numPr>
        <w:ind w:left="0" w:firstLine="720"/>
        <w:jc w:val="both"/>
        <w:rPr>
          <w:u w:val="single"/>
        </w:rPr>
      </w:pPr>
      <w:r>
        <w:t>Сделать выводы по работе и анализ полученных результатов, дать рекомендации по выбору оптимальной схемы системы из условия нормативных коэффициентов запаса статической устойчивости для различных законов регулирования возбуждения генератора.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Пояснения к работе</w:t>
      </w:r>
    </w:p>
    <w:p w:rsidR="00D01072" w:rsidRDefault="00841FA5">
      <w:pPr>
        <w:ind w:firstLine="720"/>
        <w:jc w:val="both"/>
      </w:pPr>
      <w:r>
        <w:t>Схема исследуемой системы содержит эквивалентный генератор, повышающий трансформатор, линию электропередачи, понижающий трансформатор и шины приемной системы (рис. 1).</w:t>
      </w:r>
    </w:p>
    <w:p w:rsidR="00D01072" w:rsidRDefault="00841FA5">
      <w:pPr>
        <w:ind w:firstLine="720"/>
        <w:jc w:val="both"/>
      </w:pPr>
      <w:r>
        <w:t xml:space="preserve">Схема замещения приведена на рис. 2. При мощности приемной энергосистемы, значительно превышающей мощность эквивалентного генератора, напряжение </w:t>
      </w:r>
      <w:r>
        <w:rPr>
          <w:position w:val="-12"/>
          <w:sz w:val="20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 fillcolor="window">
            <v:imagedata r:id="rId7" o:title=""/>
          </v:shape>
          <o:OLEObject Type="Embed" ProgID="Equation.3" ShapeID="_x0000_i1025" DrawAspect="Content" ObjectID="_1471375242" r:id="rId8"/>
        </w:object>
      </w:r>
      <w:r>
        <w:t xml:space="preserve"> может быть принято неизменным по модулю и фазе.</w:t>
      </w:r>
    </w:p>
    <w:p w:rsidR="00D01072" w:rsidRDefault="00841FA5">
      <w:pPr>
        <w:jc w:val="both"/>
      </w:pPr>
      <w:r>
        <w:rPr>
          <w:sz w:val="20"/>
        </w:rPr>
        <w:object w:dxaOrig="8764" w:dyaOrig="1798">
          <v:shape id="_x0000_i1026" type="#_x0000_t75" style="width:438pt;height:90pt" o:ole="" fillcolor="window">
            <v:imagedata r:id="rId9" o:title=""/>
          </v:shape>
          <o:OLEObject Type="Embed" ProgID="CorelDraw.Graphic.7" ShapeID="_x0000_i1026" DrawAspect="Content" ObjectID="_1471375243" r:id="rId10"/>
        </w:object>
      </w:r>
    </w:p>
    <w:p w:rsidR="00D01072" w:rsidRDefault="00841FA5">
      <w:pPr>
        <w:ind w:firstLine="720"/>
        <w:jc w:val="center"/>
      </w:pPr>
      <w:r>
        <w:t>Рис.1. Расчетная схема системы</w:t>
      </w:r>
    </w:p>
    <w:p w:rsidR="00D01072" w:rsidRDefault="00D01072">
      <w:pPr>
        <w:ind w:firstLine="720"/>
        <w:jc w:val="center"/>
      </w:pPr>
    </w:p>
    <w:p w:rsidR="00D01072" w:rsidRDefault="00841FA5">
      <w:pPr>
        <w:jc w:val="center"/>
      </w:pPr>
      <w:r>
        <w:rPr>
          <w:sz w:val="20"/>
        </w:rPr>
        <w:object w:dxaOrig="9227" w:dyaOrig="1810">
          <v:shape id="_x0000_i1027" type="#_x0000_t75" style="width:447.75pt;height:87.75pt" o:ole="" fillcolor="window">
            <v:imagedata r:id="rId11" o:title=""/>
          </v:shape>
          <o:OLEObject Type="Embed" ProgID="CorelDraw.Graphic.7" ShapeID="_x0000_i1027" DrawAspect="Content" ObjectID="_1471375244" r:id="rId12"/>
        </w:object>
      </w:r>
    </w:p>
    <w:p w:rsidR="00D01072" w:rsidRDefault="00841FA5">
      <w:pPr>
        <w:ind w:firstLine="720"/>
        <w:jc w:val="center"/>
      </w:pPr>
      <w:r>
        <w:t>Рис. 2. Схема замещения исследуемой системы</w:t>
      </w:r>
    </w:p>
    <w:p w:rsidR="00D01072" w:rsidRDefault="00D01072">
      <w:pPr>
        <w:ind w:firstLine="720"/>
        <w:jc w:val="center"/>
      </w:pPr>
    </w:p>
    <w:p w:rsidR="00D01072" w:rsidRDefault="00841FA5">
      <w:pPr>
        <w:ind w:firstLine="720"/>
        <w:jc w:val="both"/>
      </w:pPr>
      <w:r>
        <w:t xml:space="preserve">При отсутствии на эквивалентном генераторе передающей энергосистемы автоматического регулятора возбуждения (АРВ) этот генератор представляется синхронным индуктивным сопротивлением </w:t>
      </w:r>
      <w:r>
        <w:rPr>
          <w:position w:val="-12"/>
          <w:sz w:val="20"/>
        </w:rPr>
        <w:object w:dxaOrig="460" w:dyaOrig="400">
          <v:shape id="_x0000_i1028" type="#_x0000_t75" style="width:23.25pt;height:20.25pt" o:ole="" fillcolor="window">
            <v:imagedata r:id="rId13" o:title=""/>
          </v:shape>
          <o:OLEObject Type="Embed" ProgID="Equation.3" ShapeID="_x0000_i1028" DrawAspect="Content" ObjectID="_1471375245" r:id="rId14"/>
        </w:object>
      </w:r>
      <w:r>
        <w:t xml:space="preserve"> и приложенной за ним синхронной э.д.с. </w:t>
      </w:r>
      <w:r>
        <w:rPr>
          <w:position w:val="-18"/>
          <w:sz w:val="20"/>
        </w:rPr>
        <w:object w:dxaOrig="400" w:dyaOrig="460">
          <v:shape id="_x0000_i1029" type="#_x0000_t75" style="width:20.25pt;height:23.25pt" o:ole="" fillcolor="window">
            <v:imagedata r:id="rId15" o:title=""/>
          </v:shape>
          <o:OLEObject Type="Embed" ProgID="Equation.3" ShapeID="_x0000_i1029" DrawAspect="Content" ObjectID="_1471375246" r:id="rId16"/>
        </w:object>
      </w:r>
      <w:r>
        <w:t xml:space="preserve">. При АРВ пропорционального действия (АРВ п. д.) генератор представляют постоянной переходной э.д.с. </w:t>
      </w:r>
      <w:r>
        <w:rPr>
          <w:position w:val="-18"/>
          <w:sz w:val="20"/>
        </w:rPr>
        <w:object w:dxaOrig="400" w:dyaOrig="460">
          <v:shape id="_x0000_i1030" type="#_x0000_t75" style="width:20.25pt;height:23.25pt" o:ole="" fillcolor="window">
            <v:imagedata r:id="rId17" o:title=""/>
          </v:shape>
          <o:OLEObject Type="Embed" ProgID="Equation.3" ShapeID="_x0000_i1030" DrawAspect="Content" ObjectID="_1471375247" r:id="rId18"/>
        </w:object>
      </w:r>
      <w:r>
        <w:t xml:space="preserve"> за продольной переходной реактивностью </w:t>
      </w:r>
      <w:r>
        <w:rPr>
          <w:position w:val="-12"/>
          <w:sz w:val="20"/>
        </w:rPr>
        <w:object w:dxaOrig="460" w:dyaOrig="400">
          <v:shape id="_x0000_i1031" type="#_x0000_t75" style="width:23.25pt;height:20.25pt" o:ole="" fillcolor="window">
            <v:imagedata r:id="rId19" o:title=""/>
          </v:shape>
          <o:OLEObject Type="Embed" ProgID="Equation.3" ShapeID="_x0000_i1031" DrawAspect="Content" ObjectID="_1471375248" r:id="rId20"/>
        </w:object>
      </w:r>
      <w:r>
        <w:t xml:space="preserve">. АРВ сильного действия (АРВ с. д.) поддерживает постоянство напряжений на шинах генератора или в начале линии. В схеме замещения такой генератор приближенно учитывают поперечной составляющей напряжения на зажимах генератора </w:t>
      </w:r>
      <w:r>
        <w:rPr>
          <w:position w:val="-18"/>
          <w:sz w:val="20"/>
        </w:rPr>
        <w:object w:dxaOrig="540" w:dyaOrig="460">
          <v:shape id="_x0000_i1032" type="#_x0000_t75" style="width:27pt;height:23.25pt" o:ole="" fillcolor="window">
            <v:imagedata r:id="rId21" o:title=""/>
          </v:shape>
          <o:OLEObject Type="Embed" ProgID="Equation.3" ShapeID="_x0000_i1032" DrawAspect="Content" ObjectID="_1471375249" r:id="rId22"/>
        </w:object>
      </w:r>
      <w:r>
        <w:t xml:space="preserve">, при этом </w:t>
      </w:r>
      <w:r>
        <w:rPr>
          <w:position w:val="-12"/>
          <w:sz w:val="20"/>
        </w:rPr>
        <w:object w:dxaOrig="999" w:dyaOrig="400">
          <v:shape id="_x0000_i1033" type="#_x0000_t75" style="width:50.25pt;height:20.25pt" o:ole="" fillcolor="window">
            <v:imagedata r:id="rId23" o:title=""/>
          </v:shape>
          <o:OLEObject Type="Embed" ProgID="Equation.3" ShapeID="_x0000_i1033" DrawAspect="Content" ObjectID="_1471375250" r:id="rId24"/>
        </w:object>
      </w:r>
      <w:r>
        <w:t>.</w:t>
      </w:r>
    </w:p>
    <w:p w:rsidR="00D01072" w:rsidRDefault="00841FA5">
      <w:pPr>
        <w:ind w:firstLine="720"/>
        <w:jc w:val="both"/>
        <w:rPr>
          <w:rStyle w:val="a4"/>
        </w:rPr>
      </w:pPr>
      <w:r>
        <w:t>Расчету переходных процессов в электрической системе должен предшествовать расчет электромагнитных параметров элементов схемы системы (</w:t>
      </w:r>
      <w:r>
        <w:rPr>
          <w:position w:val="-18"/>
          <w:sz w:val="20"/>
        </w:rPr>
        <w:object w:dxaOrig="2180" w:dyaOrig="460">
          <v:shape id="_x0000_i1034" type="#_x0000_t75" style="width:108.75pt;height:23.25pt" o:ole="" fillcolor="window">
            <v:imagedata r:id="rId25" o:title=""/>
          </v:shape>
          <o:OLEObject Type="Embed" ProgID="Equation.3" ShapeID="_x0000_i1034" DrawAspect="Content" ObjectID="_1471375251" r:id="rId26"/>
        </w:object>
      </w:r>
      <w:r>
        <w:t xml:space="preserve">) в относительных единицах. Кроме того, должен быть выполнен расчет параметров установившегося нормального режима, т. е. Определены токи </w:t>
      </w:r>
      <w:r>
        <w:rPr>
          <w:position w:val="-18"/>
          <w:sz w:val="20"/>
        </w:rPr>
        <w:object w:dxaOrig="1100" w:dyaOrig="460">
          <v:shape id="_x0000_i1035" type="#_x0000_t75" style="width:54.75pt;height:23.25pt" o:ole="" fillcolor="window">
            <v:imagedata r:id="rId27" o:title=""/>
          </v:shape>
          <o:OLEObject Type="Embed" ProgID="Equation.3" ShapeID="_x0000_i1035" DrawAspect="Content" ObjectID="_1471375252" r:id="rId28"/>
        </w:object>
      </w:r>
      <w:r>
        <w:t xml:space="preserve">, фиктивная </w:t>
      </w:r>
      <w:r>
        <w:rPr>
          <w:position w:val="-18"/>
          <w:sz w:val="20"/>
        </w:rPr>
        <w:object w:dxaOrig="420" w:dyaOrig="460">
          <v:shape id="_x0000_i1036" type="#_x0000_t75" style="width:21pt;height:23.25pt" o:ole="" fillcolor="window">
            <v:imagedata r:id="rId29" o:title=""/>
          </v:shape>
          <o:OLEObject Type="Embed" ProgID="Equation.3" ShapeID="_x0000_i1036" DrawAspect="Content" ObjectID="_1471375253" r:id="rId30"/>
        </w:object>
      </w:r>
      <w:r>
        <w:t xml:space="preserve">, синхронная </w:t>
      </w:r>
      <w:r>
        <w:rPr>
          <w:position w:val="-18"/>
          <w:sz w:val="20"/>
        </w:rPr>
        <w:object w:dxaOrig="400" w:dyaOrig="460">
          <v:shape id="_x0000_i1037" type="#_x0000_t75" style="width:20.25pt;height:23.25pt" o:ole="" fillcolor="window">
            <v:imagedata r:id="rId15" o:title=""/>
          </v:shape>
          <o:OLEObject Type="Embed" ProgID="Equation.3" ShapeID="_x0000_i1037" DrawAspect="Content" ObjectID="_1471375254" r:id="rId31"/>
        </w:object>
      </w:r>
      <w:r>
        <w:t xml:space="preserve"> и переходная </w:t>
      </w:r>
      <w:r>
        <w:rPr>
          <w:position w:val="-18"/>
          <w:sz w:val="20"/>
        </w:rPr>
        <w:object w:dxaOrig="400" w:dyaOrig="460">
          <v:shape id="_x0000_i1038" type="#_x0000_t75" style="width:20.25pt;height:23.25pt" o:ole="" fillcolor="window">
            <v:imagedata r:id="rId17" o:title=""/>
          </v:shape>
          <o:OLEObject Type="Embed" ProgID="Equation.3" ShapeID="_x0000_i1038" DrawAspect="Content" ObjectID="_1471375255" r:id="rId32"/>
        </w:object>
      </w:r>
      <w:r>
        <w:t xml:space="preserve"> э.д.с. генератора; угол между поперечной осью ротора </w:t>
      </w:r>
      <w:r>
        <w:rPr>
          <w:lang w:val="en-US"/>
        </w:rPr>
        <w:t xml:space="preserve"> </w:t>
      </w:r>
      <w:r>
        <w:rPr>
          <w:rStyle w:val="a3"/>
          <w:lang w:val="en-US"/>
        </w:rPr>
        <w:t>q</w:t>
      </w:r>
      <w:r>
        <w:rPr>
          <w:rStyle w:val="a4"/>
          <w:lang w:val="en-US"/>
        </w:rPr>
        <w:t xml:space="preserve"> </w:t>
      </w:r>
      <w:r>
        <w:rPr>
          <w:rStyle w:val="a4"/>
        </w:rPr>
        <w:t xml:space="preserve">и вектором </w:t>
      </w:r>
      <w:r>
        <w:rPr>
          <w:rStyle w:val="a4"/>
          <w:lang w:val="en-US"/>
        </w:rPr>
        <w:t xml:space="preserve"> </w:t>
      </w:r>
      <w:r>
        <w:rPr>
          <w:rStyle w:val="a4"/>
        </w:rPr>
        <w:t xml:space="preserve">напряжения </w:t>
      </w:r>
      <w:r>
        <w:rPr>
          <w:position w:val="-12"/>
          <w:sz w:val="20"/>
        </w:rPr>
        <w:object w:dxaOrig="420" w:dyaOrig="400">
          <v:shape id="_x0000_i1039" type="#_x0000_t75" style="width:21pt;height:20.25pt" o:ole="" fillcolor="window">
            <v:imagedata r:id="rId7" o:title=""/>
          </v:shape>
          <o:OLEObject Type="Embed" ProgID="Equation.3" ShapeID="_x0000_i1039" DrawAspect="Content" ObjectID="_1471375256" r:id="rId33"/>
        </w:object>
      </w:r>
      <w:r>
        <w:rPr>
          <w:rStyle w:val="a4"/>
        </w:rPr>
        <w:t xml:space="preserve"> системы </w:t>
      </w:r>
      <w:r>
        <w:rPr>
          <w:position w:val="-12"/>
          <w:sz w:val="20"/>
        </w:rPr>
        <w:object w:dxaOrig="340" w:dyaOrig="400">
          <v:shape id="_x0000_i1040" type="#_x0000_t75" style="width:17.25pt;height:20.25pt" o:ole="" fillcolor="window">
            <v:imagedata r:id="rId34" o:title=""/>
          </v:shape>
          <o:OLEObject Type="Embed" ProgID="Equation.3" ShapeID="_x0000_i1040" DrawAspect="Content" ObjectID="_1471375257" r:id="rId35"/>
        </w:object>
      </w:r>
      <w:r>
        <w:rPr>
          <w:rStyle w:val="a4"/>
        </w:rPr>
        <w:t xml:space="preserve">; напряжение на зажимах генератора </w:t>
      </w:r>
      <w:r>
        <w:rPr>
          <w:position w:val="-12"/>
          <w:sz w:val="20"/>
        </w:rPr>
        <w:object w:dxaOrig="560" w:dyaOrig="400">
          <v:shape id="_x0000_i1041" type="#_x0000_t75" style="width:27.75pt;height:20.25pt" o:ole="" fillcolor="window">
            <v:imagedata r:id="rId36" o:title=""/>
          </v:shape>
          <o:OLEObject Type="Embed" ProgID="Equation.3" ShapeID="_x0000_i1041" DrawAspect="Content" ObjectID="_1471375258" r:id="rId37"/>
        </w:object>
      </w:r>
      <w:r>
        <w:rPr>
          <w:rStyle w:val="a4"/>
        </w:rPr>
        <w:t xml:space="preserve">; активная </w:t>
      </w:r>
      <w:r>
        <w:rPr>
          <w:position w:val="-12"/>
          <w:sz w:val="20"/>
        </w:rPr>
        <w:object w:dxaOrig="480" w:dyaOrig="400">
          <v:shape id="_x0000_i1042" type="#_x0000_t75" style="width:24pt;height:20.25pt" o:ole="" fillcolor="window">
            <v:imagedata r:id="rId38" o:title=""/>
          </v:shape>
          <o:OLEObject Type="Embed" ProgID="Equation.3" ShapeID="_x0000_i1042" DrawAspect="Content" ObjectID="_1471375259" r:id="rId39"/>
        </w:object>
      </w:r>
      <w:r>
        <w:rPr>
          <w:rStyle w:val="a4"/>
        </w:rPr>
        <w:t xml:space="preserve"> и реактивная </w:t>
      </w:r>
      <w:r>
        <w:rPr>
          <w:position w:val="-12"/>
          <w:sz w:val="20"/>
        </w:rPr>
        <w:object w:dxaOrig="540" w:dyaOrig="400">
          <v:shape id="_x0000_i1043" type="#_x0000_t75" style="width:27pt;height:20.25pt" o:ole="" fillcolor="window">
            <v:imagedata r:id="rId40" o:title=""/>
          </v:shape>
          <o:OLEObject Type="Embed" ProgID="Equation.3" ShapeID="_x0000_i1043" DrawAspect="Content" ObjectID="_1471375260" r:id="rId41"/>
        </w:object>
      </w:r>
      <w:r>
        <w:rPr>
          <w:rStyle w:val="a4"/>
        </w:rPr>
        <w:t xml:space="preserve"> мощности, выдаваемые в систему; мощности турбины </w:t>
      </w:r>
      <w:r>
        <w:rPr>
          <w:position w:val="-12"/>
          <w:sz w:val="20"/>
        </w:rPr>
        <w:object w:dxaOrig="480" w:dyaOrig="400">
          <v:shape id="_x0000_i1044" type="#_x0000_t75" style="width:24pt;height:20.25pt" o:ole="" fillcolor="window">
            <v:imagedata r:id="rId38" o:title=""/>
          </v:shape>
          <o:OLEObject Type="Embed" ProgID="Equation.3" ShapeID="_x0000_i1044" DrawAspect="Content" ObjectID="_1471375261" r:id="rId42"/>
        </w:object>
      </w:r>
      <w:r>
        <w:rPr>
          <w:rStyle w:val="a4"/>
        </w:rPr>
        <w:t>.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Расчет параметров производится в относительных единицах 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За базисные величины принимаем: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object w:dxaOrig="1300" w:dyaOrig="440">
          <v:shape id="_x0000_i1045" type="#_x0000_t75" style="width:65.25pt;height:21.75pt" o:ole="" fillcolor="window">
            <v:imagedata r:id="rId43" o:title=""/>
          </v:shape>
          <o:OLEObject Type="Embed" ProgID="Equation.3" ShapeID="_x0000_i1045" DrawAspect="Content" ObjectID="_1471375262" r:id="rId44"/>
        </w:object>
      </w:r>
      <w:r>
        <w:rPr>
          <w:rStyle w:val="a4"/>
        </w:rPr>
        <w:t>,</w:t>
      </w:r>
    </w:p>
    <w:p w:rsidR="00D01072" w:rsidRDefault="00841FA5">
      <w:pPr>
        <w:ind w:firstLine="720"/>
        <w:jc w:val="both"/>
        <w:rPr>
          <w:rStyle w:val="a4"/>
          <w:lang w:val="en-US"/>
        </w:rPr>
      </w:pPr>
      <w:r>
        <w:rPr>
          <w:rStyle w:val="a4"/>
        </w:rPr>
        <w:tab/>
        <w:t xml:space="preserve">где </w:t>
      </w:r>
      <w:r>
        <w:rPr>
          <w:rStyle w:val="a4"/>
        </w:rPr>
        <w:object w:dxaOrig="499" w:dyaOrig="440">
          <v:shape id="_x0000_i1046" type="#_x0000_t75" style="width:24.75pt;height:21.75pt" o:ole="" fillcolor="window">
            <v:imagedata r:id="rId45" o:title=""/>
          </v:shape>
          <o:OLEObject Type="Embed" ProgID="Equation.3" ShapeID="_x0000_i1046" DrawAspect="Content" ObjectID="_1471375263" r:id="rId46"/>
        </w:object>
      </w:r>
      <w:r>
        <w:rPr>
          <w:rStyle w:val="a4"/>
        </w:rPr>
        <w:t>- суммарная максимальная мощность трансформаторов</w:t>
      </w:r>
      <w:r>
        <w:rPr>
          <w:rStyle w:val="a4"/>
          <w:lang w:val="en-US"/>
        </w:rPr>
        <w:t>;</w:t>
      </w:r>
    </w:p>
    <w:p w:rsidR="00D01072" w:rsidRDefault="00841FA5">
      <w:pPr>
        <w:ind w:firstLine="720"/>
        <w:jc w:val="both"/>
        <w:rPr>
          <w:rStyle w:val="a4"/>
          <w:lang w:val="en-US"/>
        </w:rPr>
      </w:pPr>
      <w:r>
        <w:rPr>
          <w:position w:val="-12"/>
          <w:sz w:val="20"/>
        </w:rPr>
        <w:object w:dxaOrig="420" w:dyaOrig="400">
          <v:shape id="_x0000_i1047" type="#_x0000_t75" style="width:21pt;height:20.25pt" o:ole="" fillcolor="window">
            <v:imagedata r:id="rId7" o:title=""/>
          </v:shape>
          <o:OLEObject Type="Embed" ProgID="Equation.3" ShapeID="_x0000_i1047" DrawAspect="Content" ObjectID="_1471375264" r:id="rId47"/>
        </w:object>
      </w:r>
      <w:r>
        <w:rPr>
          <w:lang w:val="en-US"/>
        </w:rPr>
        <w:t>=1.05</w:t>
      </w:r>
      <w:r>
        <w:rPr>
          <w:rStyle w:val="a4"/>
        </w:rPr>
        <w:t xml:space="preserve"> </w:t>
      </w:r>
    </w:p>
    <w:p w:rsidR="00D01072" w:rsidRDefault="00841FA5">
      <w:pPr>
        <w:ind w:firstLine="720"/>
        <w:jc w:val="both"/>
        <w:rPr>
          <w:rStyle w:val="a4"/>
          <w:lang w:val="en-US"/>
        </w:rPr>
      </w:pPr>
      <w:r>
        <w:rPr>
          <w:rStyle w:val="a4"/>
          <w:lang w:val="en-US"/>
        </w:rPr>
        <w:object w:dxaOrig="580" w:dyaOrig="400">
          <v:shape id="_x0000_i1048" type="#_x0000_t75" style="width:29.25pt;height:20.25pt" o:ole="" fillcolor="window">
            <v:imagedata r:id="rId48" o:title=""/>
          </v:shape>
          <o:OLEObject Type="Embed" ProgID="Equation.3" ShapeID="_x0000_i1048" DrawAspect="Content" ObjectID="_1471375265" r:id="rId49"/>
        </w:object>
      </w:r>
      <w:r>
        <w:rPr>
          <w:rStyle w:val="a4"/>
          <w:lang w:val="en-US"/>
        </w:rPr>
        <w:t xml:space="preserve">- </w:t>
      </w:r>
      <w:r>
        <w:rPr>
          <w:rStyle w:val="a4"/>
        </w:rPr>
        <w:t>напряжение линии</w:t>
      </w:r>
      <w:r>
        <w:rPr>
          <w:rStyle w:val="a4"/>
          <w:lang w:val="en-US"/>
        </w:rPr>
        <w:t>;</w:t>
      </w:r>
    </w:p>
    <w:p w:rsidR="00D01072" w:rsidRDefault="00D01072">
      <w:pPr>
        <w:ind w:firstLine="720"/>
        <w:jc w:val="both"/>
        <w:rPr>
          <w:rStyle w:val="a4"/>
          <w:lang w:val="en-US"/>
        </w:rPr>
      </w:pPr>
    </w:p>
    <w:p w:rsidR="00D01072" w:rsidRDefault="00841FA5">
      <w:pPr>
        <w:numPr>
          <w:ilvl w:val="0"/>
          <w:numId w:val="45"/>
        </w:numPr>
        <w:jc w:val="both"/>
      </w:pPr>
      <w:r>
        <w:t>Напряжение на зажимах генератора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42"/>
                <w:sz w:val="20"/>
              </w:rPr>
              <w:object w:dxaOrig="5220" w:dyaOrig="1100">
                <v:shape id="_x0000_i1049" type="#_x0000_t75" style="width:261pt;height:54.75pt" o:ole="" fillcolor="window">
                  <v:imagedata r:id="rId50" o:title=""/>
                </v:shape>
                <o:OLEObject Type="Embed" ProgID="Equation.3" ShapeID="_x0000_i1049" DrawAspect="Content" ObjectID="_1471375266" r:id="rId51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ind w:firstLine="720"/>
        <w:jc w:val="both"/>
        <w:rPr>
          <w:rStyle w:val="a4"/>
          <w:lang w:val="en-US"/>
        </w:rPr>
      </w:pPr>
    </w:p>
    <w:p w:rsidR="00D01072" w:rsidRDefault="00841FA5">
      <w:pPr>
        <w:ind w:left="720"/>
        <w:jc w:val="both"/>
        <w:rPr>
          <w:lang w:val="en-US"/>
        </w:rPr>
      </w:pPr>
      <w:r>
        <w:rPr>
          <w:rStyle w:val="a4"/>
        </w:rPr>
        <w:t xml:space="preserve">где </w:t>
      </w:r>
      <w:r>
        <w:rPr>
          <w:rStyle w:val="a4"/>
          <w:lang w:val="en-US"/>
        </w:rPr>
        <w:tab/>
      </w:r>
      <w:r>
        <w:rPr>
          <w:position w:val="-12"/>
          <w:sz w:val="20"/>
        </w:rPr>
        <w:object w:dxaOrig="1180" w:dyaOrig="400">
          <v:shape id="_x0000_i1050" type="#_x0000_t75" style="width:59.25pt;height:20.25pt" o:ole="" fillcolor="window">
            <v:imagedata r:id="rId52" o:title=""/>
          </v:shape>
          <o:OLEObject Type="Embed" ProgID="Equation.3" ShapeID="_x0000_i1050" DrawAspect="Content" ObjectID="_1471375267" r:id="rId53"/>
        </w:object>
      </w:r>
      <w:r>
        <w:t xml:space="preserve"> - реактивная мощность генератора в относительных единицах</w:t>
      </w:r>
      <w:r>
        <w:rPr>
          <w:lang w:val="en-US"/>
        </w:rPr>
        <w:t>;</w:t>
      </w:r>
    </w:p>
    <w:p w:rsidR="00D01072" w:rsidRDefault="00841FA5">
      <w:pPr>
        <w:ind w:left="4678" w:hanging="3238"/>
        <w:rPr>
          <w:rStyle w:val="a4"/>
        </w:rPr>
      </w:pPr>
      <w:r>
        <w:rPr>
          <w:position w:val="-14"/>
          <w:sz w:val="20"/>
        </w:rPr>
        <w:object w:dxaOrig="3840" w:dyaOrig="460">
          <v:shape id="_x0000_i1051" type="#_x0000_t75" style="width:192pt;height:23.25pt" o:ole="" fillcolor="window">
            <v:imagedata r:id="rId54" o:title=""/>
          </v:shape>
          <o:OLEObject Type="Embed" ProgID="Equation.3" ShapeID="_x0000_i1051" DrawAspect="Content" ObjectID="_1471375268" r:id="rId55"/>
        </w:object>
      </w:r>
      <w:r>
        <w:rPr>
          <w:rStyle w:val="a4"/>
        </w:rPr>
        <w:t xml:space="preserve"> - индуктивное сопротивление внешней цепи, включающее сопротивление двухцепной линии и двух трансформаторов (рис. 2).</w:t>
      </w:r>
    </w:p>
    <w:p w:rsidR="00D01072" w:rsidRDefault="00841FA5">
      <w:pPr>
        <w:ind w:firstLine="1440"/>
        <w:rPr>
          <w:rStyle w:val="a4"/>
        </w:rPr>
      </w:pPr>
      <w:r>
        <w:rPr>
          <w:position w:val="-12"/>
          <w:sz w:val="20"/>
        </w:rPr>
        <w:object w:dxaOrig="1880" w:dyaOrig="400">
          <v:shape id="_x0000_i1052" type="#_x0000_t75" style="width:93.75pt;height:20.25pt" o:ole="" fillcolor="window">
            <v:imagedata r:id="rId56" o:title=""/>
          </v:shape>
          <o:OLEObject Type="Embed" ProgID="Equation.3" ShapeID="_x0000_i1052" DrawAspect="Content" ObjectID="_1471375269" r:id="rId57"/>
        </w:object>
      </w:r>
      <w:r>
        <w:rPr>
          <w:lang w:val="en-US"/>
        </w:rPr>
        <w:t>-</w:t>
      </w:r>
      <w:r>
        <w:rPr>
          <w:rStyle w:val="a4"/>
        </w:rPr>
        <w:t xml:space="preserve"> Активная мощность, выдаваемая генератором в сеть </w:t>
      </w:r>
      <w:r>
        <w:rPr>
          <w:position w:val="-12"/>
          <w:sz w:val="20"/>
        </w:rPr>
        <w:object w:dxaOrig="480" w:dyaOrig="400">
          <v:shape id="_x0000_i1053" type="#_x0000_t75" style="width:24pt;height:20.25pt" o:ole="" fillcolor="window">
            <v:imagedata r:id="rId38" o:title=""/>
          </v:shape>
          <o:OLEObject Type="Embed" ProgID="Equation.3" ShapeID="_x0000_i1053" DrawAspect="Content" ObjectID="_1471375270" r:id="rId58"/>
        </w:object>
      </w:r>
      <w:r>
        <w:rPr>
          <w:rStyle w:val="a4"/>
        </w:rPr>
        <w:t xml:space="preserve"> при неучете активного сопротивления </w:t>
      </w:r>
      <w:r>
        <w:rPr>
          <w:position w:val="-12"/>
          <w:sz w:val="20"/>
        </w:rPr>
        <w:object w:dxaOrig="460" w:dyaOrig="400">
          <v:shape id="_x0000_i1054" type="#_x0000_t75" style="width:23.25pt;height:20.25pt" o:ole="" fillcolor="window">
            <v:imagedata r:id="rId59" o:title=""/>
          </v:shape>
          <o:OLEObject Type="Embed" ProgID="Equation.3" ShapeID="_x0000_i1054" DrawAspect="Content" ObjectID="_1471375271" r:id="rId60"/>
        </w:object>
      </w:r>
      <w:r>
        <w:rPr>
          <w:rStyle w:val="a4"/>
        </w:rPr>
        <w:t xml:space="preserve"> внешней цепи, принимается равной мощности турбины в исходном режиме</w:t>
      </w:r>
    </w:p>
    <w:p w:rsidR="00D01072" w:rsidRDefault="00D01072">
      <w:pPr>
        <w:ind w:firstLine="567"/>
        <w:jc w:val="both"/>
        <w:rPr>
          <w:rStyle w:val="a4"/>
        </w:rPr>
      </w:pPr>
    </w:p>
    <w:p w:rsidR="00D01072" w:rsidRDefault="00841FA5">
      <w:pPr>
        <w:numPr>
          <w:ilvl w:val="0"/>
          <w:numId w:val="45"/>
        </w:numPr>
        <w:jc w:val="both"/>
      </w:pPr>
      <w:r>
        <w:t>Фазовый угол внешней цепи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40"/>
                <w:sz w:val="20"/>
              </w:rPr>
              <w:object w:dxaOrig="3900" w:dyaOrig="960">
                <v:shape id="_x0000_i1055" type="#_x0000_t75" style="width:195pt;height:48pt" o:ole="" fillcolor="window">
                  <v:imagedata r:id="rId61" o:title=""/>
                </v:shape>
                <o:OLEObject Type="Embed" ProgID="Equation.3" ShapeID="_x0000_i1055" DrawAspect="Content" ObjectID="_1471375272" r:id="rId62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ind w:left="720"/>
        <w:jc w:val="both"/>
      </w:pPr>
      <w:r>
        <w:rPr>
          <w:lang w:val="en-US"/>
        </w:rPr>
        <w:t xml:space="preserve">3. </w:t>
      </w:r>
      <w:r>
        <w:t>Фиктивная э.д.с. генератора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40"/>
                <w:sz w:val="20"/>
              </w:rPr>
              <w:object w:dxaOrig="4819" w:dyaOrig="1060">
                <v:shape id="_x0000_i1056" type="#_x0000_t75" style="width:240.75pt;height:53.25pt" o:ole="" fillcolor="window">
                  <v:imagedata r:id="rId63" o:title=""/>
                </v:shape>
                <o:OLEObject Type="Embed" ProgID="Equation.3" ShapeID="_x0000_i1056" DrawAspect="Content" ObjectID="_1471375273" r:id="rId64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jc w:val="both"/>
        <w:rPr>
          <w:lang w:val="en-US"/>
        </w:rPr>
      </w:pPr>
      <w:r>
        <w:t>где</w:t>
      </w:r>
      <w:r>
        <w:rPr>
          <w:lang w:val="en-US"/>
        </w:rPr>
        <w:tab/>
      </w:r>
      <w:r>
        <w:rPr>
          <w:position w:val="-18"/>
          <w:lang w:val="en-US"/>
        </w:rPr>
        <w:object w:dxaOrig="2120" w:dyaOrig="460">
          <v:shape id="_x0000_i1057" type="#_x0000_t75" style="width:105.75pt;height:23.25pt" o:ole="" fillcolor="window">
            <v:imagedata r:id="rId65" o:title=""/>
          </v:shape>
          <o:OLEObject Type="Embed" ProgID="Equation.3" ShapeID="_x0000_i1057" DrawAspect="Content" ObjectID="_1471375274" r:id="rId66"/>
        </w:object>
      </w:r>
    </w:p>
    <w:p w:rsidR="00D01072" w:rsidRDefault="00841FA5">
      <w:pPr>
        <w:ind w:firstLine="720"/>
        <w:jc w:val="both"/>
      </w:pPr>
      <w:r>
        <w:rPr>
          <w:position w:val="-16"/>
          <w:sz w:val="20"/>
        </w:rPr>
        <w:object w:dxaOrig="440" w:dyaOrig="440">
          <v:shape id="_x0000_i1058" type="#_x0000_t75" style="width:21.75pt;height:21.75pt" o:ole="" fillcolor="window">
            <v:imagedata r:id="rId67" o:title=""/>
          </v:shape>
          <o:OLEObject Type="Embed" ProgID="Equation.3" ShapeID="_x0000_i1058" DrawAspect="Content" ObjectID="_1471375275" r:id="rId68"/>
        </w:object>
      </w:r>
      <w:r>
        <w:t xml:space="preserve"> - синхронное сопротивление генератора по поперечной оси.</w:t>
      </w:r>
    </w:p>
    <w:p w:rsidR="00D01072" w:rsidRDefault="00D01072">
      <w:pPr>
        <w:jc w:val="both"/>
        <w:rPr>
          <w:lang w:val="en-US"/>
        </w:rPr>
      </w:pPr>
    </w:p>
    <w:p w:rsidR="00D01072" w:rsidRDefault="00D01072">
      <w:pPr>
        <w:jc w:val="both"/>
      </w:pPr>
    </w:p>
    <w:p w:rsidR="00D01072" w:rsidRDefault="00841FA5">
      <w:pPr>
        <w:ind w:left="567" w:firstLine="153"/>
        <w:jc w:val="both"/>
      </w:pPr>
      <w:r>
        <w:rPr>
          <w:lang w:val="en-US"/>
        </w:rPr>
        <w:t xml:space="preserve">4. </w:t>
      </w:r>
      <w:r>
        <w:t>Внутренний угол генератора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44"/>
                <w:sz w:val="20"/>
              </w:rPr>
              <w:object w:dxaOrig="3400" w:dyaOrig="1040">
                <v:shape id="_x0000_i1059" type="#_x0000_t75" style="width:170.25pt;height:51.75pt" o:ole="" fillcolor="window">
                  <v:imagedata r:id="rId69" o:title=""/>
                </v:shape>
                <o:OLEObject Type="Embed" ProgID="Equation.3" ShapeID="_x0000_i1059" DrawAspect="Content" ObjectID="_1471375276" r:id="rId70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  <w:p w:rsidR="00D01072" w:rsidRDefault="00841FA5">
            <w:pPr>
              <w:jc w:val="right"/>
            </w:pPr>
            <w:r>
              <w:t>(6)</w:t>
            </w:r>
          </w:p>
        </w:tc>
      </w:tr>
    </w:tbl>
    <w:p w:rsidR="00D01072" w:rsidRDefault="00D01072">
      <w:pPr>
        <w:numPr>
          <w:ilvl w:val="0"/>
          <w:numId w:val="47"/>
        </w:numPr>
        <w:jc w:val="both"/>
      </w:pPr>
    </w:p>
    <w:p w:rsidR="00D01072" w:rsidRDefault="00841FA5">
      <w:pPr>
        <w:ind w:left="720"/>
        <w:jc w:val="both"/>
      </w:pPr>
      <w:r>
        <w:rPr>
          <w:lang w:val="en-US"/>
        </w:rPr>
        <w:t xml:space="preserve">5. </w:t>
      </w:r>
      <w:r>
        <w:t xml:space="preserve">Продольная </w:t>
      </w:r>
      <w:r>
        <w:rPr>
          <w:position w:val="-12"/>
          <w:sz w:val="20"/>
        </w:rPr>
        <w:object w:dxaOrig="320" w:dyaOrig="400">
          <v:shape id="_x0000_i1060" type="#_x0000_t75" style="width:15.75pt;height:20.25pt" o:ole="" fillcolor="window">
            <v:imagedata r:id="rId71" o:title=""/>
          </v:shape>
          <o:OLEObject Type="Embed" ProgID="Equation.3" ShapeID="_x0000_i1060" DrawAspect="Content" ObjectID="_1471375277" r:id="rId72"/>
        </w:object>
      </w:r>
      <w:r>
        <w:t xml:space="preserve"> и поперечная </w:t>
      </w:r>
      <w:r>
        <w:rPr>
          <w:position w:val="-18"/>
          <w:sz w:val="20"/>
        </w:rPr>
        <w:object w:dxaOrig="320" w:dyaOrig="460">
          <v:shape id="_x0000_i1061" type="#_x0000_t75" style="width:15.75pt;height:23.25pt" o:ole="" fillcolor="window">
            <v:imagedata r:id="rId73" o:title=""/>
          </v:shape>
          <o:OLEObject Type="Embed" ProgID="Equation.3" ShapeID="_x0000_i1061" DrawAspect="Content" ObjectID="_1471375278" r:id="rId74"/>
        </w:object>
      </w:r>
      <w:r>
        <w:t xml:space="preserve"> составляющие токов генератора 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40"/>
                <w:sz w:val="20"/>
              </w:rPr>
              <w:object w:dxaOrig="4599" w:dyaOrig="920">
                <v:shape id="_x0000_i1062" type="#_x0000_t75" style="width:230.25pt;height:45.75pt" o:ole="" fillcolor="window">
                  <v:imagedata r:id="rId75" o:title=""/>
                </v:shape>
                <o:OLEObject Type="Embed" ProgID="Equation.3" ShapeID="_x0000_i1062" DrawAspect="Content" ObjectID="_1471375279" r:id="rId76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numPr>
          <w:ilvl w:val="0"/>
          <w:numId w:val="4"/>
        </w:numPr>
        <w:jc w:val="both"/>
      </w:pPr>
      <w:r>
        <w:t>Полный ток генератора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18"/>
                <w:sz w:val="20"/>
              </w:rPr>
              <w:object w:dxaOrig="1800" w:dyaOrig="580">
                <v:shape id="_x0000_i1063" type="#_x0000_t75" style="width:90pt;height:29.25pt" o:ole="" fillcolor="window">
                  <v:imagedata r:id="rId77" o:title=""/>
                </v:shape>
                <o:OLEObject Type="Embed" ProgID="Equation.3" ShapeID="_x0000_i1063" DrawAspect="Content" ObjectID="_1471375280" r:id="rId78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numPr>
          <w:ilvl w:val="0"/>
          <w:numId w:val="4"/>
        </w:numPr>
        <w:jc w:val="both"/>
      </w:pPr>
      <w:r>
        <w:t>Синхронная э.д.с. генератора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16"/>
                <w:sz w:val="20"/>
              </w:rPr>
              <w:object w:dxaOrig="3540" w:dyaOrig="440">
                <v:shape id="_x0000_i1064" type="#_x0000_t75" style="width:177pt;height:21.75pt" o:ole="" fillcolor="window">
                  <v:imagedata r:id="rId79" o:title=""/>
                </v:shape>
                <o:OLEObject Type="Embed" ProgID="Equation.3" ShapeID="_x0000_i1064" DrawAspect="Content" ObjectID="_1471375281" r:id="rId80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jc w:val="both"/>
        <w:rPr>
          <w:lang w:val="en-US"/>
        </w:rPr>
      </w:pPr>
      <w:r>
        <w:t xml:space="preserve">где </w:t>
      </w:r>
      <w:r>
        <w:rPr>
          <w:position w:val="-18"/>
          <w:sz w:val="20"/>
        </w:rPr>
        <w:object w:dxaOrig="960" w:dyaOrig="460">
          <v:shape id="_x0000_i1065" type="#_x0000_t75" style="width:48pt;height:23.25pt" o:ole="" fillcolor="window">
            <v:imagedata r:id="rId81" o:title=""/>
          </v:shape>
          <o:OLEObject Type="Embed" ProgID="Equation.3" ShapeID="_x0000_i1065" DrawAspect="Content" ObjectID="_1471375282" r:id="rId82"/>
        </w:object>
      </w:r>
      <w:r>
        <w:t xml:space="preserve"> - синхронные сопротивления генератора по продольной и поперечной осям.</w:t>
      </w:r>
    </w:p>
    <w:p w:rsidR="00D01072" w:rsidRDefault="00841FA5">
      <w:pPr>
        <w:jc w:val="both"/>
        <w:rPr>
          <w:lang w:val="en-US"/>
        </w:rPr>
      </w:pPr>
      <w:r>
        <w:rPr>
          <w:lang w:val="en-US"/>
        </w:rPr>
        <w:tab/>
      </w:r>
      <w:r>
        <w:rPr>
          <w:position w:val="-14"/>
          <w:lang w:val="en-US"/>
        </w:rPr>
        <w:object w:dxaOrig="2180" w:dyaOrig="420">
          <v:shape id="_x0000_i1066" type="#_x0000_t75" style="width:108.75pt;height:21pt" o:ole="" fillcolor="window">
            <v:imagedata r:id="rId83" o:title=""/>
          </v:shape>
          <o:OLEObject Type="Embed" ProgID="Equation.3" ShapeID="_x0000_i1066" DrawAspect="Content" ObjectID="_1471375283" r:id="rId84"/>
        </w:object>
      </w:r>
    </w:p>
    <w:p w:rsidR="00D01072" w:rsidRDefault="00D01072">
      <w:pPr>
        <w:jc w:val="both"/>
      </w:pPr>
    </w:p>
    <w:p w:rsidR="00D01072" w:rsidRDefault="00841FA5">
      <w:pPr>
        <w:numPr>
          <w:ilvl w:val="0"/>
          <w:numId w:val="4"/>
        </w:numPr>
        <w:jc w:val="both"/>
      </w:pPr>
      <w:r>
        <w:t>Переходная э.д.с. генератора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16"/>
                <w:sz w:val="20"/>
              </w:rPr>
              <w:object w:dxaOrig="3519" w:dyaOrig="440">
                <v:shape id="_x0000_i1067" type="#_x0000_t75" style="width:176.25pt;height:21.75pt" o:ole="" fillcolor="window">
                  <v:imagedata r:id="rId85" o:title=""/>
                </v:shape>
                <o:OLEObject Type="Embed" ProgID="Equation.3" ShapeID="_x0000_i1067" DrawAspect="Content" ObjectID="_1471375284" r:id="rId86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где </w:t>
      </w:r>
      <w:r>
        <w:rPr>
          <w:position w:val="-12"/>
          <w:sz w:val="20"/>
        </w:rPr>
        <w:object w:dxaOrig="460" w:dyaOrig="400">
          <v:shape id="_x0000_i1068" type="#_x0000_t75" style="width:23.25pt;height:20.25pt" o:ole="" fillcolor="window">
            <v:imagedata r:id="rId19" o:title=""/>
          </v:shape>
          <o:OLEObject Type="Embed" ProgID="Equation.3" ShapeID="_x0000_i1068" DrawAspect="Content" ObjectID="_1471375285" r:id="rId87"/>
        </w:object>
      </w:r>
      <w:r>
        <w:t xml:space="preserve"> - переходное сопротивление генератора.</w:t>
      </w:r>
    </w:p>
    <w:p w:rsidR="00D01072" w:rsidRDefault="00841FA5">
      <w:pPr>
        <w:ind w:firstLine="720"/>
        <w:jc w:val="both"/>
      </w:pPr>
      <w:r>
        <w:rPr>
          <w:position w:val="-14"/>
          <w:lang w:val="en-US"/>
        </w:rPr>
        <w:object w:dxaOrig="2180" w:dyaOrig="480">
          <v:shape id="_x0000_i1069" type="#_x0000_t75" style="width:108.75pt;height:24pt" o:ole="" fillcolor="window">
            <v:imagedata r:id="rId88" o:title=""/>
          </v:shape>
          <o:OLEObject Type="Embed" ProgID="Equation.3" ShapeID="_x0000_i1069" DrawAspect="Content" ObjectID="_1471375286" r:id="rId89"/>
        </w:object>
      </w:r>
    </w:p>
    <w:p w:rsidR="00D01072" w:rsidRDefault="00841FA5">
      <w:pPr>
        <w:ind w:left="720"/>
        <w:jc w:val="both"/>
      </w:pPr>
      <w:r>
        <w:t>9. Мощность, выдаваемая генератором в функции угла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40"/>
                <w:sz w:val="20"/>
              </w:rPr>
              <w:object w:dxaOrig="5500" w:dyaOrig="940">
                <v:shape id="_x0000_i1070" type="#_x0000_t75" style="width:275.25pt;height:47.25pt" o:ole="" fillcolor="window">
                  <v:imagedata r:id="rId90" o:title=""/>
                </v:shape>
                <o:OLEObject Type="Embed" ProgID="Equation.3" ShapeID="_x0000_i1070" DrawAspect="Content" ObjectID="_1471375287" r:id="rId91"/>
              </w:object>
            </w:r>
          </w:p>
        </w:tc>
        <w:tc>
          <w:tcPr>
            <w:tcW w:w="1146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both"/>
      </w:pPr>
    </w:p>
    <w:p w:rsidR="00D01072" w:rsidRDefault="00841FA5">
      <w:pPr>
        <w:numPr>
          <w:ilvl w:val="0"/>
          <w:numId w:val="48"/>
        </w:numPr>
        <w:jc w:val="both"/>
      </w:pPr>
      <w:r>
        <w:t xml:space="preserve"> Предельная передаваемая мощность по электропередаче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1900" w:dyaOrig="900">
                <v:shape id="_x0000_i1071" type="#_x0000_t75" style="width:95.25pt;height:45pt" o:ole="" fillcolor="window">
                  <v:imagedata r:id="rId92" o:title=""/>
                </v:shape>
                <o:OLEObject Type="Embed" ProgID="Equation.3" ShapeID="_x0000_i1071" DrawAspect="Content" ObjectID="_1471375288" r:id="rId93"/>
              </w:object>
            </w:r>
          </w:p>
        </w:tc>
        <w:tc>
          <w:tcPr>
            <w:tcW w:w="1146" w:type="dxa"/>
          </w:tcPr>
          <w:p w:rsidR="00D01072" w:rsidRDefault="00841FA5">
            <w:pPr>
              <w:jc w:val="right"/>
            </w:pPr>
            <w:r>
              <w:t>(12)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ind w:firstLine="720"/>
        <w:jc w:val="both"/>
      </w:pPr>
      <w:r>
        <w:t>Значения коэффициентов запаса статической устойчивости вычисляются по формуле:</w:t>
      </w:r>
    </w:p>
    <w:p w:rsidR="00D01072" w:rsidRDefault="00D01072">
      <w:pPr>
        <w:ind w:firstLine="720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2420" w:dyaOrig="920">
                <v:shape id="_x0000_i1072" type="#_x0000_t75" style="width:120.75pt;height:45.75pt" o:ole="" fillcolor="window">
                  <v:imagedata r:id="rId94" o:title=""/>
                </v:shape>
                <o:OLEObject Type="Embed" ProgID="Equation.3" ShapeID="_x0000_i1072" DrawAspect="Content" ObjectID="_1471375289" r:id="rId95"/>
              </w:object>
            </w:r>
          </w:p>
        </w:tc>
        <w:tc>
          <w:tcPr>
            <w:tcW w:w="1146" w:type="dxa"/>
          </w:tcPr>
          <w:p w:rsidR="00D01072" w:rsidRDefault="00841FA5">
            <w:pPr>
              <w:jc w:val="right"/>
            </w:pPr>
            <w:r>
              <w:t>(13)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ind w:left="1418" w:hanging="1418"/>
      </w:pPr>
      <w:r>
        <w:t xml:space="preserve">где </w:t>
      </w:r>
      <w:r>
        <w:rPr>
          <w:position w:val="-18"/>
          <w:sz w:val="20"/>
        </w:rPr>
        <w:object w:dxaOrig="700" w:dyaOrig="460">
          <v:shape id="_x0000_i1073" type="#_x0000_t75" style="width:35.25pt;height:23.25pt" o:ole="" fillcolor="window">
            <v:imagedata r:id="rId96" o:title=""/>
          </v:shape>
          <o:OLEObject Type="Embed" ProgID="Equation.3" ShapeID="_x0000_i1073" DrawAspect="Content" ObjectID="_1471375290" r:id="rId97"/>
        </w:object>
      </w:r>
      <w:r>
        <w:t xml:space="preserve"> - предел передаваемой мощности по электропередаче (максимум угловой характеристики мощности) при соответствующем законе регулирования возбуждения синхронного генератора (рис. 3),</w:t>
      </w:r>
    </w:p>
    <w:p w:rsidR="00D01072" w:rsidRDefault="00841FA5">
      <w:pPr>
        <w:ind w:left="1418" w:hanging="851"/>
      </w:pPr>
      <w:r>
        <w:rPr>
          <w:position w:val="-12"/>
          <w:sz w:val="20"/>
        </w:rPr>
        <w:object w:dxaOrig="520" w:dyaOrig="400">
          <v:shape id="_x0000_i1074" type="#_x0000_t75" style="width:26.25pt;height:20.25pt" o:ole="" fillcolor="window">
            <v:imagedata r:id="rId98" o:title=""/>
          </v:shape>
          <o:OLEObject Type="Embed" ProgID="Equation.3" ShapeID="_x0000_i1074" DrawAspect="Content" ObjectID="_1471375291" r:id="rId99"/>
        </w:object>
      </w:r>
      <w:r>
        <w:t xml:space="preserve">  - исходное значение мощности турбины.</w:t>
      </w:r>
    </w:p>
    <w:p w:rsidR="00D01072" w:rsidRDefault="00D01072">
      <w:pPr>
        <w:ind w:left="1418" w:hanging="851"/>
      </w:pPr>
    </w:p>
    <w:p w:rsidR="00D01072" w:rsidRDefault="00841FA5">
      <w:pPr>
        <w:ind w:left="1418" w:hanging="851"/>
        <w:jc w:val="center"/>
      </w:pPr>
      <w:r>
        <w:rPr>
          <w:sz w:val="20"/>
        </w:rPr>
        <w:object w:dxaOrig="6386" w:dyaOrig="4490">
          <v:shape id="_x0000_i1075" type="#_x0000_t75" style="width:319.5pt;height:224.25pt" o:ole="" fillcolor="window">
            <v:imagedata r:id="rId100" o:title=""/>
          </v:shape>
          <o:OLEObject Type="Embed" ProgID="CorelDraw.Graphic.7" ShapeID="_x0000_i1075" DrawAspect="Content" ObjectID="_1471375292" r:id="rId101"/>
        </w:object>
      </w:r>
    </w:p>
    <w:p w:rsidR="00D01072" w:rsidRDefault="00D01072">
      <w:pPr>
        <w:ind w:left="1418" w:hanging="851"/>
        <w:jc w:val="center"/>
      </w:pPr>
    </w:p>
    <w:p w:rsidR="00D01072" w:rsidRDefault="00841FA5">
      <w:pPr>
        <w:ind w:left="1418" w:hanging="851"/>
        <w:jc w:val="center"/>
      </w:pPr>
      <w:r>
        <w:t>Рис. 3. Угловая характеристика мощности генератора и турбины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Методические указания</w:t>
      </w:r>
    </w:p>
    <w:p w:rsidR="00D01072" w:rsidRDefault="00841FA5">
      <w:pPr>
        <w:ind w:firstLine="720"/>
        <w:jc w:val="both"/>
      </w:pPr>
      <w:r>
        <w:t>Работа выполняется на компьютере. До начала выполнения работы необходимо изучить инструкцию по работе с персональным компьютером, представленной в приложении к методическим указаниям.</w:t>
      </w:r>
    </w:p>
    <w:p w:rsidR="00D01072" w:rsidRDefault="00841FA5">
      <w:pPr>
        <w:ind w:firstLine="720"/>
        <w:jc w:val="both"/>
      </w:pPr>
      <w:r>
        <w:t>Вариант задания на работу принимается по рекомендации преподавателя согласно табл. 1.</w:t>
      </w:r>
    </w:p>
    <w:p w:rsidR="00D01072" w:rsidRDefault="00841FA5">
      <w:pPr>
        <w:ind w:firstLine="720"/>
        <w:jc w:val="both"/>
      </w:pPr>
      <w:r>
        <w:t>Расчет электромагнитных параметров производится в относительных единицах, приведенных к базисным условиям. При расчетах коэффициентов запаса статической устойчивости мощность турбины принимается неизменной.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Контрольные вопросы</w:t>
      </w:r>
    </w:p>
    <w:p w:rsidR="00D01072" w:rsidRDefault="00841FA5">
      <w:pPr>
        <w:numPr>
          <w:ilvl w:val="0"/>
          <w:numId w:val="16"/>
        </w:numPr>
        <w:ind w:left="0" w:firstLine="720"/>
        <w:jc w:val="both"/>
      </w:pPr>
      <w:r>
        <w:t>Дать определение идеального и действительного предела передаваемой мощности.</w:t>
      </w:r>
    </w:p>
    <w:p w:rsidR="00D01072" w:rsidRDefault="00841FA5">
      <w:pPr>
        <w:numPr>
          <w:ilvl w:val="0"/>
          <w:numId w:val="16"/>
        </w:numPr>
        <w:ind w:left="0" w:firstLine="720"/>
        <w:jc w:val="both"/>
        <w:rPr>
          <w:rStyle w:val="a4"/>
        </w:rPr>
      </w:pPr>
      <w:r>
        <w:t xml:space="preserve">Какому значению угла </w:t>
      </w:r>
      <w:r>
        <w:rPr>
          <w:rStyle w:val="a3"/>
        </w:rPr>
        <w:sym w:font="Symbol" w:char="F064"/>
      </w:r>
      <w:r>
        <w:rPr>
          <w:rStyle w:val="a3"/>
        </w:rPr>
        <w:t xml:space="preserve"> </w:t>
      </w:r>
      <w:r>
        <w:rPr>
          <w:rStyle w:val="a4"/>
        </w:rPr>
        <w:t xml:space="preserve"> соответствует максимум угловой характеристики мощности?</w:t>
      </w:r>
    </w:p>
    <w:p w:rsidR="00D01072" w:rsidRDefault="00841FA5">
      <w:pPr>
        <w:numPr>
          <w:ilvl w:val="0"/>
          <w:numId w:val="16"/>
        </w:numPr>
        <w:ind w:left="0" w:firstLine="720"/>
        <w:jc w:val="both"/>
        <w:rPr>
          <w:rStyle w:val="a4"/>
        </w:rPr>
      </w:pPr>
      <w:r>
        <w:rPr>
          <w:rStyle w:val="a4"/>
        </w:rPr>
        <w:t>Как изменяется напряжение на шинах генератора с увеличением его мощности?</w:t>
      </w:r>
    </w:p>
    <w:p w:rsidR="00D01072" w:rsidRDefault="00841FA5">
      <w:pPr>
        <w:numPr>
          <w:ilvl w:val="0"/>
          <w:numId w:val="16"/>
        </w:numPr>
        <w:ind w:left="0" w:firstLine="720"/>
        <w:jc w:val="both"/>
        <w:rPr>
          <w:rStyle w:val="a4"/>
        </w:rPr>
      </w:pPr>
      <w:r>
        <w:rPr>
          <w:rStyle w:val="a4"/>
        </w:rPr>
        <w:t>Какой вид имеют характеристики при:</w:t>
      </w:r>
    </w:p>
    <w:p w:rsidR="00D01072" w:rsidRDefault="00841FA5">
      <w:pPr>
        <w:jc w:val="both"/>
      </w:pPr>
      <w:r>
        <w:rPr>
          <w:position w:val="-18"/>
          <w:sz w:val="20"/>
        </w:rPr>
        <w:object w:dxaOrig="4660" w:dyaOrig="460">
          <v:shape id="_x0000_i1076" type="#_x0000_t75" style="width:233.25pt;height:23.25pt" o:ole="" fillcolor="window">
            <v:imagedata r:id="rId102" o:title=""/>
          </v:shape>
          <o:OLEObject Type="Embed" ProgID="Equation.3" ShapeID="_x0000_i1076" DrawAspect="Content" ObjectID="_1471375293" r:id="rId103"/>
        </w:object>
      </w:r>
      <w:r>
        <w:t>?</w:t>
      </w:r>
    </w:p>
    <w:p w:rsidR="00D01072" w:rsidRDefault="00841FA5">
      <w:pPr>
        <w:numPr>
          <w:ilvl w:val="0"/>
          <w:numId w:val="17"/>
        </w:numPr>
        <w:ind w:left="0" w:firstLine="720"/>
        <w:jc w:val="both"/>
      </w:pPr>
      <w:r>
        <w:t xml:space="preserve">Пояснить влияние параметров генератора и выбранного типа АРВ на зависимость </w:t>
      </w:r>
      <w:r>
        <w:rPr>
          <w:position w:val="-14"/>
          <w:sz w:val="20"/>
        </w:rPr>
        <w:object w:dxaOrig="1260" w:dyaOrig="440">
          <v:shape id="_x0000_i1077" type="#_x0000_t75" style="width:63pt;height:21.75pt" o:ole="" fillcolor="window">
            <v:imagedata r:id="rId104" o:title=""/>
          </v:shape>
          <o:OLEObject Type="Embed" ProgID="Equation.3" ShapeID="_x0000_i1077" DrawAspect="Content" ObjectID="_1471375294" r:id="rId105"/>
        </w:object>
      </w:r>
      <w:r>
        <w:t>.</w:t>
      </w:r>
    </w:p>
    <w:p w:rsidR="00D01072" w:rsidRDefault="00841FA5">
      <w:pPr>
        <w:numPr>
          <w:ilvl w:val="0"/>
          <w:numId w:val="18"/>
        </w:numPr>
        <w:ind w:left="0" w:firstLine="720"/>
        <w:jc w:val="both"/>
      </w:pPr>
      <w:r>
        <w:t>Чем представляется в схеме замещения генератор без АРВ, с АРВ пропорционального типа и генератор, снабженный АРВ сильного действия?</w:t>
      </w:r>
    </w:p>
    <w:p w:rsidR="00D01072" w:rsidRDefault="00841FA5">
      <w:pPr>
        <w:numPr>
          <w:ilvl w:val="0"/>
          <w:numId w:val="18"/>
        </w:numPr>
        <w:ind w:left="0" w:firstLine="720"/>
        <w:jc w:val="both"/>
      </w:pPr>
      <w:r>
        <w:t>В чем отличие АРВ пропорционального действия от АРВ сильного действия?</w:t>
      </w:r>
    </w:p>
    <w:p w:rsidR="00D01072" w:rsidRDefault="00D01072">
      <w:pPr>
        <w:jc w:val="both"/>
      </w:pPr>
    </w:p>
    <w:p w:rsidR="00D01072" w:rsidRDefault="00D01072">
      <w:pPr>
        <w:jc w:val="both"/>
        <w:sectPr w:rsidR="00D01072">
          <w:headerReference w:type="default" r:id="rId106"/>
          <w:pgSz w:w="11907" w:h="16840" w:code="9"/>
          <w:pgMar w:top="1440" w:right="1134" w:bottom="1440" w:left="1797" w:header="720" w:footer="720" w:gutter="0"/>
          <w:cols w:space="720"/>
        </w:sectPr>
      </w:pPr>
    </w:p>
    <w:p w:rsidR="00D01072" w:rsidRDefault="00841FA5">
      <w:pPr>
        <w:jc w:val="right"/>
      </w:pPr>
      <w:r>
        <w:t>Таблица 1</w:t>
      </w:r>
    </w:p>
    <w:p w:rsidR="00D01072" w:rsidRDefault="00841FA5">
      <w:pPr>
        <w:jc w:val="center"/>
      </w:pPr>
      <w:r>
        <w:t>Варианты заданий к работе</w:t>
      </w:r>
    </w:p>
    <w:tbl>
      <w:tblPr>
        <w:tblW w:w="0" w:type="auto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10"/>
        <w:gridCol w:w="947"/>
        <w:gridCol w:w="896"/>
        <w:gridCol w:w="708"/>
        <w:gridCol w:w="709"/>
        <w:gridCol w:w="709"/>
        <w:gridCol w:w="777"/>
        <w:gridCol w:w="777"/>
        <w:gridCol w:w="714"/>
        <w:gridCol w:w="850"/>
        <w:gridCol w:w="709"/>
        <w:gridCol w:w="905"/>
        <w:gridCol w:w="5"/>
        <w:gridCol w:w="791"/>
        <w:gridCol w:w="851"/>
        <w:gridCol w:w="708"/>
        <w:gridCol w:w="709"/>
        <w:gridCol w:w="709"/>
        <w:gridCol w:w="709"/>
      </w:tblGrid>
      <w:tr w:rsidR="00D01072">
        <w:tc>
          <w:tcPr>
            <w:tcW w:w="467" w:type="dxa"/>
            <w:tcBorders>
              <w:bottom w:val="nil"/>
            </w:tcBorders>
          </w:tcPr>
          <w:p w:rsidR="00D01072" w:rsidRDefault="00841FA5">
            <w:pPr>
              <w:jc w:val="center"/>
            </w:pPr>
            <w:r>
              <w:t>В</w:t>
            </w:r>
          </w:p>
          <w:p w:rsidR="00D01072" w:rsidRDefault="00841FA5">
            <w:pPr>
              <w:jc w:val="center"/>
            </w:pPr>
            <w:r>
              <w:t>а</w:t>
            </w:r>
          </w:p>
          <w:p w:rsidR="00D01072" w:rsidRDefault="00841FA5">
            <w:pPr>
              <w:jc w:val="center"/>
            </w:pPr>
            <w:r>
              <w:t>р</w:t>
            </w:r>
          </w:p>
        </w:tc>
        <w:tc>
          <w:tcPr>
            <w:tcW w:w="4779" w:type="dxa"/>
            <w:gridSpan w:val="6"/>
          </w:tcPr>
          <w:p w:rsidR="00D01072" w:rsidRDefault="00841FA5">
            <w:pPr>
              <w:jc w:val="center"/>
            </w:pPr>
            <w:r>
              <w:t>Генератор</w:t>
            </w:r>
          </w:p>
        </w:tc>
        <w:tc>
          <w:tcPr>
            <w:tcW w:w="2268" w:type="dxa"/>
            <w:gridSpan w:val="3"/>
          </w:tcPr>
          <w:p w:rsidR="00D01072" w:rsidRDefault="00841FA5">
            <w:r>
              <w:t>Тр-р генераторного конца</w:t>
            </w:r>
          </w:p>
        </w:tc>
        <w:tc>
          <w:tcPr>
            <w:tcW w:w="2469" w:type="dxa"/>
            <w:gridSpan w:val="4"/>
          </w:tcPr>
          <w:p w:rsidR="00D01072" w:rsidRDefault="00841FA5">
            <w:pPr>
              <w:jc w:val="center"/>
            </w:pPr>
            <w:r>
              <w:t>Линия</w:t>
            </w:r>
          </w:p>
        </w:tc>
        <w:tc>
          <w:tcPr>
            <w:tcW w:w="2350" w:type="dxa"/>
            <w:gridSpan w:val="3"/>
          </w:tcPr>
          <w:p w:rsidR="00D01072" w:rsidRDefault="00841FA5">
            <w:r>
              <w:t>Тр-р системного конца</w:t>
            </w:r>
          </w:p>
        </w:tc>
        <w:tc>
          <w:tcPr>
            <w:tcW w:w="2127" w:type="dxa"/>
            <w:gridSpan w:val="3"/>
          </w:tcPr>
          <w:p w:rsidR="00D01072" w:rsidRDefault="00841FA5">
            <w:pPr>
              <w:jc w:val="center"/>
            </w:pPr>
            <w:r>
              <w:t>Система</w:t>
            </w:r>
          </w:p>
        </w:tc>
      </w:tr>
      <w:tr w:rsidR="00D01072">
        <w:tc>
          <w:tcPr>
            <w:tcW w:w="467" w:type="dxa"/>
            <w:tcBorders>
              <w:top w:val="nil"/>
            </w:tcBorders>
          </w:tcPr>
          <w:p w:rsidR="00D01072" w:rsidRDefault="00841FA5">
            <w:pPr>
              <w:jc w:val="center"/>
            </w:pPr>
            <w:r>
              <w:t>и</w:t>
            </w:r>
          </w:p>
          <w:p w:rsidR="00D01072" w:rsidRDefault="00841FA5">
            <w:pPr>
              <w:jc w:val="center"/>
            </w:pPr>
            <w:r>
              <w:t>а</w:t>
            </w:r>
          </w:p>
          <w:p w:rsidR="00D01072" w:rsidRDefault="00841FA5">
            <w:pPr>
              <w:jc w:val="center"/>
            </w:pPr>
            <w:r>
              <w:t>н</w:t>
            </w:r>
          </w:p>
          <w:p w:rsidR="00D01072" w:rsidRDefault="00841FA5">
            <w:pPr>
              <w:jc w:val="center"/>
            </w:pPr>
            <w:r>
              <w:t>т</w:t>
            </w:r>
          </w:p>
        </w:tc>
        <w:tc>
          <w:tcPr>
            <w:tcW w:w="810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620" w:dyaOrig="400">
                <v:shape id="_x0000_i1078" type="#_x0000_t75" style="width:33pt;height:20.25pt" o:ole="" fillcolor="window">
                  <v:imagedata r:id="rId107" o:title=""/>
                </v:shape>
                <o:OLEObject Type="Embed" ProgID="Equation.3" ShapeID="_x0000_i1078" DrawAspect="Content" ObjectID="_1471375295" r:id="rId108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МВт</w:t>
            </w:r>
          </w:p>
        </w:tc>
        <w:tc>
          <w:tcPr>
            <w:tcW w:w="947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720" w:dyaOrig="320">
                <v:shape id="_x0000_i1079" type="#_x0000_t75" style="width:39pt;height:15.75pt" o:ole="" fillcolor="window">
                  <v:imagedata r:id="rId109" o:title=""/>
                </v:shape>
                <o:OLEObject Type="Embed" ProgID="Equation.3" ShapeID="_x0000_i1079" DrawAspect="Content" ObjectID="_1471375296" r:id="rId110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о.е.</w:t>
            </w:r>
          </w:p>
        </w:tc>
        <w:tc>
          <w:tcPr>
            <w:tcW w:w="896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639" w:dyaOrig="400">
                <v:shape id="_x0000_i1080" type="#_x0000_t75" style="width:33pt;height:20.25pt" o:ole="" fillcolor="window">
                  <v:imagedata r:id="rId111" o:title=""/>
                </v:shape>
                <o:OLEObject Type="Embed" ProgID="Equation.3" ShapeID="_x0000_i1080" DrawAspect="Content" ObjectID="_1471375297" r:id="rId112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кВ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081" type="#_x0000_t75" style="width:24pt;height:21pt" o:ole="" fillcolor="window">
                  <v:imagedata r:id="rId113" o:title=""/>
                </v:shape>
                <o:OLEObject Type="Embed" ProgID="Equation.3" ShapeID="_x0000_i1081" DrawAspect="Content" ObjectID="_1471375298" r:id="rId114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о.е.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rPr>
                <w:position w:val="-16"/>
                <w:sz w:val="20"/>
              </w:rPr>
              <w:object w:dxaOrig="460" w:dyaOrig="440">
                <v:shape id="_x0000_i1082" type="#_x0000_t75" style="width:24pt;height:22.5pt" o:ole="" fillcolor="window">
                  <v:imagedata r:id="rId115" o:title=""/>
                </v:shape>
                <o:OLEObject Type="Embed" ProgID="Equation.3" ShapeID="_x0000_i1082" DrawAspect="Content" ObjectID="_1471375299" r:id="rId116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о.е.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083" type="#_x0000_t75" style="width:24pt;height:21pt" o:ole="" fillcolor="window">
                  <v:imagedata r:id="rId117" o:title=""/>
                </v:shape>
                <o:OLEObject Type="Embed" ProgID="Equation.3" ShapeID="_x0000_i1083" DrawAspect="Content" ObjectID="_1471375300" r:id="rId118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о.е.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560" w:dyaOrig="400">
                <v:shape id="_x0000_i1084" type="#_x0000_t75" style="width:28.5pt;height:21pt" o:ole="" fillcolor="window">
                  <v:imagedata r:id="rId119" o:title=""/>
                </v:shape>
                <o:OLEObject Type="Embed" ProgID="Equation.3" ShapeID="_x0000_i1084" DrawAspect="Content" ObjectID="_1471375301" r:id="rId120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МВА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700" w:dyaOrig="900">
                <v:shape id="_x0000_i1085" type="#_x0000_t75" style="width:36pt;height:46.5pt" o:ole="" fillcolor="window">
                  <v:imagedata r:id="rId121" o:title=""/>
                </v:shape>
                <o:OLEObject Type="Embed" ProgID="Equation.3" ShapeID="_x0000_i1085" DrawAspect="Content" ObjectID="_1471375302" r:id="rId122"/>
              </w:object>
            </w:r>
            <w:r>
              <w:t>кВ</w:t>
            </w:r>
          </w:p>
        </w:tc>
        <w:tc>
          <w:tcPr>
            <w:tcW w:w="714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086" type="#_x0000_t75" style="width:24pt;height:21pt" o:ole="" fillcolor="window">
                  <v:imagedata r:id="rId123" o:title=""/>
                </v:shape>
                <o:OLEObject Type="Embed" ProgID="Equation.3" ShapeID="_x0000_i1086" DrawAspect="Content" ObjectID="_1471375303" r:id="rId124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639" w:dyaOrig="400">
                <v:shape id="_x0000_i1087" type="#_x0000_t75" style="width:33pt;height:21pt" o:ole="" fillcolor="window">
                  <v:imagedata r:id="rId125" o:title=""/>
                </v:shape>
                <o:OLEObject Type="Embed" ProgID="Equation.3" ShapeID="_x0000_i1087" DrawAspect="Content" ObjectID="_1471375304" r:id="rId126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кВ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rPr>
                <w:position w:val="-4"/>
                <w:sz w:val="20"/>
              </w:rPr>
              <w:object w:dxaOrig="180" w:dyaOrig="279">
                <v:shape id="_x0000_i1088" type="#_x0000_t75" style="width:9.75pt;height:14.25pt" o:ole="" fillcolor="window">
                  <v:imagedata r:id="rId127" o:title=""/>
                </v:shape>
                <o:OLEObject Type="Embed" ProgID="Equation.3" ShapeID="_x0000_i1088" DrawAspect="Content" ObjectID="_1471375305" r:id="rId128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км</w:t>
            </w:r>
          </w:p>
        </w:tc>
        <w:tc>
          <w:tcPr>
            <w:tcW w:w="905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40" w:dyaOrig="400">
                <v:shape id="_x0000_i1089" type="#_x0000_t75" style="width:22.5pt;height:21pt" o:ole="" fillcolor="window">
                  <v:imagedata r:id="rId129" o:title=""/>
                </v:shape>
                <o:OLEObject Type="Embed" ProgID="Equation.3" ShapeID="_x0000_i1089" DrawAspect="Content" ObjectID="_1471375306" r:id="rId130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Ом/км на цепь</w:t>
            </w:r>
          </w:p>
        </w:tc>
        <w:tc>
          <w:tcPr>
            <w:tcW w:w="796" w:type="dxa"/>
            <w:gridSpan w:val="2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560" w:dyaOrig="400">
                <v:shape id="_x0000_i1090" type="#_x0000_t75" style="width:28.5pt;height:21pt" o:ole="" fillcolor="window">
                  <v:imagedata r:id="rId119" o:title=""/>
                </v:shape>
                <o:OLEObject Type="Embed" ProgID="Equation.3" ShapeID="_x0000_i1090" DrawAspect="Content" ObjectID="_1471375307" r:id="rId131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МВА</w:t>
            </w:r>
          </w:p>
        </w:tc>
        <w:tc>
          <w:tcPr>
            <w:tcW w:w="851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639" w:dyaOrig="400">
                <v:shape id="_x0000_i1091" type="#_x0000_t75" style="width:33pt;height:21pt" o:ole="" fillcolor="window">
                  <v:imagedata r:id="rId125" o:title=""/>
                </v:shape>
                <o:OLEObject Type="Embed" ProgID="Equation.3" ShapeID="_x0000_i1091" DrawAspect="Content" ObjectID="_1471375308" r:id="rId132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кВ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092" type="#_x0000_t75" style="width:24pt;height:21pt" o:ole="" fillcolor="window">
                  <v:imagedata r:id="rId123" o:title=""/>
                </v:shape>
                <o:OLEObject Type="Embed" ProgID="Equation.3" ShapeID="_x0000_i1092" DrawAspect="Content" ObjectID="_1471375309" r:id="rId133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%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20" w:dyaOrig="400">
                <v:shape id="_x0000_i1093" type="#_x0000_t75" style="width:21.75pt;height:21pt" o:ole="" fillcolor="window">
                  <v:imagedata r:id="rId134" o:title=""/>
                </v:shape>
                <o:OLEObject Type="Embed" ProgID="Equation.3" ShapeID="_x0000_i1093" DrawAspect="Content" ObjectID="_1471375310" r:id="rId135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кВ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00" w:dyaOrig="400">
                <v:shape id="_x0000_i1094" type="#_x0000_t75" style="width:21pt;height:20.25pt" o:ole="" fillcolor="window">
                  <v:imagedata r:id="rId136" o:title=""/>
                </v:shape>
                <o:OLEObject Type="Embed" ProgID="Equation.3" ShapeID="_x0000_i1094" DrawAspect="Content" ObjectID="_1471375311" r:id="rId137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МВт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00" w:dyaOrig="400">
                <v:shape id="_x0000_i1095" type="#_x0000_t75" style="width:21pt;height:21pt" o:ole="" fillcolor="window">
                  <v:imagedata r:id="rId138" o:title=""/>
                </v:shape>
                <o:OLEObject Type="Embed" ProgID="Equation.3" ShapeID="_x0000_i1095" DrawAspect="Content" ObjectID="_1471375312" r:id="rId139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Мвар</w:t>
            </w:r>
          </w:p>
        </w:tc>
      </w:tr>
      <w:tr w:rsidR="00D01072">
        <w:tc>
          <w:tcPr>
            <w:tcW w:w="467" w:type="dxa"/>
          </w:tcPr>
          <w:p w:rsidR="00D01072" w:rsidRDefault="00841FA5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D01072" w:rsidRDefault="00841FA5">
            <w:pPr>
              <w:jc w:val="center"/>
            </w:pPr>
            <w:r>
              <w:t>5</w:t>
            </w:r>
            <w:r>
              <w:sym w:font="Symbol" w:char="F0B4"/>
            </w:r>
            <w:r>
              <w:t>20</w:t>
            </w:r>
          </w:p>
        </w:tc>
        <w:tc>
          <w:tcPr>
            <w:tcW w:w="947" w:type="dxa"/>
          </w:tcPr>
          <w:p w:rsidR="00D01072" w:rsidRDefault="00841FA5">
            <w:pPr>
              <w:jc w:val="center"/>
            </w:pPr>
            <w:r>
              <w:t>0,8</w:t>
            </w:r>
          </w:p>
        </w:tc>
        <w:tc>
          <w:tcPr>
            <w:tcW w:w="896" w:type="dxa"/>
          </w:tcPr>
          <w:p w:rsidR="00D01072" w:rsidRDefault="00841FA5">
            <w:pPr>
              <w:jc w:val="center"/>
            </w:pPr>
            <w:r>
              <w:t>10,5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0,75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0,35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</w:pPr>
            <w:r>
              <w:t>4</w:t>
            </w:r>
            <w:r>
              <w:sym w:font="Symbol" w:char="F0B4"/>
            </w:r>
            <w:r>
              <w:t>40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10,5</w:t>
            </w:r>
          </w:p>
          <w:p w:rsidR="00D01072" w:rsidRDefault="00841FA5">
            <w:pPr>
              <w:jc w:val="center"/>
            </w:pPr>
            <w:r>
              <w:t>121</w:t>
            </w:r>
          </w:p>
        </w:tc>
        <w:tc>
          <w:tcPr>
            <w:tcW w:w="714" w:type="dxa"/>
          </w:tcPr>
          <w:p w:rsidR="00D01072" w:rsidRDefault="00841FA5">
            <w:pPr>
              <w:jc w:val="center"/>
            </w:pPr>
            <w:r>
              <w:t>10,5</w:t>
            </w:r>
          </w:p>
        </w:tc>
        <w:tc>
          <w:tcPr>
            <w:tcW w:w="850" w:type="dxa"/>
          </w:tcPr>
          <w:p w:rsidR="00D01072" w:rsidRDefault="00841FA5">
            <w:pPr>
              <w:jc w:val="center"/>
            </w:pPr>
            <w:r>
              <w:t>110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130</w:t>
            </w:r>
          </w:p>
        </w:tc>
        <w:tc>
          <w:tcPr>
            <w:tcW w:w="905" w:type="dxa"/>
          </w:tcPr>
          <w:p w:rsidR="00D01072" w:rsidRDefault="00841FA5">
            <w:pPr>
              <w:jc w:val="center"/>
            </w:pPr>
            <w:r>
              <w:t>0,4</w:t>
            </w:r>
          </w:p>
        </w:tc>
        <w:tc>
          <w:tcPr>
            <w:tcW w:w="796" w:type="dxa"/>
            <w:gridSpan w:val="2"/>
          </w:tcPr>
          <w:p w:rsidR="00D01072" w:rsidRDefault="00841FA5">
            <w:pPr>
              <w:jc w:val="center"/>
            </w:pPr>
            <w:r>
              <w:t>4</w:t>
            </w:r>
            <w:r>
              <w:sym w:font="Symbol" w:char="F0B4"/>
            </w:r>
            <w:r>
              <w:t>40</w:t>
            </w:r>
          </w:p>
        </w:tc>
        <w:tc>
          <w:tcPr>
            <w:tcW w:w="851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115</w:t>
            </w:r>
          </w:p>
          <w:p w:rsidR="00D01072" w:rsidRDefault="00841FA5">
            <w:pPr>
              <w:jc w:val="center"/>
            </w:pPr>
            <w:r>
              <w:t>38,5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10,5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26</w:t>
            </w:r>
          </w:p>
        </w:tc>
      </w:tr>
      <w:tr w:rsidR="00D01072">
        <w:tc>
          <w:tcPr>
            <w:tcW w:w="467" w:type="dxa"/>
          </w:tcPr>
          <w:p w:rsidR="00D01072" w:rsidRDefault="00841FA5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D01072" w:rsidRDefault="00841FA5">
            <w:pPr>
              <w:jc w:val="center"/>
            </w:pPr>
            <w:r>
              <w:t>5</w:t>
            </w:r>
            <w:r>
              <w:sym w:font="Symbol" w:char="F0B4"/>
            </w:r>
            <w:r>
              <w:t>40</w:t>
            </w:r>
          </w:p>
        </w:tc>
        <w:tc>
          <w:tcPr>
            <w:tcW w:w="947" w:type="dxa"/>
          </w:tcPr>
          <w:p w:rsidR="00D01072" w:rsidRDefault="00841FA5">
            <w:pPr>
              <w:jc w:val="center"/>
            </w:pPr>
            <w:r>
              <w:t>0,9</w:t>
            </w:r>
          </w:p>
        </w:tc>
        <w:tc>
          <w:tcPr>
            <w:tcW w:w="896" w:type="dxa"/>
          </w:tcPr>
          <w:p w:rsidR="00D01072" w:rsidRDefault="00841FA5">
            <w:pPr>
              <w:jc w:val="center"/>
            </w:pPr>
            <w:r>
              <w:t>10,5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0,6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0,37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</w:pPr>
            <w:r>
              <w:t>3</w:t>
            </w:r>
            <w:r>
              <w:sym w:font="Symbol" w:char="F0B4"/>
            </w:r>
            <w:r>
              <w:t>80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10,5</w:t>
            </w:r>
          </w:p>
          <w:p w:rsidR="00D01072" w:rsidRDefault="00841FA5">
            <w:pPr>
              <w:jc w:val="center"/>
            </w:pPr>
            <w:r>
              <w:t>242</w:t>
            </w:r>
          </w:p>
        </w:tc>
        <w:tc>
          <w:tcPr>
            <w:tcW w:w="714" w:type="dxa"/>
          </w:tcPr>
          <w:p w:rsidR="00D01072" w:rsidRDefault="00841FA5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D01072" w:rsidRDefault="00841FA5">
            <w:pPr>
              <w:jc w:val="center"/>
            </w:pPr>
            <w:r>
              <w:t>220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180</w:t>
            </w:r>
          </w:p>
        </w:tc>
        <w:tc>
          <w:tcPr>
            <w:tcW w:w="905" w:type="dxa"/>
          </w:tcPr>
          <w:p w:rsidR="00D01072" w:rsidRDefault="00841FA5">
            <w:pPr>
              <w:jc w:val="center"/>
            </w:pPr>
            <w:r>
              <w:t>0,4</w:t>
            </w:r>
          </w:p>
        </w:tc>
        <w:tc>
          <w:tcPr>
            <w:tcW w:w="796" w:type="dxa"/>
            <w:gridSpan w:val="2"/>
          </w:tcPr>
          <w:p w:rsidR="00D01072" w:rsidRDefault="00841FA5">
            <w:pPr>
              <w:jc w:val="center"/>
            </w:pPr>
            <w:r>
              <w:t>4</w:t>
            </w:r>
            <w:r>
              <w:sym w:font="Symbol" w:char="F0B4"/>
            </w:r>
            <w:r>
              <w:t>63</w:t>
            </w:r>
          </w:p>
        </w:tc>
        <w:tc>
          <w:tcPr>
            <w:tcW w:w="851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115</w:t>
            </w:r>
          </w:p>
          <w:p w:rsidR="00D01072" w:rsidRDefault="00841FA5">
            <w:pPr>
              <w:jc w:val="center"/>
            </w:pPr>
            <w:r>
              <w:t>38,5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115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160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32</w:t>
            </w:r>
          </w:p>
        </w:tc>
      </w:tr>
      <w:tr w:rsidR="00D01072">
        <w:tc>
          <w:tcPr>
            <w:tcW w:w="467" w:type="dxa"/>
            <w:tcBorders>
              <w:bottom w:val="nil"/>
            </w:tcBorders>
          </w:tcPr>
          <w:p w:rsidR="00D01072" w:rsidRDefault="00841FA5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01072" w:rsidRDefault="00841FA5">
            <w:pPr>
              <w:jc w:val="center"/>
            </w:pPr>
            <w:r>
              <w:t>5</w:t>
            </w:r>
            <w:r>
              <w:sym w:font="Symbol" w:char="F0B4"/>
            </w:r>
            <w:r>
              <w:t>55</w:t>
            </w:r>
          </w:p>
        </w:tc>
        <w:tc>
          <w:tcPr>
            <w:tcW w:w="947" w:type="dxa"/>
          </w:tcPr>
          <w:p w:rsidR="00D01072" w:rsidRDefault="00841FA5">
            <w:pPr>
              <w:jc w:val="center"/>
            </w:pPr>
            <w:r>
              <w:t>0,85</w:t>
            </w:r>
          </w:p>
        </w:tc>
        <w:tc>
          <w:tcPr>
            <w:tcW w:w="896" w:type="dxa"/>
          </w:tcPr>
          <w:p w:rsidR="00D01072" w:rsidRDefault="00841FA5">
            <w:pPr>
              <w:jc w:val="center"/>
            </w:pPr>
            <w:r>
              <w:t>10,5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0,93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0,63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0,35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</w:pPr>
            <w:r>
              <w:t>3</w:t>
            </w:r>
            <w:r>
              <w:sym w:font="Symbol" w:char="F0B4"/>
            </w:r>
            <w:r>
              <w:t>60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10,5</w:t>
            </w:r>
          </w:p>
          <w:p w:rsidR="00D01072" w:rsidRDefault="00841FA5">
            <w:pPr>
              <w:jc w:val="center"/>
            </w:pPr>
            <w:r>
              <w:t>242</w:t>
            </w:r>
          </w:p>
        </w:tc>
        <w:tc>
          <w:tcPr>
            <w:tcW w:w="714" w:type="dxa"/>
          </w:tcPr>
          <w:p w:rsidR="00D01072" w:rsidRDefault="00841FA5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D01072" w:rsidRDefault="00841FA5">
            <w:pPr>
              <w:jc w:val="center"/>
            </w:pPr>
            <w:r>
              <w:t>220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230</w:t>
            </w:r>
          </w:p>
        </w:tc>
        <w:tc>
          <w:tcPr>
            <w:tcW w:w="905" w:type="dxa"/>
          </w:tcPr>
          <w:p w:rsidR="00D01072" w:rsidRDefault="00841FA5">
            <w:pPr>
              <w:jc w:val="center"/>
            </w:pPr>
            <w:r>
              <w:t>0,4</w:t>
            </w:r>
          </w:p>
        </w:tc>
        <w:tc>
          <w:tcPr>
            <w:tcW w:w="796" w:type="dxa"/>
            <w:gridSpan w:val="2"/>
          </w:tcPr>
          <w:p w:rsidR="00D01072" w:rsidRDefault="00841FA5">
            <w:pPr>
              <w:jc w:val="center"/>
            </w:pPr>
            <w:r>
              <w:t>4</w:t>
            </w:r>
            <w:r>
              <w:sym w:font="Symbol" w:char="F0B4"/>
            </w:r>
            <w:r>
              <w:t>63</w:t>
            </w:r>
          </w:p>
        </w:tc>
        <w:tc>
          <w:tcPr>
            <w:tcW w:w="851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230</w:t>
            </w:r>
          </w:p>
          <w:p w:rsidR="00D01072" w:rsidRDefault="00841FA5">
            <w:pPr>
              <w:jc w:val="center"/>
            </w:pPr>
            <w:r>
              <w:t>121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115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220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44</w:t>
            </w:r>
          </w:p>
        </w:tc>
      </w:tr>
      <w:tr w:rsidR="00D01072">
        <w:tc>
          <w:tcPr>
            <w:tcW w:w="467" w:type="dxa"/>
          </w:tcPr>
          <w:p w:rsidR="00D01072" w:rsidRDefault="00841FA5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D01072" w:rsidRDefault="00841FA5">
            <w:pPr>
              <w:jc w:val="center"/>
            </w:pPr>
            <w:r>
              <w:t>5</w:t>
            </w:r>
            <w:r>
              <w:sym w:font="Symbol" w:char="F0B4"/>
            </w:r>
            <w:r>
              <w:t>100</w:t>
            </w:r>
          </w:p>
        </w:tc>
        <w:tc>
          <w:tcPr>
            <w:tcW w:w="947" w:type="dxa"/>
          </w:tcPr>
          <w:p w:rsidR="00D01072" w:rsidRDefault="00841FA5">
            <w:pPr>
              <w:jc w:val="center"/>
            </w:pPr>
            <w:r>
              <w:t>0,9</w:t>
            </w:r>
          </w:p>
        </w:tc>
        <w:tc>
          <w:tcPr>
            <w:tcW w:w="896" w:type="dxa"/>
          </w:tcPr>
          <w:p w:rsidR="00D01072" w:rsidRDefault="00841FA5">
            <w:pPr>
              <w:jc w:val="center"/>
            </w:pPr>
            <w:r>
              <w:t>13,5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0,96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0,64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0,35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</w:pPr>
            <w:r>
              <w:t>4</w:t>
            </w:r>
            <w:r>
              <w:sym w:font="Symbol" w:char="F0B4"/>
            </w:r>
            <w:r>
              <w:t>125</w:t>
            </w:r>
          </w:p>
        </w:tc>
        <w:tc>
          <w:tcPr>
            <w:tcW w:w="777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13,3</w:t>
            </w:r>
          </w:p>
          <w:p w:rsidR="00D01072" w:rsidRDefault="00841FA5">
            <w:pPr>
              <w:jc w:val="center"/>
            </w:pPr>
            <w:r>
              <w:t>347</w:t>
            </w:r>
          </w:p>
        </w:tc>
        <w:tc>
          <w:tcPr>
            <w:tcW w:w="714" w:type="dxa"/>
          </w:tcPr>
          <w:p w:rsidR="00D01072" w:rsidRDefault="00841FA5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D01072" w:rsidRDefault="00841FA5">
            <w:pPr>
              <w:jc w:val="center"/>
            </w:pPr>
            <w:r>
              <w:t>330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350</w:t>
            </w:r>
          </w:p>
        </w:tc>
        <w:tc>
          <w:tcPr>
            <w:tcW w:w="905" w:type="dxa"/>
          </w:tcPr>
          <w:p w:rsidR="00D01072" w:rsidRDefault="00841FA5">
            <w:pPr>
              <w:jc w:val="center"/>
            </w:pPr>
            <w:r>
              <w:t>0,4</w:t>
            </w:r>
          </w:p>
        </w:tc>
        <w:tc>
          <w:tcPr>
            <w:tcW w:w="796" w:type="dxa"/>
            <w:gridSpan w:val="2"/>
          </w:tcPr>
          <w:p w:rsidR="00D01072" w:rsidRDefault="00841FA5">
            <w:pPr>
              <w:jc w:val="center"/>
            </w:pPr>
            <w:r>
              <w:t>4</w:t>
            </w:r>
            <w:r>
              <w:sym w:font="Symbol" w:char="F0B4"/>
            </w:r>
            <w:r>
              <w:t>125</w:t>
            </w:r>
          </w:p>
        </w:tc>
        <w:tc>
          <w:tcPr>
            <w:tcW w:w="851" w:type="dxa"/>
          </w:tcPr>
          <w:p w:rsidR="00D01072" w:rsidRDefault="00841FA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330</w:t>
            </w:r>
          </w:p>
          <w:p w:rsidR="00D01072" w:rsidRDefault="00841FA5">
            <w:pPr>
              <w:jc w:val="center"/>
            </w:pPr>
            <w:r>
              <w:t>115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115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400</w:t>
            </w:r>
          </w:p>
        </w:tc>
        <w:tc>
          <w:tcPr>
            <w:tcW w:w="709" w:type="dxa"/>
          </w:tcPr>
          <w:p w:rsidR="00D01072" w:rsidRDefault="00841FA5">
            <w:pPr>
              <w:jc w:val="center"/>
            </w:pPr>
            <w:r>
              <w:t>80</w:t>
            </w:r>
          </w:p>
        </w:tc>
      </w:tr>
    </w:tbl>
    <w:p w:rsidR="00D01072" w:rsidRDefault="00D01072">
      <w:pPr>
        <w:jc w:val="center"/>
      </w:pPr>
    </w:p>
    <w:p w:rsidR="00D01072" w:rsidRDefault="00D01072">
      <w:pPr>
        <w:jc w:val="center"/>
        <w:sectPr w:rsidR="00D01072">
          <w:pgSz w:w="16840" w:h="11907" w:orient="landscape" w:code="9"/>
          <w:pgMar w:top="1560" w:right="1440" w:bottom="1797" w:left="1440" w:header="720" w:footer="720" w:gutter="0"/>
          <w:cols w:space="720"/>
        </w:sectPr>
      </w:pPr>
    </w:p>
    <w:p w:rsidR="00D01072" w:rsidRDefault="00841FA5">
      <w:pPr>
        <w:jc w:val="center"/>
      </w:pPr>
      <w:r>
        <w:t>Лабораторная работа № 2</w:t>
      </w:r>
    </w:p>
    <w:p w:rsidR="00D01072" w:rsidRDefault="00841FA5">
      <w:pPr>
        <w:jc w:val="center"/>
      </w:pPr>
      <w:r>
        <w:t>“ИССЛЕДОВАНИЕ НА ПЭВМ ДИНАМИЧЕСКОЙ УСТОЙЧИВОСТИ ЭНЕРГОСИСТЕМЫ”</w:t>
      </w:r>
    </w:p>
    <w:p w:rsidR="00D01072" w:rsidRDefault="00D01072">
      <w:pPr>
        <w:jc w:val="center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Цель работы</w:t>
      </w:r>
    </w:p>
    <w:p w:rsidR="00D01072" w:rsidRDefault="00841FA5">
      <w:pPr>
        <w:ind w:firstLine="720"/>
        <w:jc w:val="both"/>
      </w:pPr>
      <w:r>
        <w:t>Исследование электромеханических переходных процессов в электроэнергетической системе при больших возмущениях, вызванных короткими замыканиями на линии электропередачи.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Программа работы</w:t>
      </w:r>
    </w:p>
    <w:p w:rsidR="00D01072" w:rsidRDefault="00841FA5">
      <w:pPr>
        <w:numPr>
          <w:ilvl w:val="0"/>
          <w:numId w:val="19"/>
        </w:numPr>
        <w:ind w:left="0" w:firstLine="720"/>
        <w:jc w:val="both"/>
      </w:pPr>
      <w:r>
        <w:t>Ознакомиться с методическими указаниями к лабораторной работе .</w:t>
      </w:r>
    </w:p>
    <w:p w:rsidR="00D01072" w:rsidRDefault="00841FA5">
      <w:pPr>
        <w:numPr>
          <w:ilvl w:val="0"/>
          <w:numId w:val="19"/>
        </w:numPr>
        <w:ind w:left="0" w:firstLine="720"/>
        <w:jc w:val="both"/>
      </w:pPr>
      <w:r>
        <w:t>В соответствии с выданным заданием выполнить расчет параметров элементов системы, параметров режима и параметров шунтов однофазного, двухфазного на землю, двухфазного коротких замыканий.</w:t>
      </w:r>
    </w:p>
    <w:p w:rsidR="00D01072" w:rsidRDefault="00841FA5">
      <w:pPr>
        <w:numPr>
          <w:ilvl w:val="0"/>
          <w:numId w:val="19"/>
        </w:numPr>
        <w:ind w:left="0" w:firstLine="720"/>
        <w:jc w:val="both"/>
      </w:pPr>
      <w:r>
        <w:t>Сопоставить результаты выполненных в п. 2 расчетов с контрольными данными, полученными на ПЭВМ. При большом отличии результатов определить ошибки ручного счета и устранить их.</w:t>
      </w:r>
    </w:p>
    <w:p w:rsidR="00D01072" w:rsidRDefault="00841FA5">
      <w:pPr>
        <w:numPr>
          <w:ilvl w:val="0"/>
          <w:numId w:val="19"/>
        </w:numPr>
        <w:ind w:left="0" w:firstLine="720"/>
        <w:jc w:val="both"/>
      </w:pPr>
      <w:r>
        <w:t>Определить предельное время отключения короткого замыкания при следующих видах нарушений нормального режима работы системы:</w:t>
      </w:r>
    </w:p>
    <w:p w:rsidR="00D01072" w:rsidRDefault="00841FA5">
      <w:pPr>
        <w:jc w:val="both"/>
      </w:pPr>
      <w:r>
        <w:t>а) однофазное короткое замыкание;</w:t>
      </w:r>
    </w:p>
    <w:p w:rsidR="00D01072" w:rsidRDefault="00841FA5">
      <w:pPr>
        <w:jc w:val="both"/>
      </w:pPr>
      <w:r>
        <w:t>б) двухфазное короткое замыкание;</w:t>
      </w:r>
    </w:p>
    <w:p w:rsidR="00D01072" w:rsidRDefault="00841FA5">
      <w:pPr>
        <w:jc w:val="both"/>
      </w:pPr>
      <w:r>
        <w:t>в) двухфазное короткое замыкание на землю;</w:t>
      </w:r>
    </w:p>
    <w:p w:rsidR="00D01072" w:rsidRDefault="00841FA5">
      <w:pPr>
        <w:jc w:val="both"/>
      </w:pPr>
      <w:r>
        <w:t>г) трехфазное короткое замыкание.</w:t>
      </w:r>
    </w:p>
    <w:p w:rsidR="00D01072" w:rsidRDefault="00841FA5">
      <w:pPr>
        <w:ind w:firstLine="720"/>
        <w:jc w:val="both"/>
      </w:pPr>
      <w:r>
        <w:t>5. Повторить выполнение п. 4 при изменении одного из параметров элементов системы:</w:t>
      </w:r>
    </w:p>
    <w:p w:rsidR="00D01072" w:rsidRDefault="00841FA5">
      <w:pPr>
        <w:jc w:val="both"/>
      </w:pPr>
      <w:r>
        <w:t xml:space="preserve">а) инерционной постоянной агрегата в пределах </w:t>
      </w:r>
      <w:r>
        <w:rPr>
          <w:position w:val="-12"/>
          <w:sz w:val="20"/>
        </w:rPr>
        <w:object w:dxaOrig="1520" w:dyaOrig="400">
          <v:shape id="_x0000_i1096" type="#_x0000_t75" style="width:75.75pt;height:20.25pt" o:ole="">
            <v:imagedata r:id="rId140" o:title=""/>
          </v:shape>
          <o:OLEObject Type="Embed" ProgID="Equation.3" ShapeID="_x0000_i1096" DrawAspect="Content" ObjectID="_1471375313" r:id="rId141"/>
        </w:object>
      </w:r>
      <w:r>
        <w:t>с;</w:t>
      </w:r>
    </w:p>
    <w:p w:rsidR="00D01072" w:rsidRDefault="00841FA5">
      <w:pPr>
        <w:jc w:val="both"/>
      </w:pPr>
      <w:r>
        <w:t xml:space="preserve">б) постоянной времени обмотки возбуждения генератора </w:t>
      </w:r>
      <w:r>
        <w:rPr>
          <w:position w:val="-12"/>
          <w:sz w:val="20"/>
        </w:rPr>
        <w:object w:dxaOrig="1440" w:dyaOrig="400">
          <v:shape id="_x0000_i1097" type="#_x0000_t75" style="width:1in;height:20.25pt" o:ole="">
            <v:imagedata r:id="rId142" o:title=""/>
          </v:shape>
          <o:OLEObject Type="Embed" ProgID="Equation.3" ShapeID="_x0000_i1097" DrawAspect="Content" ObjectID="_1471375314" r:id="rId143"/>
        </w:object>
      </w:r>
      <w:r>
        <w:t>с;</w:t>
      </w:r>
    </w:p>
    <w:p w:rsidR="00D01072" w:rsidRDefault="00841FA5">
      <w:pPr>
        <w:ind w:left="426" w:hanging="426"/>
        <w:jc w:val="both"/>
        <w:rPr>
          <w:rStyle w:val="a4"/>
        </w:rPr>
      </w:pPr>
      <w:r>
        <w:t xml:space="preserve">в) активной </w:t>
      </w:r>
      <w:r>
        <w:rPr>
          <w:rStyle w:val="a3"/>
        </w:rPr>
        <w:t xml:space="preserve">Р </w:t>
      </w:r>
      <w:r>
        <w:rPr>
          <w:rStyle w:val="a4"/>
        </w:rPr>
        <w:t xml:space="preserve"> и реактивной </w:t>
      </w:r>
      <w:r>
        <w:rPr>
          <w:rStyle w:val="a3"/>
          <w:lang w:val="en-US"/>
        </w:rPr>
        <w:t>Q</w:t>
      </w:r>
      <w:r>
        <w:rPr>
          <w:rStyle w:val="a4"/>
        </w:rPr>
        <w:t xml:space="preserve"> мощностей, отдаваемых в систему, в пределах </w:t>
      </w:r>
      <w:r>
        <w:rPr>
          <w:rStyle w:val="a3"/>
        </w:rPr>
        <w:t>Р</w:t>
      </w:r>
      <w:r>
        <w:rPr>
          <w:rStyle w:val="a3"/>
          <w:lang w:val="en-US"/>
        </w:rPr>
        <w:t xml:space="preserve"> </w:t>
      </w:r>
      <w:r>
        <w:rPr>
          <w:rStyle w:val="a4"/>
          <w:lang w:val="en-US"/>
        </w:rPr>
        <w:t>=1</w:t>
      </w:r>
      <w:r>
        <w:rPr>
          <w:rStyle w:val="a4"/>
          <w:lang w:val="en-US"/>
        </w:rPr>
        <w:sym w:font="Symbol" w:char="F0B8"/>
      </w:r>
      <w:r>
        <w:rPr>
          <w:rStyle w:val="a4"/>
          <w:lang w:val="en-US"/>
        </w:rPr>
        <w:t>0</w:t>
      </w:r>
      <w:r>
        <w:rPr>
          <w:rStyle w:val="a4"/>
        </w:rPr>
        <w:t xml:space="preserve">,4 о.е., </w:t>
      </w:r>
      <w:r>
        <w:rPr>
          <w:rStyle w:val="a3"/>
          <w:lang w:val="en-US"/>
        </w:rPr>
        <w:t>Q</w:t>
      </w:r>
      <w:r>
        <w:rPr>
          <w:rStyle w:val="a4"/>
          <w:lang w:val="en-US"/>
        </w:rPr>
        <w:t xml:space="preserve"> =0</w:t>
      </w:r>
      <w:r>
        <w:rPr>
          <w:rStyle w:val="a4"/>
          <w:lang w:val="en-US"/>
        </w:rPr>
        <w:sym w:font="Symbol" w:char="F0B8"/>
      </w:r>
      <w:r>
        <w:rPr>
          <w:rStyle w:val="a4"/>
          <w:lang w:val="en-US"/>
        </w:rPr>
        <w:t>0</w:t>
      </w:r>
      <w:r>
        <w:rPr>
          <w:rStyle w:val="a4"/>
        </w:rPr>
        <w:t>,8 о.е.;</w:t>
      </w:r>
    </w:p>
    <w:p w:rsidR="00D01072" w:rsidRDefault="00841FA5">
      <w:pPr>
        <w:ind w:left="426" w:hanging="426"/>
        <w:jc w:val="both"/>
        <w:rPr>
          <w:rStyle w:val="a4"/>
        </w:rPr>
      </w:pPr>
      <w:r>
        <w:rPr>
          <w:rStyle w:val="a4"/>
        </w:rPr>
        <w:t xml:space="preserve">г) кратности форсировки возбуждения </w:t>
      </w:r>
      <w:r>
        <w:rPr>
          <w:position w:val="-18"/>
          <w:sz w:val="20"/>
        </w:rPr>
        <w:object w:dxaOrig="440" w:dyaOrig="460">
          <v:shape id="_x0000_i1098" type="#_x0000_t75" style="width:21.75pt;height:23.25pt" o:ole="">
            <v:imagedata r:id="rId144" o:title=""/>
          </v:shape>
          <o:OLEObject Type="Embed" ProgID="Equation.3" ShapeID="_x0000_i1098" DrawAspect="Content" ObjectID="_1471375315" r:id="rId145"/>
        </w:object>
      </w:r>
      <w:r>
        <w:rPr>
          <w:rStyle w:val="a4"/>
        </w:rPr>
        <w:t xml:space="preserve"> в пределах </w:t>
      </w:r>
      <w:r>
        <w:rPr>
          <w:position w:val="-18"/>
          <w:sz w:val="20"/>
        </w:rPr>
        <w:object w:dxaOrig="1420" w:dyaOrig="460">
          <v:shape id="_x0000_i1099" type="#_x0000_t75" style="width:71.25pt;height:23.25pt" o:ole="">
            <v:imagedata r:id="rId146" o:title=""/>
          </v:shape>
          <o:OLEObject Type="Embed" ProgID="Equation.3" ShapeID="_x0000_i1099" DrawAspect="Content" ObjectID="_1471375316" r:id="rId147"/>
        </w:object>
      </w:r>
      <w:r>
        <w:rPr>
          <w:rStyle w:val="a4"/>
        </w:rPr>
        <w:t>.</w:t>
      </w:r>
    </w:p>
    <w:p w:rsidR="00D01072" w:rsidRDefault="00841FA5">
      <w:pPr>
        <w:numPr>
          <w:ilvl w:val="0"/>
          <w:numId w:val="20"/>
        </w:numPr>
        <w:ind w:left="0" w:firstLine="709"/>
        <w:jc w:val="both"/>
        <w:rPr>
          <w:rStyle w:val="a4"/>
        </w:rPr>
      </w:pPr>
      <w:r>
        <w:rPr>
          <w:rStyle w:val="a4"/>
        </w:rPr>
        <w:t>Выполнить анализ полученных результатов, оценить влияние различных факторов на величину предельного времени отключения короткого замыкания.</w:t>
      </w:r>
    </w:p>
    <w:p w:rsidR="00D01072" w:rsidRDefault="00841FA5">
      <w:pPr>
        <w:numPr>
          <w:ilvl w:val="0"/>
          <w:numId w:val="20"/>
        </w:numPr>
        <w:ind w:left="0" w:firstLine="709"/>
        <w:jc w:val="both"/>
        <w:rPr>
          <w:rStyle w:val="a4"/>
        </w:rPr>
      </w:pPr>
      <w:r>
        <w:rPr>
          <w:rStyle w:val="a4"/>
        </w:rPr>
        <w:t>Дать рекомендации по быстродействию устройств релейной зашиты с целью сохранения динамической устойчивости при различных видах короткого замыкания и различных значениях параметров режима и параметров системы.</w:t>
      </w:r>
    </w:p>
    <w:p w:rsidR="00D01072" w:rsidRDefault="00841FA5">
      <w:pPr>
        <w:numPr>
          <w:ilvl w:val="0"/>
          <w:numId w:val="20"/>
        </w:numPr>
        <w:ind w:left="0" w:firstLine="709"/>
        <w:jc w:val="both"/>
        <w:rPr>
          <w:rStyle w:val="a4"/>
        </w:rPr>
      </w:pPr>
      <w:r>
        <w:rPr>
          <w:rStyle w:val="a4"/>
        </w:rPr>
        <w:t>Ответить на контрольные вопросы.</w:t>
      </w:r>
    </w:p>
    <w:p w:rsidR="00D01072" w:rsidRDefault="00D01072">
      <w:pPr>
        <w:jc w:val="both"/>
        <w:rPr>
          <w:rStyle w:val="a4"/>
        </w:rPr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Содержание отчета</w:t>
      </w:r>
    </w:p>
    <w:p w:rsidR="00D01072" w:rsidRDefault="00841FA5">
      <w:pPr>
        <w:numPr>
          <w:ilvl w:val="0"/>
          <w:numId w:val="21"/>
        </w:numPr>
        <w:ind w:left="0" w:firstLine="720"/>
        <w:jc w:val="both"/>
      </w:pPr>
      <w:r>
        <w:t>Дать чертеж принципиальной схемы системы и схемы замещения с указанием технических характеристик оборудования и рассчитанных значений режима и системы.</w:t>
      </w:r>
    </w:p>
    <w:p w:rsidR="00D01072" w:rsidRDefault="00841FA5">
      <w:pPr>
        <w:numPr>
          <w:ilvl w:val="0"/>
          <w:numId w:val="21"/>
        </w:numPr>
        <w:ind w:left="0" w:firstLine="720"/>
        <w:jc w:val="both"/>
      </w:pPr>
      <w:r>
        <w:t>Привести таблицы результатов расчетов на ПЭВМ величин предельного времени отключения короткого замыкания при вариации параметров.</w:t>
      </w:r>
    </w:p>
    <w:p w:rsidR="00D01072" w:rsidRDefault="00841FA5">
      <w:pPr>
        <w:numPr>
          <w:ilvl w:val="0"/>
          <w:numId w:val="21"/>
        </w:numPr>
        <w:ind w:left="0" w:firstLine="720"/>
        <w:jc w:val="both"/>
        <w:rPr>
          <w:rStyle w:val="a4"/>
        </w:rPr>
      </w:pPr>
      <w:r>
        <w:t xml:space="preserve">Построить зависимости </w:t>
      </w:r>
      <w:r>
        <w:rPr>
          <w:rStyle w:val="a3"/>
          <w:lang w:val="en-US"/>
        </w:rPr>
        <w:t>S</w:t>
      </w:r>
      <w:r>
        <w:rPr>
          <w:rStyle w:val="a3"/>
          <w:i w:val="0"/>
          <w:lang w:val="en-US"/>
        </w:rPr>
        <w:t>(</w:t>
      </w:r>
      <w:r>
        <w:rPr>
          <w:rStyle w:val="a3"/>
          <w:lang w:val="en-US"/>
        </w:rPr>
        <w:t>t</w:t>
      </w:r>
      <w:r>
        <w:rPr>
          <w:rStyle w:val="a3"/>
          <w:i w:val="0"/>
          <w:lang w:val="en-US"/>
        </w:rPr>
        <w:t>)</w:t>
      </w:r>
      <w:r>
        <w:rPr>
          <w:rStyle w:val="a3"/>
        </w:rPr>
        <w:t xml:space="preserve">, </w:t>
      </w:r>
      <w:r>
        <w:rPr>
          <w:rStyle w:val="a3"/>
        </w:rPr>
        <w:sym w:font="Symbol" w:char="F064"/>
      </w:r>
      <w:r>
        <w:rPr>
          <w:rStyle w:val="a3"/>
          <w:lang w:val="en-US"/>
        </w:rPr>
        <w:t xml:space="preserve"> </w:t>
      </w:r>
      <w:r>
        <w:rPr>
          <w:rStyle w:val="a3"/>
          <w:i w:val="0"/>
        </w:rPr>
        <w:t>(</w:t>
      </w:r>
      <w:r>
        <w:rPr>
          <w:rStyle w:val="a3"/>
          <w:lang w:val="en-US"/>
        </w:rPr>
        <w:t>t</w:t>
      </w:r>
      <w:r>
        <w:rPr>
          <w:rStyle w:val="a3"/>
          <w:i w:val="0"/>
          <w:lang w:val="en-US"/>
        </w:rPr>
        <w:t>)</w:t>
      </w:r>
      <w:r>
        <w:rPr>
          <w:rStyle w:val="a3"/>
          <w:lang w:val="en-US"/>
        </w:rPr>
        <w:t xml:space="preserve">, </w:t>
      </w:r>
      <w:r>
        <w:rPr>
          <w:i/>
          <w:position w:val="-18"/>
          <w:sz w:val="20"/>
          <w:lang w:val="en-US"/>
        </w:rPr>
        <w:object w:dxaOrig="740" w:dyaOrig="480">
          <v:shape id="_x0000_i1100" type="#_x0000_t75" style="width:36.75pt;height:24pt" o:ole="">
            <v:imagedata r:id="rId148" o:title=""/>
          </v:shape>
          <o:OLEObject Type="Embed" ProgID="Equation.3" ShapeID="_x0000_i1100" DrawAspect="Content" ObjectID="_1471375317" r:id="rId149"/>
        </w:object>
      </w:r>
      <w:r>
        <w:rPr>
          <w:rStyle w:val="a4"/>
          <w:lang w:val="en-US"/>
        </w:rPr>
        <w:t xml:space="preserve">, </w:t>
      </w:r>
      <w:r>
        <w:rPr>
          <w:position w:val="-14"/>
          <w:sz w:val="20"/>
          <w:lang w:val="en-US"/>
        </w:rPr>
        <w:object w:dxaOrig="620" w:dyaOrig="440">
          <v:shape id="_x0000_i1101" type="#_x0000_t75" style="width:30.75pt;height:21.75pt" o:ole="">
            <v:imagedata r:id="rId150" o:title=""/>
          </v:shape>
          <o:OLEObject Type="Embed" ProgID="Equation.3" ShapeID="_x0000_i1101" DrawAspect="Content" ObjectID="_1471375318" r:id="rId151"/>
        </w:object>
      </w:r>
      <w:r>
        <w:rPr>
          <w:rStyle w:val="a4"/>
        </w:rPr>
        <w:t xml:space="preserve">, </w:t>
      </w:r>
      <w:r>
        <w:rPr>
          <w:position w:val="-14"/>
          <w:sz w:val="20"/>
        </w:rPr>
        <w:object w:dxaOrig="639" w:dyaOrig="440">
          <v:shape id="_x0000_i1102" type="#_x0000_t75" style="width:32.25pt;height:21.75pt" o:ole="">
            <v:imagedata r:id="rId152" o:title=""/>
          </v:shape>
          <o:OLEObject Type="Embed" ProgID="Equation.3" ShapeID="_x0000_i1102" DrawAspect="Content" ObjectID="_1471375319" r:id="rId153"/>
        </w:object>
      </w:r>
      <w:r>
        <w:rPr>
          <w:rStyle w:val="a4"/>
        </w:rPr>
        <w:t xml:space="preserve"> для одного из случаев короткого замыкания при устойчивом и неустойчивом переходных процессах.</w:t>
      </w:r>
    </w:p>
    <w:p w:rsidR="00D01072" w:rsidRDefault="00841FA5">
      <w:pPr>
        <w:numPr>
          <w:ilvl w:val="0"/>
          <w:numId w:val="21"/>
        </w:numPr>
        <w:ind w:left="0" w:firstLine="720"/>
        <w:jc w:val="both"/>
        <w:rPr>
          <w:rStyle w:val="a4"/>
        </w:rPr>
      </w:pPr>
      <w:r>
        <w:rPr>
          <w:rStyle w:val="a4"/>
        </w:rPr>
        <w:t>Представить выводы по работе, в которых должны содержаться анализ полученных результатов и даны рекомендации по выбору предельного времени отключения из условия работы релейной защиты.</w:t>
      </w:r>
    </w:p>
    <w:p w:rsidR="00D01072" w:rsidRDefault="00D01072">
      <w:pPr>
        <w:jc w:val="both"/>
        <w:rPr>
          <w:rStyle w:val="a4"/>
        </w:rPr>
      </w:pPr>
    </w:p>
    <w:p w:rsidR="00D01072" w:rsidRDefault="00D01072">
      <w:pPr>
        <w:jc w:val="both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  <w:u w:val="single"/>
        </w:rPr>
      </w:pPr>
      <w:r>
        <w:rPr>
          <w:rStyle w:val="a4"/>
          <w:u w:val="single"/>
        </w:rPr>
        <w:t>Пояснения к работе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Схема исследуемой электрической системы представлена на рис.1 (см. М.У. к лаб. раб. № 1).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Примем, что генераторы станции исследуемой системы снабжены быстродействующей системой возбуждения, обеспечивающей форсировку возбуждения в момент возникновения короткого замыкания. Примем также, что в математической модели можно не учитывать влияние демпферных контуров, насыщение стали, электромагнитные переходные процессы в статоре генератора, активные сопротивления в элементах схемы, генерацию реактивной мощности ЛЭП и, кроме того, изменение частоты вращения роторов генераторов (т. к. она меняется не более, чем на 2-3% от синхронной). В этом случае несимметричные короткие замыкания могут анализироваться по первой гармонике тока прямой последовательности при включении в точку короткого замыкания соответствующего шунта. Короткое замыкание принимается в начале ЛЭП.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Динамическая устойчивость электрических систем исследуется с помощью решения системы нелинейных дифференциальных уравнений. Переходный процесс определяется путем численного их интегрирования. При этом предварительно производится расчет нормального режима, а затем путем расчета на ПЭВМ определяются параметры переходного процесса в функции времени.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При расчетах динамической устойчивости рассматривают сложный переход, т. е. рассчитывают нормальный, аварийный и послеаварийный режимы работы системы.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Для нормального режима, т. е. до возникновения короткого замыкания, схема замещения системы имеет вид, приведенный на рис. 2 (см. М.У. к лаб. раб. №1). Параметры нормального режима определяются по выражениям (1) - (13) (см. М.У. к лаб. раб. №1).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Для аварийного режима (интервал времени от момента возникновения короткого замыкания до его отключения) схема замещения исследуемой электрической системы имеет вид, представленный на рис. 1.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jc w:val="both"/>
        <w:rPr>
          <w:rStyle w:val="a4"/>
        </w:rPr>
      </w:pPr>
      <w:r>
        <w:rPr>
          <w:sz w:val="20"/>
        </w:rPr>
        <w:object w:dxaOrig="9227" w:dyaOrig="3868">
          <v:shape id="_x0000_i1103" type="#_x0000_t75" style="width:424.5pt;height:177.75pt" o:ole="">
            <v:imagedata r:id="rId154" o:title=""/>
          </v:shape>
          <o:OLEObject Type="Embed" ProgID="CorelDraw.Graphic.7" ShapeID="_x0000_i1103" DrawAspect="Content" ObjectID="_1471375320" r:id="rId155"/>
        </w:object>
      </w:r>
    </w:p>
    <w:p w:rsidR="00D01072" w:rsidRDefault="00841FA5">
      <w:pPr>
        <w:ind w:left="1560" w:hanging="840"/>
        <w:rPr>
          <w:rStyle w:val="a4"/>
        </w:rPr>
      </w:pPr>
      <w:r>
        <w:rPr>
          <w:rStyle w:val="a4"/>
        </w:rPr>
        <w:t>Рис. 1. Схема замещения эл. системы для расчета динамической устойчивости</w:t>
      </w:r>
    </w:p>
    <w:p w:rsidR="00D01072" w:rsidRDefault="00D01072">
      <w:pPr>
        <w:ind w:left="1560" w:hanging="840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В силу того, что потокосцепление статора и обмотки возбуждения генератора в начальный момент нарушения  режима можно принять неизменными, эквивалентный генератор на этой схеме представлен переходной э.д.с. </w:t>
      </w:r>
      <w:r>
        <w:rPr>
          <w:position w:val="-18"/>
          <w:sz w:val="20"/>
        </w:rPr>
        <w:object w:dxaOrig="400" w:dyaOrig="460">
          <v:shape id="_x0000_i1104" type="#_x0000_t75" style="width:20.25pt;height:23.25pt" o:ole="">
            <v:imagedata r:id="rId156" o:title=""/>
          </v:shape>
          <o:OLEObject Type="Embed" ProgID="Equation.3" ShapeID="_x0000_i1104" DrawAspect="Content" ObjectID="_1471375321" r:id="rId157"/>
        </w:object>
      </w:r>
      <w:r>
        <w:rPr>
          <w:rStyle w:val="a4"/>
        </w:rPr>
        <w:t xml:space="preserve"> за переходным сопротивлением </w:t>
      </w:r>
      <w:r>
        <w:rPr>
          <w:position w:val="-12"/>
          <w:sz w:val="20"/>
        </w:rPr>
        <w:object w:dxaOrig="360" w:dyaOrig="400">
          <v:shape id="_x0000_i1105" type="#_x0000_t75" style="width:18pt;height:20.25pt" o:ole="">
            <v:imagedata r:id="rId158" o:title=""/>
          </v:shape>
          <o:OLEObject Type="Embed" ProgID="Equation.3" ShapeID="_x0000_i1105" DrawAspect="Content" ObjectID="_1471375322" r:id="rId159"/>
        </w:object>
      </w:r>
      <w:r>
        <w:rPr>
          <w:rStyle w:val="a4"/>
        </w:rPr>
        <w:t>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Величина индуктивного сопротивления шунта короткого замыкания </w:t>
      </w:r>
      <w:r>
        <w:rPr>
          <w:position w:val="-12"/>
          <w:sz w:val="20"/>
        </w:rPr>
        <w:object w:dxaOrig="400" w:dyaOrig="400">
          <v:shape id="_x0000_i1106" type="#_x0000_t75" style="width:20.25pt;height:20.25pt" o:ole="">
            <v:imagedata r:id="rId160" o:title=""/>
          </v:shape>
          <o:OLEObject Type="Embed" ProgID="Equation.3" ShapeID="_x0000_i1106" DrawAspect="Content" ObjectID="_1471375323" r:id="rId161"/>
        </w:object>
      </w:r>
      <w:r>
        <w:rPr>
          <w:rStyle w:val="a4"/>
        </w:rPr>
        <w:t xml:space="preserve"> определяется в зависимости от вида короткого замыкания. Для схемы, представленной на рис. 1, величина сопротивления </w:t>
      </w:r>
      <w:r>
        <w:rPr>
          <w:position w:val="-12"/>
          <w:sz w:val="20"/>
        </w:rPr>
        <w:object w:dxaOrig="380" w:dyaOrig="400">
          <v:shape id="_x0000_i1107" type="#_x0000_t75" style="width:18.75pt;height:20.25pt" o:ole="">
            <v:imagedata r:id="rId162" o:title=""/>
          </v:shape>
          <o:OLEObject Type="Embed" ProgID="Equation.3" ShapeID="_x0000_i1107" DrawAspect="Content" ObjectID="_1471375324" r:id="rId163"/>
        </w:object>
      </w:r>
      <w:r>
        <w:rPr>
          <w:rStyle w:val="a4"/>
        </w:rPr>
        <w:t xml:space="preserve">, например, относительно точки короткого замыкания </w:t>
      </w:r>
      <w:r>
        <w:rPr>
          <w:rStyle w:val="a3"/>
        </w:rPr>
        <w:t xml:space="preserve">К </w:t>
      </w:r>
      <w:r>
        <w:rPr>
          <w:rStyle w:val="a4"/>
        </w:rPr>
        <w:t>вычисляется следующим образом.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Определяются суммарные индуктивные сопротивления обратной </w:t>
      </w:r>
      <w:r>
        <w:rPr>
          <w:position w:val="-16"/>
          <w:sz w:val="20"/>
        </w:rPr>
        <w:object w:dxaOrig="499" w:dyaOrig="440">
          <v:shape id="_x0000_i1108" type="#_x0000_t75" style="width:24.75pt;height:21.75pt" o:ole="">
            <v:imagedata r:id="rId164" o:title=""/>
          </v:shape>
          <o:OLEObject Type="Embed" ProgID="Equation.3" ShapeID="_x0000_i1108" DrawAspect="Content" ObjectID="_1471375325" r:id="rId165"/>
        </w:object>
      </w:r>
      <w:r>
        <w:rPr>
          <w:rStyle w:val="a4"/>
        </w:rPr>
        <w:t xml:space="preserve"> и нулевой </w:t>
      </w:r>
      <w:r>
        <w:rPr>
          <w:position w:val="-16"/>
          <w:sz w:val="20"/>
        </w:rPr>
        <w:object w:dxaOrig="499" w:dyaOrig="440">
          <v:shape id="_x0000_i1109" type="#_x0000_t75" style="width:24.75pt;height:21.75pt" o:ole="">
            <v:imagedata r:id="rId166" o:title=""/>
          </v:shape>
          <o:OLEObject Type="Embed" ProgID="Equation.3" ShapeID="_x0000_i1109" DrawAspect="Content" ObjectID="_1471375326" r:id="rId167"/>
        </w:object>
      </w:r>
      <w:r>
        <w:rPr>
          <w:rStyle w:val="a4"/>
        </w:rPr>
        <w:t xml:space="preserve"> последовательностей:</w:t>
      </w:r>
    </w:p>
    <w:p w:rsidR="00D01072" w:rsidRDefault="00D01072">
      <w:pPr>
        <w:ind w:firstLine="720"/>
        <w:jc w:val="both"/>
        <w:rPr>
          <w:rStyle w:val="a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3656"/>
        <w:gridCol w:w="891"/>
      </w:tblGrid>
      <w:tr w:rsidR="00D01072">
        <w:tc>
          <w:tcPr>
            <w:tcW w:w="4219" w:type="dxa"/>
          </w:tcPr>
          <w:p w:rsidR="00D01072" w:rsidRDefault="00841FA5">
            <w:pPr>
              <w:jc w:val="both"/>
            </w:pPr>
            <w:r>
              <w:rPr>
                <w:position w:val="-38"/>
                <w:sz w:val="20"/>
              </w:rPr>
              <w:object w:dxaOrig="3560" w:dyaOrig="920">
                <v:shape id="_x0000_i1110" type="#_x0000_t75" style="width:177.75pt;height:45.75pt" o:ole="">
                  <v:imagedata r:id="rId168" o:title=""/>
                </v:shape>
                <o:OLEObject Type="Embed" ProgID="Equation.3" ShapeID="_x0000_i1110" DrawAspect="Content" ObjectID="_1471375327" r:id="rId169"/>
              </w:object>
            </w:r>
          </w:p>
        </w:tc>
        <w:tc>
          <w:tcPr>
            <w:tcW w:w="3656" w:type="dxa"/>
          </w:tcPr>
          <w:p w:rsidR="00D01072" w:rsidRDefault="00841FA5">
            <w:pPr>
              <w:jc w:val="both"/>
            </w:pPr>
            <w:r>
              <w:rPr>
                <w:position w:val="-38"/>
                <w:sz w:val="20"/>
              </w:rPr>
              <w:object w:dxaOrig="2940" w:dyaOrig="920">
                <v:shape id="_x0000_i1111" type="#_x0000_t75" style="width:141pt;height:44.25pt" o:ole="">
                  <v:imagedata r:id="rId170" o:title=""/>
                </v:shape>
                <o:OLEObject Type="Embed" ProgID="Equation.3" ShapeID="_x0000_i1111" DrawAspect="Content" ObjectID="_1471375328" r:id="rId171"/>
              </w:object>
            </w:r>
          </w:p>
        </w:tc>
        <w:tc>
          <w:tcPr>
            <w:tcW w:w="891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(1)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ind w:left="993" w:hanging="993"/>
      </w:pPr>
      <w:r>
        <w:t xml:space="preserve">где </w:t>
      </w:r>
      <w:r>
        <w:rPr>
          <w:position w:val="-12"/>
          <w:sz w:val="20"/>
        </w:rPr>
        <w:object w:dxaOrig="320" w:dyaOrig="400">
          <v:shape id="_x0000_i1112" type="#_x0000_t75" style="width:15.75pt;height:20.25pt" o:ole="">
            <v:imagedata r:id="rId172" o:title=""/>
          </v:shape>
          <o:OLEObject Type="Embed" ProgID="Equation.3" ShapeID="_x0000_i1112" DrawAspect="Content" ObjectID="_1471375329" r:id="rId173"/>
        </w:object>
      </w:r>
      <w:r>
        <w:t xml:space="preserve"> - индуктивное сопротивление обратной последовательности генератора;</w:t>
      </w:r>
    </w:p>
    <w:p w:rsidR="00D01072" w:rsidRDefault="00841FA5">
      <w:pPr>
        <w:ind w:left="993" w:hanging="567"/>
      </w:pPr>
      <w:r>
        <w:rPr>
          <w:position w:val="-12"/>
          <w:sz w:val="20"/>
        </w:rPr>
        <w:object w:dxaOrig="380" w:dyaOrig="400">
          <v:shape id="_x0000_i1113" type="#_x0000_t75" style="width:18.75pt;height:20.25pt" o:ole="">
            <v:imagedata r:id="rId174" o:title=""/>
          </v:shape>
          <o:OLEObject Type="Embed" ProgID="Equation.3" ShapeID="_x0000_i1113" DrawAspect="Content" ObjectID="_1471375330" r:id="rId175"/>
        </w:object>
      </w:r>
      <w:r>
        <w:t xml:space="preserve"> - эквивалентное сопротивление двухцепной линии;</w:t>
      </w:r>
    </w:p>
    <w:p w:rsidR="00D01072" w:rsidRDefault="00841FA5">
      <w:pPr>
        <w:ind w:left="993" w:hanging="567"/>
      </w:pPr>
      <w:r>
        <w:rPr>
          <w:position w:val="-12"/>
          <w:sz w:val="20"/>
        </w:rPr>
        <w:object w:dxaOrig="499" w:dyaOrig="400">
          <v:shape id="_x0000_i1114" type="#_x0000_t75" style="width:24.75pt;height:20.25pt" o:ole="">
            <v:imagedata r:id="rId176" o:title=""/>
          </v:shape>
          <o:OLEObject Type="Embed" ProgID="Equation.3" ShapeID="_x0000_i1114" DrawAspect="Content" ObjectID="_1471375331" r:id="rId177"/>
        </w:object>
      </w:r>
      <w:r>
        <w:t xml:space="preserve"> - сопротивление нулевой последовательности линии, принятое равным трехкратному сопротивлению прямой последовательности линии, </w:t>
      </w:r>
      <w:r>
        <w:rPr>
          <w:position w:val="-12"/>
          <w:sz w:val="20"/>
        </w:rPr>
        <w:object w:dxaOrig="1520" w:dyaOrig="400">
          <v:shape id="_x0000_i1115" type="#_x0000_t75" style="width:75.75pt;height:20.25pt" o:ole="">
            <v:imagedata r:id="rId178" o:title=""/>
          </v:shape>
          <o:OLEObject Type="Embed" ProgID="Equation.3" ShapeID="_x0000_i1115" DrawAspect="Content" ObjectID="_1471375332" r:id="rId179"/>
        </w:object>
      </w:r>
      <w:r>
        <w:t>.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</w:pPr>
      <w:r>
        <w:t>Индуктивное сопротивление шунта короткого замыкания для различных видов коротких замыканий составляет:</w:t>
      </w:r>
    </w:p>
    <w:p w:rsidR="00D01072" w:rsidRDefault="00841FA5">
      <w:pPr>
        <w:numPr>
          <w:ilvl w:val="0"/>
          <w:numId w:val="22"/>
        </w:numPr>
        <w:jc w:val="both"/>
      </w:pPr>
      <w:r>
        <w:t xml:space="preserve">при трехфазном к.з. - </w:t>
      </w:r>
      <w:r>
        <w:rPr>
          <w:position w:val="-12"/>
          <w:sz w:val="20"/>
        </w:rPr>
        <w:object w:dxaOrig="920" w:dyaOrig="400">
          <v:shape id="_x0000_i1116" type="#_x0000_t75" style="width:45.75pt;height:20.25pt" o:ole="">
            <v:imagedata r:id="rId180" o:title=""/>
          </v:shape>
          <o:OLEObject Type="Embed" ProgID="Equation.3" ShapeID="_x0000_i1116" DrawAspect="Content" ObjectID="_1471375333" r:id="rId181"/>
        </w:object>
      </w:r>
      <w:r>
        <w:t>,</w:t>
      </w:r>
    </w:p>
    <w:p w:rsidR="00D01072" w:rsidRDefault="00841FA5">
      <w:pPr>
        <w:numPr>
          <w:ilvl w:val="0"/>
          <w:numId w:val="22"/>
        </w:numPr>
        <w:jc w:val="both"/>
      </w:pPr>
      <w:r>
        <w:t xml:space="preserve">при двухфазном к.з. на землю - </w:t>
      </w:r>
      <w:r>
        <w:rPr>
          <w:position w:val="-16"/>
          <w:sz w:val="20"/>
        </w:rPr>
        <w:object w:dxaOrig="1780" w:dyaOrig="440">
          <v:shape id="_x0000_i1117" type="#_x0000_t75" style="width:89.25pt;height:21.75pt" o:ole="">
            <v:imagedata r:id="rId182" o:title=""/>
          </v:shape>
          <o:OLEObject Type="Embed" ProgID="Equation.3" ShapeID="_x0000_i1117" DrawAspect="Content" ObjectID="_1471375334" r:id="rId183"/>
        </w:object>
      </w:r>
      <w:r>
        <w:t>,</w:t>
      </w:r>
    </w:p>
    <w:p w:rsidR="00D01072" w:rsidRDefault="00841FA5">
      <w:pPr>
        <w:numPr>
          <w:ilvl w:val="0"/>
          <w:numId w:val="22"/>
        </w:numPr>
        <w:jc w:val="both"/>
      </w:pPr>
      <w:r>
        <w:t xml:space="preserve">при двухфазном к.з. - </w:t>
      </w:r>
      <w:r>
        <w:rPr>
          <w:position w:val="-16"/>
          <w:sz w:val="20"/>
        </w:rPr>
        <w:object w:dxaOrig="1180" w:dyaOrig="440">
          <v:shape id="_x0000_i1118" type="#_x0000_t75" style="width:59.25pt;height:21.75pt" o:ole="">
            <v:imagedata r:id="rId184" o:title=""/>
          </v:shape>
          <o:OLEObject Type="Embed" ProgID="Equation.3" ShapeID="_x0000_i1118" DrawAspect="Content" ObjectID="_1471375335" r:id="rId185"/>
        </w:object>
      </w:r>
      <w:r>
        <w:t>,</w:t>
      </w:r>
    </w:p>
    <w:p w:rsidR="00D01072" w:rsidRDefault="00841FA5">
      <w:pPr>
        <w:numPr>
          <w:ilvl w:val="0"/>
          <w:numId w:val="22"/>
        </w:numPr>
        <w:jc w:val="both"/>
      </w:pPr>
      <w:r>
        <w:t xml:space="preserve">при однофазном к.з. - </w:t>
      </w:r>
      <w:r>
        <w:rPr>
          <w:position w:val="-16"/>
          <w:sz w:val="20"/>
        </w:rPr>
        <w:object w:dxaOrig="1960" w:dyaOrig="440">
          <v:shape id="_x0000_i1119" type="#_x0000_t75" style="width:98.25pt;height:21.75pt" o:ole="">
            <v:imagedata r:id="rId186" o:title=""/>
          </v:shape>
          <o:OLEObject Type="Embed" ProgID="Equation.3" ShapeID="_x0000_i1119" DrawAspect="Content" ObjectID="_1471375336" r:id="rId187"/>
        </w:object>
      </w:r>
      <w:r>
        <w:t>.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</w:pPr>
      <w:r>
        <w:t>В послеаварийном режиме, т.е. в интервале времени после отключения короткого замыкания, схема замещения исследуемой системы представляется так же, как и на рис. 1, но с отключением шунта короткого замыкания и одной цепи линии электропередачи.</w:t>
      </w:r>
    </w:p>
    <w:p w:rsidR="00D01072" w:rsidRDefault="00841FA5">
      <w:pPr>
        <w:ind w:firstLine="720"/>
        <w:jc w:val="both"/>
      </w:pPr>
      <w:r>
        <w:t xml:space="preserve">Переходные процессы в исследуемой электрической системе (рис.1) описываются следующей системой уравнений, записанной в осях </w:t>
      </w:r>
      <w:r>
        <w:rPr>
          <w:rStyle w:val="a3"/>
          <w:lang w:val="en-US"/>
        </w:rPr>
        <w:t>d</w:t>
      </w:r>
      <w:r>
        <w:rPr>
          <w:rStyle w:val="a4"/>
          <w:lang w:val="en-US"/>
        </w:rPr>
        <w:t xml:space="preserve">, </w:t>
      </w:r>
      <w:r>
        <w:rPr>
          <w:rStyle w:val="a3"/>
          <w:lang w:val="en-US"/>
        </w:rPr>
        <w:t>q</w:t>
      </w:r>
      <w:r>
        <w:rPr>
          <w:rStyle w:val="a4"/>
        </w:rPr>
        <w:t xml:space="preserve">, </w:t>
      </w:r>
      <w:r>
        <w:t>жестко связанных с ротором: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152"/>
                <w:sz w:val="20"/>
              </w:rPr>
              <w:object w:dxaOrig="5720" w:dyaOrig="8320">
                <v:shape id="_x0000_i1120" type="#_x0000_t75" style="width:285.75pt;height:416.25pt" o:ole="">
                  <v:imagedata r:id="rId188" o:title=""/>
                </v:shape>
                <o:OLEObject Type="Embed" ProgID="Equation.3" ShapeID="_x0000_i1120" DrawAspect="Content" ObjectID="_1471375337" r:id="rId189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(2)</w:t>
            </w:r>
          </w:p>
        </w:tc>
      </w:tr>
    </w:tbl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</w:pPr>
      <w:r>
        <w:t>В выражения системы уравнений (2) дополнительно к выражениям (1) - (13) (см. М.У. к лаб. раб. №1) обозначено:</w:t>
      </w:r>
    </w:p>
    <w:p w:rsidR="00D01072" w:rsidRDefault="00841FA5">
      <w:pPr>
        <w:rPr>
          <w:rStyle w:val="a4"/>
        </w:rPr>
      </w:pPr>
      <w:r>
        <w:rPr>
          <w:position w:val="-18"/>
          <w:sz w:val="20"/>
        </w:rPr>
        <w:object w:dxaOrig="1359" w:dyaOrig="460">
          <v:shape id="_x0000_i1121" type="#_x0000_t75" style="width:68.25pt;height:23.25pt" o:ole="">
            <v:imagedata r:id="rId190" o:title=""/>
          </v:shape>
          <o:OLEObject Type="Embed" ProgID="Equation.3" ShapeID="_x0000_i1121" DrawAspect="Content" ObjectID="_1471375338" r:id="rId191"/>
        </w:object>
      </w:r>
      <w:r>
        <w:t xml:space="preserve"> - составляющие тока по осям </w:t>
      </w:r>
      <w:r>
        <w:rPr>
          <w:rStyle w:val="a3"/>
          <w:lang w:val="en-US"/>
        </w:rPr>
        <w:t>d</w:t>
      </w:r>
      <w:r>
        <w:rPr>
          <w:rStyle w:val="a3"/>
        </w:rPr>
        <w:t xml:space="preserve"> </w:t>
      </w:r>
      <w:r>
        <w:rPr>
          <w:rStyle w:val="a4"/>
        </w:rPr>
        <w:t xml:space="preserve">и </w:t>
      </w:r>
      <w:r>
        <w:rPr>
          <w:rStyle w:val="a3"/>
          <w:lang w:val="en-US"/>
        </w:rPr>
        <w:t>q</w:t>
      </w:r>
      <w:r>
        <w:rPr>
          <w:rStyle w:val="a4"/>
        </w:rPr>
        <w:t xml:space="preserve"> в линии (внешней сети),</w:t>
      </w:r>
    </w:p>
    <w:p w:rsidR="00D01072" w:rsidRDefault="00841FA5">
      <w:r>
        <w:rPr>
          <w:position w:val="-18"/>
          <w:sz w:val="20"/>
        </w:rPr>
        <w:object w:dxaOrig="1140" w:dyaOrig="460">
          <v:shape id="_x0000_i1122" type="#_x0000_t75" style="width:57pt;height:23.25pt" o:ole="">
            <v:imagedata r:id="rId192" o:title=""/>
          </v:shape>
          <o:OLEObject Type="Embed" ProgID="Equation.3" ShapeID="_x0000_i1122" DrawAspect="Content" ObjectID="_1471375339" r:id="rId193"/>
        </w:object>
      </w:r>
      <w:r>
        <w:t xml:space="preserve"> - составляющие тока в шунте короткого замыкания,</w:t>
      </w:r>
    </w:p>
    <w:p w:rsidR="00D01072" w:rsidRDefault="00841FA5">
      <w:r>
        <w:rPr>
          <w:position w:val="-12"/>
          <w:sz w:val="20"/>
        </w:rPr>
        <w:object w:dxaOrig="380" w:dyaOrig="400">
          <v:shape id="_x0000_i1123" type="#_x0000_t75" style="width:18.75pt;height:20.25pt" o:ole="">
            <v:imagedata r:id="rId194" o:title=""/>
          </v:shape>
          <o:OLEObject Type="Embed" ProgID="Equation.3" ShapeID="_x0000_i1123" DrawAspect="Content" ObjectID="_1471375340" r:id="rId195"/>
        </w:object>
      </w:r>
      <w:r>
        <w:t xml:space="preserve"> - инерционная постоянная генератора и турбины,</w:t>
      </w:r>
    </w:p>
    <w:p w:rsidR="00D01072" w:rsidRDefault="00841FA5">
      <w:pPr>
        <w:ind w:left="709" w:hanging="709"/>
      </w:pPr>
      <w:r>
        <w:rPr>
          <w:position w:val="-12"/>
          <w:sz w:val="20"/>
        </w:rPr>
        <w:object w:dxaOrig="499" w:dyaOrig="400">
          <v:shape id="_x0000_i1124" type="#_x0000_t75" style="width:24.75pt;height:20.25pt" o:ole="">
            <v:imagedata r:id="rId196" o:title=""/>
          </v:shape>
          <o:OLEObject Type="Embed" ProgID="Equation.3" ShapeID="_x0000_i1124" DrawAspect="Content" ObjectID="_1471375341" r:id="rId197"/>
        </w:object>
      </w:r>
      <w:r>
        <w:t xml:space="preserve"> - постоянная времени обмотки возбуждения при разомкнутом статоре,</w:t>
      </w:r>
    </w:p>
    <w:p w:rsidR="00D01072" w:rsidRDefault="00841FA5">
      <w:pPr>
        <w:ind w:left="709" w:hanging="709"/>
      </w:pPr>
      <w:r>
        <w:rPr>
          <w:position w:val="-18"/>
          <w:sz w:val="20"/>
        </w:rPr>
        <w:object w:dxaOrig="460" w:dyaOrig="460">
          <v:shape id="_x0000_i1125" type="#_x0000_t75" style="width:23.25pt;height:23.25pt" o:ole="">
            <v:imagedata r:id="rId198" o:title=""/>
          </v:shape>
          <o:OLEObject Type="Embed" ProgID="Equation.3" ShapeID="_x0000_i1125" DrawAspect="Content" ObjectID="_1471375342" r:id="rId199"/>
        </w:object>
      </w:r>
      <w:r>
        <w:t xml:space="preserve"> - напряжение возбуждения,</w:t>
      </w:r>
    </w:p>
    <w:p w:rsidR="00D01072" w:rsidRDefault="00841FA5">
      <w:pPr>
        <w:ind w:left="709" w:hanging="709"/>
      </w:pPr>
      <w:r>
        <w:rPr>
          <w:position w:val="-38"/>
          <w:sz w:val="20"/>
        </w:rPr>
        <w:object w:dxaOrig="1140" w:dyaOrig="880">
          <v:shape id="_x0000_i1126" type="#_x0000_t75" style="width:57pt;height:44.25pt" o:ole="">
            <v:imagedata r:id="rId200" o:title=""/>
          </v:shape>
          <o:OLEObject Type="Embed" ProgID="Equation.3" ShapeID="_x0000_i1126" DrawAspect="Content" ObjectID="_1471375343" r:id="rId201"/>
        </w:object>
      </w:r>
      <w:r>
        <w:t xml:space="preserve"> - проводимость шунта к.з.,</w:t>
      </w:r>
    </w:p>
    <w:p w:rsidR="00D01072" w:rsidRDefault="00841FA5">
      <w:pPr>
        <w:ind w:left="709" w:hanging="709"/>
      </w:pPr>
      <w:r>
        <w:rPr>
          <w:position w:val="-12"/>
          <w:sz w:val="20"/>
        </w:rPr>
        <w:object w:dxaOrig="420" w:dyaOrig="400">
          <v:shape id="_x0000_i1127" type="#_x0000_t75" style="width:21pt;height:20.25pt" o:ole="">
            <v:imagedata r:id="rId202" o:title=""/>
          </v:shape>
          <o:OLEObject Type="Embed" ProgID="Equation.3" ShapeID="_x0000_i1127" DrawAspect="Content" ObjectID="_1471375344" r:id="rId203"/>
        </w:object>
      </w:r>
      <w:r>
        <w:t xml:space="preserve"> - мощность турбины,</w:t>
      </w:r>
    </w:p>
    <w:p w:rsidR="00D01072" w:rsidRDefault="00841FA5">
      <w:pPr>
        <w:ind w:left="709" w:hanging="709"/>
      </w:pPr>
      <w:r>
        <w:rPr>
          <w:position w:val="-18"/>
          <w:sz w:val="20"/>
        </w:rPr>
        <w:object w:dxaOrig="440" w:dyaOrig="460">
          <v:shape id="_x0000_i1128" type="#_x0000_t75" style="width:21.75pt;height:23.25pt" o:ole="">
            <v:imagedata r:id="rId204" o:title=""/>
          </v:shape>
          <o:OLEObject Type="Embed" ProgID="Equation.3" ShapeID="_x0000_i1128" DrawAspect="Content" ObjectID="_1471375345" r:id="rId205"/>
        </w:object>
      </w:r>
      <w:r>
        <w:t xml:space="preserve"> - кратность форсировки возбуждения,</w:t>
      </w:r>
    </w:p>
    <w:p w:rsidR="00D01072" w:rsidRDefault="00841FA5">
      <w:pPr>
        <w:ind w:left="426" w:hanging="426"/>
      </w:pPr>
      <w:r>
        <w:rPr>
          <w:position w:val="-4"/>
          <w:sz w:val="20"/>
        </w:rPr>
        <w:object w:dxaOrig="180" w:dyaOrig="220">
          <v:shape id="_x0000_i1129" type="#_x0000_t75" style="width:9pt;height:11.25pt" o:ole="">
            <v:imagedata r:id="rId206" o:title=""/>
          </v:shape>
          <o:OLEObject Type="Embed" ProgID="Equation.3" ShapeID="_x0000_i1129" DrawAspect="Content" ObjectID="_1471375346" r:id="rId207"/>
        </w:object>
      </w:r>
      <w:r>
        <w:t xml:space="preserve"> - скольжение ротора относительно вектора напряжения шин бесконечной мощности,</w:t>
      </w:r>
    </w:p>
    <w:p w:rsidR="00D01072" w:rsidRDefault="00841FA5">
      <w:pPr>
        <w:ind w:left="426" w:hanging="426"/>
      </w:pPr>
      <w:r>
        <w:rPr>
          <w:position w:val="-12"/>
          <w:sz w:val="20"/>
        </w:rPr>
        <w:object w:dxaOrig="400" w:dyaOrig="400">
          <v:shape id="_x0000_i1130" type="#_x0000_t75" style="width:20.25pt;height:20.25pt" o:ole="">
            <v:imagedata r:id="rId208" o:title=""/>
          </v:shape>
          <o:OLEObject Type="Embed" ProgID="Equation.3" ShapeID="_x0000_i1130" DrawAspect="Content" ObjectID="_1471375347" r:id="rId209"/>
        </w:object>
      </w:r>
      <w:r>
        <w:t xml:space="preserve"> - синхронная частота вращения,</w:t>
      </w:r>
    </w:p>
    <w:p w:rsidR="00D01072" w:rsidRDefault="00841FA5">
      <w:pPr>
        <w:ind w:left="426" w:hanging="426"/>
      </w:pPr>
      <w:r>
        <w:rPr>
          <w:position w:val="-12"/>
          <w:sz w:val="20"/>
        </w:rPr>
        <w:object w:dxaOrig="1219" w:dyaOrig="400">
          <v:shape id="_x0000_i1131" type="#_x0000_t75" style="width:60.75pt;height:20.25pt" o:ole="">
            <v:imagedata r:id="rId210" o:title=""/>
          </v:shape>
          <o:OLEObject Type="Embed" ProgID="Equation.3" ShapeID="_x0000_i1131" DrawAspect="Content" ObjectID="_1471375348" r:id="rId211"/>
        </w:object>
      </w:r>
      <w:r>
        <w:t xml:space="preserve"> - символ дифференцирования.</w:t>
      </w:r>
    </w:p>
    <w:p w:rsidR="00D01072" w:rsidRDefault="00D01072">
      <w:pPr>
        <w:ind w:left="426" w:hanging="426"/>
      </w:pPr>
    </w:p>
    <w:p w:rsidR="00D01072" w:rsidRDefault="00841FA5">
      <w:pPr>
        <w:ind w:firstLine="720"/>
        <w:jc w:val="both"/>
      </w:pPr>
      <w:r>
        <w:t>Система уравнений (2) состоит из трех дифференциальных уравнений первого порядка и десяти алгебраических. Здесь 1-е и 2-е уравнения описывают процессы в статорной цепи генератора, 3-е - переходный процесс в обмотке возбуждения, 4-е и 5-е описывают движение ротора, 6-е уравнение определяет связь между переходной и синхронной э.д.с., 7-е и 8-е уравнения описывают переходный процесс во внешней цепи, при помощи 9-го и 10-го уравнений определяются токи генератора и в шунте короткого замыкания, а с помощью 13-го - напряжение возбуждения генератора при форсировке.</w:t>
      </w:r>
    </w:p>
    <w:p w:rsidR="00D01072" w:rsidRDefault="00841FA5">
      <w:pPr>
        <w:ind w:firstLine="720"/>
        <w:jc w:val="both"/>
      </w:pPr>
      <w:r>
        <w:t>После ряда преобразований исходная система уравнений (2) может быть приведена к виду, удобному для реализации на ПЭВМ, т. е. к системе уравнений (3).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both"/>
            </w:pPr>
            <w:r>
              <w:rPr>
                <w:position w:val="-38"/>
                <w:sz w:val="20"/>
              </w:rPr>
              <w:object w:dxaOrig="2860" w:dyaOrig="859">
                <v:shape id="_x0000_i1132" type="#_x0000_t75" style="width:143.25pt;height:42.75pt" o:ole="">
                  <v:imagedata r:id="rId212" o:title=""/>
                </v:shape>
                <o:OLEObject Type="Embed" ProgID="Equation.3" ShapeID="_x0000_i1132" DrawAspect="Content" ObjectID="_1471375349" r:id="rId213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</w:tc>
      </w:tr>
      <w:tr w:rsidR="00D01072">
        <w:tc>
          <w:tcPr>
            <w:tcW w:w="7479" w:type="dxa"/>
          </w:tcPr>
          <w:p w:rsidR="00D01072" w:rsidRDefault="00841FA5">
            <w:pPr>
              <w:jc w:val="both"/>
            </w:pPr>
            <w:r>
              <w:rPr>
                <w:position w:val="-38"/>
                <w:sz w:val="20"/>
              </w:rPr>
              <w:object w:dxaOrig="4720" w:dyaOrig="859">
                <v:shape id="_x0000_i1133" type="#_x0000_t75" style="width:236.25pt;height:42.75pt" o:ole="">
                  <v:imagedata r:id="rId214" o:title=""/>
                </v:shape>
                <o:OLEObject Type="Embed" ProgID="Equation.3" ShapeID="_x0000_i1133" DrawAspect="Content" ObjectID="_1471375350" r:id="rId215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</w:tc>
      </w:tr>
      <w:tr w:rsidR="00D01072">
        <w:tc>
          <w:tcPr>
            <w:tcW w:w="7479" w:type="dxa"/>
          </w:tcPr>
          <w:p w:rsidR="00D01072" w:rsidRDefault="00841FA5">
            <w:pPr>
              <w:jc w:val="both"/>
            </w:pPr>
            <w:r>
              <w:rPr>
                <w:position w:val="-12"/>
                <w:sz w:val="20"/>
              </w:rPr>
              <w:object w:dxaOrig="1359" w:dyaOrig="400">
                <v:shape id="_x0000_i1134" type="#_x0000_t75" style="width:68.25pt;height:20.25pt" o:ole="">
                  <v:imagedata r:id="rId216" o:title=""/>
                </v:shape>
                <o:OLEObject Type="Embed" ProgID="Equation.3" ShapeID="_x0000_i1134" DrawAspect="Content" ObjectID="_1471375351" r:id="rId217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</w:tc>
      </w:tr>
      <w:tr w:rsidR="00D01072">
        <w:tc>
          <w:tcPr>
            <w:tcW w:w="7479" w:type="dxa"/>
          </w:tcPr>
          <w:p w:rsidR="00D01072" w:rsidRDefault="00841FA5">
            <w:pPr>
              <w:jc w:val="both"/>
            </w:pPr>
            <w:r>
              <w:rPr>
                <w:position w:val="-20"/>
                <w:sz w:val="20"/>
              </w:rPr>
              <w:object w:dxaOrig="2900" w:dyaOrig="560">
                <v:shape id="_x0000_i1135" type="#_x0000_t75" style="width:144.75pt;height:27.75pt" o:ole="">
                  <v:imagedata r:id="rId218" o:title=""/>
                </v:shape>
                <o:OLEObject Type="Embed" ProgID="Equation.3" ShapeID="_x0000_i1135" DrawAspect="Content" ObjectID="_1471375352" r:id="rId219"/>
              </w:object>
            </w:r>
          </w:p>
        </w:tc>
        <w:tc>
          <w:tcPr>
            <w:tcW w:w="1287" w:type="dxa"/>
          </w:tcPr>
          <w:p w:rsidR="00D01072" w:rsidRDefault="00841FA5">
            <w:pPr>
              <w:jc w:val="both"/>
            </w:pPr>
            <w:r>
              <w:t>(3)</w:t>
            </w:r>
          </w:p>
        </w:tc>
      </w:tr>
      <w:tr w:rsidR="00D01072">
        <w:tc>
          <w:tcPr>
            <w:tcW w:w="7479" w:type="dxa"/>
          </w:tcPr>
          <w:p w:rsidR="00D01072" w:rsidRDefault="00841FA5">
            <w:pPr>
              <w:jc w:val="both"/>
            </w:pPr>
            <w:r>
              <w:rPr>
                <w:position w:val="-42"/>
                <w:sz w:val="20"/>
              </w:rPr>
              <w:object w:dxaOrig="6500" w:dyaOrig="960">
                <v:shape id="_x0000_i1136" type="#_x0000_t75" style="width:324.75pt;height:48pt" o:ole="">
                  <v:imagedata r:id="rId220" o:title=""/>
                </v:shape>
                <o:OLEObject Type="Embed" ProgID="Equation.3" ShapeID="_x0000_i1136" DrawAspect="Content" ObjectID="_1471375353" r:id="rId221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</w:tc>
      </w:tr>
      <w:tr w:rsidR="00D01072">
        <w:tc>
          <w:tcPr>
            <w:tcW w:w="7479" w:type="dxa"/>
          </w:tcPr>
          <w:p w:rsidR="00D01072" w:rsidRDefault="00841FA5">
            <w:pPr>
              <w:jc w:val="both"/>
            </w:pPr>
            <w:r>
              <w:rPr>
                <w:position w:val="-44"/>
                <w:sz w:val="20"/>
              </w:rPr>
              <w:object w:dxaOrig="6360" w:dyaOrig="920">
                <v:shape id="_x0000_i1137" type="#_x0000_t75" style="width:318pt;height:45.75pt" o:ole="">
                  <v:imagedata r:id="rId222" o:title=""/>
                </v:shape>
                <o:OLEObject Type="Embed" ProgID="Equation.3" ShapeID="_x0000_i1137" DrawAspect="Content" ObjectID="_1471375354" r:id="rId223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</w:tc>
      </w:tr>
    </w:tbl>
    <w:p w:rsidR="00D01072" w:rsidRDefault="00841FA5">
      <w:pPr>
        <w:ind w:firstLine="720"/>
        <w:jc w:val="both"/>
      </w:pPr>
      <w:r>
        <w:t>Решение этой системы осуществляется методом Рунге-Кутта 4-го порядка с автоматическим выбором шага интегрирования.</w:t>
      </w:r>
    </w:p>
    <w:p w:rsidR="00D01072" w:rsidRDefault="00841FA5">
      <w:pPr>
        <w:ind w:firstLine="720"/>
        <w:jc w:val="both"/>
      </w:pPr>
      <w:r>
        <w:t xml:space="preserve">При широкой вариации параметров режима и системы при решении могут быть получены зависимости </w:t>
      </w:r>
      <w:r>
        <w:rPr>
          <w:position w:val="-18"/>
          <w:sz w:val="20"/>
        </w:rPr>
        <w:object w:dxaOrig="740" w:dyaOrig="480">
          <v:shape id="_x0000_i1138" type="#_x0000_t75" style="width:36.75pt;height:24pt" o:ole="">
            <v:imagedata r:id="rId148" o:title=""/>
          </v:shape>
          <o:OLEObject Type="Embed" ProgID="Equation.3" ShapeID="_x0000_i1138" DrawAspect="Content" ObjectID="_1471375355" r:id="rId224"/>
        </w:object>
      </w:r>
      <w:r>
        <w:t xml:space="preserve">, </w:t>
      </w:r>
      <w:r>
        <w:rPr>
          <w:position w:val="-14"/>
          <w:sz w:val="20"/>
        </w:rPr>
        <w:object w:dxaOrig="580" w:dyaOrig="440">
          <v:shape id="_x0000_i1139" type="#_x0000_t75" style="width:29.25pt;height:21.75pt" o:ole="">
            <v:imagedata r:id="rId225" o:title=""/>
          </v:shape>
          <o:OLEObject Type="Embed" ProgID="Equation.3" ShapeID="_x0000_i1139" DrawAspect="Content" ObjectID="_1471375356" r:id="rId226"/>
        </w:object>
      </w:r>
      <w:r>
        <w:t xml:space="preserve">, </w:t>
      </w:r>
      <w:r>
        <w:rPr>
          <w:position w:val="-14"/>
          <w:sz w:val="20"/>
        </w:rPr>
        <w:object w:dxaOrig="520" w:dyaOrig="440">
          <v:shape id="_x0000_i1140" type="#_x0000_t75" style="width:26.25pt;height:21.75pt" o:ole="">
            <v:imagedata r:id="rId227" o:title=""/>
          </v:shape>
          <o:OLEObject Type="Embed" ProgID="Equation.3" ShapeID="_x0000_i1140" DrawAspect="Content" ObjectID="_1471375357" r:id="rId228"/>
        </w:object>
      </w:r>
      <w:r>
        <w:t xml:space="preserve">, </w:t>
      </w:r>
      <w:r>
        <w:rPr>
          <w:position w:val="-14"/>
          <w:sz w:val="20"/>
        </w:rPr>
        <w:object w:dxaOrig="720" w:dyaOrig="440">
          <v:shape id="_x0000_i1141" type="#_x0000_t75" style="width:36pt;height:21.75pt" o:ole="">
            <v:imagedata r:id="rId229" o:title=""/>
          </v:shape>
          <o:OLEObject Type="Embed" ProgID="Equation.3" ShapeID="_x0000_i1141" DrawAspect="Content" ObjectID="_1471375358" r:id="rId230"/>
        </w:object>
      </w:r>
      <w:r>
        <w:t xml:space="preserve">, </w:t>
      </w:r>
      <w:r>
        <w:rPr>
          <w:position w:val="-14"/>
          <w:sz w:val="20"/>
        </w:rPr>
        <w:object w:dxaOrig="680" w:dyaOrig="440">
          <v:shape id="_x0000_i1142" type="#_x0000_t75" style="width:33.75pt;height:21.75pt" o:ole="">
            <v:imagedata r:id="rId231" o:title=""/>
          </v:shape>
          <o:OLEObject Type="Embed" ProgID="Equation.3" ShapeID="_x0000_i1142" DrawAspect="Content" ObjectID="_1471375359" r:id="rId232"/>
        </w:object>
      </w:r>
      <w:r>
        <w:t xml:space="preserve">, </w:t>
      </w:r>
      <w:r>
        <w:rPr>
          <w:position w:val="-18"/>
          <w:sz w:val="20"/>
        </w:rPr>
        <w:object w:dxaOrig="680" w:dyaOrig="480">
          <v:shape id="_x0000_i1143" type="#_x0000_t75" style="width:33.75pt;height:24pt" o:ole="">
            <v:imagedata r:id="rId233" o:title=""/>
          </v:shape>
          <o:OLEObject Type="Embed" ProgID="Equation.3" ShapeID="_x0000_i1143" DrawAspect="Content" ObjectID="_1471375360" r:id="rId234"/>
        </w:object>
      </w:r>
      <w:r>
        <w:t>, позволяющие характеризовать качественные и количественные показатели переходного процесса.</w:t>
      </w:r>
    </w:p>
    <w:p w:rsidR="00D01072" w:rsidRDefault="00841FA5">
      <w:pPr>
        <w:ind w:firstLine="720"/>
        <w:jc w:val="both"/>
      </w:pPr>
      <w:r>
        <w:t xml:space="preserve">Поскольку после возникновения короткого замыкания электромагнитная мощность генератора </w:t>
      </w:r>
      <w:r>
        <w:rPr>
          <w:position w:val="-12"/>
          <w:sz w:val="20"/>
        </w:rPr>
        <w:object w:dxaOrig="420" w:dyaOrig="400">
          <v:shape id="_x0000_i1144" type="#_x0000_t75" style="width:21pt;height:20.25pt" o:ole="">
            <v:imagedata r:id="rId235" o:title=""/>
          </v:shape>
          <o:OLEObject Type="Embed" ProgID="Equation.3" ShapeID="_x0000_i1144" DrawAspect="Content" ObjectID="_1471375361" r:id="rId236"/>
        </w:object>
      </w:r>
      <w:r>
        <w:t xml:space="preserve"> оказывается меньше мощности турбины </w:t>
      </w:r>
      <w:r>
        <w:rPr>
          <w:position w:val="-12"/>
          <w:sz w:val="20"/>
        </w:rPr>
        <w:object w:dxaOrig="420" w:dyaOrig="400">
          <v:shape id="_x0000_i1145" type="#_x0000_t75" style="width:21pt;height:20.25pt" o:ole="">
            <v:imagedata r:id="rId237" o:title=""/>
          </v:shape>
          <o:OLEObject Type="Embed" ProgID="Equation.3" ShapeID="_x0000_i1145" DrawAspect="Content" ObjectID="_1471375362" r:id="rId238"/>
        </w:object>
      </w:r>
      <w:r>
        <w:t xml:space="preserve"> ротор генератора начнет ускоряться, т. е. угол </w:t>
      </w:r>
      <w:r>
        <w:rPr>
          <w:position w:val="-6"/>
          <w:sz w:val="20"/>
        </w:rPr>
        <w:object w:dxaOrig="340" w:dyaOrig="340">
          <v:shape id="_x0000_i1146" type="#_x0000_t75" style="width:17.25pt;height:17.25pt" o:ole="">
            <v:imagedata r:id="rId239" o:title=""/>
          </v:shape>
          <o:OLEObject Type="Embed" ProgID="Equation.3" ShapeID="_x0000_i1146" DrawAspect="Content" ObjectID="_1471375363" r:id="rId240"/>
        </w:object>
      </w:r>
      <w:r>
        <w:t xml:space="preserve"> начнет увеличиваться, как это показано на рис. 2.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sz w:val="20"/>
        </w:rPr>
        <w:object w:dxaOrig="5871" w:dyaOrig="4659">
          <v:shape id="_x0000_i1147" type="#_x0000_t75" style="width:293.25pt;height:233.25pt" o:ole="">
            <v:imagedata r:id="rId241" o:title=""/>
          </v:shape>
          <o:OLEObject Type="Embed" ProgID="CorelDraw.Graphic.7" ShapeID="_x0000_i1147" DrawAspect="Content" ObjectID="_1471375364" r:id="rId242"/>
        </w:object>
      </w:r>
    </w:p>
    <w:p w:rsidR="00D01072" w:rsidRDefault="00D01072">
      <w:pPr>
        <w:ind w:left="1843" w:hanging="1123"/>
        <w:jc w:val="both"/>
      </w:pPr>
    </w:p>
    <w:p w:rsidR="00D01072" w:rsidRDefault="00841FA5">
      <w:pPr>
        <w:ind w:left="1843" w:hanging="1123"/>
        <w:jc w:val="both"/>
      </w:pPr>
      <w:r>
        <w:t xml:space="preserve">Рис. 2. Изменение угла </w:t>
      </w:r>
      <w:r>
        <w:rPr>
          <w:position w:val="-6"/>
          <w:sz w:val="20"/>
        </w:rPr>
        <w:object w:dxaOrig="340" w:dyaOrig="340">
          <v:shape id="_x0000_i1148" type="#_x0000_t75" style="width:17.25pt;height:17.25pt" o:ole="">
            <v:imagedata r:id="rId239" o:title=""/>
          </v:shape>
          <o:OLEObject Type="Embed" ProgID="Equation.3" ShapeID="_x0000_i1148" DrawAspect="Content" ObjectID="_1471375365" r:id="rId243"/>
        </w:object>
      </w:r>
      <w:r>
        <w:t xml:space="preserve"> в аварийном и послеаварийном режимах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Этот процесс продолжается до момента отключения короткого замыкания </w:t>
      </w:r>
      <w:r>
        <w:rPr>
          <w:position w:val="-12"/>
          <w:sz w:val="20"/>
        </w:rPr>
        <w:object w:dxaOrig="600" w:dyaOrig="400">
          <v:shape id="_x0000_i1149" type="#_x0000_t75" style="width:30pt;height:20.25pt" o:ole="">
            <v:imagedata r:id="rId244" o:title=""/>
          </v:shape>
          <o:OLEObject Type="Embed" ProgID="Equation.3" ShapeID="_x0000_i1149" DrawAspect="Content" ObjectID="_1471375366" r:id="rId245"/>
        </w:object>
      </w:r>
      <w:r>
        <w:t>.</w:t>
      </w:r>
    </w:p>
    <w:p w:rsidR="00D01072" w:rsidRDefault="00841FA5">
      <w:pPr>
        <w:ind w:firstLine="720"/>
        <w:jc w:val="both"/>
        <w:rPr>
          <w:rStyle w:val="a4"/>
        </w:rPr>
      </w:pPr>
      <w:r>
        <w:t xml:space="preserve">О динамической устойчивости электрической системы можно судить по характеру изменения угла </w:t>
      </w:r>
      <w:r>
        <w:rPr>
          <w:rStyle w:val="a3"/>
        </w:rPr>
        <w:sym w:font="Symbol" w:char="F064"/>
      </w:r>
      <w:r>
        <w:rPr>
          <w:rStyle w:val="a4"/>
        </w:rPr>
        <w:t xml:space="preserve">  после отключения короткого замыкания. Если после отключения изменение угла </w:t>
      </w:r>
      <w:r>
        <w:rPr>
          <w:rStyle w:val="a3"/>
        </w:rPr>
        <w:sym w:font="Symbol" w:char="F064"/>
      </w:r>
      <w:r>
        <w:rPr>
          <w:rStyle w:val="a4"/>
        </w:rPr>
        <w:t xml:space="preserve">  будет ограниченным (кривая 1 на рис.2), то электрическая система устойчива. Если угол </w:t>
      </w:r>
      <w:r>
        <w:rPr>
          <w:rStyle w:val="a3"/>
        </w:rPr>
        <w:sym w:font="Symbol" w:char="F064"/>
      </w:r>
      <w:r>
        <w:rPr>
          <w:rStyle w:val="a4"/>
          <w:lang w:val="en-US"/>
        </w:rPr>
        <w:t xml:space="preserve">  </w:t>
      </w:r>
      <w:r>
        <w:rPr>
          <w:rStyle w:val="a4"/>
        </w:rPr>
        <w:t>будет неограниченно возрастать (кривая 2 на рис. 2), то это свидетельствует о нарушении устойчивости энергосистемы.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  <w:u w:val="single"/>
        </w:rPr>
      </w:pPr>
      <w:r>
        <w:rPr>
          <w:rStyle w:val="a4"/>
          <w:u w:val="single"/>
        </w:rPr>
        <w:t>Методические указания</w:t>
      </w:r>
    </w:p>
    <w:p w:rsidR="00D01072" w:rsidRDefault="00841FA5">
      <w:pPr>
        <w:numPr>
          <w:ilvl w:val="0"/>
          <w:numId w:val="23"/>
        </w:numPr>
        <w:ind w:left="0" w:firstLine="720"/>
        <w:jc w:val="both"/>
        <w:rPr>
          <w:rStyle w:val="a4"/>
        </w:rPr>
      </w:pPr>
      <w:r>
        <w:rPr>
          <w:rStyle w:val="a4"/>
        </w:rPr>
        <w:t>Работа выполняется на ПЭВМ типа “Искра 10.30”. До начала выполнения работы необходимо изучить инструкцию по работе с программой, реализующую описанную выше математическую модель переходных процессов.</w:t>
      </w:r>
    </w:p>
    <w:p w:rsidR="00D01072" w:rsidRDefault="00841FA5">
      <w:pPr>
        <w:numPr>
          <w:ilvl w:val="0"/>
          <w:numId w:val="23"/>
        </w:numPr>
        <w:ind w:left="0" w:firstLine="720"/>
        <w:jc w:val="both"/>
        <w:rPr>
          <w:rStyle w:val="a4"/>
        </w:rPr>
      </w:pPr>
      <w:r>
        <w:rPr>
          <w:rStyle w:val="a4"/>
        </w:rPr>
        <w:t>Варианты заданий для исследований принимаются по рекомендации преподавателя в соответствии с таблицей 1 (см. М.У. к лаб. раб. №1) и таблицей 1 настоящих методических указаний.</w:t>
      </w:r>
    </w:p>
    <w:p w:rsidR="00D01072" w:rsidRDefault="00D01072">
      <w:pPr>
        <w:jc w:val="both"/>
        <w:rPr>
          <w:rStyle w:val="a4"/>
        </w:rPr>
      </w:pPr>
    </w:p>
    <w:p w:rsidR="00D01072" w:rsidRDefault="00D01072">
      <w:pPr>
        <w:jc w:val="both"/>
        <w:rPr>
          <w:rStyle w:val="a4"/>
        </w:rPr>
      </w:pPr>
    </w:p>
    <w:p w:rsidR="00D01072" w:rsidRDefault="00D01072">
      <w:pPr>
        <w:jc w:val="both"/>
        <w:rPr>
          <w:rStyle w:val="a4"/>
        </w:rPr>
      </w:pPr>
    </w:p>
    <w:p w:rsidR="00D01072" w:rsidRDefault="00D01072">
      <w:pPr>
        <w:jc w:val="both"/>
        <w:rPr>
          <w:rStyle w:val="a4"/>
        </w:rPr>
      </w:pPr>
    </w:p>
    <w:p w:rsidR="00D01072" w:rsidRDefault="00841FA5">
      <w:pPr>
        <w:jc w:val="right"/>
        <w:rPr>
          <w:rStyle w:val="a4"/>
        </w:rPr>
      </w:pPr>
      <w:r>
        <w:rPr>
          <w:rStyle w:val="a4"/>
        </w:rPr>
        <w:t>Таблица 1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</w:tblGrid>
      <w:tr w:rsidR="00D01072">
        <w:tc>
          <w:tcPr>
            <w:tcW w:w="2191" w:type="dxa"/>
          </w:tcPr>
          <w:p w:rsidR="00D01072" w:rsidRDefault="00841FA5">
            <w:pPr>
              <w:jc w:val="center"/>
            </w:pPr>
            <w:r>
              <w:t>Варианты задания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rPr>
                <w:position w:val="-18"/>
                <w:sz w:val="20"/>
              </w:rPr>
              <w:object w:dxaOrig="440" w:dyaOrig="460">
                <v:shape id="_x0000_i1150" type="#_x0000_t75" style="width:21.75pt;height:23.25pt" o:ole="">
                  <v:imagedata r:id="rId204" o:title=""/>
                </v:shape>
                <o:OLEObject Type="Embed" ProgID="Equation.3" ShapeID="_x0000_i1150" DrawAspect="Content" ObjectID="_1471375367" r:id="rId246"/>
              </w:objec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840" w:dyaOrig="400">
                <v:shape id="_x0000_i1151" type="#_x0000_t75" style="width:42pt;height:20.25pt" o:ole="">
                  <v:imagedata r:id="rId247" o:title=""/>
                </v:shape>
                <o:OLEObject Type="Embed" ProgID="Equation.3" ShapeID="_x0000_i1151" DrawAspect="Content" ObjectID="_1471375368" r:id="rId248"/>
              </w:objec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720" w:dyaOrig="400">
                <v:shape id="_x0000_i1152" type="#_x0000_t75" style="width:36pt;height:20.25pt" o:ole="">
                  <v:imagedata r:id="rId249" o:title=""/>
                </v:shape>
                <o:OLEObject Type="Embed" ProgID="Equation.3" ShapeID="_x0000_i1152" DrawAspect="Content" ObjectID="_1471375369" r:id="rId250"/>
              </w:object>
            </w:r>
          </w:p>
        </w:tc>
      </w:tr>
      <w:tr w:rsidR="00D01072">
        <w:tc>
          <w:tcPr>
            <w:tcW w:w="2191" w:type="dxa"/>
          </w:tcPr>
          <w:p w:rsidR="00D01072" w:rsidRDefault="00841FA5">
            <w:pPr>
              <w:jc w:val="center"/>
            </w:pPr>
            <w:r>
              <w:t>1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2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4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2</w:t>
            </w:r>
          </w:p>
        </w:tc>
      </w:tr>
      <w:tr w:rsidR="00D01072">
        <w:tc>
          <w:tcPr>
            <w:tcW w:w="2191" w:type="dxa"/>
          </w:tcPr>
          <w:p w:rsidR="00D01072" w:rsidRDefault="00841FA5">
            <w:pPr>
              <w:jc w:val="center"/>
            </w:pPr>
            <w:r>
              <w:t>2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2,5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5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6</w:t>
            </w:r>
          </w:p>
        </w:tc>
      </w:tr>
      <w:tr w:rsidR="00D01072">
        <w:tc>
          <w:tcPr>
            <w:tcW w:w="2191" w:type="dxa"/>
          </w:tcPr>
          <w:p w:rsidR="00D01072" w:rsidRDefault="00841FA5">
            <w:pPr>
              <w:jc w:val="center"/>
            </w:pPr>
            <w:r>
              <w:t>3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3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8</w:t>
            </w:r>
          </w:p>
        </w:tc>
      </w:tr>
      <w:tr w:rsidR="00D01072">
        <w:tc>
          <w:tcPr>
            <w:tcW w:w="2191" w:type="dxa"/>
          </w:tcPr>
          <w:p w:rsidR="00D01072" w:rsidRDefault="00841FA5">
            <w:pPr>
              <w:jc w:val="center"/>
            </w:pPr>
            <w:r>
              <w:t>4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3,5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7</w:t>
            </w:r>
          </w:p>
        </w:tc>
        <w:tc>
          <w:tcPr>
            <w:tcW w:w="2191" w:type="dxa"/>
          </w:tcPr>
          <w:p w:rsidR="00D01072" w:rsidRDefault="00841FA5">
            <w:pPr>
              <w:jc w:val="center"/>
            </w:pPr>
            <w:r>
              <w:t>9</w:t>
            </w:r>
          </w:p>
        </w:tc>
      </w:tr>
    </w:tbl>
    <w:p w:rsidR="00D01072" w:rsidRDefault="00D01072">
      <w:pPr>
        <w:jc w:val="right"/>
      </w:pPr>
    </w:p>
    <w:p w:rsidR="00D01072" w:rsidRDefault="00841FA5">
      <w:pPr>
        <w:numPr>
          <w:ilvl w:val="0"/>
          <w:numId w:val="24"/>
        </w:numPr>
        <w:ind w:left="0" w:firstLine="720"/>
        <w:jc w:val="both"/>
      </w:pPr>
      <w:r>
        <w:t xml:space="preserve">При выполнении п.4 программы лабораторной работы при определении предельного времени отключения короткого замыкания </w:t>
      </w:r>
      <w:r>
        <w:rPr>
          <w:position w:val="-12"/>
          <w:sz w:val="20"/>
        </w:rPr>
        <w:object w:dxaOrig="600" w:dyaOrig="400">
          <v:shape id="_x0000_i1153" type="#_x0000_t75" style="width:30pt;height:20.25pt" o:ole="">
            <v:imagedata r:id="rId251" o:title=""/>
          </v:shape>
          <o:OLEObject Type="Embed" ProgID="Equation.3" ShapeID="_x0000_i1153" DrawAspect="Content" ObjectID="_1471375370" r:id="rId252"/>
        </w:object>
      </w:r>
      <w:r>
        <w:t xml:space="preserve"> предварительно задать время отключения короткого замыкания равным </w:t>
      </w:r>
      <w:r>
        <w:rPr>
          <w:position w:val="-12"/>
          <w:sz w:val="20"/>
        </w:rPr>
        <w:object w:dxaOrig="1440" w:dyaOrig="400">
          <v:shape id="_x0000_i1154" type="#_x0000_t75" style="width:1in;height:20.25pt" o:ole="">
            <v:imagedata r:id="rId253" o:title=""/>
          </v:shape>
          <o:OLEObject Type="Embed" ProgID="Equation.3" ShapeID="_x0000_i1154" DrawAspect="Content" ObjectID="_1471375371" r:id="rId254"/>
        </w:object>
      </w:r>
      <w:r>
        <w:t>с и оценить устойчивость режима.</w:t>
      </w:r>
    </w:p>
    <w:p w:rsidR="00D01072" w:rsidRDefault="00841FA5">
      <w:pPr>
        <w:ind w:firstLine="720"/>
        <w:jc w:val="both"/>
        <w:rPr>
          <w:rStyle w:val="a4"/>
        </w:rPr>
      </w:pPr>
      <w:r>
        <w:t xml:space="preserve">Устойчивость системы считается обеспеченной, если угол </w:t>
      </w:r>
      <w:r>
        <w:rPr>
          <w:rStyle w:val="a3"/>
        </w:rPr>
        <w:sym w:font="Symbol" w:char="F064"/>
      </w:r>
      <w:r>
        <w:rPr>
          <w:rStyle w:val="a4"/>
        </w:rPr>
        <w:t xml:space="preserve">  после отключения короткого замыкания (через время </w:t>
      </w:r>
      <w:r>
        <w:rPr>
          <w:position w:val="-12"/>
          <w:sz w:val="20"/>
        </w:rPr>
        <w:object w:dxaOrig="600" w:dyaOrig="400">
          <v:shape id="_x0000_i1155" type="#_x0000_t75" style="width:30pt;height:20.25pt" o:ole="">
            <v:imagedata r:id="rId244" o:title=""/>
          </v:shape>
          <o:OLEObject Type="Embed" ProgID="Equation.3" ShapeID="_x0000_i1155" DrawAspect="Content" ObjectID="_1471375372" r:id="rId255"/>
        </w:object>
      </w:r>
      <w:r>
        <w:rPr>
          <w:rStyle w:val="a4"/>
        </w:rPr>
        <w:t xml:space="preserve">) будет уменьшаться. Устойчивость системы не обеспечена, если после отключения короткого замыкания угол </w:t>
      </w:r>
      <w:r>
        <w:rPr>
          <w:rStyle w:val="a3"/>
        </w:rPr>
        <w:sym w:font="Symbol" w:char="F064"/>
      </w:r>
      <w:r>
        <w:rPr>
          <w:rStyle w:val="a3"/>
        </w:rPr>
        <w:t xml:space="preserve"> </w:t>
      </w:r>
      <w:r>
        <w:rPr>
          <w:rStyle w:val="a4"/>
        </w:rPr>
        <w:t xml:space="preserve"> неограниченно возрастает.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При сохранении устойчивости при той или иной продолжительности короткого замыкания необходимо увеличить </w:t>
      </w:r>
      <w:r>
        <w:rPr>
          <w:position w:val="-12"/>
          <w:sz w:val="20"/>
        </w:rPr>
        <w:object w:dxaOrig="600" w:dyaOrig="400">
          <v:shape id="_x0000_i1156" type="#_x0000_t75" style="width:30pt;height:20.25pt" o:ole="">
            <v:imagedata r:id="rId244" o:title=""/>
          </v:shape>
          <o:OLEObject Type="Embed" ProgID="Equation.3" ShapeID="_x0000_i1156" DrawAspect="Content" ObjectID="_1471375373" r:id="rId256"/>
        </w:object>
      </w:r>
      <w:r>
        <w:rPr>
          <w:rStyle w:val="a4"/>
        </w:rPr>
        <w:t xml:space="preserve"> на величину порядка </w:t>
      </w:r>
      <w:r>
        <w:rPr>
          <w:position w:val="-12"/>
          <w:sz w:val="20"/>
        </w:rPr>
        <w:object w:dxaOrig="1340" w:dyaOrig="380">
          <v:shape id="_x0000_i1157" type="#_x0000_t75" style="width:66.75pt;height:18.75pt" o:ole="">
            <v:imagedata r:id="rId257" o:title=""/>
          </v:shape>
          <o:OLEObject Type="Embed" ProgID="Equation.3" ShapeID="_x0000_i1157" DrawAspect="Content" ObjectID="_1471375374" r:id="rId258"/>
        </w:object>
      </w:r>
      <w:r>
        <w:rPr>
          <w:rStyle w:val="a4"/>
        </w:rPr>
        <w:t xml:space="preserve">с и оценить при этом обеспечение устойчивости. Если устойчивость сохраняется, то требуется дальнейшее увеличение </w:t>
      </w:r>
      <w:r>
        <w:rPr>
          <w:position w:val="-12"/>
          <w:sz w:val="20"/>
        </w:rPr>
        <w:object w:dxaOrig="600" w:dyaOrig="400">
          <v:shape id="_x0000_i1158" type="#_x0000_t75" style="width:30pt;height:20.25pt" o:ole="">
            <v:imagedata r:id="rId244" o:title=""/>
          </v:shape>
          <o:OLEObject Type="Embed" ProgID="Equation.3" ShapeID="_x0000_i1158" DrawAspect="Content" ObjectID="_1471375375" r:id="rId259"/>
        </w:object>
      </w:r>
      <w:r>
        <w:rPr>
          <w:rStyle w:val="a4"/>
        </w:rPr>
        <w:t xml:space="preserve"> ступенями </w:t>
      </w:r>
      <w:r>
        <w:rPr>
          <w:position w:val="-12"/>
          <w:sz w:val="20"/>
        </w:rPr>
        <w:object w:dxaOrig="1340" w:dyaOrig="380">
          <v:shape id="_x0000_i1159" type="#_x0000_t75" style="width:66.75pt;height:18.75pt" o:ole="">
            <v:imagedata r:id="rId257" o:title=""/>
          </v:shape>
          <o:OLEObject Type="Embed" ProgID="Equation.3" ShapeID="_x0000_i1159" DrawAspect="Content" ObjectID="_1471375376" r:id="rId260"/>
        </w:object>
      </w:r>
      <w:r>
        <w:rPr>
          <w:rStyle w:val="a4"/>
        </w:rPr>
        <w:t>с до тех пор, пока устойчивость системы не нарушится.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При нарушении устойчивости необходимо постепенно уменьшать время </w:t>
      </w:r>
      <w:r>
        <w:rPr>
          <w:position w:val="-12"/>
          <w:sz w:val="20"/>
        </w:rPr>
        <w:object w:dxaOrig="600" w:dyaOrig="400">
          <v:shape id="_x0000_i1160" type="#_x0000_t75" style="width:30pt;height:20.25pt" o:ole="">
            <v:imagedata r:id="rId244" o:title=""/>
          </v:shape>
          <o:OLEObject Type="Embed" ProgID="Equation.3" ShapeID="_x0000_i1160" DrawAspect="Content" ObjectID="_1471375377" r:id="rId261"/>
        </w:object>
      </w:r>
      <w:r>
        <w:rPr>
          <w:rStyle w:val="a4"/>
        </w:rPr>
        <w:t xml:space="preserve"> ступенями по </w:t>
      </w:r>
      <w:r>
        <w:rPr>
          <w:position w:val="-12"/>
          <w:sz w:val="20"/>
        </w:rPr>
        <w:object w:dxaOrig="1340" w:dyaOrig="380">
          <v:shape id="_x0000_i1161" type="#_x0000_t75" style="width:66.75pt;height:18.75pt" o:ole="">
            <v:imagedata r:id="rId257" o:title=""/>
          </v:shape>
          <o:OLEObject Type="Embed" ProgID="Equation.3" ShapeID="_x0000_i1161" DrawAspect="Content" ObjectID="_1471375378" r:id="rId262"/>
        </w:object>
      </w:r>
      <w:r>
        <w:rPr>
          <w:rStyle w:val="a4"/>
        </w:rPr>
        <w:t>с до тех пор, пока устойчивость электрической системы не будет обеспечена.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Предельное время отключения </w:t>
      </w:r>
      <w:r>
        <w:rPr>
          <w:position w:val="-18"/>
          <w:sz w:val="20"/>
        </w:rPr>
        <w:object w:dxaOrig="920" w:dyaOrig="460">
          <v:shape id="_x0000_i1162" type="#_x0000_t75" style="width:45.75pt;height:23.25pt" o:ole="">
            <v:imagedata r:id="rId263" o:title=""/>
          </v:shape>
          <o:OLEObject Type="Embed" ProgID="Equation.3" ShapeID="_x0000_i1162" DrawAspect="Content" ObjectID="_1471375379" r:id="rId264"/>
        </w:object>
      </w:r>
      <w:r>
        <w:rPr>
          <w:rStyle w:val="a4"/>
        </w:rPr>
        <w:t xml:space="preserve"> определяется как среднее арифметическое между смежными продолжительностями отключения короткого замыкания, соответствующими устойчивому </w:t>
      </w:r>
      <w:r>
        <w:rPr>
          <w:position w:val="-18"/>
          <w:sz w:val="20"/>
        </w:rPr>
        <w:object w:dxaOrig="1040" w:dyaOrig="460">
          <v:shape id="_x0000_i1163" type="#_x0000_t75" style="width:51.75pt;height:23.25pt" o:ole="">
            <v:imagedata r:id="rId265" o:title=""/>
          </v:shape>
          <o:OLEObject Type="Embed" ProgID="Equation.3" ShapeID="_x0000_i1163" DrawAspect="Content" ObjectID="_1471375380" r:id="rId266"/>
        </w:object>
      </w:r>
      <w:r>
        <w:rPr>
          <w:rStyle w:val="a4"/>
        </w:rPr>
        <w:t xml:space="preserve"> и неустойчивому </w:t>
      </w:r>
      <w:r>
        <w:rPr>
          <w:position w:val="-18"/>
          <w:sz w:val="20"/>
        </w:rPr>
        <w:object w:dxaOrig="900" w:dyaOrig="460">
          <v:shape id="_x0000_i1164" type="#_x0000_t75" style="width:45pt;height:23.25pt" o:ole="">
            <v:imagedata r:id="rId267" o:title=""/>
          </v:shape>
          <o:OLEObject Type="Embed" ProgID="Equation.3" ShapeID="_x0000_i1164" DrawAspect="Content" ObjectID="_1471375381" r:id="rId268"/>
        </w:object>
      </w:r>
      <w:r>
        <w:rPr>
          <w:rStyle w:val="a4"/>
        </w:rPr>
        <w:t xml:space="preserve"> режиму короткого замыкания, т. е.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center"/>
        <w:rPr>
          <w:rStyle w:val="a4"/>
        </w:rPr>
      </w:pPr>
      <w:r>
        <w:rPr>
          <w:position w:val="-30"/>
          <w:sz w:val="20"/>
        </w:rPr>
        <w:object w:dxaOrig="3500" w:dyaOrig="840">
          <v:shape id="_x0000_i1165" type="#_x0000_t75" style="width:174.75pt;height:42pt" o:ole="">
            <v:imagedata r:id="rId269" o:title=""/>
          </v:shape>
          <o:OLEObject Type="Embed" ProgID="Equation.3" ShapeID="_x0000_i1165" DrawAspect="Content" ObjectID="_1471375382" r:id="rId270"/>
        </w:object>
      </w:r>
      <w:r>
        <w:rPr>
          <w:rStyle w:val="a4"/>
        </w:rPr>
        <w:t>.</w:t>
      </w:r>
    </w:p>
    <w:p w:rsidR="00D01072" w:rsidRDefault="00D01072">
      <w:pPr>
        <w:ind w:firstLine="720"/>
        <w:jc w:val="center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При изменении параметров исходного режима или системы поиск осуществляется аналогично.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  <w:u w:val="single"/>
        </w:rPr>
      </w:pPr>
      <w:r>
        <w:rPr>
          <w:rStyle w:val="a4"/>
          <w:u w:val="single"/>
        </w:rPr>
        <w:t>Контрольные вопросы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Дать определение динамической устойчивости и пояснить причины ее возможного нарушения.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Привести основные допущения, которые могут быть приняты при анализе динамической устойчивости.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Какие процессы описываются дифференциальными уравнениями, используемыми при анализе динамической устойчивости?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Назовите мероприятия по повышению динамической устойчивости электрической системы.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Поясните существующие методы анализа динамической устойчивости электрической системы.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 xml:space="preserve">Почему э.д.с. </w:t>
      </w:r>
      <w:r>
        <w:rPr>
          <w:position w:val="-18"/>
          <w:sz w:val="20"/>
        </w:rPr>
        <w:object w:dxaOrig="400" w:dyaOrig="460">
          <v:shape id="_x0000_i1166" type="#_x0000_t75" style="width:20.25pt;height:23.25pt" o:ole="">
            <v:imagedata r:id="rId271" o:title=""/>
          </v:shape>
          <o:OLEObject Type="Embed" ProgID="Equation.3" ShapeID="_x0000_i1166" DrawAspect="Content" ObjectID="_1471375383" r:id="rId272"/>
        </w:object>
      </w:r>
      <w:r>
        <w:rPr>
          <w:rStyle w:val="a4"/>
        </w:rPr>
        <w:t xml:space="preserve"> можно принять неизменной в первый момент нарушения режима?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Как определить величину шунта короткого замыкания при различных видах к.з.?</w:t>
      </w:r>
    </w:p>
    <w:p w:rsidR="00D01072" w:rsidRDefault="00841FA5">
      <w:pPr>
        <w:numPr>
          <w:ilvl w:val="0"/>
          <w:numId w:val="25"/>
        </w:numPr>
        <w:ind w:left="-142" w:firstLine="862"/>
        <w:jc w:val="both"/>
        <w:rPr>
          <w:rStyle w:val="a4"/>
        </w:rPr>
      </w:pPr>
      <w:r>
        <w:rPr>
          <w:rStyle w:val="a4"/>
        </w:rPr>
        <w:t>Поясните изменение во времени параметров режима (</w:t>
      </w:r>
      <w:r>
        <w:rPr>
          <w:position w:val="-18"/>
          <w:sz w:val="20"/>
        </w:rPr>
        <w:object w:dxaOrig="400" w:dyaOrig="460">
          <v:shape id="_x0000_i1167" type="#_x0000_t75" style="width:20.25pt;height:23.25pt" o:ole="">
            <v:imagedata r:id="rId15" o:title=""/>
          </v:shape>
          <o:OLEObject Type="Embed" ProgID="Equation.3" ShapeID="_x0000_i1167" DrawAspect="Content" ObjectID="_1471375384" r:id="rId273"/>
        </w:object>
      </w:r>
      <w:r>
        <w:rPr>
          <w:rStyle w:val="a4"/>
        </w:rPr>
        <w:t xml:space="preserve">, </w:t>
      </w:r>
      <w:r>
        <w:rPr>
          <w:rStyle w:val="a3"/>
        </w:rPr>
        <w:sym w:font="Symbol" w:char="F064"/>
      </w:r>
      <w:r>
        <w:rPr>
          <w:rStyle w:val="a3"/>
        </w:rPr>
        <w:t xml:space="preserve">  </w:t>
      </w:r>
      <w:r>
        <w:rPr>
          <w:rStyle w:val="a4"/>
        </w:rPr>
        <w:t xml:space="preserve">, </w:t>
      </w:r>
      <w:r>
        <w:rPr>
          <w:rStyle w:val="a3"/>
          <w:lang w:val="en-US"/>
        </w:rPr>
        <w:t>s</w:t>
      </w:r>
      <w:r>
        <w:rPr>
          <w:rStyle w:val="a4"/>
        </w:rPr>
        <w:t xml:space="preserve">, </w:t>
      </w:r>
      <w:r>
        <w:rPr>
          <w:position w:val="-12"/>
          <w:sz w:val="20"/>
        </w:rPr>
        <w:object w:dxaOrig="420" w:dyaOrig="400">
          <v:shape id="_x0000_i1168" type="#_x0000_t75" style="width:21pt;height:20.25pt" o:ole="">
            <v:imagedata r:id="rId235" o:title=""/>
          </v:shape>
          <o:OLEObject Type="Embed" ProgID="Equation.3" ShapeID="_x0000_i1168" DrawAspect="Content" ObjectID="_1471375385" r:id="rId274"/>
        </w:object>
      </w:r>
      <w:r>
        <w:rPr>
          <w:rStyle w:val="a4"/>
        </w:rPr>
        <w:t>) в результате короткого замыкания и после его отключения.</w:t>
      </w:r>
    </w:p>
    <w:p w:rsidR="00D01072" w:rsidRDefault="00D01072">
      <w:pPr>
        <w:jc w:val="both"/>
        <w:rPr>
          <w:rStyle w:val="a4"/>
        </w:rPr>
      </w:pPr>
    </w:p>
    <w:p w:rsidR="00D01072" w:rsidRDefault="00D01072">
      <w:pPr>
        <w:jc w:val="both"/>
        <w:rPr>
          <w:rStyle w:val="a4"/>
        </w:rPr>
      </w:pPr>
    </w:p>
    <w:p w:rsidR="00D01072" w:rsidRDefault="00841FA5">
      <w:pPr>
        <w:jc w:val="center"/>
        <w:rPr>
          <w:rStyle w:val="a4"/>
        </w:rPr>
      </w:pPr>
      <w:r>
        <w:rPr>
          <w:rStyle w:val="a4"/>
        </w:rPr>
        <w:t>Лабораторная работа № 3</w:t>
      </w:r>
    </w:p>
    <w:p w:rsidR="00D01072" w:rsidRDefault="00841FA5">
      <w:pPr>
        <w:jc w:val="center"/>
        <w:rPr>
          <w:rStyle w:val="a4"/>
        </w:rPr>
      </w:pPr>
      <w:r>
        <w:rPr>
          <w:rStyle w:val="a4"/>
        </w:rPr>
        <w:t>“ИССЛЕДОВАНИЕ СТАТИЧЕСКОЙ УСТОЙЧИВОСТИ</w:t>
      </w:r>
    </w:p>
    <w:p w:rsidR="00D01072" w:rsidRDefault="00841FA5">
      <w:pPr>
        <w:jc w:val="center"/>
        <w:rPr>
          <w:rStyle w:val="a4"/>
        </w:rPr>
      </w:pPr>
      <w:r>
        <w:rPr>
          <w:rStyle w:val="a4"/>
        </w:rPr>
        <w:t>АСИНХРОННОГО ДВИГАТЕЛЯ”</w:t>
      </w:r>
    </w:p>
    <w:p w:rsidR="00D01072" w:rsidRDefault="00D01072">
      <w:pPr>
        <w:jc w:val="center"/>
        <w:rPr>
          <w:rStyle w:val="a4"/>
        </w:rPr>
      </w:pPr>
    </w:p>
    <w:p w:rsidR="00D01072" w:rsidRDefault="00841FA5">
      <w:pPr>
        <w:ind w:firstLine="720"/>
        <w:jc w:val="both"/>
        <w:rPr>
          <w:rStyle w:val="a4"/>
          <w:u w:val="single"/>
        </w:rPr>
      </w:pPr>
      <w:r>
        <w:rPr>
          <w:rStyle w:val="a4"/>
          <w:u w:val="single"/>
        </w:rPr>
        <w:t>Цель работы</w:t>
      </w:r>
    </w:p>
    <w:p w:rsidR="00D01072" w:rsidRDefault="00841FA5">
      <w:pPr>
        <w:ind w:firstLine="720"/>
        <w:jc w:val="both"/>
      </w:pPr>
      <w:r>
        <w:t>исследование статической устойчивости эквивалентного асинхронного двигателя в узле электрической нагрузки, состоящего из группы асинхронных двигателей и осветительных приборов.</w:t>
      </w:r>
    </w:p>
    <w:p w:rsidR="00D01072" w:rsidRDefault="00841FA5">
      <w:pPr>
        <w:ind w:firstLine="720"/>
        <w:jc w:val="both"/>
      </w:pPr>
      <w:r>
        <w:t>Необходимость анализа статической устойчивости узлов электрической нагрузки, содержащих асинхронные двигатели, возникает в процессе проектирования и эксплуатации энергосистем, т.к. система в целом считается устойчивой, если все узлы электрических нагрузок являются статически устойчивыми.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Программа работы</w:t>
      </w:r>
    </w:p>
    <w:p w:rsidR="00D01072" w:rsidRDefault="00841FA5">
      <w:pPr>
        <w:numPr>
          <w:ilvl w:val="0"/>
          <w:numId w:val="26"/>
        </w:numPr>
        <w:ind w:left="0" w:firstLine="720"/>
        <w:jc w:val="both"/>
      </w:pPr>
      <w:r>
        <w:t>Ознакомиться с программой работы и методическими указаниями к ней.</w:t>
      </w:r>
    </w:p>
    <w:p w:rsidR="00D01072" w:rsidRDefault="00841FA5">
      <w:pPr>
        <w:numPr>
          <w:ilvl w:val="0"/>
          <w:numId w:val="26"/>
        </w:numPr>
        <w:ind w:left="0" w:firstLine="720"/>
        <w:jc w:val="both"/>
      </w:pPr>
      <w:r>
        <w:t xml:space="preserve">В соответствии с заданием выполнить расчет параметров системы и узла электрической нагрузки. Исходные данные питающей системы принять по схеме рис. 1, 2 и табл. 1 лабораторной работы № 1. Паспортные данные питающего трансформатора </w:t>
      </w:r>
      <w:r>
        <w:rPr>
          <w:position w:val="-12"/>
          <w:sz w:val="20"/>
        </w:rPr>
        <w:object w:dxaOrig="360" w:dyaOrig="400">
          <v:shape id="_x0000_i1169" type="#_x0000_t75" style="width:18pt;height:20.25pt" o:ole="">
            <v:imagedata r:id="rId275" o:title=""/>
          </v:shape>
          <o:OLEObject Type="Embed" ProgID="Equation.3" ShapeID="_x0000_i1169" DrawAspect="Content" ObjectID="_1471375386" r:id="rId276"/>
        </w:object>
      </w:r>
      <w:r>
        <w:t xml:space="preserve"> и двигателя принять в соответствии с табл. 2 согласно с заданным вариантом. Эквивалентный двигатель представить Т-образной схемой замещения (рис. 1), считая мощность асинхронных двигателей в узле  - 70%, осветительной  - 30% от общей мощности узла нагрузки. Расчет параметров Т-образной схемы замещения произвести в соответствии с рекомендациями Приложения 1.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rPr>
          <w:sz w:val="20"/>
        </w:rPr>
        <w:object w:dxaOrig="6678" w:dyaOrig="3349">
          <v:shape id="_x0000_i1170" type="#_x0000_t75" style="width:333.75pt;height:167.25pt" o:ole="">
            <v:imagedata r:id="rId277" o:title=""/>
          </v:shape>
          <o:OLEObject Type="Embed" ProgID="CorelDraw.Graphic.7" ShapeID="_x0000_i1170" DrawAspect="Content" ObjectID="_1471375387" r:id="rId278"/>
        </w:objec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t>Рис. 1. Схема замещения асинхронного двигателя</w:t>
      </w:r>
    </w:p>
    <w:p w:rsidR="00D01072" w:rsidRDefault="00D01072">
      <w:pPr>
        <w:jc w:val="center"/>
      </w:pPr>
    </w:p>
    <w:p w:rsidR="00D01072" w:rsidRDefault="00841FA5">
      <w:pPr>
        <w:numPr>
          <w:ilvl w:val="0"/>
          <w:numId w:val="27"/>
        </w:numPr>
        <w:ind w:left="0" w:firstLine="720"/>
        <w:jc w:val="both"/>
      </w:pPr>
      <w:r>
        <w:t xml:space="preserve">Поддерживая неизменным номинальное напряжение </w:t>
      </w:r>
      <w:r>
        <w:rPr>
          <w:position w:val="-12"/>
          <w:sz w:val="20"/>
        </w:rPr>
        <w:object w:dxaOrig="420" w:dyaOrig="400">
          <v:shape id="_x0000_i1171" type="#_x0000_t75" style="width:21pt;height:20.25pt" o:ole="">
            <v:imagedata r:id="rId7" o:title=""/>
          </v:shape>
          <o:OLEObject Type="Embed" ProgID="Equation.3" ShapeID="_x0000_i1171" DrawAspect="Content" ObjectID="_1471375388" r:id="rId279"/>
        </w:object>
      </w:r>
      <w:r>
        <w:t xml:space="preserve"> (рис.1) на шинах нагрузки и изменяя значения скольжения асинхронного двигателя в пределах от </w:t>
      </w:r>
      <w:r>
        <w:rPr>
          <w:position w:val="-12"/>
          <w:sz w:val="20"/>
        </w:rPr>
        <w:object w:dxaOrig="360" w:dyaOrig="400">
          <v:shape id="_x0000_i1172" type="#_x0000_t75" style="width:18pt;height:20.25pt" o:ole="">
            <v:imagedata r:id="rId280" o:title=""/>
          </v:shape>
          <o:OLEObject Type="Embed" ProgID="Equation.3" ShapeID="_x0000_i1172" DrawAspect="Content" ObjectID="_1471375389" r:id="rId281"/>
        </w:object>
      </w:r>
      <w:r>
        <w:t xml:space="preserve"> до </w:t>
      </w:r>
      <w:r>
        <w:rPr>
          <w:position w:val="-4"/>
          <w:sz w:val="20"/>
        </w:rPr>
        <w:object w:dxaOrig="660" w:dyaOrig="300">
          <v:shape id="_x0000_i1173" type="#_x0000_t75" style="width:33pt;height:15pt" o:ole="">
            <v:imagedata r:id="rId282" o:title=""/>
          </v:shape>
          <o:OLEObject Type="Embed" ProgID="Equation.3" ShapeID="_x0000_i1173" DrawAspect="Content" ObjectID="_1471375390" r:id="rId283"/>
        </w:object>
      </w:r>
      <w:r>
        <w:t xml:space="preserve">, определить активную и реактивную мощности, потребляемые узлом нагрузки. Результаты занести в табл. 1. По полученным результатам построить зависимости </w:t>
      </w:r>
      <w:r>
        <w:rPr>
          <w:position w:val="-14"/>
          <w:sz w:val="20"/>
        </w:rPr>
        <w:object w:dxaOrig="1200" w:dyaOrig="440">
          <v:shape id="_x0000_i1174" type="#_x0000_t75" style="width:60pt;height:21.75pt" o:ole="">
            <v:imagedata r:id="rId284" o:title=""/>
          </v:shape>
          <o:OLEObject Type="Embed" ProgID="Equation.3" ShapeID="_x0000_i1174" DrawAspect="Content" ObjectID="_1471375391" r:id="rId285"/>
        </w:object>
      </w:r>
      <w:r>
        <w:t xml:space="preserve"> и </w:t>
      </w:r>
      <w:r>
        <w:rPr>
          <w:position w:val="-14"/>
          <w:sz w:val="20"/>
        </w:rPr>
        <w:object w:dxaOrig="1200" w:dyaOrig="440">
          <v:shape id="_x0000_i1175" type="#_x0000_t75" style="width:60pt;height:21.75pt" o:ole="">
            <v:imagedata r:id="rId286" o:title=""/>
          </v:shape>
          <o:OLEObject Type="Embed" ProgID="Equation.3" ShapeID="_x0000_i1175" DrawAspect="Content" ObjectID="_1471375392" r:id="rId287"/>
        </w:object>
      </w:r>
      <w:r>
        <w:t>. Найти максимальное значение активной мощности и критическое скольжение. Определить запас устойчивости по мощности и скольжению (выражения 7, 8).</w:t>
      </w:r>
    </w:p>
    <w:p w:rsidR="00D01072" w:rsidRDefault="00841FA5">
      <w:pPr>
        <w:ind w:firstLine="720"/>
        <w:jc w:val="both"/>
      </w:pPr>
      <w:r>
        <w:t>Пункт 3 выполнить для следующих случаев:</w:t>
      </w:r>
    </w:p>
    <w:p w:rsidR="00D01072" w:rsidRDefault="00841FA5">
      <w:pPr>
        <w:jc w:val="both"/>
      </w:pPr>
      <w:r>
        <w:t>а) в узле нагрузки в качестве потребителей используются осветительная и асинхронная нагрузка в процентном отношении 30% и 70%.</w:t>
      </w:r>
    </w:p>
    <w:p w:rsidR="00D01072" w:rsidRDefault="00841FA5">
      <w:pPr>
        <w:jc w:val="both"/>
      </w:pPr>
      <w:r>
        <w:t>б) в узле нагрузки в качестве потребителей используется только асинхронная нагрузка (100% мощности).</w:t>
      </w:r>
    </w:p>
    <w:p w:rsidR="00D01072" w:rsidRDefault="00841FA5">
      <w:pPr>
        <w:numPr>
          <w:ilvl w:val="0"/>
          <w:numId w:val="28"/>
        </w:numPr>
        <w:ind w:left="0" w:firstLine="720"/>
        <w:jc w:val="both"/>
      </w:pPr>
      <w:r>
        <w:t>Установив в схеме замещения двигателя значение сопротивления, отвечающее критическому скольжению, определить критическое напряжение и запас устойчивости по напряжению для двух случаев, указанных в п.3.</w:t>
      </w:r>
    </w:p>
    <w:p w:rsidR="00D01072" w:rsidRDefault="00841FA5">
      <w:pPr>
        <w:numPr>
          <w:ilvl w:val="0"/>
          <w:numId w:val="28"/>
        </w:numPr>
        <w:ind w:left="0" w:firstLine="720"/>
        <w:jc w:val="both"/>
      </w:pPr>
      <w:r>
        <w:t>Проанализировать влияние намагничивающего тока на режим узла, для чего повторить расчеты п.3., отключив ветвь намагничивания в схеме замещения асинхронного двигателя.</w:t>
      </w:r>
    </w:p>
    <w:p w:rsidR="00D01072" w:rsidRDefault="00841FA5">
      <w:pPr>
        <w:numPr>
          <w:ilvl w:val="0"/>
          <w:numId w:val="28"/>
        </w:numPr>
        <w:ind w:left="0" w:firstLine="720"/>
        <w:jc w:val="both"/>
      </w:pPr>
      <w:r>
        <w:t xml:space="preserve">Рассмотреть условия работы узла нагрузки при питания его от удаленной станции. Для этого пересчитать сопротивление генератора </w:t>
      </w:r>
      <w:r>
        <w:rPr>
          <w:rStyle w:val="a3"/>
        </w:rPr>
        <w:t>Г</w:t>
      </w:r>
      <w:r>
        <w:t xml:space="preserve">, полагая, что его мощность в полтора раза больше мощности узла нагрузки, т.е. </w:t>
      </w:r>
      <w:r>
        <w:rPr>
          <w:position w:val="-18"/>
          <w:sz w:val="20"/>
        </w:rPr>
        <w:object w:dxaOrig="2580" w:dyaOrig="460">
          <v:shape id="_x0000_i1176" type="#_x0000_t75" style="width:129pt;height:23.25pt" o:ole="">
            <v:imagedata r:id="rId288" o:title=""/>
          </v:shape>
          <o:OLEObject Type="Embed" ProgID="Equation.3" ShapeID="_x0000_i1176" DrawAspect="Content" ObjectID="_1471375393" r:id="rId289"/>
        </w:object>
      </w:r>
      <w:r>
        <w:t>.</w:t>
      </w:r>
    </w:p>
    <w:p w:rsidR="00D01072" w:rsidRDefault="00841FA5">
      <w:pPr>
        <w:ind w:firstLine="720"/>
        <w:jc w:val="both"/>
      </w:pPr>
      <w:r>
        <w:t>После чего необходимо выполнить следующее.</w:t>
      </w:r>
    </w:p>
    <w:p w:rsidR="00D01072" w:rsidRDefault="00841FA5">
      <w:pPr>
        <w:numPr>
          <w:ilvl w:val="0"/>
          <w:numId w:val="29"/>
        </w:numPr>
        <w:ind w:left="0" w:firstLine="720"/>
        <w:jc w:val="both"/>
      </w:pPr>
      <w:r>
        <w:t>Установив номинальный режим двигателя (</w:t>
      </w:r>
      <w:r>
        <w:rPr>
          <w:position w:val="-12"/>
          <w:sz w:val="20"/>
        </w:rPr>
        <w:object w:dxaOrig="480" w:dyaOrig="400">
          <v:shape id="_x0000_i1177" type="#_x0000_t75" style="width:24pt;height:20.25pt" o:ole="">
            <v:imagedata r:id="rId290" o:title=""/>
          </v:shape>
          <o:OLEObject Type="Embed" ProgID="Equation.3" ShapeID="_x0000_i1177" DrawAspect="Content" ObjectID="_1471375394" r:id="rId291"/>
        </w:object>
      </w:r>
      <w:r>
        <w:t xml:space="preserve">, </w:t>
      </w:r>
      <w:r>
        <w:rPr>
          <w:position w:val="-12"/>
          <w:sz w:val="20"/>
        </w:rPr>
        <w:object w:dxaOrig="440" w:dyaOrig="400">
          <v:shape id="_x0000_i1178" type="#_x0000_t75" style="width:21.75pt;height:20.25pt" o:ole="">
            <v:imagedata r:id="rId292" o:title=""/>
          </v:shape>
          <o:OLEObject Type="Embed" ProgID="Equation.3" ShapeID="_x0000_i1178" DrawAspect="Content" ObjectID="_1471375395" r:id="rId293"/>
        </w:object>
      </w:r>
      <w:r>
        <w:t xml:space="preserve">, </w:t>
      </w:r>
      <w:r>
        <w:rPr>
          <w:position w:val="-12"/>
          <w:sz w:val="20"/>
        </w:rPr>
        <w:object w:dxaOrig="460" w:dyaOrig="400">
          <v:shape id="_x0000_i1179" type="#_x0000_t75" style="width:23.25pt;height:20.25pt" o:ole="">
            <v:imagedata r:id="rId294" o:title=""/>
          </v:shape>
          <o:OLEObject Type="Embed" ProgID="Equation.3" ShapeID="_x0000_i1179" DrawAspect="Content" ObjectID="_1471375396" r:id="rId295"/>
        </w:object>
      </w:r>
      <w:r>
        <w:t xml:space="preserve">), определить значения </w:t>
      </w:r>
      <w:r>
        <w:rPr>
          <w:position w:val="-18"/>
          <w:sz w:val="20"/>
        </w:rPr>
        <w:object w:dxaOrig="400" w:dyaOrig="460">
          <v:shape id="_x0000_i1180" type="#_x0000_t75" style="width:20.25pt;height:23.25pt" o:ole="">
            <v:imagedata r:id="rId15" o:title=""/>
          </v:shape>
          <o:OLEObject Type="Embed" ProgID="Equation.3" ShapeID="_x0000_i1180" DrawAspect="Content" ObjectID="_1471375397" r:id="rId296"/>
        </w:object>
      </w:r>
      <w:r>
        <w:t>.</w:t>
      </w:r>
    </w:p>
    <w:p w:rsidR="00D01072" w:rsidRDefault="00841FA5">
      <w:pPr>
        <w:numPr>
          <w:ilvl w:val="0"/>
          <w:numId w:val="29"/>
        </w:numPr>
        <w:ind w:left="0" w:firstLine="720"/>
        <w:jc w:val="both"/>
      </w:pPr>
      <w:r>
        <w:t xml:space="preserve">Для разных значений скольжения измерить активную и реактивную мощности, потребляемые двигателем. По полученным данным построить зависимости </w:t>
      </w:r>
      <w:r>
        <w:rPr>
          <w:position w:val="-14"/>
          <w:sz w:val="20"/>
        </w:rPr>
        <w:object w:dxaOrig="1200" w:dyaOrig="440">
          <v:shape id="_x0000_i1181" type="#_x0000_t75" style="width:60pt;height:21.75pt" o:ole="">
            <v:imagedata r:id="rId284" o:title=""/>
          </v:shape>
          <o:OLEObject Type="Embed" ProgID="Equation.3" ShapeID="_x0000_i1181" DrawAspect="Content" ObjectID="_1471375398" r:id="rId297"/>
        </w:object>
      </w:r>
      <w:r>
        <w:t xml:space="preserve"> и </w:t>
      </w:r>
      <w:r>
        <w:rPr>
          <w:position w:val="-14"/>
          <w:sz w:val="20"/>
        </w:rPr>
        <w:object w:dxaOrig="1200" w:dyaOrig="440">
          <v:shape id="_x0000_i1182" type="#_x0000_t75" style="width:60pt;height:21.75pt" o:ole="">
            <v:imagedata r:id="rId286" o:title=""/>
          </v:shape>
          <o:OLEObject Type="Embed" ProgID="Equation.3" ShapeID="_x0000_i1182" DrawAspect="Content" ObjectID="_1471375399" r:id="rId298"/>
        </w:object>
      </w:r>
      <w:r>
        <w:t>. Определить коэффициент запаса устойчивости.</w:t>
      </w:r>
    </w:p>
    <w:p w:rsidR="00D01072" w:rsidRDefault="00841FA5">
      <w:pPr>
        <w:numPr>
          <w:ilvl w:val="0"/>
          <w:numId w:val="30"/>
        </w:numPr>
        <w:ind w:left="0" w:firstLine="720"/>
        <w:jc w:val="both"/>
      </w:pPr>
      <w:r>
        <w:t>Определить влияние изменения напряжения сети на величину потребляемой реактивной мощности асинхронного двигателя и сопоставить их с расчетом по выражению (14), считая, что коэффициент загрузки равен 1.</w:t>
      </w:r>
    </w:p>
    <w:p w:rsidR="00D01072" w:rsidRDefault="00841FA5">
      <w:pPr>
        <w:numPr>
          <w:ilvl w:val="0"/>
          <w:numId w:val="30"/>
        </w:numPr>
        <w:ind w:left="0" w:firstLine="720"/>
        <w:jc w:val="both"/>
      </w:pPr>
      <w:r>
        <w:t>Определить влияние изменения коэффициента загрузки на величину потребляемой реактивной мощности асинхронного двигателя и сопоставить их с расчетом по выражению (14), считая, что напряжение сети неизменно и равно номинальному значению.</w:t>
      </w:r>
    </w:p>
    <w:p w:rsidR="00D01072" w:rsidRDefault="00841FA5">
      <w:pPr>
        <w:numPr>
          <w:ilvl w:val="0"/>
          <w:numId w:val="30"/>
        </w:numPr>
        <w:ind w:left="0" w:firstLine="720"/>
        <w:jc w:val="both"/>
      </w:pPr>
      <w:r>
        <w:t>Определить влияние одновременного изменения напряжения сети и коэффициента загрузки на величину потребляемой реактивной мощности асинхронного двигателя и сопоставить их с расчетом по выражению (14).</w:t>
      </w:r>
    </w:p>
    <w:p w:rsidR="00D01072" w:rsidRDefault="00841FA5">
      <w:pPr>
        <w:jc w:val="both"/>
      </w:pPr>
      <w:r>
        <w:tab/>
        <w:t xml:space="preserve">При выполнении пп. 7, 8, 9 построить зависимость </w:t>
      </w:r>
      <w:r>
        <w:rPr>
          <w:position w:val="-14"/>
          <w:sz w:val="20"/>
        </w:rPr>
        <w:object w:dxaOrig="1460" w:dyaOrig="460">
          <v:shape id="_x0000_i1183" type="#_x0000_t75" style="width:72.75pt;height:23.25pt" o:ole="">
            <v:imagedata r:id="rId299" o:title=""/>
          </v:shape>
          <o:OLEObject Type="Embed" ProgID="Equation.3" ShapeID="_x0000_i1183" DrawAspect="Content" ObjectID="_1471375400" r:id="rId300"/>
        </w:object>
      </w:r>
      <w:r>
        <w:t xml:space="preserve">, определить </w:t>
      </w:r>
      <w:r>
        <w:rPr>
          <w:position w:val="-12"/>
          <w:sz w:val="20"/>
        </w:rPr>
        <w:object w:dxaOrig="560" w:dyaOrig="400">
          <v:shape id="_x0000_i1184" type="#_x0000_t75" style="width:27.75pt;height:20.25pt" o:ole="">
            <v:imagedata r:id="rId301" o:title=""/>
          </v:shape>
          <o:OLEObject Type="Embed" ProgID="Equation.3" ShapeID="_x0000_i1184" DrawAspect="Content" ObjectID="_1471375401" r:id="rId302"/>
        </w:object>
      </w:r>
      <w:r>
        <w:t xml:space="preserve">, </w:t>
      </w:r>
      <w:r>
        <w:rPr>
          <w:position w:val="-12"/>
          <w:sz w:val="20"/>
        </w:rPr>
        <w:object w:dxaOrig="580" w:dyaOrig="400">
          <v:shape id="_x0000_i1185" type="#_x0000_t75" style="width:29.25pt;height:20.25pt" o:ole="">
            <v:imagedata r:id="rId303" o:title=""/>
          </v:shape>
          <o:OLEObject Type="Embed" ProgID="Equation.3" ShapeID="_x0000_i1185" DrawAspect="Content" ObjectID="_1471375402" r:id="rId304"/>
        </w:object>
      </w:r>
      <w:r>
        <w:t xml:space="preserve"> и коэффициент запаса статической устойчивости.</w:t>
      </w:r>
    </w:p>
    <w:p w:rsidR="00D01072" w:rsidRDefault="00841FA5">
      <w:pPr>
        <w:numPr>
          <w:ilvl w:val="0"/>
          <w:numId w:val="31"/>
        </w:numPr>
        <w:jc w:val="both"/>
      </w:pPr>
      <w:r>
        <w:t>Ответить на контрольные вопросы к лабораторной работе.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Содержание отчета</w:t>
      </w:r>
    </w:p>
    <w:p w:rsidR="00D01072" w:rsidRDefault="00841FA5">
      <w:pPr>
        <w:ind w:firstLine="720"/>
        <w:jc w:val="both"/>
      </w:pPr>
      <w:r>
        <w:t xml:space="preserve">1. Привести принципиальную схему системы и узла нагрузки с указанием технических характеристик оборудования и схему замещения с указанием рассчитанных электромагнитных параметров элементов системы, трансформатора </w:t>
      </w:r>
      <w:r>
        <w:rPr>
          <w:position w:val="-12"/>
          <w:sz w:val="20"/>
        </w:rPr>
        <w:object w:dxaOrig="360" w:dyaOrig="400">
          <v:shape id="_x0000_i1186" type="#_x0000_t75" style="width:18pt;height:20.25pt" o:ole="">
            <v:imagedata r:id="rId275" o:title=""/>
          </v:shape>
          <o:OLEObject Type="Embed" ProgID="Equation.3" ShapeID="_x0000_i1186" DrawAspect="Content" ObjectID="_1471375403" r:id="rId305"/>
        </w:object>
      </w:r>
      <w:r>
        <w:t>, асинхронного двигателя и освещения.</w:t>
      </w:r>
    </w:p>
    <w:p w:rsidR="00D01072" w:rsidRDefault="00841FA5">
      <w:pPr>
        <w:numPr>
          <w:ilvl w:val="0"/>
          <w:numId w:val="32"/>
        </w:numPr>
        <w:ind w:left="0" w:firstLine="720"/>
        <w:jc w:val="both"/>
      </w:pPr>
      <w:r>
        <w:t>Приложить полученные графические зависимости мощностей и напряжения от скольжения.</w:t>
      </w:r>
    </w:p>
    <w:p w:rsidR="00D01072" w:rsidRDefault="00841FA5">
      <w:pPr>
        <w:numPr>
          <w:ilvl w:val="0"/>
          <w:numId w:val="32"/>
        </w:numPr>
        <w:ind w:left="0" w:firstLine="720"/>
        <w:jc w:val="both"/>
      </w:pPr>
      <w:r>
        <w:t>Привести полученные графические зависимости мощностей и напряжения от скольжения.</w:t>
      </w:r>
    </w:p>
    <w:p w:rsidR="00D01072" w:rsidRDefault="00841FA5">
      <w:pPr>
        <w:numPr>
          <w:ilvl w:val="0"/>
          <w:numId w:val="32"/>
        </w:numPr>
        <w:ind w:left="0" w:firstLine="720"/>
        <w:jc w:val="both"/>
      </w:pPr>
      <w:r>
        <w:t>Определить коэффициенты запаса статической устойчивости асинхронного двигателя по мощности,  напряжению и скольжению для всех рассматриваемых случаев.</w:t>
      </w:r>
    </w:p>
    <w:p w:rsidR="00D01072" w:rsidRDefault="00841FA5">
      <w:pPr>
        <w:numPr>
          <w:ilvl w:val="0"/>
          <w:numId w:val="32"/>
        </w:numPr>
        <w:ind w:left="0" w:firstLine="720"/>
        <w:jc w:val="both"/>
      </w:pPr>
      <w:r>
        <w:t>По полученным результатам произвести анализ и сделать выводы по работе. Дать рекомендации по повышению статической устойчивости асинхронных двигателей и узла нагрузки.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Пояснения к работе</w:t>
      </w: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1. Общие замечания</w:t>
      </w:r>
    </w:p>
    <w:p w:rsidR="00D01072" w:rsidRDefault="00841FA5">
      <w:pPr>
        <w:ind w:firstLine="720"/>
        <w:jc w:val="both"/>
      </w:pPr>
      <w:r>
        <w:t>В промышленности и сельском хозяйстве основными потребителями электроэнергии являются асинхронные двигатели (60-70%), синхронные двигатели составляют 10%, осветительная нагрузка 20-30%. В связи с этим, представляет интерес исследование статической устойчивости асинхронных двигателей в нормальном режиме работы энергосистемы при малых возмущениях, т.к. если группа асинхронных двигателей имеет мощность, соизмеримую с мощностью источника питания, то в этом случае их режим работы может оказать существенное влияние на устойчивость энергосистемы в целом.</w:t>
      </w:r>
    </w:p>
    <w:p w:rsidR="00D01072" w:rsidRDefault="00841FA5">
      <w:pPr>
        <w:ind w:firstLine="720"/>
        <w:jc w:val="both"/>
      </w:pPr>
      <w:r>
        <w:t xml:space="preserve">Снижение напряжения в питающей сети влечет за собой увеличение токов статора и ротора асинхронных двигателей (при неизменной нагрузке на валу двигателя), что обуславливает дальнейшее снижение напряжения и возникновение резкого снижения напряжения в сети, т.е. “лавины напряжения”. У асинхронного двигателя имеется только одна область устойчивой работы - это область, расположенная на восходящей части характеристики </w:t>
      </w:r>
      <w:r>
        <w:rPr>
          <w:position w:val="-14"/>
          <w:sz w:val="20"/>
        </w:rPr>
        <w:object w:dxaOrig="1200" w:dyaOrig="440">
          <v:shape id="_x0000_i1187" type="#_x0000_t75" style="width:60pt;height:21.75pt" o:ole="">
            <v:imagedata r:id="rId284" o:title=""/>
          </v:shape>
          <o:OLEObject Type="Embed" ProgID="Equation.3" ShapeID="_x0000_i1187" DrawAspect="Content" ObjectID="_1471375404" r:id="rId306"/>
        </w:object>
      </w:r>
      <w:r>
        <w:t>. Область между критическим скольжением и скольжением, равным 1, является неустойчивой (рис. 2).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sz w:val="20"/>
        </w:rPr>
        <w:object w:dxaOrig="6598" w:dyaOrig="4821">
          <v:shape id="_x0000_i1188" type="#_x0000_t75" style="width:330pt;height:240.75pt" o:ole="">
            <v:imagedata r:id="rId307" o:title=""/>
          </v:shape>
          <o:OLEObject Type="Embed" ProgID="CorelDraw.Graphic.7" ShapeID="_x0000_i1188" DrawAspect="Content" ObjectID="_1471375405" r:id="rId308"/>
        </w:objec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t>Рис. 2. Характеристика асинхронного двигателя при различных значениях питающего напряжения</w:t>
      </w:r>
    </w:p>
    <w:p w:rsidR="00D01072" w:rsidRDefault="00D01072">
      <w:pPr>
        <w:ind w:firstLine="720"/>
        <w:jc w:val="center"/>
      </w:pPr>
    </w:p>
    <w:p w:rsidR="00D01072" w:rsidRDefault="00841FA5">
      <w:pPr>
        <w:ind w:firstLine="720"/>
        <w:jc w:val="both"/>
      </w:pPr>
      <w:r>
        <w:t xml:space="preserve">В нормальных условиях двигатель работает на устойчивой части своей характеристики при скольжении меньше критического. Однако при снижении напряжения или увеличении механического вращающего момента двигатель может оказаться в критическом режиме (точки </w:t>
      </w:r>
      <w:r>
        <w:rPr>
          <w:position w:val="-4"/>
          <w:sz w:val="20"/>
        </w:rPr>
        <w:object w:dxaOrig="220" w:dyaOrig="300">
          <v:shape id="_x0000_i1189" type="#_x0000_t75" style="width:11.25pt;height:15pt" o:ole="">
            <v:imagedata r:id="rId309" o:title=""/>
          </v:shape>
          <o:OLEObject Type="Embed" ProgID="Equation.3" ShapeID="_x0000_i1189" DrawAspect="Content" ObjectID="_1471375406" r:id="rId310"/>
        </w:object>
      </w:r>
      <w:r>
        <w:t xml:space="preserve">, </w:t>
      </w:r>
      <w:r>
        <w:rPr>
          <w:position w:val="-12"/>
          <w:sz w:val="20"/>
        </w:rPr>
        <w:object w:dxaOrig="279" w:dyaOrig="400">
          <v:shape id="_x0000_i1190" type="#_x0000_t75" style="width:14.25pt;height:20.25pt" o:ole="">
            <v:imagedata r:id="rId311" o:title=""/>
          </v:shape>
          <o:OLEObject Type="Embed" ProgID="Equation.3" ShapeID="_x0000_i1190" DrawAspect="Content" ObjectID="_1471375407" r:id="rId312"/>
        </w:object>
      </w:r>
      <w:r>
        <w:t xml:space="preserve"> на рис. 2). При дальнейшем снижении напряжения точка, характеризующая режим, перейдет на спадающую часть характеристики, двигатель будет тормозиться, ток и реактивная мощность будут резко расти, а затем двигатель остановится - “опрокинется” (точки </w:t>
      </w:r>
      <w:r>
        <w:rPr>
          <w:position w:val="-4"/>
          <w:sz w:val="20"/>
        </w:rPr>
        <w:object w:dxaOrig="220" w:dyaOrig="220">
          <v:shape id="_x0000_i1191" type="#_x0000_t75" style="width:11.25pt;height:11.25pt" o:ole="">
            <v:imagedata r:id="rId313" o:title=""/>
          </v:shape>
          <o:OLEObject Type="Embed" ProgID="Equation.3" ShapeID="_x0000_i1191" DrawAspect="Content" ObjectID="_1471375408" r:id="rId314"/>
        </w:object>
      </w:r>
      <w:r>
        <w:t xml:space="preserve">, </w:t>
      </w:r>
      <w:r>
        <w:rPr>
          <w:position w:val="-12"/>
          <w:sz w:val="20"/>
        </w:rPr>
        <w:object w:dxaOrig="279" w:dyaOrig="400">
          <v:shape id="_x0000_i1192" type="#_x0000_t75" style="width:14.25pt;height:20.25pt" o:ole="">
            <v:imagedata r:id="rId315" o:title=""/>
          </v:shape>
          <o:OLEObject Type="Embed" ProgID="Equation.3" ShapeID="_x0000_i1192" DrawAspect="Content" ObjectID="_1471375409" r:id="rId316"/>
        </w:object>
      </w:r>
      <w:r>
        <w:t xml:space="preserve"> на рис. 2).</w:t>
      </w:r>
    </w:p>
    <w:p w:rsidR="00D01072" w:rsidRDefault="00D01072">
      <w:pPr>
        <w:ind w:firstLine="720"/>
        <w:jc w:val="both"/>
      </w:pPr>
    </w:p>
    <w:p w:rsidR="00D01072" w:rsidRDefault="00841FA5">
      <w:pPr>
        <w:numPr>
          <w:ilvl w:val="0"/>
          <w:numId w:val="33"/>
        </w:numPr>
        <w:jc w:val="both"/>
        <w:rPr>
          <w:u w:val="single"/>
        </w:rPr>
      </w:pPr>
      <w:r>
        <w:rPr>
          <w:u w:val="single"/>
        </w:rPr>
        <w:t>Статическая устойчивость асинхронных двигателей</w:t>
      </w:r>
    </w:p>
    <w:p w:rsidR="00D01072" w:rsidRDefault="00841FA5">
      <w:pPr>
        <w:ind w:firstLine="720"/>
        <w:jc w:val="both"/>
      </w:pPr>
      <w:r>
        <w:t>Под статической устойчивостью электрической машины понимается ее способность возвращаться к установившемуся режиму после малых возмущений. Причинами, вызывающими нарушение статической устойчивости, могут быть: значительное увеличение внешнего сопротивления (отключение части питающих линий) или мощности приводного механизма, а также снижение напряжения в узле нагрузки. Обычно запас по статической устойчивости нагрузки оценивается величиной допустимого снижения напряжения в точке питания.</w:t>
      </w:r>
    </w:p>
    <w:p w:rsidR="00D01072" w:rsidRDefault="00841FA5">
      <w:pPr>
        <w:ind w:firstLine="720"/>
        <w:jc w:val="both"/>
      </w:pPr>
      <w:r>
        <w:t xml:space="preserve">Значения напряжения на зажимах двигателей и независимой от режима работы двигателей э.д.с. источника питания называются критическими, если они соответствуют пределу статической устойчивости. Значения </w:t>
      </w:r>
      <w:r>
        <w:rPr>
          <w:position w:val="-12"/>
          <w:sz w:val="20"/>
        </w:rPr>
        <w:object w:dxaOrig="580" w:dyaOrig="400">
          <v:shape id="_x0000_i1193" type="#_x0000_t75" style="width:29.25pt;height:20.25pt" o:ole="">
            <v:imagedata r:id="rId303" o:title=""/>
          </v:shape>
          <o:OLEObject Type="Embed" ProgID="Equation.3" ShapeID="_x0000_i1193" DrawAspect="Content" ObjectID="_1471375410" r:id="rId317"/>
        </w:object>
      </w:r>
      <w:r>
        <w:t xml:space="preserve"> и </w:t>
      </w:r>
      <w:r>
        <w:rPr>
          <w:position w:val="-12"/>
          <w:sz w:val="20"/>
        </w:rPr>
        <w:object w:dxaOrig="540" w:dyaOrig="400">
          <v:shape id="_x0000_i1194" type="#_x0000_t75" style="width:27pt;height:20.25pt" o:ole="">
            <v:imagedata r:id="rId318" o:title=""/>
          </v:shape>
          <o:OLEObject Type="Embed" ProgID="Equation.3" ShapeID="_x0000_i1194" DrawAspect="Content" ObjectID="_1471375411" r:id="rId319"/>
        </w:object>
      </w:r>
      <w:r>
        <w:t xml:space="preserve"> обычно определяются при номинальной частоте.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18"/>
                <w:sz w:val="20"/>
              </w:rPr>
              <w:object w:dxaOrig="2980" w:dyaOrig="520">
                <v:shape id="_x0000_i1195" type="#_x0000_t75" style="width:149.25pt;height:26.25pt" o:ole="">
                  <v:imagedata r:id="rId320" o:title=""/>
                </v:shape>
                <o:OLEObject Type="Embed" ProgID="Equation.3" ShapeID="_x0000_i1195" DrawAspect="Content" ObjectID="_1471375412" r:id="rId321"/>
              </w:object>
            </w:r>
            <w:r>
              <w:t>,</w:t>
            </w:r>
          </w:p>
        </w:tc>
        <w:tc>
          <w:tcPr>
            <w:tcW w:w="1287" w:type="dxa"/>
          </w:tcPr>
          <w:p w:rsidR="00D01072" w:rsidRDefault="00841FA5">
            <w:pPr>
              <w:jc w:val="both"/>
            </w:pPr>
            <w:r>
              <w:t>(1)</w:t>
            </w:r>
          </w:p>
        </w:tc>
      </w:tr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18"/>
                <w:sz w:val="20"/>
              </w:rPr>
              <w:object w:dxaOrig="3040" w:dyaOrig="520">
                <v:shape id="_x0000_i1196" type="#_x0000_t75" style="width:152.25pt;height:26.25pt" o:ole="">
                  <v:imagedata r:id="rId322" o:title=""/>
                </v:shape>
                <o:OLEObject Type="Embed" ProgID="Equation.3" ShapeID="_x0000_i1196" DrawAspect="Content" ObjectID="_1471375413" r:id="rId323"/>
              </w:object>
            </w:r>
            <w:r>
              <w:t>,</w:t>
            </w:r>
          </w:p>
        </w:tc>
        <w:tc>
          <w:tcPr>
            <w:tcW w:w="1287" w:type="dxa"/>
          </w:tcPr>
          <w:p w:rsidR="00D01072" w:rsidRDefault="00841FA5">
            <w:pPr>
              <w:jc w:val="both"/>
            </w:pPr>
            <w:r>
              <w:t>(2)</w:t>
            </w:r>
          </w:p>
        </w:tc>
      </w:tr>
    </w:tbl>
    <w:p w:rsidR="00D01072" w:rsidRDefault="00D01072">
      <w:pPr>
        <w:jc w:val="both"/>
      </w:pPr>
    </w:p>
    <w:p w:rsidR="00D01072" w:rsidRDefault="00841FA5">
      <w:r>
        <w:t xml:space="preserve">где </w:t>
      </w:r>
      <w:r>
        <w:rPr>
          <w:position w:val="-12"/>
          <w:sz w:val="20"/>
        </w:rPr>
        <w:object w:dxaOrig="900" w:dyaOrig="400">
          <v:shape id="_x0000_i1197" type="#_x0000_t75" style="width:45pt;height:20.25pt" o:ole="">
            <v:imagedata r:id="rId324" o:title=""/>
          </v:shape>
          <o:OLEObject Type="Embed" ProgID="Equation.3" ShapeID="_x0000_i1197" DrawAspect="Content" ObjectID="_1471375414" r:id="rId325"/>
        </w:object>
      </w:r>
      <w:r>
        <w:t xml:space="preserve"> - номинальный коэффициент мощности двигателя,</w:t>
      </w:r>
    </w:p>
    <w:p w:rsidR="00D01072" w:rsidRDefault="00841FA5">
      <w:pPr>
        <w:ind w:left="567"/>
      </w:pPr>
      <w:r>
        <w:rPr>
          <w:position w:val="-16"/>
          <w:sz w:val="20"/>
        </w:rPr>
        <w:object w:dxaOrig="2220" w:dyaOrig="440">
          <v:shape id="_x0000_i1198" type="#_x0000_t75" style="width:111pt;height:21.75pt" o:ole="">
            <v:imagedata r:id="rId326" o:title=""/>
          </v:shape>
          <o:OLEObject Type="Embed" ProgID="Equation.3" ShapeID="_x0000_i1198" DrawAspect="Content" ObjectID="_1471375415" r:id="rId327"/>
        </w:object>
      </w:r>
      <w:r>
        <w:t>,</w:t>
      </w:r>
    </w:p>
    <w:p w:rsidR="00D01072" w:rsidRDefault="00841FA5">
      <w:pPr>
        <w:ind w:left="567"/>
      </w:pPr>
      <w:r>
        <w:rPr>
          <w:position w:val="-12"/>
          <w:sz w:val="20"/>
        </w:rPr>
        <w:object w:dxaOrig="499" w:dyaOrig="400">
          <v:shape id="_x0000_i1199" type="#_x0000_t75" style="width:24.75pt;height:20.25pt" o:ole="">
            <v:imagedata r:id="rId328" o:title=""/>
          </v:shape>
          <o:OLEObject Type="Embed" ProgID="Equation.3" ShapeID="_x0000_i1199" DrawAspect="Content" ObjectID="_1471375416" r:id="rId329"/>
        </w:object>
      </w:r>
      <w:r>
        <w:t xml:space="preserve"> - внешнее сопротивление двигателя,</w:t>
      </w:r>
    </w:p>
    <w:p w:rsidR="00D01072" w:rsidRDefault="00841FA5">
      <w:r>
        <w:t>при номинальном скольжении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2500" w:dyaOrig="880">
                <v:shape id="_x0000_i1200" type="#_x0000_t75" style="width:125.25pt;height:44.25pt" o:ole="">
                  <v:imagedata r:id="rId330" o:title=""/>
                </v:shape>
                <o:OLEObject Type="Embed" ProgID="Equation.3" ShapeID="_x0000_i1200" DrawAspect="Content" ObjectID="_1471375417" r:id="rId331"/>
              </w:object>
            </w:r>
          </w:p>
        </w:tc>
        <w:tc>
          <w:tcPr>
            <w:tcW w:w="1287" w:type="dxa"/>
          </w:tcPr>
          <w:p w:rsidR="00D01072" w:rsidRDefault="00D01072"/>
          <w:p w:rsidR="00D01072" w:rsidRDefault="00841FA5">
            <w:r>
              <w:t>(3)</w:t>
            </w:r>
          </w:p>
        </w:tc>
      </w:tr>
    </w:tbl>
    <w:p w:rsidR="00D01072" w:rsidRDefault="00841FA5">
      <w:r>
        <w:t xml:space="preserve">где </w:t>
      </w:r>
      <w:r>
        <w:rPr>
          <w:position w:val="-12"/>
          <w:sz w:val="20"/>
        </w:rPr>
        <w:object w:dxaOrig="1920" w:dyaOrig="400">
          <v:shape id="_x0000_i1201" type="#_x0000_t75" style="width:96pt;height:20.25pt" o:ole="">
            <v:imagedata r:id="rId332" o:title=""/>
          </v:shape>
          <o:OLEObject Type="Embed" ProgID="Equation.3" ShapeID="_x0000_i1201" DrawAspect="Content" ObjectID="_1471375418" r:id="rId333"/>
        </w:object>
      </w:r>
      <w:r>
        <w:t xml:space="preserve">- кратность максимального момента двигателя, </w:t>
      </w:r>
    </w:p>
    <w:p w:rsidR="00D01072" w:rsidRDefault="00841FA5">
      <w:pPr>
        <w:ind w:firstLine="567"/>
      </w:pPr>
      <w:r>
        <w:rPr>
          <w:position w:val="-12"/>
          <w:sz w:val="20"/>
        </w:rPr>
        <w:object w:dxaOrig="380" w:dyaOrig="400">
          <v:shape id="_x0000_i1202" type="#_x0000_t75" style="width:18.75pt;height:20.25pt" o:ole="">
            <v:imagedata r:id="rId334" o:title=""/>
          </v:shape>
          <o:OLEObject Type="Embed" ProgID="Equation.3" ShapeID="_x0000_i1202" DrawAspect="Content" ObjectID="_1471375419" r:id="rId335"/>
        </w:object>
      </w:r>
      <w:r>
        <w:t xml:space="preserve">, </w:t>
      </w:r>
      <w:r>
        <w:rPr>
          <w:position w:val="-12"/>
          <w:sz w:val="20"/>
        </w:rPr>
        <w:object w:dxaOrig="900" w:dyaOrig="400">
          <v:shape id="_x0000_i1203" type="#_x0000_t75" style="width:45pt;height:20.25pt" o:ole="">
            <v:imagedata r:id="rId324" o:title=""/>
          </v:shape>
          <o:OLEObject Type="Embed" ProgID="Equation.3" ShapeID="_x0000_i1203" DrawAspect="Content" ObjectID="_1471375420" r:id="rId336"/>
        </w:object>
      </w:r>
      <w:r>
        <w:t xml:space="preserve"> - определяются по паспортным данным двигателя.</w:t>
      </w:r>
    </w:p>
    <w:p w:rsidR="00D01072" w:rsidRDefault="00D01072">
      <w:pPr>
        <w:ind w:firstLine="567"/>
      </w:pPr>
    </w:p>
    <w:p w:rsidR="00D01072" w:rsidRDefault="00841FA5">
      <w:pPr>
        <w:ind w:firstLine="567"/>
        <w:jc w:val="both"/>
      </w:pPr>
      <w:r>
        <w:t>В формулах (1) - (3) и во всех последующих все входящие величины подставляются в относительных единицах (о.е.).</w:t>
      </w:r>
    </w:p>
    <w:p w:rsidR="00D01072" w:rsidRDefault="00841FA5">
      <w:pPr>
        <w:ind w:firstLine="567"/>
        <w:jc w:val="both"/>
      </w:pPr>
      <w:r>
        <w:t xml:space="preserve">Нарушение статической устойчивости двигателя можно пояснить, рассматривая механические характеристики приводного механизма (кривая 1 на рис. 3) и двигателя, определенные при различных значениях напряжения. Механические характеристики асинхронного двигателя </w:t>
      </w:r>
      <w:r>
        <w:rPr>
          <w:position w:val="-14"/>
          <w:sz w:val="20"/>
        </w:rPr>
        <w:object w:dxaOrig="1200" w:dyaOrig="440">
          <v:shape id="_x0000_i1204" type="#_x0000_t75" style="width:60pt;height:21.75pt" o:ole="">
            <v:imagedata r:id="rId284" o:title=""/>
          </v:shape>
          <o:OLEObject Type="Embed" ProgID="Equation.3" ShapeID="_x0000_i1204" DrawAspect="Content" ObjectID="_1471375421" r:id="rId337"/>
        </w:object>
      </w:r>
      <w:r>
        <w:t xml:space="preserve"> при номинальном и критическом напряжениях представлены кривыми 2 и 3 на рис. 3. Кривая 1 характеризует приводной механизм.</w:t>
      </w:r>
    </w:p>
    <w:p w:rsidR="00D01072" w:rsidRDefault="00841FA5">
      <w:pPr>
        <w:ind w:firstLine="567"/>
        <w:jc w:val="both"/>
      </w:pPr>
      <w:r>
        <w:t xml:space="preserve">При напряжении </w:t>
      </w:r>
      <w:r>
        <w:rPr>
          <w:position w:val="-12"/>
          <w:sz w:val="20"/>
        </w:rPr>
        <w:object w:dxaOrig="1080" w:dyaOrig="400">
          <v:shape id="_x0000_i1205" type="#_x0000_t75" style="width:54pt;height:20.25pt" o:ole="">
            <v:imagedata r:id="rId338" o:title=""/>
          </v:shape>
          <o:OLEObject Type="Embed" ProgID="Equation.3" ShapeID="_x0000_i1205" DrawAspect="Content" ObjectID="_1471375422" r:id="rId339"/>
        </w:object>
      </w:r>
      <w:r>
        <w:t xml:space="preserve"> рабочей точкой двигателя является точка А, скольжение при этом равно номинальному. При напряжении </w:t>
      </w:r>
      <w:r>
        <w:rPr>
          <w:position w:val="-12"/>
          <w:sz w:val="20"/>
        </w:rPr>
        <w:object w:dxaOrig="1180" w:dyaOrig="400">
          <v:shape id="_x0000_i1206" type="#_x0000_t75" style="width:59.25pt;height:20.25pt" o:ole="">
            <v:imagedata r:id="rId340" o:title=""/>
          </v:shape>
          <o:OLEObject Type="Embed" ProgID="Equation.3" ShapeID="_x0000_i1206" DrawAspect="Content" ObjectID="_1471375423" r:id="rId341"/>
        </w:object>
      </w:r>
      <w:r>
        <w:t xml:space="preserve"> наступает критический режим (точка В) и двигатель работает со скольжением, равным критическому.</w:t>
      </w:r>
    </w:p>
    <w:p w:rsidR="00D01072" w:rsidRDefault="00841FA5">
      <w:pPr>
        <w:ind w:firstLine="567"/>
        <w:jc w:val="both"/>
      </w:pPr>
      <w:r>
        <w:t xml:space="preserve">При напряжении </w:t>
      </w:r>
      <w:r>
        <w:rPr>
          <w:position w:val="-12"/>
          <w:sz w:val="20"/>
        </w:rPr>
        <w:object w:dxaOrig="1060" w:dyaOrig="400">
          <v:shape id="_x0000_i1207" type="#_x0000_t75" style="width:53.25pt;height:20.25pt" o:ole="">
            <v:imagedata r:id="rId342" o:title=""/>
          </v:shape>
          <o:OLEObject Type="Embed" ProgID="Equation.3" ShapeID="_x0000_i1207" DrawAspect="Content" ObjectID="_1471375424" r:id="rId343"/>
        </w:object>
      </w:r>
      <w:r>
        <w:t xml:space="preserve"> происходит нарушение устойчивости при скольжении несколько большем, чем критическое (точка С, кривая 4). Критический режим характеризуется критериями </w:t>
      </w:r>
      <w:r>
        <w:rPr>
          <w:position w:val="-30"/>
          <w:sz w:val="20"/>
        </w:rPr>
        <w:object w:dxaOrig="1040" w:dyaOrig="800">
          <v:shape id="_x0000_i1208" type="#_x0000_t75" style="width:51.75pt;height:39.75pt" o:ole="">
            <v:imagedata r:id="rId344" o:title=""/>
          </v:shape>
          <o:OLEObject Type="Embed" ProgID="Equation.3" ShapeID="_x0000_i1208" DrawAspect="Content" ObjectID="_1471375425" r:id="rId345"/>
        </w:object>
      </w:r>
      <w:r>
        <w:t xml:space="preserve"> и </w:t>
      </w:r>
      <w:r>
        <w:rPr>
          <w:position w:val="-30"/>
          <w:sz w:val="20"/>
        </w:rPr>
        <w:object w:dxaOrig="980" w:dyaOrig="800">
          <v:shape id="_x0000_i1209" type="#_x0000_t75" style="width:48.75pt;height:39.75pt" o:ole="">
            <v:imagedata r:id="rId346" o:title=""/>
          </v:shape>
          <o:OLEObject Type="Embed" ProgID="Equation.3" ShapeID="_x0000_i1209" DrawAspect="Content" ObjectID="_1471375426" r:id="rId347"/>
        </w:object>
      </w:r>
      <w:r>
        <w:t>.</w:t>
      </w:r>
    </w:p>
    <w:p w:rsidR="00D01072" w:rsidRDefault="00841FA5">
      <w:pPr>
        <w:ind w:firstLine="567"/>
        <w:jc w:val="both"/>
      </w:pPr>
      <w:r>
        <w:t>Статическая устойчивость асинхронного двигателя обычно определяется по следующим критериям:</w:t>
      </w:r>
    </w:p>
    <w:p w:rsidR="00D01072" w:rsidRDefault="00D01072">
      <w:pPr>
        <w:ind w:firstLine="567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851"/>
        <w:gridCol w:w="3685"/>
        <w:gridCol w:w="717"/>
      </w:tblGrid>
      <w:tr w:rsidR="00D01072">
        <w:tc>
          <w:tcPr>
            <w:tcW w:w="3510" w:type="dxa"/>
          </w:tcPr>
          <w:p w:rsidR="00D01072" w:rsidRDefault="00841FA5">
            <w:pPr>
              <w:jc w:val="center"/>
            </w:pPr>
            <w:r>
              <w:rPr>
                <w:position w:val="-30"/>
                <w:sz w:val="20"/>
              </w:rPr>
              <w:object w:dxaOrig="999" w:dyaOrig="800">
                <v:shape id="_x0000_i1210" type="#_x0000_t75" style="width:50.25pt;height:39.75pt" o:ole="">
                  <v:imagedata r:id="rId348" o:title=""/>
                </v:shape>
                <o:OLEObject Type="Embed" ProgID="Equation.3" ShapeID="_x0000_i1210" DrawAspect="Content" ObjectID="_1471375427" r:id="rId349"/>
              </w:object>
            </w:r>
          </w:p>
        </w:tc>
        <w:tc>
          <w:tcPr>
            <w:tcW w:w="851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(4);</w:t>
            </w:r>
          </w:p>
        </w:tc>
        <w:tc>
          <w:tcPr>
            <w:tcW w:w="3685" w:type="dxa"/>
          </w:tcPr>
          <w:p w:rsidR="00D01072" w:rsidRDefault="00841FA5">
            <w:pPr>
              <w:jc w:val="center"/>
            </w:pPr>
            <w:r>
              <w:rPr>
                <w:position w:val="-30"/>
                <w:sz w:val="20"/>
              </w:rPr>
              <w:object w:dxaOrig="960" w:dyaOrig="800">
                <v:shape id="_x0000_i1211" type="#_x0000_t75" style="width:48pt;height:39.75pt" o:ole="">
                  <v:imagedata r:id="rId350" o:title=""/>
                </v:shape>
                <o:OLEObject Type="Embed" ProgID="Equation.3" ShapeID="_x0000_i1211" DrawAspect="Content" ObjectID="_1471375428" r:id="rId351"/>
              </w:object>
            </w:r>
          </w:p>
        </w:tc>
        <w:tc>
          <w:tcPr>
            <w:tcW w:w="717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(5)</w:t>
            </w:r>
          </w:p>
        </w:tc>
      </w:tr>
    </w:tbl>
    <w:p w:rsidR="00D01072" w:rsidRDefault="00D01072">
      <w:pPr>
        <w:ind w:firstLine="567"/>
        <w:jc w:val="both"/>
      </w:pPr>
    </w:p>
    <w:p w:rsidR="00D01072" w:rsidRDefault="00841FA5">
      <w:pPr>
        <w:ind w:firstLine="567"/>
        <w:jc w:val="both"/>
      </w:pPr>
      <w:r>
        <w:rPr>
          <w:sz w:val="20"/>
        </w:rPr>
        <w:object w:dxaOrig="7030" w:dyaOrig="4764">
          <v:shape id="_x0000_i1212" type="#_x0000_t75" style="width:351.75pt;height:238.5pt" o:ole="">
            <v:imagedata r:id="rId352" o:title=""/>
          </v:shape>
          <o:OLEObject Type="Embed" ProgID="CorelDraw.Graphic.7" ShapeID="_x0000_i1212" DrawAspect="Content" ObjectID="_1471375429" r:id="rId353"/>
        </w:object>
      </w:r>
    </w:p>
    <w:p w:rsidR="00D01072" w:rsidRDefault="00D01072">
      <w:pPr>
        <w:ind w:firstLine="567"/>
        <w:jc w:val="both"/>
      </w:pPr>
    </w:p>
    <w:p w:rsidR="00D01072" w:rsidRDefault="00841FA5">
      <w:pPr>
        <w:ind w:firstLine="567"/>
        <w:jc w:val="center"/>
      </w:pPr>
      <w:r>
        <w:t>Рис. 3. Механические характеристики асинхронного двигателя и приводного механизма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>При этом коэффициент запаса статической устойчивости может быть определен  по выражениям: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046"/>
        <w:gridCol w:w="720"/>
      </w:tblGrid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3060" w:dyaOrig="880">
                <v:shape id="_x0000_i1213" type="#_x0000_t75" style="width:153pt;height:44.25pt" o:ole="">
                  <v:imagedata r:id="rId354" o:title=""/>
                </v:shape>
                <o:OLEObject Type="Embed" ProgID="Equation.3" ShapeID="_x0000_i1213" DrawAspect="Content" ObjectID="_1471375430" r:id="rId355"/>
              </w:object>
            </w:r>
            <w:r>
              <w:t>,</w:t>
            </w:r>
          </w:p>
        </w:tc>
        <w:tc>
          <w:tcPr>
            <w:tcW w:w="720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(6)</w:t>
            </w:r>
          </w:p>
        </w:tc>
      </w:tr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2960" w:dyaOrig="880">
                <v:shape id="_x0000_i1214" type="#_x0000_t75" style="width:147.75pt;height:44.25pt" o:ole="">
                  <v:imagedata r:id="rId356" o:title=""/>
                </v:shape>
                <o:OLEObject Type="Embed" ProgID="Equation.3" ShapeID="_x0000_i1214" DrawAspect="Content" ObjectID="_1471375431" r:id="rId357"/>
              </w:object>
            </w:r>
            <w:r>
              <w:t>,</w:t>
            </w:r>
          </w:p>
        </w:tc>
        <w:tc>
          <w:tcPr>
            <w:tcW w:w="720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(7)</w:t>
            </w:r>
          </w:p>
        </w:tc>
      </w:tr>
      <w:tr w:rsidR="00D01072">
        <w:tc>
          <w:tcPr>
            <w:tcW w:w="8046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2820" w:dyaOrig="880">
                <v:shape id="_x0000_i1215" type="#_x0000_t75" style="width:141pt;height:44.25pt" o:ole="">
                  <v:imagedata r:id="rId358" o:title=""/>
                </v:shape>
                <o:OLEObject Type="Embed" ProgID="Equation.3" ShapeID="_x0000_i1215" DrawAspect="Content" ObjectID="_1471375432" r:id="rId359"/>
              </w:object>
            </w:r>
            <w:r>
              <w:t>,</w:t>
            </w:r>
          </w:p>
        </w:tc>
        <w:tc>
          <w:tcPr>
            <w:tcW w:w="720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(8)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jc w:val="both"/>
      </w:pPr>
      <w:r>
        <w:t>В выражении (7) максимальная мощность берется по асинхронной характеристике согласно выражениям: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1417"/>
        <w:gridCol w:w="3262"/>
        <w:gridCol w:w="860"/>
      </w:tblGrid>
      <w:tr w:rsidR="00D01072">
        <w:tc>
          <w:tcPr>
            <w:tcW w:w="3227" w:type="dxa"/>
          </w:tcPr>
          <w:p w:rsidR="00D01072" w:rsidRDefault="00841FA5">
            <w:pPr>
              <w:jc w:val="both"/>
            </w:pPr>
            <w:r>
              <w:rPr>
                <w:position w:val="-38"/>
                <w:sz w:val="20"/>
              </w:rPr>
              <w:object w:dxaOrig="2060" w:dyaOrig="920">
                <v:shape id="_x0000_i1216" type="#_x0000_t75" style="width:102.75pt;height:45.75pt" o:ole="">
                  <v:imagedata r:id="rId360" o:title=""/>
                </v:shape>
                <o:OLEObject Type="Embed" ProgID="Equation.3" ShapeID="_x0000_i1216" DrawAspect="Content" ObjectID="_1471375433" r:id="rId361"/>
              </w:object>
            </w:r>
          </w:p>
        </w:tc>
        <w:tc>
          <w:tcPr>
            <w:tcW w:w="1417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(9) либо</w:t>
            </w:r>
          </w:p>
        </w:tc>
        <w:tc>
          <w:tcPr>
            <w:tcW w:w="3262" w:type="dxa"/>
          </w:tcPr>
          <w:p w:rsidR="00D01072" w:rsidRDefault="00841FA5">
            <w:pPr>
              <w:jc w:val="both"/>
            </w:pPr>
            <w:r>
              <w:rPr>
                <w:position w:val="-38"/>
                <w:sz w:val="20"/>
              </w:rPr>
              <w:object w:dxaOrig="1440" w:dyaOrig="920">
                <v:shape id="_x0000_i1217" type="#_x0000_t75" style="width:1in;height:45.75pt" o:ole="">
                  <v:imagedata r:id="rId362" o:title=""/>
                </v:shape>
                <o:OLEObject Type="Embed" ProgID="Equation.3" ShapeID="_x0000_i1217" DrawAspect="Content" ObjectID="_1471375434" r:id="rId363"/>
              </w:object>
            </w:r>
          </w:p>
        </w:tc>
        <w:tc>
          <w:tcPr>
            <w:tcW w:w="860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(10)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где </w:t>
      </w:r>
      <w:r>
        <w:rPr>
          <w:position w:val="-12"/>
          <w:sz w:val="20"/>
        </w:rPr>
        <w:object w:dxaOrig="340" w:dyaOrig="400">
          <v:shape id="_x0000_i1218" type="#_x0000_t75" style="width:17.25pt;height:20.25pt" o:ole="">
            <v:imagedata r:id="rId364" o:title=""/>
          </v:shape>
          <o:OLEObject Type="Embed" ProgID="Equation.3" ShapeID="_x0000_i1218" DrawAspect="Content" ObjectID="_1471375435" r:id="rId365"/>
        </w:object>
      </w:r>
      <w:r>
        <w:t xml:space="preserve"> - определяется как номинальная мощность двигателя.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numPr>
          <w:ilvl w:val="0"/>
          <w:numId w:val="34"/>
        </w:numPr>
        <w:rPr>
          <w:u w:val="single"/>
        </w:rPr>
      </w:pPr>
      <w:r>
        <w:rPr>
          <w:u w:val="single"/>
        </w:rPr>
        <w:t>Влияние напряжения и коэффициента загрузки двигателя на потребляемую им реактивную мощность и запас статической устойчивости</w:t>
      </w:r>
    </w:p>
    <w:p w:rsidR="00D01072" w:rsidRDefault="00D01072"/>
    <w:p w:rsidR="00D01072" w:rsidRDefault="00841FA5">
      <w:pPr>
        <w:ind w:firstLine="720"/>
        <w:jc w:val="both"/>
      </w:pPr>
      <w:r>
        <w:t xml:space="preserve">Реактивная мощность, потребляемая асинхронным двигателем, определяется двумя составляющими: </w:t>
      </w:r>
      <w:r>
        <w:rPr>
          <w:position w:val="-18"/>
          <w:sz w:val="20"/>
        </w:rPr>
        <w:object w:dxaOrig="420" w:dyaOrig="460">
          <v:shape id="_x0000_i1219" type="#_x0000_t75" style="width:21pt;height:23.25pt" o:ole="">
            <v:imagedata r:id="rId366" o:title=""/>
          </v:shape>
          <o:OLEObject Type="Embed" ProgID="Equation.3" ShapeID="_x0000_i1219" DrawAspect="Content" ObjectID="_1471375436" r:id="rId367"/>
        </w:object>
      </w:r>
      <w:r>
        <w:t xml:space="preserve"> - реактивной мощности намагничивания и </w:t>
      </w:r>
      <w:r>
        <w:rPr>
          <w:position w:val="-12"/>
          <w:sz w:val="20"/>
        </w:rPr>
        <w:object w:dxaOrig="400" w:dyaOrig="400">
          <v:shape id="_x0000_i1220" type="#_x0000_t75" style="width:20.25pt;height:20.25pt" o:ole="">
            <v:imagedata r:id="rId368" o:title=""/>
          </v:shape>
          <o:OLEObject Type="Embed" ProgID="Equation.3" ShapeID="_x0000_i1220" DrawAspect="Content" ObjectID="_1471375437" r:id="rId369"/>
        </w:object>
      </w:r>
      <w:r>
        <w:t xml:space="preserve"> - реактивной мощности рассеяния: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3220" w:dyaOrig="880">
                <v:shape id="_x0000_i1221" type="#_x0000_t75" style="width:161.25pt;height:44.25pt" o:ole="">
                  <v:imagedata r:id="rId370" o:title=""/>
                </v:shape>
                <o:OLEObject Type="Embed" ProgID="Equation.3" ShapeID="_x0000_i1221" DrawAspect="Content" ObjectID="_1471375438" r:id="rId371"/>
              </w:object>
            </w:r>
          </w:p>
        </w:tc>
        <w:tc>
          <w:tcPr>
            <w:tcW w:w="1287" w:type="dxa"/>
          </w:tcPr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(11)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ind w:firstLine="720"/>
        <w:jc w:val="both"/>
      </w:pPr>
      <w:r>
        <w:t>Реактивная мощность намагничивания зависит от величины напряжения: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position w:val="-18"/>
          <w:sz w:val="20"/>
        </w:rPr>
        <w:object w:dxaOrig="3560" w:dyaOrig="520">
          <v:shape id="_x0000_i1222" type="#_x0000_t75" style="width:177.75pt;height:26.25pt" o:ole="">
            <v:imagedata r:id="rId372" o:title=""/>
          </v:shape>
          <o:OLEObject Type="Embed" ProgID="Equation.3" ShapeID="_x0000_i1222" DrawAspect="Content" ObjectID="_1471375439" r:id="rId373"/>
        </w:object>
      </w:r>
      <w:r>
        <w:t>,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т.к. </w:t>
      </w:r>
      <w:r>
        <w:rPr>
          <w:position w:val="-12"/>
          <w:sz w:val="20"/>
        </w:rPr>
        <w:object w:dxaOrig="1460" w:dyaOrig="400">
          <v:shape id="_x0000_i1223" type="#_x0000_t75" style="width:72.75pt;height:20.25pt" o:ole="">
            <v:imagedata r:id="rId374" o:title=""/>
          </v:shape>
          <o:OLEObject Type="Embed" ProgID="Equation.3" ShapeID="_x0000_i1223" DrawAspect="Content" ObjectID="_1471375440" r:id="rId375"/>
        </w:object>
      </w:r>
      <w:r>
        <w:t>, то принимаем: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18"/>
                <w:sz w:val="20"/>
              </w:rPr>
              <w:object w:dxaOrig="2400" w:dyaOrig="520">
                <v:shape id="_x0000_i1224" type="#_x0000_t75" style="width:120pt;height:26.25pt" o:ole="">
                  <v:imagedata r:id="rId376" o:title=""/>
                </v:shape>
                <o:OLEObject Type="Embed" ProgID="Equation.3" ShapeID="_x0000_i1224" DrawAspect="Content" ObjectID="_1471375441" r:id="rId377"/>
              </w:object>
            </w:r>
          </w:p>
        </w:tc>
        <w:tc>
          <w:tcPr>
            <w:tcW w:w="1287" w:type="dxa"/>
          </w:tcPr>
          <w:p w:rsidR="00D01072" w:rsidRDefault="00841FA5">
            <w:pPr>
              <w:jc w:val="both"/>
            </w:pPr>
            <w:r>
              <w:t>(12)</w:t>
            </w:r>
          </w:p>
        </w:tc>
      </w:tr>
    </w:tbl>
    <w:p w:rsidR="00D01072" w:rsidRDefault="00D01072">
      <w:pPr>
        <w:jc w:val="both"/>
      </w:pPr>
    </w:p>
    <w:p w:rsidR="00D01072" w:rsidRDefault="00841FA5">
      <w:r>
        <w:t xml:space="preserve">где </w:t>
      </w:r>
      <w:r>
        <w:rPr>
          <w:position w:val="-12"/>
          <w:sz w:val="20"/>
        </w:rPr>
        <w:object w:dxaOrig="1760" w:dyaOrig="400">
          <v:shape id="_x0000_i1225" type="#_x0000_t75" style="width:87.75pt;height:20.25pt" o:ole="">
            <v:imagedata r:id="rId378" o:title=""/>
          </v:shape>
          <o:OLEObject Type="Embed" ProgID="Equation.3" ShapeID="_x0000_i1225" DrawAspect="Content" ObjectID="_1471375442" r:id="rId379"/>
        </w:object>
      </w:r>
      <w:r>
        <w:t>,</w:t>
      </w:r>
    </w:p>
    <w:p w:rsidR="00D01072" w:rsidRDefault="00841FA5">
      <w:pPr>
        <w:ind w:firstLine="567"/>
      </w:pPr>
      <w:r>
        <w:rPr>
          <w:position w:val="-12"/>
          <w:sz w:val="20"/>
        </w:rPr>
        <w:object w:dxaOrig="380" w:dyaOrig="400">
          <v:shape id="_x0000_i1226" type="#_x0000_t75" style="width:18.75pt;height:20.25pt" o:ole="">
            <v:imagedata r:id="rId380" o:title=""/>
          </v:shape>
          <o:OLEObject Type="Embed" ProgID="Equation.3" ShapeID="_x0000_i1226" DrawAspect="Content" ObjectID="_1471375443" r:id="rId381"/>
        </w:object>
      </w:r>
      <w:r>
        <w:t xml:space="preserve"> - фактическое напряжение на шинах двигателя,</w:t>
      </w:r>
    </w:p>
    <w:p w:rsidR="00D01072" w:rsidRDefault="00841FA5">
      <w:pPr>
        <w:ind w:firstLine="567"/>
      </w:pPr>
      <w:r>
        <w:rPr>
          <w:position w:val="-40"/>
          <w:sz w:val="20"/>
        </w:rPr>
        <w:object w:dxaOrig="3420" w:dyaOrig="960">
          <v:shape id="_x0000_i1227" type="#_x0000_t75" style="width:171pt;height:48pt" o:ole="">
            <v:imagedata r:id="rId382" o:title=""/>
          </v:shape>
          <o:OLEObject Type="Embed" ProgID="Equation.3" ShapeID="_x0000_i1227" DrawAspect="Content" ObjectID="_1471375444" r:id="rId383"/>
        </w:object>
      </w:r>
      <w:r>
        <w:t>.</w:t>
      </w:r>
    </w:p>
    <w:p w:rsidR="00D01072" w:rsidRDefault="00D01072">
      <w:pPr>
        <w:ind w:firstLine="567"/>
      </w:pPr>
    </w:p>
    <w:p w:rsidR="00D01072" w:rsidRDefault="00841FA5">
      <w:pPr>
        <w:ind w:firstLine="567"/>
        <w:jc w:val="both"/>
      </w:pPr>
      <w:r>
        <w:t>Реактивная мощность рассеяния зависит как от величины напряжения сети, так и от коэффициента загрузки двигателя и определяется по выражению:</w:t>
      </w:r>
    </w:p>
    <w:p w:rsidR="00D01072" w:rsidRDefault="00D01072">
      <w:pPr>
        <w:ind w:firstLine="567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479"/>
        <w:gridCol w:w="1287"/>
      </w:tblGrid>
      <w:tr w:rsidR="00D01072">
        <w:tc>
          <w:tcPr>
            <w:tcW w:w="747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3660" w:dyaOrig="460">
                <v:shape id="_x0000_i1228" type="#_x0000_t75" style="width:183pt;height:23.25pt" o:ole="">
                  <v:imagedata r:id="rId384" o:title=""/>
                </v:shape>
                <o:OLEObject Type="Embed" ProgID="Equation.3" ShapeID="_x0000_i1228" DrawAspect="Content" ObjectID="_1471375445" r:id="rId385"/>
              </w:object>
            </w:r>
            <w:r>
              <w:t>,</w:t>
            </w:r>
          </w:p>
        </w:tc>
        <w:tc>
          <w:tcPr>
            <w:tcW w:w="1287" w:type="dxa"/>
          </w:tcPr>
          <w:p w:rsidR="00D01072" w:rsidRDefault="00841FA5">
            <w:pPr>
              <w:jc w:val="both"/>
            </w:pPr>
            <w:r>
              <w:t>(13)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где </w:t>
      </w:r>
      <w:r>
        <w:rPr>
          <w:position w:val="-12"/>
          <w:sz w:val="20"/>
        </w:rPr>
        <w:object w:dxaOrig="480" w:dyaOrig="400">
          <v:shape id="_x0000_i1229" type="#_x0000_t75" style="width:24pt;height:20.25pt" o:ole="">
            <v:imagedata r:id="rId386" o:title=""/>
          </v:shape>
          <o:OLEObject Type="Embed" ProgID="Equation.3" ShapeID="_x0000_i1229" DrawAspect="Content" ObjectID="_1471375446" r:id="rId387"/>
        </w:object>
      </w:r>
      <w:r>
        <w:t xml:space="preserve"> - приведенный ток ротора.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rPr>
          <w:position w:val="-48"/>
          <w:sz w:val="20"/>
        </w:rPr>
        <w:object w:dxaOrig="4420" w:dyaOrig="1020">
          <v:shape id="_x0000_i1230" type="#_x0000_t75" style="width:221.25pt;height:51pt" o:ole="">
            <v:imagedata r:id="rId388" o:title=""/>
          </v:shape>
          <o:OLEObject Type="Embed" ProgID="Equation.3" ShapeID="_x0000_i1230" DrawAspect="Content" ObjectID="_1471375447" r:id="rId389"/>
        </w:object>
      </w:r>
    </w:p>
    <w:p w:rsidR="00D01072" w:rsidRDefault="00D01072">
      <w:pPr>
        <w:jc w:val="center"/>
      </w:pPr>
    </w:p>
    <w:p w:rsidR="00D01072" w:rsidRDefault="00841FA5">
      <w:pPr>
        <w:jc w:val="center"/>
      </w:pPr>
      <w:r>
        <w:rPr>
          <w:position w:val="-66"/>
          <w:sz w:val="20"/>
        </w:rPr>
        <w:object w:dxaOrig="3760" w:dyaOrig="1140">
          <v:shape id="_x0000_i1231" type="#_x0000_t75" style="width:188.25pt;height:57pt" o:ole="">
            <v:imagedata r:id="rId390" o:title=""/>
          </v:shape>
          <o:OLEObject Type="Embed" ProgID="Equation.3" ShapeID="_x0000_i1231" DrawAspect="Content" ObjectID="_1471375448" r:id="rId391"/>
        </w:object>
      </w:r>
    </w:p>
    <w:p w:rsidR="00D01072" w:rsidRDefault="00841FA5">
      <w:pPr>
        <w:jc w:val="both"/>
      </w:pPr>
      <w:r>
        <w:t xml:space="preserve">где </w:t>
      </w:r>
      <w:r>
        <w:rPr>
          <w:position w:val="-12"/>
          <w:sz w:val="20"/>
        </w:rPr>
        <w:object w:dxaOrig="1579" w:dyaOrig="400">
          <v:shape id="_x0000_i1232" type="#_x0000_t75" style="width:78.75pt;height:20.25pt" o:ole="">
            <v:imagedata r:id="rId392" o:title=""/>
          </v:shape>
          <o:OLEObject Type="Embed" ProgID="Equation.3" ShapeID="_x0000_i1232" DrawAspect="Content" ObjectID="_1471375449" r:id="rId393"/>
        </w:object>
      </w:r>
      <w:r>
        <w:t xml:space="preserve">, </w:t>
      </w:r>
      <w:r>
        <w:rPr>
          <w:position w:val="-12"/>
          <w:sz w:val="20"/>
        </w:rPr>
        <w:object w:dxaOrig="2760" w:dyaOrig="400">
          <v:shape id="_x0000_i1233" type="#_x0000_t75" style="width:138pt;height:20.25pt" o:ole="">
            <v:imagedata r:id="rId394" o:title=""/>
          </v:shape>
          <o:OLEObject Type="Embed" ProgID="Equation.3" ShapeID="_x0000_i1233" DrawAspect="Content" ObjectID="_1471375450" r:id="rId395"/>
        </w:object>
      </w:r>
      <w:r>
        <w:t>.</w:t>
      </w:r>
    </w:p>
    <w:p w:rsidR="00D01072" w:rsidRDefault="00841FA5">
      <w:pPr>
        <w:ind w:firstLine="720"/>
        <w:jc w:val="both"/>
      </w:pPr>
      <w:r>
        <w:t>При номинальном режиме реактивная мощность двигателя составит: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position w:val="-66"/>
          <w:sz w:val="20"/>
        </w:rPr>
        <w:object w:dxaOrig="5360" w:dyaOrig="1140">
          <v:shape id="_x0000_i1234" type="#_x0000_t75" style="width:267.75pt;height:57pt" o:ole="">
            <v:imagedata r:id="rId396" o:title=""/>
          </v:shape>
          <o:OLEObject Type="Embed" ProgID="Equation.3" ShapeID="_x0000_i1234" DrawAspect="Content" ObjectID="_1471375451" r:id="rId397"/>
        </w:object>
      </w:r>
    </w:p>
    <w:p w:rsidR="00D01072" w:rsidRDefault="00D01072">
      <w:pPr>
        <w:ind w:firstLine="720"/>
        <w:jc w:val="center"/>
      </w:pPr>
    </w:p>
    <w:p w:rsidR="00D01072" w:rsidRDefault="00841FA5">
      <w:pPr>
        <w:ind w:firstLine="720"/>
        <w:jc w:val="both"/>
      </w:pPr>
      <w:r>
        <w:t>С учетом изменения напряжения и величины загрузки двигателя, потребляемая реактивная мощность будет равна:</w:t>
      </w: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763"/>
        <w:gridCol w:w="1003"/>
      </w:tblGrid>
      <w:tr w:rsidR="00D01072">
        <w:tc>
          <w:tcPr>
            <w:tcW w:w="7763" w:type="dxa"/>
          </w:tcPr>
          <w:p w:rsidR="00D01072" w:rsidRDefault="00841FA5">
            <w:pPr>
              <w:jc w:val="center"/>
            </w:pPr>
            <w:r>
              <w:rPr>
                <w:position w:val="-102"/>
                <w:sz w:val="20"/>
              </w:rPr>
              <w:object w:dxaOrig="6600" w:dyaOrig="1700">
                <v:shape id="_x0000_i1235" type="#_x0000_t75" style="width:330pt;height:84.75pt" o:ole="">
                  <v:imagedata r:id="rId398" o:title=""/>
                </v:shape>
                <o:OLEObject Type="Embed" ProgID="Equation.3" ShapeID="_x0000_i1235" DrawAspect="Content" ObjectID="_1471375452" r:id="rId399"/>
              </w:object>
            </w:r>
          </w:p>
        </w:tc>
        <w:tc>
          <w:tcPr>
            <w:tcW w:w="1003" w:type="dxa"/>
          </w:tcPr>
          <w:p w:rsidR="00D01072" w:rsidRDefault="00D01072"/>
          <w:p w:rsidR="00D01072" w:rsidRDefault="00D01072"/>
          <w:p w:rsidR="00D01072" w:rsidRDefault="00841FA5">
            <w:r>
              <w:t>(14)</w:t>
            </w:r>
          </w:p>
        </w:tc>
      </w:tr>
    </w:tbl>
    <w:p w:rsidR="00D01072" w:rsidRDefault="00D01072">
      <w:pPr>
        <w:ind w:firstLine="720"/>
        <w:jc w:val="center"/>
      </w:pPr>
    </w:p>
    <w:p w:rsidR="00D01072" w:rsidRDefault="00841FA5">
      <w:pPr>
        <w:ind w:firstLine="720"/>
        <w:jc w:val="both"/>
      </w:pPr>
      <w:r>
        <w:t>При критическом режиме величина потребляемой реактивной мощности равна: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position w:val="-40"/>
          <w:sz w:val="20"/>
        </w:rPr>
        <w:object w:dxaOrig="5060" w:dyaOrig="1080">
          <v:shape id="_x0000_i1236" type="#_x0000_t75" style="width:252.75pt;height:54pt" o:ole="">
            <v:imagedata r:id="rId400" o:title=""/>
          </v:shape>
          <o:OLEObject Type="Embed" ProgID="Equation.3" ShapeID="_x0000_i1236" DrawAspect="Content" ObjectID="_1471375453" r:id="rId401"/>
        </w:objec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>Отношение реактивных мощностей</w:t>
      </w:r>
    </w:p>
    <w:p w:rsidR="00D01072" w:rsidRDefault="00D01072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621"/>
        <w:gridCol w:w="1145"/>
      </w:tblGrid>
      <w:tr w:rsidR="00D01072">
        <w:tc>
          <w:tcPr>
            <w:tcW w:w="7621" w:type="dxa"/>
          </w:tcPr>
          <w:p w:rsidR="00D01072" w:rsidRDefault="00841FA5">
            <w:pPr>
              <w:jc w:val="center"/>
            </w:pPr>
            <w:r>
              <w:rPr>
                <w:position w:val="-102"/>
                <w:sz w:val="20"/>
              </w:rPr>
              <w:object w:dxaOrig="4599" w:dyaOrig="1640">
                <v:shape id="_x0000_i1237" type="#_x0000_t75" style="width:230.25pt;height:81.75pt" o:ole="">
                  <v:imagedata r:id="rId402" o:title=""/>
                </v:shape>
                <o:OLEObject Type="Embed" ProgID="Equation.3" ShapeID="_x0000_i1237" DrawAspect="Content" ObjectID="_1471375454" r:id="rId403"/>
              </w:object>
            </w:r>
          </w:p>
        </w:tc>
        <w:tc>
          <w:tcPr>
            <w:tcW w:w="1145" w:type="dxa"/>
          </w:tcPr>
          <w:p w:rsidR="00D01072" w:rsidRDefault="00D01072">
            <w:pPr>
              <w:jc w:val="both"/>
            </w:pPr>
          </w:p>
          <w:p w:rsidR="00D01072" w:rsidRDefault="00D01072">
            <w:pPr>
              <w:jc w:val="both"/>
            </w:pPr>
          </w:p>
          <w:p w:rsidR="00D01072" w:rsidRDefault="00841FA5">
            <w:pPr>
              <w:jc w:val="both"/>
            </w:pPr>
            <w:r>
              <w:t>(15)</w:t>
            </w:r>
          </w:p>
        </w:tc>
      </w:tr>
    </w:tbl>
    <w:p w:rsidR="00D01072" w:rsidRDefault="00D01072">
      <w:pPr>
        <w:jc w:val="both"/>
      </w:pPr>
    </w:p>
    <w:p w:rsidR="00D01072" w:rsidRDefault="00841FA5">
      <w:pPr>
        <w:ind w:left="1418"/>
        <w:jc w:val="both"/>
      </w:pPr>
      <w:r>
        <w:rPr>
          <w:position w:val="-38"/>
          <w:sz w:val="20"/>
        </w:rPr>
        <w:object w:dxaOrig="5100" w:dyaOrig="920">
          <v:shape id="_x0000_i1238" type="#_x0000_t75" style="width:255pt;height:45.75pt" o:ole="">
            <v:imagedata r:id="rId404" o:title=""/>
          </v:shape>
          <o:OLEObject Type="Embed" ProgID="Equation.3" ShapeID="_x0000_i1238" DrawAspect="Content" ObjectID="_1471375455" r:id="rId405"/>
        </w:objec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</w:pPr>
      <w:r>
        <w:t xml:space="preserve">При помощи выражения (14) можно определить изменение потребления реактивной мощности </w:t>
      </w:r>
      <w:r>
        <w:rPr>
          <w:position w:val="-12"/>
          <w:sz w:val="20"/>
        </w:rPr>
        <w:object w:dxaOrig="440" w:dyaOrig="400">
          <v:shape id="_x0000_i1239" type="#_x0000_t75" style="width:21.75pt;height:20.25pt" o:ole="">
            <v:imagedata r:id="rId406" o:title=""/>
          </v:shape>
          <o:OLEObject Type="Embed" ProgID="Equation.3" ShapeID="_x0000_i1239" DrawAspect="Content" ObjectID="_1471375456" r:id="rId407"/>
        </w:object>
      </w:r>
      <w:r>
        <w:t xml:space="preserve"> двигателя при изменении нагрузки на валу двигателя и напряжения сети.</w:t>
      </w:r>
    </w:p>
    <w:p w:rsidR="00D01072" w:rsidRDefault="00841FA5">
      <w:pPr>
        <w:ind w:firstLine="720"/>
        <w:jc w:val="both"/>
      </w:pPr>
      <w:r>
        <w:t>Следует отметить, что увеличение реактивной мощности вызывает увеличение потерь активной мощности и потерь энергии в двигателе и сети.</w:t>
      </w: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Методические указания</w:t>
      </w:r>
    </w:p>
    <w:p w:rsidR="00D01072" w:rsidRDefault="00841FA5">
      <w:pPr>
        <w:numPr>
          <w:ilvl w:val="0"/>
          <w:numId w:val="35"/>
        </w:numPr>
        <w:ind w:left="0" w:firstLine="720"/>
        <w:jc w:val="both"/>
      </w:pPr>
      <w:r>
        <w:t>Вариант задания на работу принимается по рекомендации преподавателя, согласно табл. 2 вариантов заданий.</w:t>
      </w:r>
    </w:p>
    <w:p w:rsidR="00D01072" w:rsidRDefault="00841FA5">
      <w:pPr>
        <w:numPr>
          <w:ilvl w:val="0"/>
          <w:numId w:val="35"/>
        </w:numPr>
        <w:ind w:left="0" w:firstLine="720"/>
        <w:jc w:val="both"/>
      </w:pPr>
      <w:r>
        <w:t>Параметры элементов системы (рис. 1, 2) взять из лабораторной работы № 1.</w:t>
      </w:r>
    </w:p>
    <w:p w:rsidR="00D01072" w:rsidRDefault="00841FA5">
      <w:pPr>
        <w:numPr>
          <w:ilvl w:val="0"/>
          <w:numId w:val="35"/>
        </w:numPr>
        <w:ind w:left="0" w:firstLine="720"/>
        <w:jc w:val="both"/>
      </w:pPr>
      <w:r>
        <w:t xml:space="preserve">Расчет параметров трансформатора </w:t>
      </w:r>
      <w:r>
        <w:rPr>
          <w:position w:val="-12"/>
          <w:sz w:val="20"/>
        </w:rPr>
        <w:object w:dxaOrig="360" w:dyaOrig="400">
          <v:shape id="_x0000_i1240" type="#_x0000_t75" style="width:18pt;height:20.25pt" o:ole="">
            <v:imagedata r:id="rId275" o:title=""/>
          </v:shape>
          <o:OLEObject Type="Embed" ProgID="Equation.3" ShapeID="_x0000_i1240" DrawAspect="Content" ObjectID="_1471375457" r:id="rId408"/>
        </w:object>
      </w:r>
      <w:r>
        <w:t xml:space="preserve"> и асинхронного двигателя производится в относительных единицах, приведенных к базисным условиям.</w:t>
      </w:r>
    </w:p>
    <w:p w:rsidR="00D01072" w:rsidRDefault="00841FA5">
      <w:pPr>
        <w:numPr>
          <w:ilvl w:val="0"/>
          <w:numId w:val="35"/>
        </w:numPr>
        <w:ind w:left="0" w:firstLine="720"/>
        <w:jc w:val="both"/>
      </w:pPr>
      <w:r>
        <w:t>В качестве базисных напряжений могут быть приняты средние напряжения ступеней.</w:t>
      </w:r>
    </w:p>
    <w:p w:rsidR="00D01072" w:rsidRDefault="00841FA5">
      <w:pPr>
        <w:numPr>
          <w:ilvl w:val="0"/>
          <w:numId w:val="35"/>
        </w:numPr>
        <w:ind w:left="0" w:firstLine="720"/>
        <w:jc w:val="both"/>
      </w:pPr>
      <w:r>
        <w:t xml:space="preserve">Результаты измерений необходимо заносить в табл. 1, производя предварительно расчеты по определению величины </w:t>
      </w:r>
      <w:r>
        <w:rPr>
          <w:position w:val="-12"/>
          <w:sz w:val="20"/>
        </w:rPr>
        <w:object w:dxaOrig="700" w:dyaOrig="400">
          <v:shape id="_x0000_i1241" type="#_x0000_t75" style="width:35.25pt;height:20.25pt" o:ole="">
            <v:imagedata r:id="rId409" o:title=""/>
          </v:shape>
          <o:OLEObject Type="Embed" ProgID="Equation.3" ShapeID="_x0000_i1241" DrawAspect="Content" ObjectID="_1471375458" r:id="rId410"/>
        </w:object>
      </w:r>
      <w:r>
        <w:t>.</w:t>
      </w:r>
    </w:p>
    <w:p w:rsidR="00D01072" w:rsidRDefault="00D01072">
      <w:pPr>
        <w:jc w:val="both"/>
      </w:pPr>
    </w:p>
    <w:p w:rsidR="00D01072" w:rsidRDefault="00841FA5">
      <w:pPr>
        <w:jc w:val="right"/>
      </w:pPr>
      <w:r>
        <w:t>Таблица 1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</w:tblGrid>
      <w:tr w:rsidR="00D01072"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rStyle w:val="a3"/>
                <w:lang w:val="en-US"/>
              </w:rPr>
              <w:t>s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t>1,0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t>0,8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t>0,6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t>0,4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t>0,2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t>0,1</w: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242" type="#_x0000_t75" style="width:23.25pt;height:20.25pt" o:ole="">
                  <v:imagedata r:id="rId411" o:title=""/>
                </v:shape>
                <o:OLEObject Type="Embed" ProgID="Equation.3" ShapeID="_x0000_i1242" DrawAspect="Content" ObjectID="_1471375459" r:id="rId412"/>
              </w:object>
            </w:r>
          </w:p>
        </w:tc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360" w:dyaOrig="400">
                <v:shape id="_x0000_i1243" type="#_x0000_t75" style="width:18pt;height:20.25pt" o:ole="">
                  <v:imagedata r:id="rId413" o:title=""/>
                </v:shape>
                <o:OLEObject Type="Embed" ProgID="Equation.3" ShapeID="_x0000_i1243" DrawAspect="Content" ObjectID="_1471375460" r:id="rId414"/>
              </w:object>
            </w:r>
          </w:p>
        </w:tc>
      </w:tr>
      <w:tr w:rsidR="00D01072"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700" w:dyaOrig="400">
                <v:shape id="_x0000_i1244" type="#_x0000_t75" style="width:35.25pt;height:20.25pt" o:ole="">
                  <v:imagedata r:id="rId409" o:title=""/>
                </v:shape>
                <o:OLEObject Type="Embed" ProgID="Equation.3" ShapeID="_x0000_i1244" DrawAspect="Content" ObjectID="_1471375461" r:id="rId415"/>
              </w:object>
            </w: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</w:tr>
      <w:tr w:rsidR="00D01072"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rStyle w:val="a3"/>
              </w:rPr>
              <w:t>Р</w:t>
            </w: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</w:tr>
      <w:tr w:rsidR="00D01072"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rStyle w:val="a3"/>
                <w:lang w:val="en-US"/>
              </w:rPr>
              <w:t>Q</w:t>
            </w: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</w:tr>
      <w:tr w:rsidR="00D01072">
        <w:tc>
          <w:tcPr>
            <w:tcW w:w="974" w:type="dxa"/>
          </w:tcPr>
          <w:p w:rsidR="00D01072" w:rsidRDefault="00841FA5">
            <w:pPr>
              <w:jc w:val="center"/>
            </w:pPr>
            <w:r>
              <w:rPr>
                <w:rStyle w:val="a3"/>
              </w:rPr>
              <w:t>U</w:t>
            </w: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  <w:tc>
          <w:tcPr>
            <w:tcW w:w="974" w:type="dxa"/>
          </w:tcPr>
          <w:p w:rsidR="00D01072" w:rsidRDefault="00D01072">
            <w:pPr>
              <w:jc w:val="right"/>
            </w:pPr>
          </w:p>
        </w:tc>
      </w:tr>
    </w:tbl>
    <w:p w:rsidR="00D01072" w:rsidRDefault="00D01072">
      <w:pPr>
        <w:jc w:val="right"/>
      </w:pPr>
    </w:p>
    <w:p w:rsidR="00D01072" w:rsidRDefault="00D01072">
      <w:pPr>
        <w:jc w:val="right"/>
        <w:rPr>
          <w:lang w:val="en-US"/>
        </w:rPr>
      </w:pPr>
    </w:p>
    <w:p w:rsidR="00D01072" w:rsidRDefault="00D01072">
      <w:pPr>
        <w:jc w:val="right"/>
        <w:rPr>
          <w:lang w:val="en-US"/>
        </w:rPr>
      </w:pPr>
    </w:p>
    <w:p w:rsidR="00D01072" w:rsidRDefault="00D01072">
      <w:pPr>
        <w:jc w:val="right"/>
        <w:rPr>
          <w:lang w:val="en-US"/>
        </w:rPr>
      </w:pPr>
    </w:p>
    <w:p w:rsidR="00D01072" w:rsidRDefault="00D01072">
      <w:pPr>
        <w:jc w:val="right"/>
        <w:rPr>
          <w:lang w:val="en-US"/>
        </w:rPr>
      </w:pPr>
    </w:p>
    <w:p w:rsidR="00D01072" w:rsidRDefault="00D01072">
      <w:pPr>
        <w:jc w:val="right"/>
        <w:rPr>
          <w:lang w:val="en-US"/>
        </w:rPr>
      </w:pPr>
    </w:p>
    <w:p w:rsidR="00D01072" w:rsidRDefault="00D01072">
      <w:pPr>
        <w:jc w:val="right"/>
        <w:rPr>
          <w:lang w:val="en-US"/>
        </w:rPr>
      </w:pPr>
    </w:p>
    <w:p w:rsidR="00D01072" w:rsidRDefault="00841FA5">
      <w:pPr>
        <w:jc w:val="right"/>
      </w:pPr>
      <w:r>
        <w:t>Таблица 2</w:t>
      </w:r>
    </w:p>
    <w:p w:rsidR="00D01072" w:rsidRDefault="00841FA5">
      <w:pPr>
        <w:jc w:val="center"/>
      </w:pPr>
      <w:r>
        <w:t>Варианты заданий к работе</w:t>
      </w:r>
    </w:p>
    <w:tbl>
      <w:tblPr>
        <w:tblW w:w="0" w:type="auto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819"/>
        <w:gridCol w:w="819"/>
        <w:gridCol w:w="819"/>
        <w:gridCol w:w="2"/>
        <w:gridCol w:w="817"/>
        <w:gridCol w:w="819"/>
        <w:gridCol w:w="819"/>
        <w:gridCol w:w="819"/>
        <w:gridCol w:w="708"/>
        <w:gridCol w:w="992"/>
      </w:tblGrid>
      <w:tr w:rsidR="00D01072">
        <w:tc>
          <w:tcPr>
            <w:tcW w:w="1384" w:type="dxa"/>
            <w:tcBorders>
              <w:bottom w:val="nil"/>
            </w:tcBorders>
          </w:tcPr>
          <w:p w:rsidR="00D01072" w:rsidRDefault="00841FA5">
            <w:pPr>
              <w:jc w:val="center"/>
            </w:pPr>
            <w:r>
              <w:t>Номер варианта</w:t>
            </w:r>
          </w:p>
        </w:tc>
        <w:tc>
          <w:tcPr>
            <w:tcW w:w="2459" w:type="dxa"/>
            <w:gridSpan w:val="4"/>
          </w:tcPr>
          <w:p w:rsidR="00D01072" w:rsidRDefault="00841FA5">
            <w:pPr>
              <w:jc w:val="center"/>
            </w:pPr>
            <w:r>
              <w:t>Параметры трансформатора</w:t>
            </w:r>
          </w:p>
        </w:tc>
        <w:tc>
          <w:tcPr>
            <w:tcW w:w="4974" w:type="dxa"/>
            <w:gridSpan w:val="6"/>
          </w:tcPr>
          <w:p w:rsidR="00D01072" w:rsidRDefault="00841FA5">
            <w:pPr>
              <w:jc w:val="center"/>
            </w:pPr>
            <w:r>
              <w:t>Параметры двигательной нагрузки</w:t>
            </w:r>
          </w:p>
        </w:tc>
      </w:tr>
      <w:tr w:rsidR="00D01072">
        <w:tc>
          <w:tcPr>
            <w:tcW w:w="1384" w:type="dxa"/>
            <w:tcBorders>
              <w:top w:val="nil"/>
            </w:tcBorders>
          </w:tcPr>
          <w:p w:rsidR="00D01072" w:rsidRDefault="00D01072">
            <w:pPr>
              <w:jc w:val="center"/>
            </w:pP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520" w:dyaOrig="400">
                <v:shape id="_x0000_i1245" type="#_x0000_t75" style="width:26.25pt;height:20.25pt" o:ole="">
                  <v:imagedata r:id="rId416" o:title=""/>
                </v:shape>
                <o:OLEObject Type="Embed" ProgID="Equation.3" ShapeID="_x0000_i1245" DrawAspect="Content" ObjectID="_1471375462" r:id="rId417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МВА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position w:val="-38"/>
                <w:sz w:val="20"/>
              </w:rPr>
              <w:object w:dxaOrig="540" w:dyaOrig="880">
                <v:shape id="_x0000_i1246" type="#_x0000_t75" style="width:27pt;height:44.25pt" o:ole="">
                  <v:imagedata r:id="rId418" o:title=""/>
                </v:shape>
                <o:OLEObject Type="Embed" ProgID="Equation.3" ShapeID="_x0000_i1246" DrawAspect="Content" ObjectID="_1471375463" r:id="rId419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>кВ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247" type="#_x0000_t75" style="width:23.25pt;height:20.25pt" o:ole="">
                  <v:imagedata r:id="rId420" o:title=""/>
                </v:shape>
                <o:OLEObject Type="Embed" ProgID="Equation.3" ShapeID="_x0000_i1247" DrawAspect="Content" ObjectID="_1471375464" r:id="rId421"/>
              </w:object>
            </w:r>
            <w:r>
              <w:t>, %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60" w:dyaOrig="400">
                <v:shape id="_x0000_i1248" type="#_x0000_t75" style="width:23.25pt;height:20.25pt" o:ole="">
                  <v:imagedata r:id="rId422" o:title=""/>
                </v:shape>
                <o:OLEObject Type="Embed" ProgID="Equation.3" ShapeID="_x0000_i1248" DrawAspect="Content" ObjectID="_1471375465" r:id="rId423"/>
              </w:object>
            </w:r>
            <w:r>
              <w:t>, кВ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40" w:dyaOrig="400">
                <v:shape id="_x0000_i1249" type="#_x0000_t75" style="width:21.75pt;height:20.25pt" o:ole="">
                  <v:imagedata r:id="rId424" o:title=""/>
                </v:shape>
                <o:OLEObject Type="Embed" ProgID="Equation.3" ShapeID="_x0000_i1249" DrawAspect="Content" ObjectID="_1471375466" r:id="rId425"/>
              </w:object>
            </w:r>
            <w:r>
              <w:t>, МВт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00" w:dyaOrig="400">
                <v:shape id="_x0000_i1250" type="#_x0000_t75" style="width:20.25pt;height:20.25pt" o:ole="">
                  <v:imagedata r:id="rId426" o:title=""/>
                </v:shape>
                <o:OLEObject Type="Embed" ProgID="Equation.3" ShapeID="_x0000_i1250" DrawAspect="Content" ObjectID="_1471375467" r:id="rId427"/>
              </w:objec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400" w:dyaOrig="400">
                <v:shape id="_x0000_i1251" type="#_x0000_t75" style="width:20.25pt;height:20.25pt" o:ole="">
                  <v:imagedata r:id="rId428" o:title=""/>
                </v:shape>
                <o:OLEObject Type="Embed" ProgID="Equation.3" ShapeID="_x0000_i1251" DrawAspect="Content" ObjectID="_1471375468" r:id="rId429"/>
              </w:objec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rPr>
                <w:position w:val="-12"/>
                <w:sz w:val="20"/>
              </w:rPr>
              <w:object w:dxaOrig="380" w:dyaOrig="400">
                <v:shape id="_x0000_i1252" type="#_x0000_t75" style="width:18.75pt;height:20.25pt" o:ole="">
                  <v:imagedata r:id="rId430" o:title=""/>
                </v:shape>
                <o:OLEObject Type="Embed" ProgID="Equation.3" ShapeID="_x0000_i1252" DrawAspect="Content" ObjectID="_1471375469" r:id="rId431"/>
              </w:objec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rPr>
                <w:position w:val="-4"/>
                <w:sz w:val="20"/>
              </w:rPr>
              <w:object w:dxaOrig="820" w:dyaOrig="380">
                <v:shape id="_x0000_i1253" type="#_x0000_t75" style="width:41.25pt;height:18.75pt" o:ole="">
                  <v:imagedata r:id="rId432" o:title=""/>
                </v:shape>
                <o:OLEObject Type="Embed" ProgID="Equation.3" ShapeID="_x0000_i1253" DrawAspect="Content" ObjectID="_1471375470" r:id="rId433"/>
              </w:object>
            </w:r>
            <w:r>
              <w:t>,</w:t>
            </w:r>
          </w:p>
          <w:p w:rsidR="00D01072" w:rsidRDefault="00841FA5">
            <w:pPr>
              <w:jc w:val="center"/>
            </w:pPr>
            <w:r>
              <w:t xml:space="preserve">т </w:t>
            </w:r>
            <w:r>
              <w:sym w:font="Symbol" w:char="F0D7"/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4,0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35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7,0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1,60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5,5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0,16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2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4,0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35</w:t>
            </w:r>
          </w:p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7,5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2,00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5,5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0,30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6,3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35</w:t>
            </w:r>
          </w:p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7,5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2,50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0,75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0,34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6,3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35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7,5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3,20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6,0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0,80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2,7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0,64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5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10,0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35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8,5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4,00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5,5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0,80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2,6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4,0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35</w:t>
            </w:r>
          </w:p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7,0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1,25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0,14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7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6,3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110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8,0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4,00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2,6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8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10,0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110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8,5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0,74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9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16,0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110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10,0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8,00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5,4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0,80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0,86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25,0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110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11,0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16,00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5,4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0,80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1,72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16,0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110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10,0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10,00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5,6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1,48</w:t>
            </w:r>
          </w:p>
        </w:tc>
      </w:tr>
      <w:tr w:rsidR="00D01072">
        <w:tc>
          <w:tcPr>
            <w:tcW w:w="1384" w:type="dxa"/>
          </w:tcPr>
          <w:p w:rsidR="00D01072" w:rsidRDefault="00841FA5">
            <w:pPr>
              <w:jc w:val="center"/>
            </w:pPr>
            <w:r>
              <w:t>12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25,0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rPr>
                <w:u w:val="single"/>
              </w:rPr>
              <w:t>110</w:t>
            </w:r>
          </w:p>
          <w:p w:rsidR="00D01072" w:rsidRDefault="00841FA5">
            <w:pPr>
              <w:jc w:val="center"/>
            </w:pPr>
            <w:r>
              <w:t>11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11,0</w:t>
            </w:r>
          </w:p>
        </w:tc>
        <w:tc>
          <w:tcPr>
            <w:tcW w:w="819" w:type="dxa"/>
            <w:gridSpan w:val="2"/>
          </w:tcPr>
          <w:p w:rsidR="00D01072" w:rsidRDefault="00841FA5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6,40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6,4</w:t>
            </w:r>
          </w:p>
        </w:tc>
        <w:tc>
          <w:tcPr>
            <w:tcW w:w="819" w:type="dxa"/>
          </w:tcPr>
          <w:p w:rsidR="00D01072" w:rsidRDefault="00841FA5">
            <w:pPr>
              <w:jc w:val="center"/>
            </w:pPr>
            <w:r>
              <w:t>0,70</w:t>
            </w:r>
          </w:p>
        </w:tc>
        <w:tc>
          <w:tcPr>
            <w:tcW w:w="708" w:type="dxa"/>
          </w:tcPr>
          <w:p w:rsidR="00D01072" w:rsidRDefault="00841FA5">
            <w:pPr>
              <w:jc w:val="center"/>
            </w:pPr>
            <w:r>
              <w:t>2,7</w:t>
            </w:r>
          </w:p>
        </w:tc>
        <w:tc>
          <w:tcPr>
            <w:tcW w:w="992" w:type="dxa"/>
          </w:tcPr>
          <w:p w:rsidR="00D01072" w:rsidRDefault="00841FA5">
            <w:pPr>
              <w:jc w:val="center"/>
            </w:pPr>
            <w:r>
              <w:t>1,28</w:t>
            </w:r>
          </w:p>
        </w:tc>
      </w:tr>
    </w:tbl>
    <w:p w:rsidR="00D01072" w:rsidRDefault="00841FA5">
      <w:r>
        <w:t xml:space="preserve">Принять для всех двигателей: - </w:t>
      </w:r>
      <w:r>
        <w:rPr>
          <w:position w:val="-12"/>
          <w:sz w:val="20"/>
        </w:rPr>
        <w:object w:dxaOrig="1140" w:dyaOrig="360">
          <v:shape id="_x0000_i1254" type="#_x0000_t75" style="width:57pt;height:18pt" o:ole="">
            <v:imagedata r:id="rId434" o:title=""/>
          </v:shape>
          <o:OLEObject Type="Embed" ProgID="Equation.3" ShapeID="_x0000_i1254" DrawAspect="Content" ObjectID="_1471375471" r:id="rId435"/>
        </w:object>
      </w:r>
      <w:r>
        <w:t>,</w:t>
      </w:r>
    </w:p>
    <w:p w:rsidR="00D01072" w:rsidRDefault="00841FA5">
      <w:pPr>
        <w:ind w:left="3119"/>
      </w:pPr>
      <w:r>
        <w:rPr>
          <w:position w:val="-12"/>
          <w:sz w:val="20"/>
        </w:rPr>
        <w:object w:dxaOrig="400" w:dyaOrig="400">
          <v:shape id="_x0000_i1255" type="#_x0000_t75" style="width:20.25pt;height:20.25pt" o:ole="">
            <v:imagedata r:id="rId436" o:title=""/>
          </v:shape>
          <o:OLEObject Type="Embed" ProgID="Equation.3" ShapeID="_x0000_i1255" DrawAspect="Content" ObjectID="_1471375472" r:id="rId437"/>
        </w:object>
      </w:r>
      <w:r>
        <w:t xml:space="preserve"> - номинальное число оборотов 2950,</w:t>
      </w:r>
    </w:p>
    <w:p w:rsidR="00D01072" w:rsidRDefault="00841FA5">
      <w:pPr>
        <w:ind w:left="3544"/>
      </w:pPr>
      <w:r>
        <w:t xml:space="preserve">- </w:t>
      </w:r>
      <w:r>
        <w:rPr>
          <w:position w:val="-12"/>
          <w:sz w:val="20"/>
        </w:rPr>
        <w:object w:dxaOrig="1840" w:dyaOrig="400">
          <v:shape id="_x0000_i1256" type="#_x0000_t75" style="width:92.25pt;height:20.25pt" o:ole="">
            <v:imagedata r:id="rId438" o:title=""/>
          </v:shape>
          <o:OLEObject Type="Embed" ProgID="Equation.3" ShapeID="_x0000_i1256" DrawAspect="Content" ObjectID="_1471375473" r:id="rId439"/>
        </w:object>
      </w:r>
      <w:r>
        <w:t>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Контрольные вопросы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Какой критерий устойчивости используется в настоящей работе?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Что такое критическое скольжение асинхронного двигателя? Как изменяется критическое скольжение при изменении величины внешнего сопротивления?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 определяется критическое напряжение асинхронного двигателя?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В каком соотношении находятся активная и реактивная мощности, потребляемые асинхронным двигателем, при критическом скольжении?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 влияет на устойчивость асинхронной нагрузки уменьшение генераторной мощности системы?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 определить максимальную мощность и критическое скольжение асинхронного двигателя через параметры его схемы замещения?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Какие другие критерии устойчивости Вы знаете?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Чем опасен режим опрокидывания асинхронного двигателя?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Что такое лавина напряжения?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 влияет на устойчивость асинхронной нагрузки увеличение или уменьшение частоты в системе?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Какое влияние оказывают конденсаторные батареи и СД, подключенные к узлу нагрузки, на статическую устойчивость асинхронных двигателей?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как влияет на устойчивость АД изменение напряжения в сети и коэффициент загрузки?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В каком соотношении находятся активная и реактивная мощности, потребляемые асинхронным двигателем в режиме холостого хода?</w:t>
      </w:r>
    </w:p>
    <w:p w:rsidR="00D01072" w:rsidRDefault="00841FA5">
      <w:pPr>
        <w:numPr>
          <w:ilvl w:val="0"/>
          <w:numId w:val="36"/>
        </w:numPr>
        <w:ind w:left="0" w:firstLine="720"/>
        <w:jc w:val="both"/>
      </w:pPr>
      <w:r>
        <w:t>Почему при индивидуальной компенсации реактивной мощности АД не компенсируют полностью реактивную мощность, потребляемую двигателем в режиме ХХ (</w:t>
      </w:r>
      <w:r>
        <w:rPr>
          <w:position w:val="-12"/>
          <w:sz w:val="20"/>
        </w:rPr>
        <w:object w:dxaOrig="1460" w:dyaOrig="400">
          <v:shape id="_x0000_i1257" type="#_x0000_t75" style="width:72.75pt;height:20.25pt" o:ole="">
            <v:imagedata r:id="rId440" o:title=""/>
          </v:shape>
          <o:OLEObject Type="Embed" ProgID="Equation.3" ShapeID="_x0000_i1257" DrawAspect="Content" ObjectID="_1471375474" r:id="rId441"/>
        </w:object>
      </w:r>
      <w:r>
        <w:t>)?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jc w:val="center"/>
      </w:pPr>
      <w:r>
        <w:t>Лабораторная работа № 4</w:t>
      </w:r>
    </w:p>
    <w:p w:rsidR="00D01072" w:rsidRDefault="00841FA5">
      <w:pPr>
        <w:jc w:val="center"/>
      </w:pPr>
      <w:r>
        <w:t>“УГЛОВЫЕ ХАРАКТЕРИСТИКИ МОЩНОСТИ ЭЛЕКТРОПЕРЕДАЧИ”</w:t>
      </w:r>
    </w:p>
    <w:p w:rsidR="00D01072" w:rsidRDefault="00D01072">
      <w:pPr>
        <w:jc w:val="center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Цель работы</w:t>
      </w:r>
    </w:p>
    <w:p w:rsidR="00D01072" w:rsidRDefault="00841FA5">
      <w:pPr>
        <w:ind w:firstLine="720"/>
        <w:jc w:val="both"/>
      </w:pPr>
      <w:r>
        <w:t>Исследование влияния параметров элементов электропередачи (генераторов, трансформаторов, линий и т.д.) на показатели ее характеристики мощности.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Программа работы</w:t>
      </w:r>
    </w:p>
    <w:p w:rsidR="00D01072" w:rsidRDefault="00841FA5">
      <w:pPr>
        <w:numPr>
          <w:ilvl w:val="0"/>
          <w:numId w:val="37"/>
        </w:numPr>
        <w:ind w:left="0" w:firstLine="720"/>
        <w:jc w:val="both"/>
      </w:pPr>
      <w:r>
        <w:t>Изучать теоретический материал (по данному пособию и рекомендованной литературе), используемый при проведении исследования.</w:t>
      </w:r>
    </w:p>
    <w:p w:rsidR="00D01072" w:rsidRDefault="00841FA5">
      <w:pPr>
        <w:numPr>
          <w:ilvl w:val="0"/>
          <w:numId w:val="37"/>
        </w:numPr>
        <w:ind w:left="0" w:firstLine="720"/>
        <w:jc w:val="both"/>
      </w:pPr>
      <w:r>
        <w:t>Рассчитать исходный режим электропередачи по данным варианта, рекомендованного преподавателем.</w:t>
      </w:r>
    </w:p>
    <w:p w:rsidR="00D01072" w:rsidRDefault="00841FA5">
      <w:pPr>
        <w:numPr>
          <w:ilvl w:val="0"/>
          <w:numId w:val="37"/>
        </w:numPr>
        <w:ind w:left="0" w:firstLine="720"/>
        <w:jc w:val="both"/>
      </w:pPr>
      <w:r>
        <w:t>Ввести исходные данные варианта в компьютер.</w:t>
      </w:r>
    </w:p>
    <w:p w:rsidR="00D01072" w:rsidRDefault="00841FA5">
      <w:pPr>
        <w:numPr>
          <w:ilvl w:val="0"/>
          <w:numId w:val="37"/>
        </w:numPr>
        <w:ind w:left="0" w:firstLine="720"/>
        <w:jc w:val="both"/>
      </w:pPr>
      <w:r>
        <w:t>Провести исследование влияния параметров элементов системы на характеристику мощности электропередачи.</w:t>
      </w:r>
    </w:p>
    <w:p w:rsidR="00D01072" w:rsidRDefault="00841FA5">
      <w:pPr>
        <w:numPr>
          <w:ilvl w:val="0"/>
          <w:numId w:val="37"/>
        </w:numPr>
        <w:ind w:left="0" w:firstLine="720"/>
        <w:jc w:val="both"/>
      </w:pPr>
      <w:r>
        <w:t>Составить отчет по проделанной работе.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Содержание отчета</w:t>
      </w:r>
    </w:p>
    <w:p w:rsidR="00D01072" w:rsidRDefault="00841FA5">
      <w:pPr>
        <w:numPr>
          <w:ilvl w:val="0"/>
          <w:numId w:val="38"/>
        </w:numPr>
        <w:ind w:left="0" w:firstLine="720"/>
        <w:jc w:val="both"/>
      </w:pPr>
      <w:r>
        <w:t>Отчет должен содержать схему электропередачи и таблицу исходных параметров.</w:t>
      </w:r>
    </w:p>
    <w:p w:rsidR="00D01072" w:rsidRDefault="00841FA5">
      <w:pPr>
        <w:numPr>
          <w:ilvl w:val="0"/>
          <w:numId w:val="38"/>
        </w:numPr>
        <w:ind w:left="0" w:firstLine="720"/>
        <w:jc w:val="both"/>
      </w:pPr>
      <w:r>
        <w:t>Расчет исходного режима электропередачи.</w:t>
      </w:r>
    </w:p>
    <w:p w:rsidR="00D01072" w:rsidRDefault="00841FA5">
      <w:pPr>
        <w:numPr>
          <w:ilvl w:val="0"/>
          <w:numId w:val="38"/>
        </w:numPr>
        <w:ind w:left="0" w:firstLine="720"/>
        <w:jc w:val="both"/>
      </w:pPr>
      <w:r>
        <w:t>Расчет параметров элементов модели электропередачи.</w:t>
      </w:r>
    </w:p>
    <w:p w:rsidR="00D01072" w:rsidRDefault="00841FA5">
      <w:pPr>
        <w:numPr>
          <w:ilvl w:val="0"/>
          <w:numId w:val="38"/>
        </w:numPr>
        <w:ind w:left="0" w:firstLine="720"/>
        <w:jc w:val="both"/>
      </w:pPr>
      <w:r>
        <w:t xml:space="preserve">Таблицы данных расчета по модели </w:t>
      </w:r>
      <w:r>
        <w:rPr>
          <w:position w:val="-14"/>
          <w:sz w:val="20"/>
        </w:rPr>
        <w:object w:dxaOrig="1380" w:dyaOrig="440">
          <v:shape id="_x0000_i1258" type="#_x0000_t75" style="width:69pt;height:21.75pt" o:ole="">
            <v:imagedata r:id="rId442" o:title=""/>
          </v:shape>
          <o:OLEObject Type="Embed" ProgID="Equation.3" ShapeID="_x0000_i1258" DrawAspect="Content" ObjectID="_1471375475" r:id="rId443"/>
        </w:object>
      </w:r>
      <w:r>
        <w:t xml:space="preserve">, </w:t>
      </w:r>
      <w:r>
        <w:rPr>
          <w:position w:val="-14"/>
          <w:sz w:val="20"/>
        </w:rPr>
        <w:object w:dxaOrig="1420" w:dyaOrig="440">
          <v:shape id="_x0000_i1259" type="#_x0000_t75" style="width:71.25pt;height:21.75pt" o:ole="">
            <v:imagedata r:id="rId444" o:title=""/>
          </v:shape>
          <o:OLEObject Type="Embed" ProgID="Equation.3" ShapeID="_x0000_i1259" DrawAspect="Content" ObjectID="_1471375476" r:id="rId445"/>
        </w:object>
      </w:r>
      <w:r>
        <w:t xml:space="preserve"> для режимов </w:t>
      </w:r>
      <w:r>
        <w:rPr>
          <w:position w:val="-12"/>
          <w:sz w:val="20"/>
        </w:rPr>
        <w:object w:dxaOrig="1460" w:dyaOrig="400">
          <v:shape id="_x0000_i1260" type="#_x0000_t75" style="width:72.75pt;height:20.25pt" o:ole="">
            <v:imagedata r:id="rId446" o:title=""/>
          </v:shape>
          <o:OLEObject Type="Embed" ProgID="Equation.3" ShapeID="_x0000_i1260" DrawAspect="Content" ObjectID="_1471375477" r:id="rId447"/>
        </w:object>
      </w:r>
      <w:r>
        <w:t xml:space="preserve"> и </w:t>
      </w:r>
      <w:r>
        <w:rPr>
          <w:position w:val="-12"/>
          <w:sz w:val="20"/>
        </w:rPr>
        <w:object w:dxaOrig="1640" w:dyaOrig="400">
          <v:shape id="_x0000_i1261" type="#_x0000_t75" style="width:81.75pt;height:20.25pt" o:ole="">
            <v:imagedata r:id="rId448" o:title=""/>
          </v:shape>
          <o:OLEObject Type="Embed" ProgID="Equation.3" ShapeID="_x0000_i1261" DrawAspect="Content" ObjectID="_1471375478" r:id="rId449"/>
        </w:object>
      </w:r>
      <w:r>
        <w:t>.</w:t>
      </w:r>
    </w:p>
    <w:p w:rsidR="00D01072" w:rsidRDefault="00841FA5">
      <w:pPr>
        <w:numPr>
          <w:ilvl w:val="0"/>
          <w:numId w:val="38"/>
        </w:numPr>
        <w:ind w:left="0" w:firstLine="720"/>
        <w:jc w:val="both"/>
      </w:pPr>
      <w:r>
        <w:t>Анализ полученных результатов.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Пояснения к работе</w:t>
      </w:r>
    </w:p>
    <w:p w:rsidR="00D01072" w:rsidRDefault="00841FA5">
      <w:pPr>
        <w:ind w:firstLine="720"/>
        <w:jc w:val="both"/>
      </w:pPr>
      <w:r>
        <w:t xml:space="preserve">Рассмотрим схему электропередачи, в которой генератор работает на местную нагрузку и через трансформатор и линию электропередачи на шины приемной системы, мощности которой намного больше мощности генератора (рис. 1). В этом случае напряжение шин </w:t>
      </w:r>
      <w:r>
        <w:rPr>
          <w:rStyle w:val="a3"/>
        </w:rPr>
        <w:t>U</w:t>
      </w:r>
      <w:r>
        <w:rPr>
          <w:lang w:val="en-US"/>
        </w:rPr>
        <w:t xml:space="preserve"> </w:t>
      </w:r>
      <w:r>
        <w:t xml:space="preserve"> можно </w:t>
      </w:r>
      <w:r>
        <w:rPr>
          <w:lang w:val="en-US"/>
        </w:rPr>
        <w:t xml:space="preserve"> </w:t>
      </w:r>
      <w:r>
        <w:t>считать неизменным по модулю и фазе при любых режимах работы электропередачи.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sz w:val="20"/>
        </w:rPr>
        <w:object w:dxaOrig="7719" w:dyaOrig="2973">
          <v:shape id="_x0000_i1262" type="#_x0000_t75" style="width:386.25pt;height:148.5pt" o:ole="">
            <v:imagedata r:id="rId450" o:title=""/>
          </v:shape>
          <o:OLEObject Type="Embed" ProgID="CorelDraw.Graphic.7" ShapeID="_x0000_i1262" DrawAspect="Content" ObjectID="_1471375479" r:id="rId451"/>
        </w:objec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t>Рис. 1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На рис. 2 дана схема замещения такой электропередачи, в которой ее элементы заменены соответствующими сопротивлениями: </w:t>
      </w:r>
      <w:r>
        <w:rPr>
          <w:position w:val="-12"/>
          <w:sz w:val="20"/>
        </w:rPr>
        <w:object w:dxaOrig="400" w:dyaOrig="400">
          <v:shape id="_x0000_i1263" type="#_x0000_t75" style="width:20.25pt;height:20.25pt" o:ole="">
            <v:imagedata r:id="rId452" o:title=""/>
          </v:shape>
          <o:OLEObject Type="Embed" ProgID="Equation.3" ShapeID="_x0000_i1263" DrawAspect="Content" ObjectID="_1471375480" r:id="rId453"/>
        </w:object>
      </w:r>
      <w:r>
        <w:t xml:space="preserve"> - сопротивление генератора, </w:t>
      </w:r>
      <w:r>
        <w:rPr>
          <w:position w:val="-12"/>
          <w:sz w:val="20"/>
        </w:rPr>
        <w:object w:dxaOrig="420" w:dyaOrig="400">
          <v:shape id="_x0000_i1264" type="#_x0000_t75" style="width:21pt;height:20.25pt" o:ole="">
            <v:imagedata r:id="rId454" o:title=""/>
          </v:shape>
          <o:OLEObject Type="Embed" ProgID="Equation.3" ShapeID="_x0000_i1264" DrawAspect="Content" ObjectID="_1471375481" r:id="rId455"/>
        </w:object>
      </w:r>
      <w:r>
        <w:t xml:space="preserve"> - сопротивление нагрузки, </w:t>
      </w:r>
      <w:r>
        <w:rPr>
          <w:position w:val="-12"/>
          <w:sz w:val="20"/>
        </w:rPr>
        <w:object w:dxaOrig="480" w:dyaOrig="400">
          <v:shape id="_x0000_i1265" type="#_x0000_t75" style="width:24pt;height:20.25pt" o:ole="">
            <v:imagedata r:id="rId456" o:title=""/>
          </v:shape>
          <o:OLEObject Type="Embed" ProgID="Equation.3" ShapeID="_x0000_i1265" DrawAspect="Content" ObjectID="_1471375482" r:id="rId457"/>
        </w:object>
      </w:r>
      <w:r>
        <w:t xml:space="preserve"> - сопротивление трансформатора 1, </w:t>
      </w:r>
      <w:r>
        <w:rPr>
          <w:position w:val="-12"/>
          <w:sz w:val="20"/>
        </w:rPr>
        <w:object w:dxaOrig="520" w:dyaOrig="400">
          <v:shape id="_x0000_i1266" type="#_x0000_t75" style="width:26.25pt;height:20.25pt" o:ole="">
            <v:imagedata r:id="rId458" o:title=""/>
          </v:shape>
          <o:OLEObject Type="Embed" ProgID="Equation.3" ShapeID="_x0000_i1266" DrawAspect="Content" ObjectID="_1471375483" r:id="rId459"/>
        </w:object>
      </w:r>
      <w:r>
        <w:t xml:space="preserve"> - сопротивление трансформатора 2, </w:t>
      </w:r>
      <w:r>
        <w:rPr>
          <w:position w:val="-12"/>
          <w:sz w:val="20"/>
        </w:rPr>
        <w:object w:dxaOrig="420" w:dyaOrig="400">
          <v:shape id="_x0000_i1267" type="#_x0000_t75" style="width:21pt;height:20.25pt" o:ole="">
            <v:imagedata r:id="rId460" o:title=""/>
          </v:shape>
          <o:OLEObject Type="Embed" ProgID="Equation.3" ShapeID="_x0000_i1267" DrawAspect="Content" ObjectID="_1471375484" r:id="rId461"/>
        </w:object>
      </w:r>
      <w:r>
        <w:t xml:space="preserve"> - сопротивление линии.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rPr>
          <w:sz w:val="20"/>
        </w:rPr>
        <w:object w:dxaOrig="6592" w:dyaOrig="2028">
          <v:shape id="_x0000_i1268" type="#_x0000_t75" style="width:330pt;height:101.25pt" o:ole="">
            <v:imagedata r:id="rId462" o:title=""/>
          </v:shape>
          <o:OLEObject Type="Embed" ProgID="CorelDraw.Graphic.7" ShapeID="_x0000_i1268" DrawAspect="Content" ObjectID="_1471375485" r:id="rId463"/>
        </w:object>
      </w:r>
    </w:p>
    <w:p w:rsidR="00D01072" w:rsidRDefault="00D01072">
      <w:pPr>
        <w:jc w:val="both"/>
      </w:pPr>
    </w:p>
    <w:p w:rsidR="00D01072" w:rsidRDefault="00841FA5">
      <w:pPr>
        <w:ind w:firstLine="720"/>
        <w:jc w:val="center"/>
      </w:pPr>
      <w:r>
        <w:t>Рис. 2</w:t>
      </w:r>
    </w:p>
    <w:p w:rsidR="00D01072" w:rsidRDefault="00D01072">
      <w:pPr>
        <w:ind w:firstLine="720"/>
        <w:jc w:val="center"/>
      </w:pPr>
    </w:p>
    <w:p w:rsidR="00D01072" w:rsidRDefault="00841FA5">
      <w:pPr>
        <w:ind w:firstLine="720"/>
        <w:jc w:val="both"/>
      </w:pPr>
      <w:r>
        <w:t>Активная и реактивная составляющие мощностей генератора и приемной системы определяются из выражений: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</w:pPr>
      <w:r>
        <w:rPr>
          <w:position w:val="-16"/>
          <w:sz w:val="20"/>
        </w:rPr>
        <w:object w:dxaOrig="5440" w:dyaOrig="499">
          <v:shape id="_x0000_i1269" type="#_x0000_t75" style="width:272.25pt;height:24.75pt" o:ole="">
            <v:imagedata r:id="rId464" o:title=""/>
          </v:shape>
          <o:OLEObject Type="Embed" ProgID="Equation.3" ShapeID="_x0000_i1269" DrawAspect="Content" ObjectID="_1471375486" r:id="rId465"/>
        </w:object>
      </w:r>
    </w:p>
    <w:p w:rsidR="00D01072" w:rsidRDefault="00841FA5">
      <w:pPr>
        <w:ind w:firstLine="720"/>
        <w:jc w:val="both"/>
      </w:pPr>
      <w:r>
        <w:rPr>
          <w:position w:val="-16"/>
          <w:sz w:val="20"/>
        </w:rPr>
        <w:object w:dxaOrig="6039" w:dyaOrig="499">
          <v:shape id="_x0000_i1270" type="#_x0000_t75" style="width:302.25pt;height:24.75pt" o:ole="">
            <v:imagedata r:id="rId466" o:title=""/>
          </v:shape>
          <o:OLEObject Type="Embed" ProgID="Equation.3" ShapeID="_x0000_i1270" DrawAspect="Content" ObjectID="_1471375487" r:id="rId467"/>
        </w:object>
      </w:r>
    </w:p>
    <w:p w:rsidR="00D01072" w:rsidRDefault="00841FA5">
      <w:pPr>
        <w:ind w:firstLine="720"/>
        <w:jc w:val="both"/>
      </w:pPr>
      <w:r>
        <w:rPr>
          <w:position w:val="-16"/>
          <w:sz w:val="20"/>
        </w:rPr>
        <w:object w:dxaOrig="5480" w:dyaOrig="499">
          <v:shape id="_x0000_i1271" type="#_x0000_t75" style="width:273.75pt;height:24.75pt" o:ole="">
            <v:imagedata r:id="rId468" o:title=""/>
          </v:shape>
          <o:OLEObject Type="Embed" ProgID="Equation.3" ShapeID="_x0000_i1271" DrawAspect="Content" ObjectID="_1471375488" r:id="rId469"/>
        </w:object>
      </w:r>
    </w:p>
    <w:p w:rsidR="00D01072" w:rsidRDefault="00841FA5">
      <w:pPr>
        <w:ind w:firstLine="720"/>
        <w:jc w:val="both"/>
      </w:pPr>
      <w:r>
        <w:rPr>
          <w:position w:val="-16"/>
          <w:sz w:val="20"/>
        </w:rPr>
        <w:object w:dxaOrig="6039" w:dyaOrig="499">
          <v:shape id="_x0000_i1272" type="#_x0000_t75" style="width:302.25pt;height:24.75pt" o:ole="">
            <v:imagedata r:id="rId470" o:title=""/>
          </v:shape>
          <o:OLEObject Type="Embed" ProgID="Equation.3" ShapeID="_x0000_i1272" DrawAspect="Content" ObjectID="_1471375489" r:id="rId471"/>
        </w:objec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</w:pPr>
      <w:r>
        <w:t xml:space="preserve">где </w:t>
      </w:r>
      <w:r>
        <w:rPr>
          <w:position w:val="-12"/>
          <w:sz w:val="20"/>
        </w:rPr>
        <w:object w:dxaOrig="400" w:dyaOrig="400">
          <v:shape id="_x0000_i1273" type="#_x0000_t75" style="width:20.25pt;height:20.25pt" o:ole="">
            <v:imagedata r:id="rId472" o:title=""/>
          </v:shape>
          <o:OLEObject Type="Embed" ProgID="Equation.3" ShapeID="_x0000_i1273" DrawAspect="Content" ObjectID="_1471375490" r:id="rId473"/>
        </w:object>
      </w:r>
      <w:r>
        <w:t xml:space="preserve">, </w:t>
      </w:r>
      <w:r>
        <w:rPr>
          <w:position w:val="-12"/>
          <w:sz w:val="20"/>
        </w:rPr>
        <w:object w:dxaOrig="440" w:dyaOrig="400">
          <v:shape id="_x0000_i1274" type="#_x0000_t75" style="width:21.75pt;height:20.25pt" o:ole="">
            <v:imagedata r:id="rId474" o:title=""/>
          </v:shape>
          <o:OLEObject Type="Embed" ProgID="Equation.3" ShapeID="_x0000_i1274" DrawAspect="Content" ObjectID="_1471375491" r:id="rId475"/>
        </w:object>
      </w:r>
      <w:r>
        <w:t xml:space="preserve"> - собственные проводимости,</w:t>
      </w:r>
    </w:p>
    <w:p w:rsidR="00D01072" w:rsidRDefault="00841FA5">
      <w:pPr>
        <w:ind w:firstLine="1134"/>
      </w:pPr>
      <w:r>
        <w:rPr>
          <w:position w:val="-12"/>
          <w:sz w:val="20"/>
        </w:rPr>
        <w:object w:dxaOrig="420" w:dyaOrig="400">
          <v:shape id="_x0000_i1275" type="#_x0000_t75" style="width:21pt;height:20.25pt" o:ole="">
            <v:imagedata r:id="rId476" o:title=""/>
          </v:shape>
          <o:OLEObject Type="Embed" ProgID="Equation.3" ShapeID="_x0000_i1275" DrawAspect="Content" ObjectID="_1471375492" r:id="rId477"/>
        </w:object>
      </w:r>
      <w:r>
        <w:t xml:space="preserve"> - взаимная проводимость.</w:t>
      </w:r>
    </w:p>
    <w:p w:rsidR="00D01072" w:rsidRDefault="00841FA5">
      <w:pPr>
        <w:ind w:firstLine="1134"/>
      </w:pPr>
      <w:r>
        <w:rPr>
          <w:position w:val="-38"/>
          <w:sz w:val="20"/>
        </w:rPr>
        <w:object w:dxaOrig="1340" w:dyaOrig="880">
          <v:shape id="_x0000_i1276" type="#_x0000_t75" style="width:66.75pt;height:44.25pt" o:ole="">
            <v:imagedata r:id="rId478" o:title=""/>
          </v:shape>
          <o:OLEObject Type="Embed" ProgID="Equation.3" ShapeID="_x0000_i1276" DrawAspect="Content" ObjectID="_1471375493" r:id="rId479"/>
        </w:object>
      </w:r>
      <w:r>
        <w:t xml:space="preserve"> </w:t>
      </w:r>
      <w:r>
        <w:rPr>
          <w:position w:val="-38"/>
          <w:sz w:val="20"/>
        </w:rPr>
        <w:object w:dxaOrig="1380" w:dyaOrig="880">
          <v:shape id="_x0000_i1277" type="#_x0000_t75" style="width:69pt;height:44.25pt" o:ole="">
            <v:imagedata r:id="rId480" o:title=""/>
          </v:shape>
          <o:OLEObject Type="Embed" ProgID="Equation.3" ShapeID="_x0000_i1277" DrawAspect="Content" ObjectID="_1471375494" r:id="rId481"/>
        </w:object>
      </w:r>
      <w:r>
        <w:t xml:space="preserve"> </w:t>
      </w:r>
      <w:r>
        <w:rPr>
          <w:position w:val="-38"/>
          <w:sz w:val="20"/>
        </w:rPr>
        <w:object w:dxaOrig="1420" w:dyaOrig="859">
          <v:shape id="_x0000_i1278" type="#_x0000_t75" style="width:71.25pt;height:42.75pt" o:ole="">
            <v:imagedata r:id="rId482" o:title=""/>
          </v:shape>
          <o:OLEObject Type="Embed" ProgID="Equation.3" ShapeID="_x0000_i1278" DrawAspect="Content" ObjectID="_1471375495" r:id="rId483"/>
        </w:object>
      </w:r>
    </w:p>
    <w:p w:rsidR="00D01072" w:rsidRDefault="00841FA5">
      <w:pPr>
        <w:ind w:firstLine="1134"/>
      </w:pPr>
      <w:r>
        <w:rPr>
          <w:position w:val="-14"/>
          <w:sz w:val="20"/>
        </w:rPr>
        <w:object w:dxaOrig="3620" w:dyaOrig="460">
          <v:shape id="_x0000_i1279" type="#_x0000_t75" style="width:180.75pt;height:23.25pt" o:ole="">
            <v:imagedata r:id="rId484" o:title=""/>
          </v:shape>
          <o:OLEObject Type="Embed" ProgID="Equation.3" ShapeID="_x0000_i1279" DrawAspect="Content" ObjectID="_1471375496" r:id="rId485"/>
        </w:object>
      </w:r>
      <w:r>
        <w:t>;</w:t>
      </w:r>
    </w:p>
    <w:p w:rsidR="00D01072" w:rsidRDefault="00841FA5">
      <w:pPr>
        <w:ind w:firstLine="1134"/>
      </w:pPr>
      <w:r>
        <w:rPr>
          <w:position w:val="-16"/>
          <w:sz w:val="20"/>
        </w:rPr>
        <w:object w:dxaOrig="3620" w:dyaOrig="460">
          <v:shape id="_x0000_i1280" type="#_x0000_t75" style="width:180.75pt;height:23.25pt" o:ole="">
            <v:imagedata r:id="rId486" o:title=""/>
          </v:shape>
          <o:OLEObject Type="Embed" ProgID="Equation.3" ShapeID="_x0000_i1280" DrawAspect="Content" ObjectID="_1471375497" r:id="rId487"/>
        </w:object>
      </w:r>
      <w:r>
        <w:t>;</w:t>
      </w:r>
    </w:p>
    <w:p w:rsidR="00D01072" w:rsidRDefault="00841FA5">
      <w:pPr>
        <w:ind w:firstLine="1134"/>
      </w:pPr>
      <w:r>
        <w:rPr>
          <w:position w:val="-12"/>
          <w:sz w:val="20"/>
        </w:rPr>
        <w:object w:dxaOrig="2760" w:dyaOrig="400">
          <v:shape id="_x0000_i1281" type="#_x0000_t75" style="width:138pt;height:20.25pt" o:ole="">
            <v:imagedata r:id="rId488" o:title=""/>
          </v:shape>
          <o:OLEObject Type="Embed" ProgID="Equation.3" ShapeID="_x0000_i1281" DrawAspect="Content" ObjectID="_1471375498" r:id="rId489"/>
        </w:object>
      </w:r>
      <w:r>
        <w:t>.</w:t>
      </w:r>
    </w:p>
    <w:p w:rsidR="00D01072" w:rsidRDefault="00841FA5">
      <w:pPr>
        <w:ind w:firstLine="720"/>
        <w:jc w:val="both"/>
      </w:pPr>
      <w:r>
        <w:t xml:space="preserve">Введем вместо углов </w:t>
      </w:r>
      <w:r>
        <w:rPr>
          <w:position w:val="-12"/>
          <w:sz w:val="20"/>
        </w:rPr>
        <w:object w:dxaOrig="320" w:dyaOrig="320">
          <v:shape id="_x0000_i1282" type="#_x0000_t75" style="width:15.75pt;height:15.75pt" o:ole="">
            <v:imagedata r:id="rId490" o:title=""/>
          </v:shape>
          <o:OLEObject Type="Embed" ProgID="Equation.3" ShapeID="_x0000_i1282" DrawAspect="Content" ObjectID="_1471375499" r:id="rId491"/>
        </w:object>
      </w:r>
      <w:r>
        <w:t>дополняющие их до 90</w:t>
      </w:r>
      <w:r>
        <w:sym w:font="Symbol" w:char="F0B0"/>
      </w:r>
      <w:r>
        <w:t xml:space="preserve"> углы </w:t>
      </w:r>
      <w:r>
        <w:rPr>
          <w:position w:val="-12"/>
          <w:sz w:val="20"/>
        </w:rPr>
        <w:object w:dxaOrig="1460" w:dyaOrig="380">
          <v:shape id="_x0000_i1283" type="#_x0000_t75" style="width:72.75pt;height:18.75pt" o:ole="">
            <v:imagedata r:id="rId492" o:title=""/>
          </v:shape>
          <o:OLEObject Type="Embed" ProgID="Equation.3" ShapeID="_x0000_i1283" DrawAspect="Content" ObjectID="_1471375500" r:id="rId493"/>
        </w:object>
      </w:r>
      <w:r>
        <w:t>. Тогда выражения мощностей запишутся в виде:</w:t>
      </w:r>
    </w:p>
    <w:p w:rsidR="00D01072" w:rsidRDefault="00D01072">
      <w:pPr>
        <w:ind w:firstLine="720"/>
        <w:jc w:val="both"/>
      </w:pPr>
    </w:p>
    <w:p w:rsidR="00D01072" w:rsidRDefault="00841FA5">
      <w:pPr>
        <w:ind w:left="851"/>
        <w:jc w:val="both"/>
      </w:pPr>
      <w:r>
        <w:rPr>
          <w:position w:val="-16"/>
          <w:sz w:val="20"/>
        </w:rPr>
        <w:object w:dxaOrig="5160" w:dyaOrig="499">
          <v:shape id="_x0000_i1284" type="#_x0000_t75" style="width:258pt;height:24.75pt" o:ole="">
            <v:imagedata r:id="rId494" o:title=""/>
          </v:shape>
          <o:OLEObject Type="Embed" ProgID="Equation.3" ShapeID="_x0000_i1284" DrawAspect="Content" ObjectID="_1471375501" r:id="rId495"/>
        </w:object>
      </w:r>
      <w:r>
        <w:t>,</w:t>
      </w:r>
      <w:r>
        <w:rPr>
          <w:position w:val="-16"/>
          <w:sz w:val="20"/>
        </w:rPr>
        <w:object w:dxaOrig="5539" w:dyaOrig="499">
          <v:shape id="_x0000_i1285" type="#_x0000_t75" style="width:274.5pt;height:24.75pt" o:ole="">
            <v:imagedata r:id="rId496" o:title=""/>
          </v:shape>
          <o:OLEObject Type="Embed" ProgID="Equation.3" ShapeID="_x0000_i1285" DrawAspect="Content" ObjectID="_1471375502" r:id="rId497"/>
        </w:object>
      </w:r>
      <w:r>
        <w:t>,</w:t>
      </w:r>
    </w:p>
    <w:p w:rsidR="00D01072" w:rsidRDefault="00841FA5">
      <w:pPr>
        <w:ind w:left="851"/>
        <w:jc w:val="both"/>
      </w:pPr>
      <w:r>
        <w:rPr>
          <w:position w:val="-16"/>
          <w:sz w:val="20"/>
        </w:rPr>
        <w:object w:dxaOrig="5340" w:dyaOrig="499">
          <v:shape id="_x0000_i1286" type="#_x0000_t75" style="width:267pt;height:24.75pt" o:ole="">
            <v:imagedata r:id="rId498" o:title=""/>
          </v:shape>
          <o:OLEObject Type="Embed" ProgID="Equation.3" ShapeID="_x0000_i1286" DrawAspect="Content" ObjectID="_1471375503" r:id="rId499"/>
        </w:object>
      </w:r>
      <w:r>
        <w:t>,</w:t>
      </w:r>
    </w:p>
    <w:p w:rsidR="00D01072" w:rsidRDefault="00841FA5">
      <w:pPr>
        <w:ind w:left="851"/>
        <w:jc w:val="both"/>
      </w:pPr>
      <w:r>
        <w:rPr>
          <w:position w:val="-16"/>
          <w:sz w:val="20"/>
        </w:rPr>
        <w:object w:dxaOrig="5660" w:dyaOrig="499">
          <v:shape id="_x0000_i1287" type="#_x0000_t75" style="width:280.5pt;height:24.75pt" o:ole="">
            <v:imagedata r:id="rId500" o:title=""/>
          </v:shape>
          <o:OLEObject Type="Embed" ProgID="Equation.3" ShapeID="_x0000_i1287" DrawAspect="Content" ObjectID="_1471375504" r:id="rId501"/>
        </w:object>
      </w:r>
      <w:r>
        <w:t>.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Структура последних выражений мощности остается одной и той же при любой схеме связи генератора и приемной системы. Вариации схемы влияют только на значение собственных и взаимных проводимостей ветвей и углов </w:t>
      </w:r>
      <w:r>
        <w:rPr>
          <w:position w:val="-6"/>
          <w:sz w:val="20"/>
        </w:rPr>
        <w:object w:dxaOrig="279" w:dyaOrig="260">
          <v:shape id="_x0000_i1288" type="#_x0000_t75" style="width:14.25pt;height:12.75pt" o:ole="">
            <v:imagedata r:id="rId502" o:title=""/>
          </v:shape>
          <o:OLEObject Type="Embed" ProgID="Equation.3" ShapeID="_x0000_i1288" DrawAspect="Content" ObjectID="_1471375505" r:id="rId503"/>
        </w:object>
      </w:r>
      <w:r>
        <w:t>.</w:t>
      </w:r>
    </w:p>
    <w:p w:rsidR="00D01072" w:rsidRDefault="00841FA5">
      <w:pPr>
        <w:ind w:firstLine="720"/>
        <w:jc w:val="both"/>
      </w:pPr>
      <w:r>
        <w:t xml:space="preserve">Таким образом, зависимости активной мощности от угла сдвига вектора э.д.с. </w:t>
      </w:r>
      <w:r>
        <w:rPr>
          <w:position w:val="-6"/>
          <w:sz w:val="20"/>
        </w:rPr>
        <w:object w:dxaOrig="240" w:dyaOrig="340">
          <v:shape id="_x0000_i1289" type="#_x0000_t75" style="width:12pt;height:17.25pt" o:ole="">
            <v:imagedata r:id="rId504" o:title=""/>
          </v:shape>
          <o:OLEObject Type="Embed" ProgID="Equation.3" ShapeID="_x0000_i1289" DrawAspect="Content" ObjectID="_1471375506" r:id="rId505"/>
        </w:object>
      </w:r>
      <w:r>
        <w:t xml:space="preserve"> имеют синусоидальный характер, однако синусоиды смещены как относительно оси абсцисс, так и относительно оси ординат. Смещение характеристики мощности обуславливается потерями активной мощности в элементах схемы и активной нагрузкой, подключенной к шинам генератора.</w:t>
      </w:r>
    </w:p>
    <w:p w:rsidR="00D01072" w:rsidRDefault="00841FA5">
      <w:pPr>
        <w:ind w:firstLine="720"/>
        <w:jc w:val="both"/>
        <w:rPr>
          <w:rStyle w:val="a4"/>
        </w:rPr>
      </w:pPr>
      <w:r>
        <w:t xml:space="preserve">Если приемная система имеет бесконечную мощность, то характеристика мощности </w:t>
      </w:r>
      <w:r>
        <w:rPr>
          <w:position w:val="-12"/>
          <w:sz w:val="20"/>
        </w:rPr>
        <w:object w:dxaOrig="400" w:dyaOrig="400">
          <v:shape id="_x0000_i1290" type="#_x0000_t75" style="width:20.25pt;height:20.25pt" o:ole="">
            <v:imagedata r:id="rId506" o:title=""/>
          </v:shape>
          <o:OLEObject Type="Embed" ProgID="Equation.3" ShapeID="_x0000_i1290" DrawAspect="Content" ObjectID="_1471375507" r:id="rId507"/>
        </w:object>
      </w:r>
      <w:r>
        <w:t xml:space="preserve"> не представляет интереса с точки зрения устойчивости. Работа на падающей ветви этой характеристики не приводит к неустойчивости, поскольку вектор напряжения бесконечно большой энергосистемы вращается с неизменной синхронной скоростью при любых значениях передаваемой мощности. Поэтому возможность нарастающего изменения угла </w:t>
      </w:r>
      <w:r>
        <w:rPr>
          <w:position w:val="-6"/>
          <w:sz w:val="20"/>
        </w:rPr>
        <w:object w:dxaOrig="240" w:dyaOrig="340">
          <v:shape id="_x0000_i1291" type="#_x0000_t75" style="width:12pt;height:17.25pt" o:ole="">
            <v:imagedata r:id="rId504" o:title=""/>
          </v:shape>
          <o:OLEObject Type="Embed" ProgID="Equation.3" ShapeID="_x0000_i1291" DrawAspect="Content" ObjectID="_1471375508" r:id="rId508"/>
        </w:object>
      </w:r>
      <w:r>
        <w:t xml:space="preserve"> за счет перемещения вектора </w:t>
      </w:r>
      <w:r>
        <w:rPr>
          <w:rStyle w:val="a3"/>
          <w:lang w:val="en-US"/>
        </w:rPr>
        <w:t>U</w:t>
      </w:r>
      <w:r>
        <w:rPr>
          <w:rStyle w:val="a4"/>
        </w:rPr>
        <w:t xml:space="preserve">  исключена. В этих условиях устойчивость системы передачи связывается исключительно с характеристикой мощности генератора и нарушение устойчивости происходит при неизменной э.д.с. </w:t>
      </w:r>
      <w:r>
        <w:rPr>
          <w:rStyle w:val="a3"/>
        </w:rPr>
        <w:t>Е</w:t>
      </w:r>
      <w:r>
        <w:rPr>
          <w:rStyle w:val="a4"/>
        </w:rPr>
        <w:t xml:space="preserve">  при достижении максимума этой характеристики, равного: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center"/>
        <w:rPr>
          <w:rStyle w:val="a4"/>
        </w:rPr>
      </w:pPr>
      <w:r>
        <w:rPr>
          <w:position w:val="-12"/>
          <w:sz w:val="20"/>
        </w:rPr>
        <w:object w:dxaOrig="3560" w:dyaOrig="460">
          <v:shape id="_x0000_i1292" type="#_x0000_t75" style="width:177.75pt;height:23.25pt" o:ole="">
            <v:imagedata r:id="rId509" o:title=""/>
          </v:shape>
          <o:OLEObject Type="Embed" ProgID="Equation.3" ShapeID="_x0000_i1292" DrawAspect="Content" ObjectID="_1471375509" r:id="rId510"/>
        </w:object>
      </w:r>
    </w:p>
    <w:p w:rsidR="00D01072" w:rsidRDefault="00D01072">
      <w:pPr>
        <w:jc w:val="both"/>
        <w:rPr>
          <w:rStyle w:val="a4"/>
        </w:rPr>
      </w:pPr>
    </w:p>
    <w:p w:rsidR="00D01072" w:rsidRDefault="00841FA5">
      <w:pPr>
        <w:jc w:val="both"/>
        <w:rPr>
          <w:rStyle w:val="a4"/>
        </w:rPr>
      </w:pPr>
      <w:r>
        <w:rPr>
          <w:rStyle w:val="a4"/>
        </w:rPr>
        <w:t xml:space="preserve">при угле </w:t>
      </w:r>
      <w:r>
        <w:rPr>
          <w:position w:val="-12"/>
          <w:sz w:val="20"/>
        </w:rPr>
        <w:object w:dxaOrig="1920" w:dyaOrig="400">
          <v:shape id="_x0000_i1293" type="#_x0000_t75" style="width:96pt;height:20.25pt" o:ole="">
            <v:imagedata r:id="rId511" o:title=""/>
          </v:shape>
          <o:OLEObject Type="Embed" ProgID="Equation.3" ShapeID="_x0000_i1293" DrawAspect="Content" ObjectID="_1471375510" r:id="rId512"/>
        </w:object>
      </w:r>
      <w:r>
        <w:rPr>
          <w:rStyle w:val="a4"/>
        </w:rPr>
        <w:t>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Наличие максимума в значении </w:t>
      </w:r>
      <w:r>
        <w:rPr>
          <w:position w:val="-12"/>
          <w:sz w:val="20"/>
        </w:rPr>
        <w:object w:dxaOrig="420" w:dyaOrig="400">
          <v:shape id="_x0000_i1294" type="#_x0000_t75" style="width:21pt;height:20.25pt" o:ole="">
            <v:imagedata r:id="rId235" o:title=""/>
          </v:shape>
          <o:OLEObject Type="Embed" ProgID="Equation.3" ShapeID="_x0000_i1294" DrawAspect="Content" ObjectID="_1471375511" r:id="rId513"/>
        </w:object>
      </w:r>
      <w:r>
        <w:rPr>
          <w:rStyle w:val="a4"/>
        </w:rPr>
        <w:t xml:space="preserve"> обусловлено свойствами передачи энергии переменным током и не связано с факторами практического характера, например, температурным режимом оборудования (генераторов, трансформаторов, линий электропередачи и т.п.), изменением напряжений у нагрузок и т.д.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Ограничение последнего вида называется предельной нагрузкой. Выявляя ее расчетом или экспериментом, соответственно говорят об ограничении по нагреву, по потерям, напряжению короны и т.п.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>Рассмотрим два случая Т-образной схемы замещения электропередачи.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Если активные сопротивления в схеме отсутствуют, то вещественные составляющие собственных и взаимных сопротивлений и проводимостей ветвей равны нулю, углы </w:t>
      </w:r>
      <w:r>
        <w:rPr>
          <w:position w:val="-12"/>
          <w:sz w:val="20"/>
        </w:rPr>
        <w:object w:dxaOrig="320" w:dyaOrig="320">
          <v:shape id="_x0000_i1295" type="#_x0000_t75" style="width:15.75pt;height:15.75pt" o:ole="">
            <v:imagedata r:id="rId490" o:title=""/>
          </v:shape>
          <o:OLEObject Type="Embed" ProgID="Equation.3" ShapeID="_x0000_i1295" DrawAspect="Content" ObjectID="_1471375512" r:id="rId514"/>
        </w:object>
      </w:r>
      <w:r>
        <w:rPr>
          <w:rStyle w:val="a4"/>
        </w:rPr>
        <w:t>получаются равными 90</w:t>
      </w:r>
      <w:r>
        <w:rPr>
          <w:rStyle w:val="a4"/>
        </w:rPr>
        <w:sym w:font="Symbol" w:char="F0B0"/>
      </w:r>
      <w:r>
        <w:rPr>
          <w:rStyle w:val="a4"/>
        </w:rPr>
        <w:t xml:space="preserve"> и, следовательно, </w:t>
      </w:r>
      <w:r>
        <w:rPr>
          <w:position w:val="-12"/>
          <w:sz w:val="20"/>
        </w:rPr>
        <w:object w:dxaOrig="2000" w:dyaOrig="380">
          <v:shape id="_x0000_i1296" type="#_x0000_t75" style="width:99.75pt;height:18.75pt" o:ole="">
            <v:imagedata r:id="rId515" o:title=""/>
          </v:shape>
          <o:OLEObject Type="Embed" ProgID="Equation.3" ShapeID="_x0000_i1296" DrawAspect="Content" ObjectID="_1471375513" r:id="rId516"/>
        </w:object>
      </w:r>
      <w:r>
        <w:rPr>
          <w:rStyle w:val="a4"/>
        </w:rPr>
        <w:t>. При этом мощность генератора и приемной энергосистемы равны: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center"/>
        <w:rPr>
          <w:rStyle w:val="a4"/>
        </w:rPr>
      </w:pPr>
      <w:r>
        <w:rPr>
          <w:position w:val="-38"/>
          <w:sz w:val="20"/>
        </w:rPr>
        <w:object w:dxaOrig="2680" w:dyaOrig="880">
          <v:shape id="_x0000_i1297" type="#_x0000_t75" style="width:134.25pt;height:44.25pt" o:ole="">
            <v:imagedata r:id="rId517" o:title=""/>
          </v:shape>
          <o:OLEObject Type="Embed" ProgID="Equation.3" ShapeID="_x0000_i1297" DrawAspect="Content" ObjectID="_1471375514" r:id="rId518"/>
        </w:object>
      </w:r>
      <w:r>
        <w:rPr>
          <w:rStyle w:val="a4"/>
        </w:rPr>
        <w:t>.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framePr w:w="5407" w:h="3166" w:hSpace="180" w:wrap="auto" w:vAnchor="text" w:hAnchor="page" w:x="4901" w:y="110"/>
        <w:jc w:val="center"/>
      </w:pPr>
      <w:r>
        <w:rPr>
          <w:sz w:val="20"/>
        </w:rPr>
        <w:object w:dxaOrig="4738" w:dyaOrig="2392">
          <v:shape id="_x0000_i1298" type="#_x0000_t75" style="width:237pt;height:120pt" o:ole="">
            <v:imagedata r:id="rId519" o:title=""/>
          </v:shape>
          <o:OLEObject Type="Embed" ProgID="CorelDraw.Graphic.7" ShapeID="_x0000_i1298" DrawAspect="Content" ObjectID="_1471375515" r:id="rId520"/>
        </w:object>
      </w:r>
    </w:p>
    <w:p w:rsidR="00D01072" w:rsidRDefault="00D01072">
      <w:pPr>
        <w:framePr w:w="5407" w:h="3166" w:hSpace="180" w:wrap="auto" w:vAnchor="text" w:hAnchor="page" w:x="4901" w:y="110"/>
        <w:jc w:val="both"/>
      </w:pPr>
    </w:p>
    <w:p w:rsidR="00D01072" w:rsidRDefault="00841FA5">
      <w:pPr>
        <w:framePr w:w="5407" w:h="3166" w:hSpace="180" w:wrap="auto" w:vAnchor="text" w:hAnchor="page" w:x="4901" w:y="110"/>
        <w:jc w:val="center"/>
      </w:pPr>
      <w:r>
        <w:t>Рис. 4</w:t>
      </w:r>
    </w:p>
    <w:p w:rsidR="00D01072" w:rsidRDefault="00841FA5">
      <w:pPr>
        <w:ind w:firstLine="720"/>
        <w:jc w:val="both"/>
      </w:pPr>
      <w:r>
        <w:t xml:space="preserve">Такая схема замещения (рис. 4) справедлива для электропередач класса напряжения 220 - 750 кВ при отсутствии промежуточной нагрузки. Индуктивное взаимное сопротивление </w:t>
      </w:r>
      <w:r>
        <w:rPr>
          <w:position w:val="-12"/>
          <w:sz w:val="20"/>
        </w:rPr>
        <w:object w:dxaOrig="420" w:dyaOrig="400">
          <v:shape id="_x0000_i1299" type="#_x0000_t75" style="width:21pt;height:20.25pt" o:ole="">
            <v:imagedata r:id="rId521" o:title=""/>
          </v:shape>
          <o:OLEObject Type="Embed" ProgID="Equation.3" ShapeID="_x0000_i1299" DrawAspect="Content" ObjectID="_1471375516" r:id="rId522"/>
        </w:object>
      </w:r>
      <w:r>
        <w:t xml:space="preserve">, входящее в формулу мощности </w:t>
      </w:r>
      <w:r>
        <w:rPr>
          <w:position w:val="-12"/>
          <w:sz w:val="20"/>
        </w:rPr>
        <w:object w:dxaOrig="420" w:dyaOrig="400">
          <v:shape id="_x0000_i1300" type="#_x0000_t75" style="width:21pt;height:20.25pt" o:ole="">
            <v:imagedata r:id="rId235" o:title=""/>
          </v:shape>
          <o:OLEObject Type="Embed" ProgID="Equation.3" ShapeID="_x0000_i1300" DrawAspect="Content" ObjectID="_1471375517" r:id="rId523"/>
        </w:object>
      </w:r>
      <w:r>
        <w:t>, определяется равенством:</w: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center"/>
      </w:pPr>
      <w:r>
        <w:rPr>
          <w:position w:val="-12"/>
          <w:sz w:val="20"/>
        </w:rPr>
        <w:object w:dxaOrig="3019" w:dyaOrig="400">
          <v:shape id="_x0000_i1301" type="#_x0000_t75" style="width:150.75pt;height:20.25pt" o:ole="">
            <v:imagedata r:id="rId524" o:title=""/>
          </v:shape>
          <o:OLEObject Type="Embed" ProgID="Equation.3" ShapeID="_x0000_i1301" DrawAspect="Content" ObjectID="_1471375518" r:id="rId525"/>
        </w:objec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где </w:t>
      </w:r>
      <w:r>
        <w:rPr>
          <w:position w:val="-12"/>
          <w:sz w:val="20"/>
        </w:rPr>
        <w:object w:dxaOrig="320" w:dyaOrig="400">
          <v:shape id="_x0000_i1302" type="#_x0000_t75" style="width:15.75pt;height:20.25pt" o:ole="">
            <v:imagedata r:id="rId526" o:title=""/>
          </v:shape>
          <o:OLEObject Type="Embed" ProgID="Equation.3" ShapeID="_x0000_i1302" DrawAspect="Content" ObjectID="_1471375519" r:id="rId527"/>
        </w:object>
      </w:r>
      <w:r>
        <w:t xml:space="preserve"> - шунтирующее реактивное сопротивление, которое может быть образовано цепью поперечной компенсации или шунтом короткого замыкания.</w:t>
      </w:r>
    </w:p>
    <w:p w:rsidR="00D01072" w:rsidRDefault="00841FA5">
      <w:pPr>
        <w:ind w:firstLine="720"/>
        <w:jc w:val="both"/>
        <w:rPr>
          <w:rStyle w:val="a4"/>
        </w:rPr>
      </w:pPr>
      <w:r>
        <w:t xml:space="preserve">С уменьшением сопротивления </w:t>
      </w:r>
      <w:r>
        <w:rPr>
          <w:position w:val="-12"/>
          <w:sz w:val="20"/>
        </w:rPr>
        <w:object w:dxaOrig="320" w:dyaOrig="400">
          <v:shape id="_x0000_i1303" type="#_x0000_t75" style="width:15.75pt;height:20.25pt" o:ole="">
            <v:imagedata r:id="rId526" o:title=""/>
          </v:shape>
          <o:OLEObject Type="Embed" ProgID="Equation.3" ShapeID="_x0000_i1303" DrawAspect="Content" ObjectID="_1471375520" r:id="rId528"/>
        </w:object>
      </w:r>
      <w:r>
        <w:t xml:space="preserve"> снижается максимум угловой характеристики мощности </w:t>
      </w:r>
      <w:r>
        <w:rPr>
          <w:position w:val="-12"/>
          <w:sz w:val="20"/>
        </w:rPr>
        <w:object w:dxaOrig="420" w:dyaOrig="400">
          <v:shape id="_x0000_i1304" type="#_x0000_t75" style="width:21pt;height:20.25pt" o:ole="">
            <v:imagedata r:id="rId235" o:title=""/>
          </v:shape>
          <o:OLEObject Type="Embed" ProgID="Equation.3" ShapeID="_x0000_i1304" DrawAspect="Content" ObjectID="_1471375521" r:id="rId529"/>
        </w:object>
      </w:r>
      <w:r>
        <w:t xml:space="preserve">. Это обстоятельство имеет большое значение для динамической устойчивости при коротких замыканиях. Снижение максимума может привести к потере устойчивости электропередачи при динамическом переходе, вызванном коротким замыканием. Для восстановления максимума характеристики, соответствующего исходному режиму при </w:t>
      </w:r>
      <w:r>
        <w:rPr>
          <w:position w:val="-12"/>
          <w:sz w:val="20"/>
        </w:rPr>
        <w:object w:dxaOrig="859" w:dyaOrig="400">
          <v:shape id="_x0000_i1305" type="#_x0000_t75" style="width:42.75pt;height:20.25pt" o:ole="">
            <v:imagedata r:id="rId530" o:title=""/>
          </v:shape>
          <o:OLEObject Type="Embed" ProgID="Equation.3" ShapeID="_x0000_i1305" DrawAspect="Content" ObjectID="_1471375522" r:id="rId531"/>
        </w:object>
      </w:r>
      <w:r>
        <w:t xml:space="preserve">, требуется повышение э.д.с. генератора </w:t>
      </w:r>
      <w:r>
        <w:rPr>
          <w:rStyle w:val="a3"/>
        </w:rPr>
        <w:t>Е</w:t>
      </w:r>
      <w:r>
        <w:rPr>
          <w:rStyle w:val="a4"/>
        </w:rPr>
        <w:t xml:space="preserve"> , чтобы компенсировать потерю напряжения от реактивного тока, потребляемого индуктивным сопротивлением </w:t>
      </w:r>
      <w:r>
        <w:rPr>
          <w:position w:val="-12"/>
          <w:sz w:val="20"/>
        </w:rPr>
        <w:object w:dxaOrig="320" w:dyaOrig="400">
          <v:shape id="_x0000_i1306" type="#_x0000_t75" style="width:15.75pt;height:20.25pt" o:ole="">
            <v:imagedata r:id="rId526" o:title=""/>
          </v:shape>
          <o:OLEObject Type="Embed" ProgID="Equation.3" ShapeID="_x0000_i1306" DrawAspect="Content" ObjectID="_1471375523" r:id="rId532"/>
        </w:object>
      </w:r>
      <w:r>
        <w:rPr>
          <w:rStyle w:val="a4"/>
        </w:rPr>
        <w:t>.</w:t>
      </w:r>
    </w:p>
    <w:p w:rsidR="00D01072" w:rsidRDefault="00841FA5">
      <w:pPr>
        <w:framePr w:w="4930" w:h="3169" w:hSpace="180" w:wrap="auto" w:vAnchor="text" w:hAnchor="page" w:x="5527" w:y="152"/>
        <w:jc w:val="center"/>
      </w:pPr>
      <w:r>
        <w:rPr>
          <w:sz w:val="20"/>
        </w:rPr>
        <w:object w:dxaOrig="4738" w:dyaOrig="2392">
          <v:shape id="_x0000_i1307" type="#_x0000_t75" style="width:237pt;height:120pt" o:ole="">
            <v:imagedata r:id="rId533" o:title=""/>
          </v:shape>
          <o:OLEObject Type="Embed" ProgID="CorelDraw.Graphic.7" ShapeID="_x0000_i1307" DrawAspect="Content" ObjectID="_1471375524" r:id="rId534"/>
        </w:object>
      </w:r>
    </w:p>
    <w:p w:rsidR="00D01072" w:rsidRDefault="00D01072">
      <w:pPr>
        <w:framePr w:w="4930" w:h="3169" w:hSpace="180" w:wrap="auto" w:vAnchor="text" w:hAnchor="page" w:x="5527" w:y="152"/>
        <w:ind w:firstLine="720"/>
        <w:jc w:val="both"/>
      </w:pPr>
    </w:p>
    <w:p w:rsidR="00D01072" w:rsidRDefault="00841FA5">
      <w:pPr>
        <w:framePr w:w="4930" w:h="3169" w:hSpace="180" w:wrap="auto" w:vAnchor="text" w:hAnchor="page" w:x="5527" w:y="152"/>
        <w:ind w:firstLine="720"/>
        <w:jc w:val="center"/>
      </w:pPr>
      <w:r>
        <w:t>Рис. 5</w:t>
      </w:r>
    </w:p>
    <w:p w:rsidR="00D01072" w:rsidRDefault="00841FA5">
      <w:pPr>
        <w:ind w:firstLine="720"/>
        <w:jc w:val="both"/>
        <w:rPr>
          <w:rStyle w:val="a4"/>
        </w:rPr>
      </w:pPr>
      <w:r>
        <w:rPr>
          <w:rStyle w:val="a4"/>
        </w:rPr>
        <w:t xml:space="preserve">На рис. 5 приведена схема электропередачи, в которой шунтирующим является активное сопротивление </w:t>
      </w:r>
      <w:r>
        <w:rPr>
          <w:position w:val="-4"/>
          <w:sz w:val="20"/>
        </w:rPr>
        <w:object w:dxaOrig="220" w:dyaOrig="220">
          <v:shape id="_x0000_i1308" type="#_x0000_t75" style="width:11.25pt;height:11.25pt" o:ole="">
            <v:imagedata r:id="rId535" o:title=""/>
          </v:shape>
          <o:OLEObject Type="Embed" ProgID="Equation.3" ShapeID="_x0000_i1308" DrawAspect="Content" ObjectID="_1471375525" r:id="rId536"/>
        </w:object>
      </w:r>
      <w:r>
        <w:rPr>
          <w:rStyle w:val="a4"/>
        </w:rPr>
        <w:t xml:space="preserve"> (активная нагрузка, подключенная в промежуточной точке электропередачи). В этом случае взаимное сопротивление будет определяться выражением:</w:t>
      </w:r>
    </w:p>
    <w:p w:rsidR="00D01072" w:rsidRDefault="00D01072">
      <w:pPr>
        <w:ind w:firstLine="720"/>
        <w:jc w:val="both"/>
        <w:rPr>
          <w:rStyle w:val="a4"/>
        </w:rPr>
      </w:pPr>
    </w:p>
    <w:p w:rsidR="00D01072" w:rsidRDefault="00841FA5">
      <w:pPr>
        <w:ind w:firstLine="720"/>
        <w:jc w:val="center"/>
        <w:rPr>
          <w:rStyle w:val="a4"/>
        </w:rPr>
      </w:pPr>
      <w:r>
        <w:rPr>
          <w:position w:val="-30"/>
          <w:sz w:val="20"/>
        </w:rPr>
        <w:object w:dxaOrig="3760" w:dyaOrig="800">
          <v:shape id="_x0000_i1309" type="#_x0000_t75" style="width:188.25pt;height:39.75pt" o:ole="">
            <v:imagedata r:id="rId537" o:title=""/>
          </v:shape>
          <o:OLEObject Type="Embed" ProgID="Equation.3" ShapeID="_x0000_i1309" DrawAspect="Content" ObjectID="_1471375526" r:id="rId538"/>
        </w:object>
      </w: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</w:pPr>
      <w:r>
        <w:t xml:space="preserve">Вещественная составляющая здесь отрицательна, а, следовательно, отрицателен и угол </w:t>
      </w:r>
      <w:r>
        <w:rPr>
          <w:position w:val="-12"/>
          <w:sz w:val="20"/>
        </w:rPr>
        <w:object w:dxaOrig="480" w:dyaOrig="400">
          <v:shape id="_x0000_i1310" type="#_x0000_t75" style="width:24pt;height:20.25pt" o:ole="">
            <v:imagedata r:id="rId539" o:title=""/>
          </v:shape>
          <o:OLEObject Type="Embed" ProgID="Equation.3" ShapeID="_x0000_i1310" DrawAspect="Content" ObjectID="_1471375527" r:id="rId540"/>
        </w:object>
      </w:r>
      <w:r>
        <w:t xml:space="preserve">. Активное сопротивление </w:t>
      </w:r>
      <w:r>
        <w:rPr>
          <w:position w:val="-12"/>
          <w:sz w:val="20"/>
        </w:rPr>
        <w:object w:dxaOrig="2020" w:dyaOrig="400">
          <v:shape id="_x0000_i1311" type="#_x0000_t75" style="width:101.25pt;height:20.25pt" o:ole="">
            <v:imagedata r:id="rId541" o:title=""/>
          </v:shape>
          <o:OLEObject Type="Embed" ProgID="Equation.3" ShapeID="_x0000_i1311" DrawAspect="Content" ObjectID="_1471375528" r:id="rId542"/>
        </w:object>
      </w:r>
      <w:r>
        <w:t xml:space="preserve"> может получиться отрицательным потому, что сопротивление </w:t>
      </w:r>
      <w:r>
        <w:rPr>
          <w:position w:val="-12"/>
          <w:sz w:val="20"/>
        </w:rPr>
        <w:object w:dxaOrig="460" w:dyaOrig="400">
          <v:shape id="_x0000_i1312" type="#_x0000_t75" style="width:23.25pt;height:20.25pt" o:ole="">
            <v:imagedata r:id="rId543" o:title=""/>
          </v:shape>
          <o:OLEObject Type="Embed" ProgID="Equation.3" ShapeID="_x0000_i1312" DrawAspect="Content" ObjectID="_1471375529" r:id="rId544"/>
        </w:object>
      </w:r>
      <w:r>
        <w:t xml:space="preserve"> не является реально существующим сопротивлением, а представляет собой лишь некоторый комплексный коэффициент пропорциональности между током в одной ветви и э.д.с. в другой ветви. Собственные сопротивления</w:t>
      </w:r>
      <w:r>
        <w:rPr>
          <w:position w:val="-12"/>
          <w:sz w:val="20"/>
        </w:rPr>
        <w:object w:dxaOrig="440" w:dyaOrig="400">
          <v:shape id="_x0000_i1313" type="#_x0000_t75" style="width:21.75pt;height:20.25pt" o:ole="">
            <v:imagedata r:id="rId545" o:title=""/>
          </v:shape>
          <o:OLEObject Type="Embed" ProgID="Equation.3" ShapeID="_x0000_i1313" DrawAspect="Content" ObjectID="_1471375530" r:id="rId546"/>
        </w:object>
      </w:r>
      <w:r>
        <w:t xml:space="preserve"> и </w:t>
      </w:r>
      <w:r>
        <w:rPr>
          <w:position w:val="-12"/>
          <w:sz w:val="20"/>
        </w:rPr>
        <w:object w:dxaOrig="480" w:dyaOrig="400">
          <v:shape id="_x0000_i1314" type="#_x0000_t75" style="width:24pt;height:20.25pt" o:ole="">
            <v:imagedata r:id="rId547" o:title=""/>
          </v:shape>
          <o:OLEObject Type="Embed" ProgID="Equation.3" ShapeID="_x0000_i1314" DrawAspect="Content" ObjectID="_1471375531" r:id="rId548"/>
        </w:object>
      </w:r>
      <w:r>
        <w:t xml:space="preserve"> определяются как отношение напряжения к току в одной и той же ветви схемы замещения. Поэтому их активные составляющие не могут быть отрицательны и дополнительные углы </w:t>
      </w:r>
      <w:r>
        <w:rPr>
          <w:position w:val="-12"/>
          <w:sz w:val="20"/>
        </w:rPr>
        <w:object w:dxaOrig="460" w:dyaOrig="400">
          <v:shape id="_x0000_i1315" type="#_x0000_t75" style="width:23.25pt;height:20.25pt" o:ole="">
            <v:imagedata r:id="rId549" o:title=""/>
          </v:shape>
          <o:OLEObject Type="Embed" ProgID="Equation.3" ShapeID="_x0000_i1315" DrawAspect="Content" ObjectID="_1471375532" r:id="rId550"/>
        </w:object>
      </w:r>
      <w:r>
        <w:t xml:space="preserve"> и </w:t>
      </w:r>
      <w:r>
        <w:rPr>
          <w:position w:val="-12"/>
          <w:sz w:val="20"/>
        </w:rPr>
        <w:object w:dxaOrig="499" w:dyaOrig="400">
          <v:shape id="_x0000_i1316" type="#_x0000_t75" style="width:24.75pt;height:20.25pt" o:ole="">
            <v:imagedata r:id="rId551" o:title=""/>
          </v:shape>
          <o:OLEObject Type="Embed" ProgID="Equation.3" ShapeID="_x0000_i1316" DrawAspect="Content" ObjectID="_1471375533" r:id="rId552"/>
        </w:object>
      </w:r>
      <w:r>
        <w:t xml:space="preserve"> всегда положительные.</w:t>
      </w:r>
    </w:p>
    <w:p w:rsidR="00D01072" w:rsidRDefault="00841FA5">
      <w:pPr>
        <w:framePr w:w="5013" w:h="5048" w:hSpace="180" w:wrap="auto" w:vAnchor="text" w:hAnchor="page" w:x="5333" w:y="46"/>
        <w:jc w:val="center"/>
      </w:pPr>
      <w:r>
        <w:rPr>
          <w:sz w:val="20"/>
        </w:rPr>
        <w:object w:dxaOrig="4878" w:dyaOrig="4277">
          <v:shape id="_x0000_i1317" type="#_x0000_t75" style="width:243.75pt;height:213.75pt" o:ole="">
            <v:imagedata r:id="rId553" o:title=""/>
          </v:shape>
          <o:OLEObject Type="Embed" ProgID="CorelDraw.Graphic.7" ShapeID="_x0000_i1317" DrawAspect="Content" ObjectID="_1471375534" r:id="rId554"/>
        </w:object>
      </w:r>
    </w:p>
    <w:p w:rsidR="00D01072" w:rsidRDefault="00D01072">
      <w:pPr>
        <w:framePr w:w="5013" w:h="5048" w:hSpace="180" w:wrap="auto" w:vAnchor="text" w:hAnchor="page" w:x="5333" w:y="46"/>
        <w:jc w:val="both"/>
      </w:pPr>
    </w:p>
    <w:p w:rsidR="00D01072" w:rsidRDefault="00841FA5">
      <w:pPr>
        <w:framePr w:w="5013" w:h="5048" w:hSpace="180" w:wrap="auto" w:vAnchor="text" w:hAnchor="page" w:x="5333" w:y="46"/>
        <w:jc w:val="center"/>
      </w:pPr>
      <w:r>
        <w:t>Рис. 6</w:t>
      </w:r>
    </w:p>
    <w:p w:rsidR="00D01072" w:rsidRDefault="00841FA5">
      <w:pPr>
        <w:ind w:firstLine="720"/>
        <w:jc w:val="both"/>
      </w:pPr>
      <w:r>
        <w:t xml:space="preserve">Синусоидальная характеристика мощности генератора </w:t>
      </w:r>
      <w:r>
        <w:rPr>
          <w:position w:val="-12"/>
          <w:sz w:val="20"/>
        </w:rPr>
        <w:object w:dxaOrig="420" w:dyaOrig="400">
          <v:shape id="_x0000_i1318" type="#_x0000_t75" style="width:21pt;height:20.25pt" o:ole="">
            <v:imagedata r:id="rId235" o:title=""/>
          </v:shape>
          <o:OLEObject Type="Embed" ProgID="Equation.3" ShapeID="_x0000_i1318" DrawAspect="Content" ObjectID="_1471375535" r:id="rId555"/>
        </w:object>
      </w:r>
      <w:r>
        <w:t xml:space="preserve"> (рис. 6) в этом случае оказывается сдвинутой вверх и влево, а приемной системы </w:t>
      </w:r>
      <w:r>
        <w:rPr>
          <w:position w:val="-12"/>
          <w:sz w:val="20"/>
        </w:rPr>
        <w:object w:dxaOrig="440" w:dyaOrig="400">
          <v:shape id="_x0000_i1319" type="#_x0000_t75" style="width:21.75pt;height:20.25pt" o:ole="">
            <v:imagedata r:id="rId556" o:title=""/>
          </v:shape>
          <o:OLEObject Type="Embed" ProgID="Equation.3" ShapeID="_x0000_i1319" DrawAspect="Content" ObjectID="_1471375536" r:id="rId557"/>
        </w:object>
      </w:r>
      <w:r>
        <w:t xml:space="preserve"> - вниз и вправо. Неустойчивость системы при </w:t>
      </w:r>
      <w:r>
        <w:rPr>
          <w:position w:val="-4"/>
          <w:sz w:val="20"/>
        </w:rPr>
        <w:object w:dxaOrig="1340" w:dyaOrig="279">
          <v:shape id="_x0000_i1320" type="#_x0000_t75" style="width:66.75pt;height:14.25pt" o:ole="">
            <v:imagedata r:id="rId558" o:title=""/>
          </v:shape>
          <o:OLEObject Type="Embed" ProgID="Equation.3" ShapeID="_x0000_i1320" DrawAspect="Content" ObjectID="_1471375537" r:id="rId559"/>
        </w:object>
      </w:r>
      <w:r>
        <w:t>возникает при достижении максимума характеристики мощности генератора: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rPr>
          <w:position w:val="-12"/>
          <w:sz w:val="20"/>
        </w:rPr>
        <w:object w:dxaOrig="3560" w:dyaOrig="460">
          <v:shape id="_x0000_i1321" type="#_x0000_t75" style="width:177.75pt;height:23.25pt" o:ole="">
            <v:imagedata r:id="rId560" o:title=""/>
          </v:shape>
          <o:OLEObject Type="Embed" ProgID="Equation.3" ShapeID="_x0000_i1321" DrawAspect="Content" ObjectID="_1471375538" r:id="rId561"/>
        </w:objec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при угле </w:t>
      </w:r>
      <w:r>
        <w:rPr>
          <w:position w:val="-12"/>
          <w:sz w:val="20"/>
        </w:rPr>
        <w:object w:dxaOrig="1920" w:dyaOrig="400">
          <v:shape id="_x0000_i1322" type="#_x0000_t75" style="width:96pt;height:20.25pt" o:ole="">
            <v:imagedata r:id="rId511" o:title=""/>
          </v:shape>
          <o:OLEObject Type="Embed" ProgID="Equation.3" ShapeID="_x0000_i1322" DrawAspect="Content" ObjectID="_1471375539" r:id="rId562"/>
        </w:object>
      </w:r>
      <w:r>
        <w:t>, меньшем 90</w:t>
      </w:r>
      <w:r>
        <w:sym w:font="Symbol" w:char="F0B0"/>
      </w:r>
      <w:r>
        <w:t>.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Методические указания к выполнению работы</w:t>
      </w:r>
    </w:p>
    <w:p w:rsidR="00D01072" w:rsidRDefault="00841FA5">
      <w:pPr>
        <w:numPr>
          <w:ilvl w:val="0"/>
          <w:numId w:val="39"/>
        </w:numPr>
        <w:jc w:val="both"/>
      </w:pPr>
      <w:r>
        <w:t>Расчет исходного режима электропередачи</w:t>
      </w:r>
    </w:p>
    <w:p w:rsidR="00D01072" w:rsidRDefault="00D01072">
      <w:pPr>
        <w:jc w:val="both"/>
      </w:pPr>
    </w:p>
    <w:p w:rsidR="00D01072" w:rsidRDefault="00841FA5">
      <w:pPr>
        <w:ind w:firstLine="720"/>
        <w:jc w:val="both"/>
      </w:pPr>
      <w:r>
        <w:t xml:space="preserve">Исследование проводится для схемы электропередачи по рис. 1. Генератор работает на местную нагрузку </w:t>
      </w:r>
      <w:r>
        <w:rPr>
          <w:position w:val="-12"/>
          <w:sz w:val="20"/>
        </w:rPr>
        <w:object w:dxaOrig="420" w:dyaOrig="400">
          <v:shape id="_x0000_i1323" type="#_x0000_t75" style="width:21pt;height:20.25pt" o:ole="">
            <v:imagedata r:id="rId454" o:title=""/>
          </v:shape>
          <o:OLEObject Type="Embed" ProgID="Equation.3" ShapeID="_x0000_i1323" DrawAspect="Content" ObjectID="_1471375540" r:id="rId563"/>
        </w:object>
      </w:r>
      <w:r>
        <w:t xml:space="preserve">, подключенную к шинам генераторного напряжения, и через двухцепную ЛЭП - на шины приемной энергосистемы. Электропередача передает в систему мощность </w:t>
      </w:r>
      <w:r>
        <w:rPr>
          <w:position w:val="-12"/>
          <w:sz w:val="20"/>
        </w:rPr>
        <w:object w:dxaOrig="1280" w:dyaOrig="400">
          <v:shape id="_x0000_i1324" type="#_x0000_t75" style="width:63.75pt;height:20.25pt" o:ole="">
            <v:imagedata r:id="rId564" o:title=""/>
          </v:shape>
          <o:OLEObject Type="Embed" ProgID="Equation.3" ShapeID="_x0000_i1324" DrawAspect="Content" ObjectID="_1471375541" r:id="rId565"/>
        </w:object>
      </w:r>
      <w:r>
        <w:t xml:space="preserve"> МВт при </w:t>
      </w:r>
      <w:r>
        <w:rPr>
          <w:position w:val="-12"/>
          <w:sz w:val="20"/>
        </w:rPr>
        <w:object w:dxaOrig="1620" w:dyaOrig="400">
          <v:shape id="_x0000_i1325" type="#_x0000_t75" style="width:81pt;height:20.25pt" o:ole="">
            <v:imagedata r:id="rId566" o:title=""/>
          </v:shape>
          <o:OLEObject Type="Embed" ProgID="Equation.3" ShapeID="_x0000_i1325" DrawAspect="Content" ObjectID="_1471375542" r:id="rId567"/>
        </w:object>
      </w:r>
      <w:r>
        <w:t xml:space="preserve">. Напряжение на шинах системы </w:t>
      </w:r>
      <w:r>
        <w:rPr>
          <w:position w:val="-4"/>
          <w:sz w:val="20"/>
        </w:rPr>
        <w:object w:dxaOrig="1120" w:dyaOrig="279">
          <v:shape id="_x0000_i1326" type="#_x0000_t75" style="width:56.25pt;height:14.25pt" o:ole="">
            <v:imagedata r:id="rId568" o:title=""/>
          </v:shape>
          <o:OLEObject Type="Embed" ProgID="Equation.3" ShapeID="_x0000_i1326" DrawAspect="Content" ObjectID="_1471375543" r:id="rId569"/>
        </w:object>
      </w:r>
      <w:r>
        <w:t xml:space="preserve"> кВ поддерживается неизменным.</w:t>
      </w:r>
    </w:p>
    <w:p w:rsidR="00D01072" w:rsidRDefault="00841FA5">
      <w:pPr>
        <w:ind w:firstLine="720"/>
        <w:jc w:val="both"/>
      </w:pPr>
      <w:r>
        <w:t>Элементы электропередачи имеют следующие параметры:</w:t>
      </w:r>
    </w:p>
    <w:p w:rsidR="00D01072" w:rsidRDefault="00841FA5">
      <w:pPr>
        <w:jc w:val="both"/>
      </w:pPr>
      <w:r>
        <w:t xml:space="preserve">генератор: </w:t>
      </w:r>
      <w:r>
        <w:rPr>
          <w:position w:val="-12"/>
          <w:sz w:val="20"/>
        </w:rPr>
        <w:object w:dxaOrig="1440" w:dyaOrig="400">
          <v:shape id="_x0000_i1327" type="#_x0000_t75" style="width:1in;height:20.25pt" o:ole="">
            <v:imagedata r:id="rId570" o:title=""/>
          </v:shape>
          <o:OLEObject Type="Embed" ProgID="Equation.3" ShapeID="_x0000_i1327" DrawAspect="Content" ObjectID="_1471375544" r:id="rId571"/>
        </w:object>
      </w:r>
      <w:r>
        <w:t xml:space="preserve"> МВА, </w:t>
      </w:r>
      <w:r>
        <w:rPr>
          <w:position w:val="-12"/>
          <w:sz w:val="20"/>
        </w:rPr>
        <w:object w:dxaOrig="1520" w:dyaOrig="400">
          <v:shape id="_x0000_i1328" type="#_x0000_t75" style="width:75.75pt;height:20.25pt" o:ole="">
            <v:imagedata r:id="rId572" o:title=""/>
          </v:shape>
          <o:OLEObject Type="Embed" ProgID="Equation.3" ShapeID="_x0000_i1328" DrawAspect="Content" ObjectID="_1471375545" r:id="rId573"/>
        </w:object>
      </w:r>
      <w:r>
        <w:t xml:space="preserve"> кВ, </w:t>
      </w:r>
      <w:r>
        <w:rPr>
          <w:position w:val="-12"/>
          <w:sz w:val="20"/>
        </w:rPr>
        <w:object w:dxaOrig="1939" w:dyaOrig="400">
          <v:shape id="_x0000_i1329" type="#_x0000_t75" style="width:96.75pt;height:20.25pt" o:ole="">
            <v:imagedata r:id="rId574" o:title=""/>
          </v:shape>
          <o:OLEObject Type="Embed" ProgID="Equation.3" ShapeID="_x0000_i1329" DrawAspect="Content" ObjectID="_1471375546" r:id="rId575"/>
        </w:object>
      </w:r>
      <w:r>
        <w:t>,</w:t>
      </w:r>
    </w:p>
    <w:p w:rsidR="00D01072" w:rsidRDefault="00841FA5">
      <w:pPr>
        <w:jc w:val="both"/>
      </w:pPr>
      <w:r>
        <w:t xml:space="preserve">трансформатор Т1: </w:t>
      </w:r>
      <w:r>
        <w:rPr>
          <w:position w:val="-12"/>
          <w:sz w:val="20"/>
        </w:rPr>
        <w:object w:dxaOrig="1440" w:dyaOrig="400">
          <v:shape id="_x0000_i1330" type="#_x0000_t75" style="width:1in;height:20.25pt" o:ole="">
            <v:imagedata r:id="rId576" o:title=""/>
          </v:shape>
          <o:OLEObject Type="Embed" ProgID="Equation.3" ShapeID="_x0000_i1330" DrawAspect="Content" ObjectID="_1471375547" r:id="rId577"/>
        </w:object>
      </w:r>
      <w:r>
        <w:t xml:space="preserve"> МВА, </w:t>
      </w:r>
      <w:r>
        <w:rPr>
          <w:position w:val="-12"/>
          <w:sz w:val="20"/>
        </w:rPr>
        <w:object w:dxaOrig="1320" w:dyaOrig="400">
          <v:shape id="_x0000_i1331" type="#_x0000_t75" style="width:66pt;height:20.25pt" o:ole="">
            <v:imagedata r:id="rId578" o:title=""/>
          </v:shape>
          <o:OLEObject Type="Embed" ProgID="Equation.3" ShapeID="_x0000_i1331" DrawAspect="Content" ObjectID="_1471375548" r:id="rId579"/>
        </w:object>
      </w:r>
      <w:r>
        <w:t xml:space="preserve">, </w:t>
      </w:r>
      <w:r>
        <w:rPr>
          <w:position w:val="-12"/>
          <w:sz w:val="20"/>
        </w:rPr>
        <w:object w:dxaOrig="1860" w:dyaOrig="400">
          <v:shape id="_x0000_i1332" type="#_x0000_t75" style="width:93pt;height:20.25pt" o:ole="">
            <v:imagedata r:id="rId580" o:title=""/>
          </v:shape>
          <o:OLEObject Type="Embed" ProgID="Equation.3" ShapeID="_x0000_i1332" DrawAspect="Content" ObjectID="_1471375549" r:id="rId581"/>
        </w:object>
      </w:r>
      <w:r>
        <w:t>,</w:t>
      </w:r>
    </w:p>
    <w:p w:rsidR="00D01072" w:rsidRDefault="00841FA5">
      <w:pPr>
        <w:jc w:val="both"/>
      </w:pPr>
      <w:r>
        <w:t xml:space="preserve">трансформатор Т1: </w:t>
      </w:r>
      <w:r>
        <w:rPr>
          <w:position w:val="-12"/>
          <w:sz w:val="20"/>
        </w:rPr>
        <w:object w:dxaOrig="1440" w:dyaOrig="400">
          <v:shape id="_x0000_i1333" type="#_x0000_t75" style="width:1in;height:20.25pt" o:ole="">
            <v:imagedata r:id="rId582" o:title=""/>
          </v:shape>
          <o:OLEObject Type="Embed" ProgID="Equation.3" ShapeID="_x0000_i1333" DrawAspect="Content" ObjectID="_1471375550" r:id="rId583"/>
        </w:object>
      </w:r>
      <w:r>
        <w:t xml:space="preserve"> МВА, </w:t>
      </w:r>
      <w:r>
        <w:rPr>
          <w:position w:val="-12"/>
          <w:sz w:val="20"/>
        </w:rPr>
        <w:object w:dxaOrig="1340" w:dyaOrig="400">
          <v:shape id="_x0000_i1334" type="#_x0000_t75" style="width:66.75pt;height:20.25pt" o:ole="">
            <v:imagedata r:id="rId584" o:title=""/>
          </v:shape>
          <o:OLEObject Type="Embed" ProgID="Equation.3" ShapeID="_x0000_i1334" DrawAspect="Content" ObjectID="_1471375551" r:id="rId585"/>
        </w:object>
      </w:r>
      <w:r>
        <w:t xml:space="preserve">, </w:t>
      </w:r>
      <w:r>
        <w:rPr>
          <w:position w:val="-12"/>
          <w:sz w:val="20"/>
        </w:rPr>
        <w:object w:dxaOrig="1800" w:dyaOrig="400">
          <v:shape id="_x0000_i1335" type="#_x0000_t75" style="width:90pt;height:20.25pt" o:ole="">
            <v:imagedata r:id="rId586" o:title=""/>
          </v:shape>
          <o:OLEObject Type="Embed" ProgID="Equation.3" ShapeID="_x0000_i1335" DrawAspect="Content" ObjectID="_1471375552" r:id="rId587"/>
        </w:object>
      </w:r>
      <w:r>
        <w:t>,</w:t>
      </w:r>
    </w:p>
    <w:p w:rsidR="00D01072" w:rsidRDefault="00841FA5">
      <w:pPr>
        <w:jc w:val="both"/>
      </w:pPr>
      <w:r>
        <w:t>индуктивное сопротивление линии 0,4 Ом/км.</w:t>
      </w: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</w:pPr>
      <w:r>
        <w:t>Варианты остальных параметров системы приведены в таблице.</w:t>
      </w: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2"/>
        <w:gridCol w:w="2692"/>
        <w:gridCol w:w="766"/>
        <w:gridCol w:w="766"/>
        <w:gridCol w:w="766"/>
        <w:gridCol w:w="766"/>
        <w:gridCol w:w="766"/>
        <w:gridCol w:w="766"/>
        <w:gridCol w:w="764"/>
        <w:gridCol w:w="2"/>
      </w:tblGrid>
      <w:tr w:rsidR="00D01072">
        <w:trPr>
          <w:gridAfter w:val="1"/>
        </w:trPr>
        <w:tc>
          <w:tcPr>
            <w:tcW w:w="392" w:type="dxa"/>
            <w:tcBorders>
              <w:bottom w:val="nil"/>
            </w:tcBorders>
          </w:tcPr>
          <w:p w:rsidR="00D01072" w:rsidRDefault="00D01072">
            <w:pPr>
              <w:jc w:val="center"/>
            </w:pPr>
          </w:p>
        </w:tc>
        <w:tc>
          <w:tcPr>
            <w:tcW w:w="2692" w:type="dxa"/>
            <w:tcBorders>
              <w:bottom w:val="nil"/>
            </w:tcBorders>
          </w:tcPr>
          <w:p w:rsidR="00D01072" w:rsidRDefault="00841FA5">
            <w:pPr>
              <w:jc w:val="center"/>
            </w:pPr>
            <w:r>
              <w:t xml:space="preserve">Название </w:t>
            </w:r>
          </w:p>
        </w:tc>
        <w:tc>
          <w:tcPr>
            <w:tcW w:w="5360" w:type="dxa"/>
            <w:gridSpan w:val="7"/>
          </w:tcPr>
          <w:p w:rsidR="00D01072" w:rsidRDefault="00841FA5">
            <w:pPr>
              <w:jc w:val="center"/>
            </w:pPr>
            <w:r>
              <w:t>Номер варианта</w:t>
            </w:r>
          </w:p>
        </w:tc>
      </w:tr>
      <w:tr w:rsidR="00D01072">
        <w:tc>
          <w:tcPr>
            <w:tcW w:w="392" w:type="dxa"/>
            <w:tcBorders>
              <w:top w:val="nil"/>
            </w:tcBorders>
          </w:tcPr>
          <w:p w:rsidR="00D01072" w:rsidRDefault="00D01072">
            <w:pPr>
              <w:jc w:val="center"/>
            </w:pPr>
          </w:p>
        </w:tc>
        <w:tc>
          <w:tcPr>
            <w:tcW w:w="2692" w:type="dxa"/>
            <w:tcBorders>
              <w:top w:val="nil"/>
            </w:tcBorders>
          </w:tcPr>
          <w:p w:rsidR="00D01072" w:rsidRDefault="00841FA5">
            <w:pPr>
              <w:jc w:val="center"/>
            </w:pPr>
            <w:r>
              <w:t>параметра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4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5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6</w:t>
            </w:r>
          </w:p>
        </w:tc>
        <w:tc>
          <w:tcPr>
            <w:tcW w:w="766" w:type="dxa"/>
            <w:gridSpan w:val="2"/>
          </w:tcPr>
          <w:p w:rsidR="00D01072" w:rsidRDefault="00841FA5">
            <w:pPr>
              <w:jc w:val="center"/>
            </w:pPr>
            <w:r>
              <w:t>7</w:t>
            </w:r>
          </w:p>
        </w:tc>
      </w:tr>
      <w:tr w:rsidR="00D01072">
        <w:tc>
          <w:tcPr>
            <w:tcW w:w="392" w:type="dxa"/>
          </w:tcPr>
          <w:p w:rsidR="00D01072" w:rsidRDefault="00841FA5">
            <w:r>
              <w:t>1</w:t>
            </w:r>
          </w:p>
        </w:tc>
        <w:tc>
          <w:tcPr>
            <w:tcW w:w="2692" w:type="dxa"/>
          </w:tcPr>
          <w:p w:rsidR="00D01072" w:rsidRDefault="00841FA5">
            <w:r>
              <w:t xml:space="preserve">Сопротивление генератора </w:t>
            </w:r>
            <w:r>
              <w:rPr>
                <w:position w:val="-12"/>
                <w:sz w:val="20"/>
              </w:rPr>
              <w:object w:dxaOrig="340" w:dyaOrig="400">
                <v:shape id="_x0000_i1336" type="#_x0000_t75" style="width:17.25pt;height:20.25pt" o:ole="">
                  <v:imagedata r:id="rId588" o:title=""/>
                </v:shape>
                <o:OLEObject Type="Embed" ProgID="Equation.3" ShapeID="_x0000_i1336" DrawAspect="Content" ObjectID="_1471375553" r:id="rId589"/>
              </w:object>
            </w:r>
            <w:r>
              <w:t>, о.е.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0,20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0,22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0,30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0,25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0,21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0,23</w:t>
            </w:r>
          </w:p>
        </w:tc>
        <w:tc>
          <w:tcPr>
            <w:tcW w:w="766" w:type="dxa"/>
            <w:gridSpan w:val="2"/>
          </w:tcPr>
          <w:p w:rsidR="00D01072" w:rsidRDefault="00841FA5">
            <w:pPr>
              <w:jc w:val="center"/>
            </w:pPr>
            <w:r>
              <w:t>0,20</w:t>
            </w:r>
          </w:p>
        </w:tc>
      </w:tr>
      <w:tr w:rsidR="00D01072">
        <w:tc>
          <w:tcPr>
            <w:tcW w:w="392" w:type="dxa"/>
          </w:tcPr>
          <w:p w:rsidR="00D01072" w:rsidRDefault="00841FA5">
            <w:r>
              <w:t>2</w:t>
            </w:r>
          </w:p>
        </w:tc>
        <w:tc>
          <w:tcPr>
            <w:tcW w:w="2692" w:type="dxa"/>
          </w:tcPr>
          <w:p w:rsidR="00D01072" w:rsidRDefault="00841FA5">
            <w:r>
              <w:t>Длина ЛЭП, км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150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200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170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225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180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150</w:t>
            </w:r>
          </w:p>
        </w:tc>
        <w:tc>
          <w:tcPr>
            <w:tcW w:w="766" w:type="dxa"/>
            <w:gridSpan w:val="2"/>
          </w:tcPr>
          <w:p w:rsidR="00D01072" w:rsidRDefault="00841FA5">
            <w:pPr>
              <w:jc w:val="center"/>
            </w:pPr>
            <w:r>
              <w:t>230</w:t>
            </w:r>
          </w:p>
        </w:tc>
      </w:tr>
      <w:tr w:rsidR="00D01072">
        <w:tc>
          <w:tcPr>
            <w:tcW w:w="392" w:type="dxa"/>
          </w:tcPr>
          <w:p w:rsidR="00D01072" w:rsidRDefault="00841FA5">
            <w:r>
              <w:t>3</w:t>
            </w:r>
          </w:p>
        </w:tc>
        <w:tc>
          <w:tcPr>
            <w:tcW w:w="2692" w:type="dxa"/>
          </w:tcPr>
          <w:p w:rsidR="00D01072" w:rsidRDefault="00841FA5">
            <w:r>
              <w:t>Активная мощность нагрузки, МВт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50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70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60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50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80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75</w:t>
            </w:r>
          </w:p>
        </w:tc>
        <w:tc>
          <w:tcPr>
            <w:tcW w:w="766" w:type="dxa"/>
            <w:gridSpan w:val="2"/>
          </w:tcPr>
          <w:p w:rsidR="00D01072" w:rsidRDefault="00841FA5">
            <w:pPr>
              <w:jc w:val="center"/>
            </w:pPr>
            <w:r>
              <w:t>65</w:t>
            </w:r>
          </w:p>
        </w:tc>
      </w:tr>
      <w:tr w:rsidR="00D01072">
        <w:tc>
          <w:tcPr>
            <w:tcW w:w="392" w:type="dxa"/>
          </w:tcPr>
          <w:p w:rsidR="00D01072" w:rsidRDefault="00841FA5">
            <w:r>
              <w:t>4</w:t>
            </w:r>
          </w:p>
        </w:tc>
        <w:tc>
          <w:tcPr>
            <w:tcW w:w="2692" w:type="dxa"/>
          </w:tcPr>
          <w:p w:rsidR="00D01072" w:rsidRDefault="00841FA5">
            <w:r>
              <w:t xml:space="preserve">Величина </w:t>
            </w:r>
            <w:r>
              <w:rPr>
                <w:position w:val="-12"/>
                <w:sz w:val="20"/>
              </w:rPr>
              <w:object w:dxaOrig="859" w:dyaOrig="400">
                <v:shape id="_x0000_i1337" type="#_x0000_t75" style="width:42.75pt;height:20.25pt" o:ole="">
                  <v:imagedata r:id="rId590" o:title=""/>
                </v:shape>
                <o:OLEObject Type="Embed" ProgID="Equation.3" ShapeID="_x0000_i1337" DrawAspect="Content" ObjectID="_1471375554" r:id="rId591"/>
              </w:objec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0,85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0,8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0,9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0,85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0,87</w:t>
            </w:r>
          </w:p>
        </w:tc>
        <w:tc>
          <w:tcPr>
            <w:tcW w:w="766" w:type="dxa"/>
          </w:tcPr>
          <w:p w:rsidR="00D01072" w:rsidRDefault="00841FA5">
            <w:pPr>
              <w:jc w:val="center"/>
            </w:pPr>
            <w:r>
              <w:t>0,9</w:t>
            </w:r>
          </w:p>
        </w:tc>
        <w:tc>
          <w:tcPr>
            <w:tcW w:w="766" w:type="dxa"/>
            <w:gridSpan w:val="2"/>
          </w:tcPr>
          <w:p w:rsidR="00D01072" w:rsidRDefault="00841FA5">
            <w:pPr>
              <w:jc w:val="center"/>
            </w:pPr>
            <w:r>
              <w:t>0,87</w:t>
            </w:r>
          </w:p>
        </w:tc>
      </w:tr>
    </w:tbl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rStyle w:val="a4"/>
        </w:rPr>
      </w:pPr>
      <w:r>
        <w:t xml:space="preserve">Расчет исходного режима состоит в определении по заланным параметрам системы величин: </w:t>
      </w:r>
      <w:r>
        <w:rPr>
          <w:position w:val="-12"/>
          <w:sz w:val="20"/>
        </w:rPr>
        <w:object w:dxaOrig="560" w:dyaOrig="400">
          <v:shape id="_x0000_i1338" type="#_x0000_t75" style="width:27.75pt;height:20.25pt" o:ole="">
            <v:imagedata r:id="rId36" o:title=""/>
          </v:shape>
          <o:OLEObject Type="Embed" ProgID="Equation.3" ShapeID="_x0000_i1338" DrawAspect="Content" ObjectID="_1471375555" r:id="rId592"/>
        </w:object>
      </w:r>
      <w:r>
        <w:t xml:space="preserve"> - напряжение на зажимах генератора, </w:t>
      </w:r>
      <w:r>
        <w:rPr>
          <w:position w:val="-12"/>
          <w:sz w:val="20"/>
        </w:rPr>
        <w:object w:dxaOrig="460" w:dyaOrig="400">
          <v:shape id="_x0000_i1339" type="#_x0000_t75" style="width:23.25pt;height:20.25pt" o:ole="">
            <v:imagedata r:id="rId593" o:title=""/>
          </v:shape>
          <o:OLEObject Type="Embed" ProgID="Equation.3" ShapeID="_x0000_i1339" DrawAspect="Content" ObjectID="_1471375556" r:id="rId594"/>
        </w:object>
      </w:r>
      <w:r>
        <w:t xml:space="preserve"> - э.д.с. за переходным реактивным сопротивлением генератора, </w:t>
      </w:r>
      <w:r>
        <w:rPr>
          <w:position w:val="-12"/>
          <w:sz w:val="20"/>
        </w:rPr>
        <w:object w:dxaOrig="420" w:dyaOrig="400">
          <v:shape id="_x0000_i1340" type="#_x0000_t75" style="width:21pt;height:20.25pt" o:ole="">
            <v:imagedata r:id="rId595" o:title=""/>
          </v:shape>
          <o:OLEObject Type="Embed" ProgID="Equation.3" ShapeID="_x0000_i1340" DrawAspect="Content" ObjectID="_1471375557" r:id="rId596"/>
        </w:object>
      </w:r>
      <w:r>
        <w:t xml:space="preserve"> - угол между э.д.с. </w:t>
      </w:r>
      <w:r>
        <w:rPr>
          <w:position w:val="-12"/>
          <w:sz w:val="20"/>
        </w:rPr>
        <w:object w:dxaOrig="460" w:dyaOrig="400">
          <v:shape id="_x0000_i1341" type="#_x0000_t75" style="width:23.25pt;height:20.25pt" o:ole="">
            <v:imagedata r:id="rId593" o:title=""/>
          </v:shape>
          <o:OLEObject Type="Embed" ProgID="Equation.3" ShapeID="_x0000_i1341" DrawAspect="Content" ObjectID="_1471375558" r:id="rId597"/>
        </w:object>
      </w:r>
      <w:r>
        <w:t xml:space="preserve"> и напряжением системы </w:t>
      </w:r>
      <w:r>
        <w:rPr>
          <w:rStyle w:val="a3"/>
          <w:lang w:val="en-US"/>
        </w:rPr>
        <w:t>U</w:t>
      </w:r>
      <w:r>
        <w:rPr>
          <w:rStyle w:val="a4"/>
          <w:lang w:val="en-US"/>
        </w:rPr>
        <w:t xml:space="preserve"> </w:t>
      </w:r>
      <w:r>
        <w:rPr>
          <w:rStyle w:val="a4"/>
        </w:rPr>
        <w:t xml:space="preserve">, </w:t>
      </w:r>
      <w:r>
        <w:rPr>
          <w:position w:val="-12"/>
          <w:sz w:val="20"/>
        </w:rPr>
        <w:object w:dxaOrig="340" w:dyaOrig="400">
          <v:shape id="_x0000_i1342" type="#_x0000_t75" style="width:17.25pt;height:20.25pt" o:ole="">
            <v:imagedata r:id="rId598" o:title=""/>
          </v:shape>
          <o:OLEObject Type="Embed" ProgID="Equation.3" ShapeID="_x0000_i1342" DrawAspect="Content" ObjectID="_1471375559" r:id="rId599"/>
        </w:object>
      </w:r>
      <w:r>
        <w:rPr>
          <w:rStyle w:val="a4"/>
        </w:rPr>
        <w:t>- мощность, отдаваемая генераторной станцией.</w:t>
      </w:r>
    </w:p>
    <w:p w:rsidR="00D01072" w:rsidRDefault="00841FA5">
      <w:pPr>
        <w:ind w:firstLine="720"/>
        <w:jc w:val="both"/>
      </w:pPr>
      <w:r>
        <w:t>В качестве примера расчета может быть использован пример 7.2 в пособии /1/.</w:t>
      </w: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841FA5">
      <w:pPr>
        <w:numPr>
          <w:ilvl w:val="0"/>
          <w:numId w:val="40"/>
        </w:numPr>
        <w:jc w:val="both"/>
        <w:rPr>
          <w:u w:val="single"/>
        </w:rPr>
      </w:pPr>
      <w:r>
        <w:rPr>
          <w:u w:val="single"/>
        </w:rPr>
        <w:t>Исследование влияния параметров системы на угловую характеристику мощности электропередачи</w:t>
      </w:r>
    </w:p>
    <w:p w:rsidR="00D01072" w:rsidRDefault="00D01072">
      <w:pPr>
        <w:jc w:val="both"/>
      </w:pP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</w:pPr>
      <w:r>
        <w:t>Установить исходный режим.</w:t>
      </w:r>
    </w:p>
    <w:p w:rsidR="00D01072" w:rsidRDefault="00841FA5">
      <w:pPr>
        <w:ind w:firstLine="720"/>
        <w:jc w:val="both"/>
      </w:pPr>
      <w:r>
        <w:t xml:space="preserve">Исследование заключается в расчете на модели зависимости активной мощности генератора от взаимного угла </w:t>
      </w:r>
      <w:r>
        <w:rPr>
          <w:position w:val="-14"/>
          <w:sz w:val="20"/>
        </w:rPr>
        <w:object w:dxaOrig="1420" w:dyaOrig="440">
          <v:shape id="_x0000_i1343" type="#_x0000_t75" style="width:71.25pt;height:21.75pt" o:ole="">
            <v:imagedata r:id="rId600" o:title=""/>
          </v:shape>
          <o:OLEObject Type="Embed" ProgID="Equation.3" ShapeID="_x0000_i1343" DrawAspect="Content" ObjectID="_1471375560" r:id="rId601"/>
        </w:object>
      </w:r>
      <w:r>
        <w:t xml:space="preserve"> и аналогичной зависимости реактивной мощности генератора от угла </w:t>
      </w:r>
      <w:r>
        <w:rPr>
          <w:position w:val="-14"/>
          <w:sz w:val="20"/>
        </w:rPr>
        <w:object w:dxaOrig="1420" w:dyaOrig="440">
          <v:shape id="_x0000_i1344" type="#_x0000_t75" style="width:71.25pt;height:21.75pt" o:ole="">
            <v:imagedata r:id="rId444" o:title=""/>
          </v:shape>
          <o:OLEObject Type="Embed" ProgID="Equation.3" ShapeID="_x0000_i1344" DrawAspect="Content" ObjectID="_1471375561" r:id="rId602"/>
        </w:object>
      </w:r>
      <w:r>
        <w:t xml:space="preserve"> при постоянстве э.д.с. </w:t>
      </w:r>
      <w:r>
        <w:rPr>
          <w:position w:val="-12"/>
          <w:sz w:val="20"/>
        </w:rPr>
        <w:object w:dxaOrig="380" w:dyaOrig="400">
          <v:shape id="_x0000_i1345" type="#_x0000_t75" style="width:18.75pt;height:20.25pt" o:ole="">
            <v:imagedata r:id="rId603" o:title=""/>
          </v:shape>
          <o:OLEObject Type="Embed" ProgID="Equation.3" ShapeID="_x0000_i1345" DrawAspect="Content" ObjectID="_1471375562" r:id="rId604"/>
        </w:object>
      </w:r>
      <w:r>
        <w:t xml:space="preserve">. Указанные зависимости могут быть получены путем ступенчатого изменения (увеличения взаимного угла </w:t>
      </w:r>
      <w:r>
        <w:rPr>
          <w:position w:val="-6"/>
          <w:sz w:val="20"/>
        </w:rPr>
        <w:object w:dxaOrig="240" w:dyaOrig="340">
          <v:shape id="_x0000_i1346" type="#_x0000_t75" style="width:12pt;height:17.25pt" o:ole="">
            <v:imagedata r:id="rId504" o:title=""/>
          </v:shape>
          <o:OLEObject Type="Embed" ProgID="Equation.3" ShapeID="_x0000_i1346" DrawAspect="Content" ObjectID="_1471375563" r:id="rId605"/>
        </w:object>
      </w:r>
      <w:r>
        <w:t>.</w:t>
      </w:r>
    </w:p>
    <w:p w:rsidR="00D01072" w:rsidRDefault="00841FA5">
      <w:pPr>
        <w:ind w:firstLine="720"/>
        <w:jc w:val="both"/>
      </w:pPr>
      <w:r>
        <w:t xml:space="preserve">Электродвижущую силу машины, т.е. напряжение, соответствующее току в основной обмотке возбуждения, можно рассматривать как сумму двух составляющих - составляющей </w:t>
      </w:r>
      <w:r>
        <w:rPr>
          <w:position w:val="-4"/>
          <w:sz w:val="20"/>
        </w:rPr>
        <w:object w:dxaOrig="380" w:dyaOrig="320">
          <v:shape id="_x0000_i1347" type="#_x0000_t75" style="width:18.75pt;height:15.75pt" o:ole="">
            <v:imagedata r:id="rId606" o:title=""/>
          </v:shape>
          <o:OLEObject Type="Embed" ProgID="Equation.3" ShapeID="_x0000_i1347" DrawAspect="Content" ObjectID="_1471375564" r:id="rId607"/>
        </w:object>
      </w:r>
      <w:r>
        <w:t>, которая соответствует потокосцеплению основной обмотки возбуждения, и составляющей, которая противодействует реакции статора. Последняя может меняться мгновенно, а первая мгновенно измениться не может.</w:t>
      </w:r>
    </w:p>
    <w:p w:rsidR="00D01072" w:rsidRDefault="00841FA5">
      <w:pPr>
        <w:ind w:firstLine="720"/>
        <w:jc w:val="both"/>
      </w:pPr>
      <w:r>
        <w:t xml:space="preserve">При значительных изменениях режима потокосцепление основной обмотки, а, следовательно, и </w:t>
      </w:r>
      <w:r>
        <w:rPr>
          <w:position w:val="-4"/>
          <w:sz w:val="20"/>
        </w:rPr>
        <w:object w:dxaOrig="380" w:dyaOrig="320">
          <v:shape id="_x0000_i1348" type="#_x0000_t75" style="width:18.75pt;height:15.75pt" o:ole="">
            <v:imagedata r:id="rId606" o:title=""/>
          </v:shape>
          <o:OLEObject Type="Embed" ProgID="Equation.3" ShapeID="_x0000_i1348" DrawAspect="Content" ObjectID="_1471375565" r:id="rId608"/>
        </w:object>
      </w:r>
      <w:r>
        <w:t xml:space="preserve">, остается неизменным. Практика показывает, что за время около 1 с после возмущения (ступенчатого изменения нагрузки генератора) составляющая э.д.с. </w:t>
      </w:r>
      <w:r>
        <w:rPr>
          <w:position w:val="-4"/>
          <w:sz w:val="20"/>
        </w:rPr>
        <w:object w:dxaOrig="380" w:dyaOrig="320">
          <v:shape id="_x0000_i1349" type="#_x0000_t75" style="width:18.75pt;height:15.75pt" o:ole="">
            <v:imagedata r:id="rId606" o:title=""/>
          </v:shape>
          <o:OLEObject Type="Embed" ProgID="Equation.3" ShapeID="_x0000_i1349" DrawAspect="Content" ObjectID="_1471375566" r:id="rId609"/>
        </w:object>
      </w:r>
      <w:r>
        <w:t xml:space="preserve"> остается неизменной. При использовании регуляторов возбуждения пропорционального действия это время может быть увеличено до 2 с.</w:t>
      </w:r>
    </w:p>
    <w:p w:rsidR="00D01072" w:rsidRDefault="00841FA5">
      <w:pPr>
        <w:ind w:firstLine="720"/>
        <w:jc w:val="both"/>
      </w:pPr>
      <w:r>
        <w:t xml:space="preserve">Зависимости </w:t>
      </w:r>
      <w:r>
        <w:rPr>
          <w:position w:val="-14"/>
          <w:sz w:val="20"/>
        </w:rPr>
        <w:object w:dxaOrig="1380" w:dyaOrig="440">
          <v:shape id="_x0000_i1350" type="#_x0000_t75" style="width:69pt;height:21.75pt" o:ole="">
            <v:imagedata r:id="rId610" o:title=""/>
          </v:shape>
          <o:OLEObject Type="Embed" ProgID="Equation.3" ShapeID="_x0000_i1350" DrawAspect="Content" ObjectID="_1471375567" r:id="rId611"/>
        </w:object>
      </w:r>
      <w:r>
        <w:t xml:space="preserve"> и </w:t>
      </w:r>
      <w:r>
        <w:rPr>
          <w:position w:val="-14"/>
          <w:sz w:val="20"/>
        </w:rPr>
        <w:object w:dxaOrig="1420" w:dyaOrig="440">
          <v:shape id="_x0000_i1351" type="#_x0000_t75" style="width:71.25pt;height:21.75pt" o:ole="">
            <v:imagedata r:id="rId444" o:title=""/>
          </v:shape>
          <o:OLEObject Type="Embed" ProgID="Equation.3" ShapeID="_x0000_i1351" DrawAspect="Content" ObjectID="_1471375568" r:id="rId612"/>
        </w:object>
      </w:r>
      <w:r>
        <w:t xml:space="preserve"> при </w:t>
      </w:r>
      <w:r>
        <w:rPr>
          <w:position w:val="-4"/>
          <w:sz w:val="20"/>
        </w:rPr>
        <w:object w:dxaOrig="1440" w:dyaOrig="320">
          <v:shape id="_x0000_i1352" type="#_x0000_t75" style="width:1in;height:15.75pt" o:ole="">
            <v:imagedata r:id="rId613" o:title=""/>
          </v:shape>
          <o:OLEObject Type="Embed" ProgID="Equation.3" ShapeID="_x0000_i1352" DrawAspect="Content" ObjectID="_1471375569" r:id="rId614"/>
        </w:object>
      </w:r>
      <w:r>
        <w:t xml:space="preserve"> могут быть построены по выходным данным компьютера в процессе постепенного увеличения взаимного угла </w:t>
      </w:r>
      <w:r>
        <w:rPr>
          <w:position w:val="-6"/>
          <w:sz w:val="20"/>
        </w:rPr>
        <w:object w:dxaOrig="240" w:dyaOrig="340">
          <v:shape id="_x0000_i1353" type="#_x0000_t75" style="width:12pt;height:17.25pt" o:ole="">
            <v:imagedata r:id="rId504" o:title=""/>
          </v:shape>
          <o:OLEObject Type="Embed" ProgID="Equation.3" ShapeID="_x0000_i1353" DrawAspect="Content" ObjectID="_1471375570" r:id="rId615"/>
        </w:object>
      </w:r>
      <w:r>
        <w:t>.</w:t>
      </w:r>
    </w:p>
    <w:p w:rsidR="00D01072" w:rsidRDefault="00841FA5">
      <w:pPr>
        <w:ind w:firstLine="720"/>
        <w:jc w:val="both"/>
      </w:pPr>
      <w:r>
        <w:t xml:space="preserve">Если генератор оборудован системой регулирования сильного действия, то поддерживается постоянство напряжения на зажимах генератора </w:t>
      </w:r>
      <w:r>
        <w:rPr>
          <w:position w:val="-12"/>
          <w:sz w:val="20"/>
        </w:rPr>
        <w:object w:dxaOrig="560" w:dyaOrig="400">
          <v:shape id="_x0000_i1354" type="#_x0000_t75" style="width:27.75pt;height:20.25pt" o:ole="">
            <v:imagedata r:id="rId36" o:title=""/>
          </v:shape>
          <o:OLEObject Type="Embed" ProgID="Equation.3" ShapeID="_x0000_i1354" DrawAspect="Content" ObjectID="_1471375571" r:id="rId616"/>
        </w:object>
      </w:r>
      <w:r>
        <w:t xml:space="preserve">. В этом случае внутреннее сопротивление генератора принимается равным нулю, а сам генератор представляется источником с неизменным напряжением </w:t>
      </w:r>
      <w:r>
        <w:rPr>
          <w:position w:val="-12"/>
          <w:sz w:val="20"/>
        </w:rPr>
        <w:object w:dxaOrig="560" w:dyaOrig="400">
          <v:shape id="_x0000_i1355" type="#_x0000_t75" style="width:27.75pt;height:20.25pt" o:ole="">
            <v:imagedata r:id="rId36" o:title=""/>
          </v:shape>
          <o:OLEObject Type="Embed" ProgID="Equation.3" ShapeID="_x0000_i1355" DrawAspect="Content" ObjectID="_1471375572" r:id="rId617"/>
        </w:object>
      </w:r>
      <w:r>
        <w:t>.</w:t>
      </w:r>
    </w:p>
    <w:p w:rsidR="00D01072" w:rsidRDefault="00D01072">
      <w:pPr>
        <w:ind w:firstLine="720"/>
        <w:jc w:val="both"/>
      </w:pPr>
    </w:p>
    <w:p w:rsidR="00D01072" w:rsidRDefault="00D01072">
      <w:pPr>
        <w:ind w:firstLine="720"/>
        <w:jc w:val="both"/>
      </w:pPr>
    </w:p>
    <w:p w:rsidR="00D01072" w:rsidRDefault="00841FA5">
      <w:pPr>
        <w:ind w:firstLine="720"/>
        <w:jc w:val="both"/>
        <w:rPr>
          <w:u w:val="single"/>
        </w:rPr>
      </w:pPr>
      <w:r>
        <w:rPr>
          <w:u w:val="single"/>
        </w:rPr>
        <w:t>Контрольные вопросы</w:t>
      </w:r>
    </w:p>
    <w:p w:rsidR="00D01072" w:rsidRDefault="00841FA5">
      <w:pPr>
        <w:numPr>
          <w:ilvl w:val="0"/>
          <w:numId w:val="41"/>
        </w:numPr>
        <w:ind w:left="0" w:firstLine="720"/>
        <w:jc w:val="both"/>
      </w:pPr>
      <w:r>
        <w:t>Какими схемами замещения может представляться линия электропередачи?</w:t>
      </w:r>
    </w:p>
    <w:p w:rsidR="00D01072" w:rsidRDefault="00841FA5">
      <w:pPr>
        <w:numPr>
          <w:ilvl w:val="0"/>
          <w:numId w:val="41"/>
        </w:numPr>
        <w:ind w:left="0" w:firstLine="720"/>
        <w:jc w:val="both"/>
      </w:pPr>
      <w:r>
        <w:t>Какими схемами замещения может представляться генератор, трансформатор и нагрузка?</w:t>
      </w:r>
    </w:p>
    <w:p w:rsidR="00D01072" w:rsidRDefault="00841FA5">
      <w:pPr>
        <w:numPr>
          <w:ilvl w:val="0"/>
          <w:numId w:val="41"/>
        </w:numPr>
        <w:ind w:left="0" w:firstLine="720"/>
        <w:jc w:val="both"/>
      </w:pPr>
      <w:r>
        <w:t>Что такое собственные и взаимные проводимости и сопротивления?</w:t>
      </w:r>
    </w:p>
    <w:p w:rsidR="00D01072" w:rsidRDefault="00841FA5">
      <w:pPr>
        <w:numPr>
          <w:ilvl w:val="0"/>
          <w:numId w:val="41"/>
        </w:numPr>
        <w:ind w:left="0" w:firstLine="720"/>
        <w:jc w:val="both"/>
      </w:pPr>
      <w:r>
        <w:t xml:space="preserve">Что такое угол </w:t>
      </w:r>
      <w:r>
        <w:rPr>
          <w:position w:val="-6"/>
          <w:sz w:val="20"/>
        </w:rPr>
        <w:object w:dxaOrig="240" w:dyaOrig="340">
          <v:shape id="_x0000_i1356" type="#_x0000_t75" style="width:12pt;height:17.25pt" o:ole="">
            <v:imagedata r:id="rId504" o:title=""/>
          </v:shape>
          <o:OLEObject Type="Embed" ProgID="Equation.3" ShapeID="_x0000_i1356" DrawAspect="Content" ObjectID="_1471375573" r:id="rId618"/>
        </w:object>
      </w:r>
      <w:r>
        <w:t xml:space="preserve"> и углы </w:t>
      </w:r>
      <w:r>
        <w:rPr>
          <w:position w:val="-12"/>
          <w:sz w:val="20"/>
        </w:rPr>
        <w:object w:dxaOrig="460" w:dyaOrig="400">
          <v:shape id="_x0000_i1357" type="#_x0000_t75" style="width:23.25pt;height:20.25pt" o:ole="">
            <v:imagedata r:id="rId549" o:title=""/>
          </v:shape>
          <o:OLEObject Type="Embed" ProgID="Equation.3" ShapeID="_x0000_i1357" DrawAspect="Content" ObjectID="_1471375574" r:id="rId619"/>
        </w:object>
      </w:r>
      <w:r>
        <w:t xml:space="preserve">, </w:t>
      </w:r>
      <w:r>
        <w:rPr>
          <w:position w:val="-12"/>
          <w:sz w:val="20"/>
        </w:rPr>
        <w:object w:dxaOrig="499" w:dyaOrig="400">
          <v:shape id="_x0000_i1358" type="#_x0000_t75" style="width:24.75pt;height:20.25pt" o:ole="">
            <v:imagedata r:id="rId551" o:title=""/>
          </v:shape>
          <o:OLEObject Type="Embed" ProgID="Equation.3" ShapeID="_x0000_i1358" DrawAspect="Content" ObjectID="_1471375575" r:id="rId620"/>
        </w:object>
      </w:r>
      <w:r>
        <w:t xml:space="preserve"> и </w:t>
      </w:r>
      <w:r>
        <w:rPr>
          <w:position w:val="-12"/>
          <w:sz w:val="20"/>
        </w:rPr>
        <w:object w:dxaOrig="480" w:dyaOrig="400">
          <v:shape id="_x0000_i1359" type="#_x0000_t75" style="width:24pt;height:20.25pt" o:ole="">
            <v:imagedata r:id="rId539" o:title=""/>
          </v:shape>
          <o:OLEObject Type="Embed" ProgID="Equation.3" ShapeID="_x0000_i1359" DrawAspect="Content" ObjectID="_1471375576" r:id="rId621"/>
        </w:object>
      </w:r>
      <w:r>
        <w:t xml:space="preserve"> в выражениях для мощности генератора?</w:t>
      </w:r>
    </w:p>
    <w:p w:rsidR="00D01072" w:rsidRDefault="00841FA5">
      <w:pPr>
        <w:numPr>
          <w:ilvl w:val="0"/>
          <w:numId w:val="41"/>
        </w:numPr>
        <w:ind w:left="0" w:firstLine="720"/>
        <w:jc w:val="both"/>
      </w:pPr>
      <w:r>
        <w:t>Что такое максимальные и предельные нагрузки электропередачи?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jc w:val="center"/>
        <w:rPr>
          <w:u w:val="single"/>
        </w:rPr>
      </w:pPr>
      <w:r>
        <w:rPr>
          <w:u w:val="single"/>
        </w:rPr>
        <w:t>ЛИТЕРАТУРА</w:t>
      </w:r>
    </w:p>
    <w:p w:rsidR="00D01072" w:rsidRDefault="00D01072">
      <w:pPr>
        <w:jc w:val="center"/>
      </w:pPr>
    </w:p>
    <w:p w:rsidR="00D01072" w:rsidRDefault="00841FA5">
      <w:pPr>
        <w:numPr>
          <w:ilvl w:val="0"/>
          <w:numId w:val="42"/>
        </w:numPr>
        <w:ind w:left="0" w:firstLine="720"/>
        <w:jc w:val="both"/>
      </w:pPr>
      <w:r>
        <w:t>Электроэнергетические системы в примерах и иллюстрациях. Под ред. В.А. Веникова. - М.: Энергоатомиздат, 1983.</w:t>
      </w:r>
    </w:p>
    <w:p w:rsidR="00D01072" w:rsidRDefault="00841FA5">
      <w:pPr>
        <w:numPr>
          <w:ilvl w:val="0"/>
          <w:numId w:val="42"/>
        </w:numPr>
        <w:ind w:left="0" w:firstLine="720"/>
        <w:jc w:val="both"/>
      </w:pPr>
      <w:r>
        <w:t>Веников В.А. Переходные электромеханические процессы в электрических системах. - М.: Высшая школа, 1978.</w:t>
      </w: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D01072">
      <w:pPr>
        <w:jc w:val="both"/>
      </w:pPr>
    </w:p>
    <w:p w:rsidR="00D01072" w:rsidRDefault="00841FA5">
      <w:pPr>
        <w:jc w:val="right"/>
      </w:pPr>
      <w:r>
        <w:t>ПРИЛОЖЕНИЕ 1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t>ОПРЕДЕЛЕНИЕ ПАРАМЕТРОВ АСИНХРОННЫХ</w:t>
      </w:r>
    </w:p>
    <w:p w:rsidR="00D01072" w:rsidRDefault="00841FA5">
      <w:pPr>
        <w:jc w:val="center"/>
      </w:pPr>
      <w:r>
        <w:t>ДВИГАТЕЛЕЙ ПО КАТАЛОЖНЫМ ДАННЫМ</w:t>
      </w:r>
    </w:p>
    <w:p w:rsidR="00D01072" w:rsidRDefault="00D01072">
      <w:pPr>
        <w:jc w:val="center"/>
      </w:pPr>
    </w:p>
    <w:p w:rsidR="00D01072" w:rsidRDefault="00841FA5">
      <w:pPr>
        <w:numPr>
          <w:ilvl w:val="0"/>
          <w:numId w:val="43"/>
        </w:numPr>
        <w:jc w:val="both"/>
      </w:pPr>
      <w:r>
        <w:t>Из табл. 2 (см. М.У. к лаб. раб. № 3) взять каталожные данные двигателя.</w:t>
      </w:r>
    </w:p>
    <w:p w:rsidR="00D01072" w:rsidRDefault="00841FA5">
      <w:pPr>
        <w:numPr>
          <w:ilvl w:val="0"/>
          <w:numId w:val="43"/>
        </w:numPr>
        <w:jc w:val="both"/>
      </w:pPr>
      <w:r>
        <w:t>Определить активное сопротивление обмотки статора: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rPr>
          <w:position w:val="-130"/>
          <w:sz w:val="20"/>
        </w:rPr>
        <w:object w:dxaOrig="6259" w:dyaOrig="1860">
          <v:shape id="_x0000_i1360" type="#_x0000_t75" style="width:312.75pt;height:93pt" o:ole="">
            <v:imagedata r:id="rId622" o:title=""/>
          </v:shape>
          <o:OLEObject Type="Embed" ProgID="Equation.3" ShapeID="_x0000_i1360" DrawAspect="Content" ObjectID="_1471375577" r:id="rId623"/>
        </w:object>
      </w:r>
    </w:p>
    <w:p w:rsidR="00D01072" w:rsidRDefault="00841FA5">
      <w:r>
        <w:t xml:space="preserve">где </w:t>
      </w:r>
      <w:r>
        <w:rPr>
          <w:position w:val="-12"/>
          <w:sz w:val="20"/>
        </w:rPr>
        <w:object w:dxaOrig="2320" w:dyaOrig="400">
          <v:shape id="_x0000_i1361" type="#_x0000_t75" style="width:116.25pt;height:20.25pt" o:ole="">
            <v:imagedata r:id="rId624" o:title=""/>
          </v:shape>
          <o:OLEObject Type="Embed" ProgID="Equation.3" ShapeID="_x0000_i1361" DrawAspect="Content" ObjectID="_1471375578" r:id="rId625"/>
        </w:object>
      </w:r>
    </w:p>
    <w:p w:rsidR="00D01072" w:rsidRDefault="00841FA5">
      <w:pPr>
        <w:ind w:left="567"/>
      </w:pPr>
      <w:r>
        <w:rPr>
          <w:position w:val="-38"/>
          <w:sz w:val="20"/>
        </w:rPr>
        <w:object w:dxaOrig="5960" w:dyaOrig="920">
          <v:shape id="_x0000_i1362" type="#_x0000_t75" style="width:297.75pt;height:45.75pt" o:ole="">
            <v:imagedata r:id="rId626" o:title=""/>
          </v:shape>
          <o:OLEObject Type="Embed" ProgID="Equation.3" ShapeID="_x0000_i1362" DrawAspect="Content" ObjectID="_1471375579" r:id="rId627"/>
        </w:object>
      </w:r>
    </w:p>
    <w:p w:rsidR="00D01072" w:rsidRDefault="00841FA5">
      <w:pPr>
        <w:ind w:left="567"/>
      </w:pPr>
      <w:r>
        <w:rPr>
          <w:position w:val="-12"/>
          <w:sz w:val="20"/>
        </w:rPr>
        <w:object w:dxaOrig="400" w:dyaOrig="400">
          <v:shape id="_x0000_i1363" type="#_x0000_t75" style="width:20.25pt;height:20.25pt" o:ole="">
            <v:imagedata r:id="rId628" o:title=""/>
          </v:shape>
          <o:OLEObject Type="Embed" ProgID="Equation.3" ShapeID="_x0000_i1363" DrawAspect="Content" ObjectID="_1471375580" r:id="rId629"/>
        </w:object>
      </w:r>
      <w:r>
        <w:t xml:space="preserve"> - номинальное скольжение двигателя.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>Коэффициент (1,5</w:t>
      </w:r>
      <w:r>
        <w:sym w:font="Symbol" w:char="F0B8"/>
      </w:r>
      <w:r>
        <w:t>1,8_ используется только для двигателей напряжением до 1000 В.</w:t>
      </w:r>
    </w:p>
    <w:p w:rsidR="00D01072" w:rsidRDefault="00D01072">
      <w:pPr>
        <w:jc w:val="both"/>
      </w:pPr>
    </w:p>
    <w:p w:rsidR="00D01072" w:rsidRDefault="00841FA5">
      <w:pPr>
        <w:numPr>
          <w:ilvl w:val="0"/>
          <w:numId w:val="44"/>
        </w:numPr>
        <w:jc w:val="both"/>
      </w:pPr>
      <w:r>
        <w:t>Найдем активное сопротивление обмотки ротора</w: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rPr>
          <w:position w:val="-38"/>
          <w:sz w:val="20"/>
        </w:rPr>
        <w:object w:dxaOrig="1380" w:dyaOrig="880">
          <v:shape id="_x0000_i1364" type="#_x0000_t75" style="width:69pt;height:44.25pt" o:ole="">
            <v:imagedata r:id="rId630" o:title=""/>
          </v:shape>
          <o:OLEObject Type="Embed" ProgID="Equation.3" ShapeID="_x0000_i1364" DrawAspect="Content" ObjectID="_1471375581" r:id="rId631"/>
        </w:object>
      </w:r>
    </w:p>
    <w:p w:rsidR="00D01072" w:rsidRDefault="00841FA5">
      <w:pPr>
        <w:jc w:val="both"/>
      </w:pPr>
      <w:r>
        <w:rPr>
          <w:position w:val="-48"/>
          <w:sz w:val="20"/>
        </w:rPr>
        <w:object w:dxaOrig="8640" w:dyaOrig="1020">
          <v:shape id="_x0000_i1365" type="#_x0000_t75" style="width:6in;height:51pt" o:ole="">
            <v:imagedata r:id="rId632" o:title=""/>
          </v:shape>
          <o:OLEObject Type="Embed" ProgID="Equation.3" ShapeID="_x0000_i1365" DrawAspect="Content" ObjectID="_1471375582" r:id="rId633"/>
        </w:object>
      </w:r>
      <w:r>
        <w:t xml:space="preserve">4. Сопротивление </w:t>
      </w:r>
      <w:r>
        <w:rPr>
          <w:position w:val="-12"/>
          <w:sz w:val="20"/>
        </w:rPr>
        <w:object w:dxaOrig="300" w:dyaOrig="400">
          <v:shape id="_x0000_i1366" type="#_x0000_t75" style="width:15pt;height:20.25pt" o:ole="">
            <v:imagedata r:id="rId634" o:title=""/>
          </v:shape>
          <o:OLEObject Type="Embed" ProgID="Equation.3" ShapeID="_x0000_i1366" DrawAspect="Content" ObjectID="_1471375583" r:id="rId635"/>
        </w:object>
      </w:r>
      <w:r>
        <w:t xml:space="preserve">, </w:t>
      </w:r>
      <w:r>
        <w:rPr>
          <w:position w:val="-12"/>
          <w:sz w:val="20"/>
        </w:rPr>
        <w:object w:dxaOrig="320" w:dyaOrig="400">
          <v:shape id="_x0000_i1367" type="#_x0000_t75" style="width:15.75pt;height:20.25pt" o:ole="">
            <v:imagedata r:id="rId636" o:title=""/>
          </v:shape>
          <o:OLEObject Type="Embed" ProgID="Equation.3" ShapeID="_x0000_i1367" DrawAspect="Content" ObjectID="_1471375584" r:id="rId637"/>
        </w:object>
      </w:r>
      <w:r>
        <w:t xml:space="preserve"> и </w:t>
      </w:r>
      <w:r>
        <w:rPr>
          <w:position w:val="-18"/>
          <w:sz w:val="20"/>
        </w:rPr>
        <w:object w:dxaOrig="360" w:dyaOrig="460">
          <v:shape id="_x0000_i1368" type="#_x0000_t75" style="width:18pt;height:23.25pt" o:ole="">
            <v:imagedata r:id="rId638" o:title=""/>
          </v:shape>
          <o:OLEObject Type="Embed" ProgID="Equation.3" ShapeID="_x0000_i1368" DrawAspect="Content" ObjectID="_1471375585" r:id="rId639"/>
        </w:object>
      </w:r>
      <w:r>
        <w:t xml:space="preserve"> определяются из следующей системы уравнений:</w:t>
      </w:r>
    </w:p>
    <w:p w:rsidR="00D01072" w:rsidRDefault="00D01072">
      <w:pPr>
        <w:jc w:val="both"/>
      </w:pPr>
    </w:p>
    <w:p w:rsidR="00D01072" w:rsidRDefault="00841FA5">
      <w:pPr>
        <w:jc w:val="center"/>
      </w:pPr>
      <w:r>
        <w:rPr>
          <w:position w:val="-138"/>
          <w:sz w:val="20"/>
        </w:rPr>
        <w:object w:dxaOrig="3900" w:dyaOrig="2900">
          <v:shape id="_x0000_i1369" type="#_x0000_t75" style="width:195pt;height:144.75pt" o:ole="">
            <v:imagedata r:id="rId640" o:title=""/>
          </v:shape>
          <o:OLEObject Type="Embed" ProgID="Equation.3" ShapeID="_x0000_i1369" DrawAspect="Content" ObjectID="_1471375586" r:id="rId641"/>
        </w:object>
      </w:r>
    </w:p>
    <w:p w:rsidR="00D01072" w:rsidRDefault="00D01072">
      <w:pPr>
        <w:jc w:val="both"/>
      </w:pPr>
    </w:p>
    <w:p w:rsidR="00D01072" w:rsidRDefault="00841FA5">
      <w:pPr>
        <w:jc w:val="both"/>
      </w:pPr>
      <w:r>
        <w:t xml:space="preserve">где </w:t>
      </w:r>
      <w:r>
        <w:rPr>
          <w:position w:val="-38"/>
          <w:sz w:val="20"/>
        </w:rPr>
        <w:object w:dxaOrig="1740" w:dyaOrig="880">
          <v:shape id="_x0000_i1370" type="#_x0000_t75" style="width:87pt;height:44.25pt" o:ole="">
            <v:imagedata r:id="rId642" o:title=""/>
          </v:shape>
          <o:OLEObject Type="Embed" ProgID="Equation.3" ShapeID="_x0000_i1370" DrawAspect="Content" ObjectID="_1471375587" r:id="rId643"/>
        </w:object>
      </w:r>
      <w:bookmarkStart w:id="0" w:name="_GoBack"/>
      <w:bookmarkEnd w:id="0"/>
    </w:p>
    <w:sectPr w:rsidR="00D01072">
      <w:pgSz w:w="11907" w:h="16840" w:code="9"/>
      <w:pgMar w:top="1440" w:right="1559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72" w:rsidRDefault="00841FA5">
      <w:r>
        <w:separator/>
      </w:r>
    </w:p>
  </w:endnote>
  <w:endnote w:type="continuationSeparator" w:id="0">
    <w:p w:rsidR="00D01072" w:rsidRDefault="0084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72" w:rsidRDefault="00841FA5">
      <w:r>
        <w:separator/>
      </w:r>
    </w:p>
  </w:footnote>
  <w:footnote w:type="continuationSeparator" w:id="0">
    <w:p w:rsidR="00D01072" w:rsidRDefault="0084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072" w:rsidRDefault="00D0107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F7C83"/>
    <w:multiLevelType w:val="singleLevel"/>
    <w:tmpl w:val="DCA8DAE8"/>
    <w:lvl w:ilvl="0">
      <w:start w:val="8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">
    <w:nsid w:val="095066C4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">
    <w:nsid w:val="0ADE216E"/>
    <w:multiLevelType w:val="singleLevel"/>
    <w:tmpl w:val="6142B26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">
    <w:nsid w:val="0B027C04"/>
    <w:multiLevelType w:val="singleLevel"/>
    <w:tmpl w:val="E9A05D3A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5">
    <w:nsid w:val="0DD67FD4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6">
    <w:nsid w:val="120636C9"/>
    <w:multiLevelType w:val="singleLevel"/>
    <w:tmpl w:val="96803B9C"/>
    <w:lvl w:ilvl="0">
      <w:start w:val="10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7">
    <w:nsid w:val="14B047E7"/>
    <w:multiLevelType w:val="singleLevel"/>
    <w:tmpl w:val="6DA244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9B97B78"/>
    <w:multiLevelType w:val="singleLevel"/>
    <w:tmpl w:val="2FB4514E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9">
    <w:nsid w:val="1AFA2BCA"/>
    <w:multiLevelType w:val="singleLevel"/>
    <w:tmpl w:val="2FB4514E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0">
    <w:nsid w:val="240762FA"/>
    <w:multiLevelType w:val="singleLevel"/>
    <w:tmpl w:val="D2246B66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297AF5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2">
    <w:nsid w:val="30020A56"/>
    <w:multiLevelType w:val="singleLevel"/>
    <w:tmpl w:val="8CA06038"/>
    <w:lvl w:ilvl="0">
      <w:start w:val="1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3">
    <w:nsid w:val="34F71C1B"/>
    <w:multiLevelType w:val="singleLevel"/>
    <w:tmpl w:val="57C234F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4">
    <w:nsid w:val="35553738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5">
    <w:nsid w:val="36C25D93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6">
    <w:nsid w:val="372F41A6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7">
    <w:nsid w:val="37D36BB4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8">
    <w:nsid w:val="39983A21"/>
    <w:multiLevelType w:val="singleLevel"/>
    <w:tmpl w:val="E9A05D3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9">
    <w:nsid w:val="3D47095E"/>
    <w:multiLevelType w:val="singleLevel"/>
    <w:tmpl w:val="6142B26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0">
    <w:nsid w:val="42237512"/>
    <w:multiLevelType w:val="singleLevel"/>
    <w:tmpl w:val="57C234F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1">
    <w:nsid w:val="45A33201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2">
    <w:nsid w:val="48AB156B"/>
    <w:multiLevelType w:val="singleLevel"/>
    <w:tmpl w:val="A02A0B74"/>
    <w:lvl w:ilvl="0">
      <w:start w:val="9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3">
    <w:nsid w:val="49AA4299"/>
    <w:multiLevelType w:val="singleLevel"/>
    <w:tmpl w:val="57C234FE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4">
    <w:nsid w:val="4F8B4DDD"/>
    <w:multiLevelType w:val="singleLevel"/>
    <w:tmpl w:val="3F5C119C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5">
    <w:nsid w:val="511720EB"/>
    <w:multiLevelType w:val="singleLevel"/>
    <w:tmpl w:val="3F5C119C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6">
    <w:nsid w:val="528D416E"/>
    <w:multiLevelType w:val="singleLevel"/>
    <w:tmpl w:val="D652B388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4115185"/>
    <w:multiLevelType w:val="singleLevel"/>
    <w:tmpl w:val="E9A05D3A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8">
    <w:nsid w:val="565250B3"/>
    <w:multiLevelType w:val="singleLevel"/>
    <w:tmpl w:val="7584EE1C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  <w:u w:val="single"/>
      </w:rPr>
    </w:lvl>
  </w:abstractNum>
  <w:abstractNum w:abstractNumId="29">
    <w:nsid w:val="56DA3856"/>
    <w:multiLevelType w:val="singleLevel"/>
    <w:tmpl w:val="E672592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8382356"/>
    <w:multiLevelType w:val="singleLevel"/>
    <w:tmpl w:val="06A2C220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1">
    <w:nsid w:val="5C365273"/>
    <w:multiLevelType w:val="singleLevel"/>
    <w:tmpl w:val="96803B9C"/>
    <w:lvl w:ilvl="0">
      <w:start w:val="10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2">
    <w:nsid w:val="5C724042"/>
    <w:multiLevelType w:val="singleLevel"/>
    <w:tmpl w:val="E9A05D3A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</w:rPr>
    </w:lvl>
  </w:abstractNum>
  <w:abstractNum w:abstractNumId="33">
    <w:nsid w:val="60B53D7C"/>
    <w:multiLevelType w:val="singleLevel"/>
    <w:tmpl w:val="57C234F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4">
    <w:nsid w:val="630A4115"/>
    <w:multiLevelType w:val="singleLevel"/>
    <w:tmpl w:val="1AD82BFC"/>
    <w:lvl w:ilvl="0">
      <w:start w:val="1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5">
    <w:nsid w:val="65D27994"/>
    <w:multiLevelType w:val="singleLevel"/>
    <w:tmpl w:val="D01EAE42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  <w:u w:val="single"/>
      </w:rPr>
    </w:lvl>
  </w:abstractNum>
  <w:abstractNum w:abstractNumId="36">
    <w:nsid w:val="686E1EF0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7">
    <w:nsid w:val="6AC25008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8">
    <w:nsid w:val="6BE21447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9">
    <w:nsid w:val="6C4F5586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0">
    <w:nsid w:val="725C1123"/>
    <w:multiLevelType w:val="singleLevel"/>
    <w:tmpl w:val="1F9CF62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1">
    <w:nsid w:val="74C33F6E"/>
    <w:multiLevelType w:val="singleLevel"/>
    <w:tmpl w:val="2FB4514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2">
    <w:nsid w:val="75C8473C"/>
    <w:multiLevelType w:val="singleLevel"/>
    <w:tmpl w:val="57C234FE"/>
    <w:lvl w:ilvl="0">
      <w:start w:val="6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3">
    <w:nsid w:val="76BB347C"/>
    <w:multiLevelType w:val="singleLevel"/>
    <w:tmpl w:val="57C234FE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4">
    <w:nsid w:val="77861DA9"/>
    <w:multiLevelType w:val="singleLevel"/>
    <w:tmpl w:val="06A2C220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5">
    <w:nsid w:val="77AC5157"/>
    <w:multiLevelType w:val="singleLevel"/>
    <w:tmpl w:val="A036DAF6"/>
    <w:lvl w:ilvl="0">
      <w:start w:val="1"/>
      <w:numFmt w:val="decimal"/>
      <w:lvlText w:val="6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num w:numId="1">
    <w:abstractNumId w:val="40"/>
  </w:num>
  <w:num w:numId="2">
    <w:abstractNumId w:val="43"/>
  </w:num>
  <w:num w:numId="3">
    <w:abstractNumId w:val="4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8"/>
        </w:rPr>
      </w:lvl>
    </w:lvlOverride>
  </w:num>
  <w:num w:numId="4">
    <w:abstractNumId w:val="20"/>
  </w:num>
  <w:num w:numId="5">
    <w:abstractNumId w:val="13"/>
  </w:num>
  <w:num w:numId="6">
    <w:abstractNumId w:val="32"/>
  </w:num>
  <w:num w:numId="7">
    <w:abstractNumId w:val="3"/>
  </w:num>
  <w:num w:numId="8">
    <w:abstractNumId w:val="9"/>
  </w:num>
  <w:num w:numId="9">
    <w:abstractNumId w:val="23"/>
  </w:num>
  <w:num w:numId="10">
    <w:abstractNumId w:val="25"/>
  </w:num>
  <w:num w:numId="11">
    <w:abstractNumId w:val="1"/>
  </w:num>
  <w:num w:numId="12">
    <w:abstractNumId w:val="22"/>
  </w:num>
  <w:num w:numId="13">
    <w:abstractNumId w:val="31"/>
  </w:num>
  <w:num w:numId="14">
    <w:abstractNumId w:val="12"/>
  </w:num>
  <w:num w:numId="15">
    <w:abstractNumId w:val="34"/>
  </w:num>
  <w:num w:numId="16">
    <w:abstractNumId w:val="33"/>
  </w:num>
  <w:num w:numId="17">
    <w:abstractNumId w:val="8"/>
  </w:num>
  <w:num w:numId="18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8"/>
        </w:rPr>
      </w:lvl>
    </w:lvlOverride>
  </w:num>
  <w:num w:numId="19">
    <w:abstractNumId w:val="21"/>
  </w:num>
  <w:num w:numId="20">
    <w:abstractNumId w:val="42"/>
  </w:num>
  <w:num w:numId="21">
    <w:abstractNumId w:val="38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23">
    <w:abstractNumId w:val="37"/>
  </w:num>
  <w:num w:numId="24">
    <w:abstractNumId w:val="4"/>
  </w:num>
  <w:num w:numId="25">
    <w:abstractNumId w:val="36"/>
  </w:num>
  <w:num w:numId="26">
    <w:abstractNumId w:val="39"/>
  </w:num>
  <w:num w:numId="27">
    <w:abstractNumId w:val="27"/>
  </w:num>
  <w:num w:numId="28">
    <w:abstractNumId w:val="19"/>
  </w:num>
  <w:num w:numId="29">
    <w:abstractNumId w:val="45"/>
  </w:num>
  <w:num w:numId="30">
    <w:abstractNumId w:val="24"/>
  </w:num>
  <w:num w:numId="31">
    <w:abstractNumId w:val="6"/>
  </w:num>
  <w:num w:numId="32">
    <w:abstractNumId w:val="44"/>
  </w:num>
  <w:num w:numId="33">
    <w:abstractNumId w:val="35"/>
  </w:num>
  <w:num w:numId="34">
    <w:abstractNumId w:val="28"/>
  </w:num>
  <w:num w:numId="35">
    <w:abstractNumId w:val="16"/>
  </w:num>
  <w:num w:numId="36">
    <w:abstractNumId w:val="17"/>
  </w:num>
  <w:num w:numId="37">
    <w:abstractNumId w:val="2"/>
  </w:num>
  <w:num w:numId="38">
    <w:abstractNumId w:val="5"/>
  </w:num>
  <w:num w:numId="39">
    <w:abstractNumId w:val="15"/>
  </w:num>
  <w:num w:numId="40">
    <w:abstractNumId w:val="30"/>
  </w:num>
  <w:num w:numId="41">
    <w:abstractNumId w:val="41"/>
  </w:num>
  <w:num w:numId="42">
    <w:abstractNumId w:val="14"/>
  </w:num>
  <w:num w:numId="43">
    <w:abstractNumId w:val="11"/>
  </w:num>
  <w:num w:numId="44">
    <w:abstractNumId w:val="18"/>
  </w:num>
  <w:num w:numId="45">
    <w:abstractNumId w:val="7"/>
  </w:num>
  <w:num w:numId="46">
    <w:abstractNumId w:val="29"/>
  </w:num>
  <w:num w:numId="47">
    <w:abstractNumId w:val="1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FA5"/>
    <w:rsid w:val="00841FA5"/>
    <w:rsid w:val="00A8602F"/>
    <w:rsid w:val="00D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"/>
    <o:shapelayout v:ext="edit">
      <o:idmap v:ext="edit" data="1"/>
    </o:shapelayout>
  </w:shapeDefaults>
  <w:decimalSymbol w:val=","/>
  <w:listSeparator w:val=";"/>
  <w15:chartTrackingRefBased/>
  <w15:docId w15:val="{827D4C4A-CF18-4D2E-ACCA-15247320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Ôîðìóëà"/>
    <w:basedOn w:val="a0"/>
    <w:rPr>
      <w:i/>
      <w:sz w:val="32"/>
    </w:rPr>
  </w:style>
  <w:style w:type="character" w:customStyle="1" w:styleId="a4">
    <w:name w:val="Îñíîâíîé"/>
    <w:basedOn w:val="a0"/>
  </w:style>
  <w:style w:type="paragraph" w:styleId="a5">
    <w:name w:val="footnote text"/>
    <w:basedOn w:val="a"/>
    <w:semiHidden/>
    <w:rPr>
      <w:sz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324" Type="http://schemas.openxmlformats.org/officeDocument/2006/relationships/image" Target="media/image145.wmf"/><Relationship Id="rId531" Type="http://schemas.openxmlformats.org/officeDocument/2006/relationships/oleObject" Target="embeddings/oleObject281.bin"/><Relationship Id="rId629" Type="http://schemas.openxmlformats.org/officeDocument/2006/relationships/oleObject" Target="embeddings/oleObject339.bin"/><Relationship Id="rId170" Type="http://schemas.openxmlformats.org/officeDocument/2006/relationships/image" Target="media/image77.wmf"/><Relationship Id="rId268" Type="http://schemas.openxmlformats.org/officeDocument/2006/relationships/oleObject" Target="embeddings/oleObject140.bin"/><Relationship Id="rId475" Type="http://schemas.openxmlformats.org/officeDocument/2006/relationships/oleObject" Target="embeddings/oleObject250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8.bin"/><Relationship Id="rId542" Type="http://schemas.openxmlformats.org/officeDocument/2006/relationships/oleObject" Target="embeddings/oleObject287.bin"/><Relationship Id="rId181" Type="http://schemas.openxmlformats.org/officeDocument/2006/relationships/oleObject" Target="embeddings/oleObject92.bin"/><Relationship Id="rId402" Type="http://schemas.openxmlformats.org/officeDocument/2006/relationships/image" Target="media/image183.wmf"/><Relationship Id="rId279" Type="http://schemas.openxmlformats.org/officeDocument/2006/relationships/oleObject" Target="embeddings/oleObject147.bin"/><Relationship Id="rId486" Type="http://schemas.openxmlformats.org/officeDocument/2006/relationships/image" Target="media/image224.wmf"/><Relationship Id="rId43" Type="http://schemas.openxmlformats.org/officeDocument/2006/relationships/image" Target="media/image17.wmf"/><Relationship Id="rId139" Type="http://schemas.openxmlformats.org/officeDocument/2006/relationships/oleObject" Target="embeddings/oleObject71.bin"/><Relationship Id="rId346" Type="http://schemas.openxmlformats.org/officeDocument/2006/relationships/image" Target="media/image155.wmf"/><Relationship Id="rId553" Type="http://schemas.openxmlformats.org/officeDocument/2006/relationships/image" Target="media/image254.wmf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413" Type="http://schemas.openxmlformats.org/officeDocument/2006/relationships/image" Target="media/image188.wmf"/><Relationship Id="rId497" Type="http://schemas.openxmlformats.org/officeDocument/2006/relationships/oleObject" Target="embeddings/oleObject261.bin"/><Relationship Id="rId620" Type="http://schemas.openxmlformats.org/officeDocument/2006/relationships/oleObject" Target="embeddings/oleObject334.bin"/><Relationship Id="rId357" Type="http://schemas.openxmlformats.org/officeDocument/2006/relationships/oleObject" Target="embeddings/oleObject190.bin"/><Relationship Id="rId54" Type="http://schemas.openxmlformats.org/officeDocument/2006/relationships/image" Target="media/image22.wmf"/><Relationship Id="rId217" Type="http://schemas.openxmlformats.org/officeDocument/2006/relationships/oleObject" Target="embeddings/oleObject110.bin"/><Relationship Id="rId564" Type="http://schemas.openxmlformats.org/officeDocument/2006/relationships/image" Target="media/image258.wmf"/><Relationship Id="rId424" Type="http://schemas.openxmlformats.org/officeDocument/2006/relationships/image" Target="media/image193.wmf"/><Relationship Id="rId631" Type="http://schemas.openxmlformats.org/officeDocument/2006/relationships/oleObject" Target="embeddings/oleObject340.bin"/><Relationship Id="rId270" Type="http://schemas.openxmlformats.org/officeDocument/2006/relationships/oleObject" Target="embeddings/oleObject141.bin"/><Relationship Id="rId65" Type="http://schemas.openxmlformats.org/officeDocument/2006/relationships/image" Target="media/image27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66.wmf"/><Relationship Id="rId575" Type="http://schemas.openxmlformats.org/officeDocument/2006/relationships/oleObject" Target="embeddings/oleObject305.bin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30.bin"/><Relationship Id="rId642" Type="http://schemas.openxmlformats.org/officeDocument/2006/relationships/image" Target="media/image290.wmf"/><Relationship Id="rId281" Type="http://schemas.openxmlformats.org/officeDocument/2006/relationships/oleObject" Target="embeddings/oleObject148.bin"/><Relationship Id="rId502" Type="http://schemas.openxmlformats.org/officeDocument/2006/relationships/image" Target="media/image232.wmf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01.bin"/><Relationship Id="rId586" Type="http://schemas.openxmlformats.org/officeDocument/2006/relationships/image" Target="media/image269.wmf"/><Relationship Id="rId7" Type="http://schemas.openxmlformats.org/officeDocument/2006/relationships/image" Target="media/image1.wmf"/><Relationship Id="rId239" Type="http://schemas.openxmlformats.org/officeDocument/2006/relationships/image" Target="media/image111.wmf"/><Relationship Id="rId446" Type="http://schemas.openxmlformats.org/officeDocument/2006/relationships/image" Target="media/image204.wmf"/><Relationship Id="rId292" Type="http://schemas.openxmlformats.org/officeDocument/2006/relationships/image" Target="media/image132.wmf"/><Relationship Id="rId306" Type="http://schemas.openxmlformats.org/officeDocument/2006/relationships/oleObject" Target="embeddings/oleObject163.bin"/><Relationship Id="rId87" Type="http://schemas.openxmlformats.org/officeDocument/2006/relationships/oleObject" Target="embeddings/oleObject44.bin"/><Relationship Id="rId513" Type="http://schemas.openxmlformats.org/officeDocument/2006/relationships/oleObject" Target="embeddings/oleObject270.bin"/><Relationship Id="rId597" Type="http://schemas.openxmlformats.org/officeDocument/2006/relationships/oleObject" Target="embeddings/oleObject317.bin"/><Relationship Id="rId152" Type="http://schemas.openxmlformats.org/officeDocument/2006/relationships/image" Target="media/image68.wmf"/><Relationship Id="rId457" Type="http://schemas.openxmlformats.org/officeDocument/2006/relationships/oleObject" Target="embeddings/oleObject241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9.bin"/><Relationship Id="rId524" Type="http://schemas.openxmlformats.org/officeDocument/2006/relationships/image" Target="media/image241.wmf"/><Relationship Id="rId98" Type="http://schemas.openxmlformats.org/officeDocument/2006/relationships/image" Target="media/image43.wmf"/><Relationship Id="rId163" Type="http://schemas.openxmlformats.org/officeDocument/2006/relationships/oleObject" Target="embeddings/oleObject83.bin"/><Relationship Id="rId370" Type="http://schemas.openxmlformats.org/officeDocument/2006/relationships/image" Target="media/image167.wmf"/><Relationship Id="rId230" Type="http://schemas.openxmlformats.org/officeDocument/2006/relationships/oleObject" Target="embeddings/oleObject117.bin"/><Relationship Id="rId468" Type="http://schemas.openxmlformats.org/officeDocument/2006/relationships/image" Target="media/image215.wmf"/><Relationship Id="rId25" Type="http://schemas.openxmlformats.org/officeDocument/2006/relationships/image" Target="media/image10.wmf"/><Relationship Id="rId328" Type="http://schemas.openxmlformats.org/officeDocument/2006/relationships/image" Target="media/image147.wmf"/><Relationship Id="rId535" Type="http://schemas.openxmlformats.org/officeDocument/2006/relationships/image" Target="media/image245.wmf"/><Relationship Id="rId174" Type="http://schemas.openxmlformats.org/officeDocument/2006/relationships/image" Target="media/image79.wmf"/><Relationship Id="rId381" Type="http://schemas.openxmlformats.org/officeDocument/2006/relationships/oleObject" Target="embeddings/oleObject202.bin"/><Relationship Id="rId602" Type="http://schemas.openxmlformats.org/officeDocument/2006/relationships/oleObject" Target="embeddings/oleObject320.bin"/><Relationship Id="rId241" Type="http://schemas.openxmlformats.org/officeDocument/2006/relationships/image" Target="media/image112.wmf"/><Relationship Id="rId479" Type="http://schemas.openxmlformats.org/officeDocument/2006/relationships/oleObject" Target="embeddings/oleObject252.bin"/><Relationship Id="rId36" Type="http://schemas.openxmlformats.org/officeDocument/2006/relationships/image" Target="media/image14.wmf"/><Relationship Id="rId339" Type="http://schemas.openxmlformats.org/officeDocument/2006/relationships/oleObject" Target="embeddings/oleObject181.bin"/><Relationship Id="rId546" Type="http://schemas.openxmlformats.org/officeDocument/2006/relationships/oleObject" Target="embeddings/oleObject289.bin"/><Relationship Id="rId101" Type="http://schemas.openxmlformats.org/officeDocument/2006/relationships/oleObject" Target="embeddings/oleObject51.bin"/><Relationship Id="rId185" Type="http://schemas.openxmlformats.org/officeDocument/2006/relationships/oleObject" Target="embeddings/oleObject94.bin"/><Relationship Id="rId406" Type="http://schemas.openxmlformats.org/officeDocument/2006/relationships/image" Target="media/image185.wmf"/><Relationship Id="rId392" Type="http://schemas.openxmlformats.org/officeDocument/2006/relationships/image" Target="media/image178.wmf"/><Relationship Id="rId613" Type="http://schemas.openxmlformats.org/officeDocument/2006/relationships/image" Target="media/image279.wmf"/><Relationship Id="rId252" Type="http://schemas.openxmlformats.org/officeDocument/2006/relationships/oleObject" Target="embeddings/oleObject129.bin"/><Relationship Id="rId47" Type="http://schemas.openxmlformats.org/officeDocument/2006/relationships/oleObject" Target="embeddings/oleObject23.bin"/><Relationship Id="rId112" Type="http://schemas.openxmlformats.org/officeDocument/2006/relationships/oleObject" Target="embeddings/oleObject56.bin"/><Relationship Id="rId557" Type="http://schemas.openxmlformats.org/officeDocument/2006/relationships/oleObject" Target="embeddings/oleObject295.bin"/><Relationship Id="rId196" Type="http://schemas.openxmlformats.org/officeDocument/2006/relationships/image" Target="media/image90.wmf"/><Relationship Id="rId417" Type="http://schemas.openxmlformats.org/officeDocument/2006/relationships/oleObject" Target="embeddings/oleObject221.bin"/><Relationship Id="rId459" Type="http://schemas.openxmlformats.org/officeDocument/2006/relationships/oleObject" Target="embeddings/oleObject242.bin"/><Relationship Id="rId624" Type="http://schemas.openxmlformats.org/officeDocument/2006/relationships/image" Target="media/image28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63" Type="http://schemas.openxmlformats.org/officeDocument/2006/relationships/image" Target="media/image119.wmf"/><Relationship Id="rId319" Type="http://schemas.openxmlformats.org/officeDocument/2006/relationships/oleObject" Target="embeddings/oleObject170.bin"/><Relationship Id="rId470" Type="http://schemas.openxmlformats.org/officeDocument/2006/relationships/image" Target="media/image216.wmf"/><Relationship Id="rId526" Type="http://schemas.openxmlformats.org/officeDocument/2006/relationships/image" Target="media/image242.wmf"/><Relationship Id="rId58" Type="http://schemas.openxmlformats.org/officeDocument/2006/relationships/oleObject" Target="embeddings/oleObject29.bin"/><Relationship Id="rId123" Type="http://schemas.openxmlformats.org/officeDocument/2006/relationships/image" Target="media/image55.wmf"/><Relationship Id="rId330" Type="http://schemas.openxmlformats.org/officeDocument/2006/relationships/image" Target="media/image148.wmf"/><Relationship Id="rId568" Type="http://schemas.openxmlformats.org/officeDocument/2006/relationships/image" Target="media/image260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68.wmf"/><Relationship Id="rId428" Type="http://schemas.openxmlformats.org/officeDocument/2006/relationships/image" Target="media/image195.wmf"/><Relationship Id="rId635" Type="http://schemas.openxmlformats.org/officeDocument/2006/relationships/oleObject" Target="embeddings/oleObject342.bin"/><Relationship Id="rId232" Type="http://schemas.openxmlformats.org/officeDocument/2006/relationships/oleObject" Target="embeddings/oleObject118.bin"/><Relationship Id="rId274" Type="http://schemas.openxmlformats.org/officeDocument/2006/relationships/oleObject" Target="embeddings/oleObject144.bin"/><Relationship Id="rId481" Type="http://schemas.openxmlformats.org/officeDocument/2006/relationships/oleObject" Target="embeddings/oleObject253.bin"/><Relationship Id="rId27" Type="http://schemas.openxmlformats.org/officeDocument/2006/relationships/image" Target="media/image11.wmf"/><Relationship Id="rId69" Type="http://schemas.openxmlformats.org/officeDocument/2006/relationships/image" Target="media/image29.wmf"/><Relationship Id="rId134" Type="http://schemas.openxmlformats.org/officeDocument/2006/relationships/image" Target="media/image59.wmf"/><Relationship Id="rId537" Type="http://schemas.openxmlformats.org/officeDocument/2006/relationships/image" Target="media/image246.wmf"/><Relationship Id="rId579" Type="http://schemas.openxmlformats.org/officeDocument/2006/relationships/oleObject" Target="embeddings/oleObject307.bin"/><Relationship Id="rId80" Type="http://schemas.openxmlformats.org/officeDocument/2006/relationships/oleObject" Target="embeddings/oleObject40.bin"/><Relationship Id="rId176" Type="http://schemas.openxmlformats.org/officeDocument/2006/relationships/image" Target="media/image80.wmf"/><Relationship Id="rId341" Type="http://schemas.openxmlformats.org/officeDocument/2006/relationships/oleObject" Target="embeddings/oleObject182.bin"/><Relationship Id="rId383" Type="http://schemas.openxmlformats.org/officeDocument/2006/relationships/oleObject" Target="embeddings/oleObject203.bin"/><Relationship Id="rId439" Type="http://schemas.openxmlformats.org/officeDocument/2006/relationships/oleObject" Target="embeddings/oleObject232.bin"/><Relationship Id="rId590" Type="http://schemas.openxmlformats.org/officeDocument/2006/relationships/image" Target="media/image271.wmf"/><Relationship Id="rId604" Type="http://schemas.openxmlformats.org/officeDocument/2006/relationships/oleObject" Target="embeddings/oleObject321.bin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4.bin"/><Relationship Id="rId285" Type="http://schemas.openxmlformats.org/officeDocument/2006/relationships/oleObject" Target="embeddings/oleObject150.bin"/><Relationship Id="rId450" Type="http://schemas.openxmlformats.org/officeDocument/2006/relationships/image" Target="media/image206.wmf"/><Relationship Id="rId506" Type="http://schemas.openxmlformats.org/officeDocument/2006/relationships/image" Target="media/image234.wmf"/><Relationship Id="rId38" Type="http://schemas.openxmlformats.org/officeDocument/2006/relationships/image" Target="media/image15.wmf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65.bin"/><Relationship Id="rId492" Type="http://schemas.openxmlformats.org/officeDocument/2006/relationships/image" Target="media/image227.wmf"/><Relationship Id="rId548" Type="http://schemas.openxmlformats.org/officeDocument/2006/relationships/oleObject" Target="embeddings/oleObject290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4.bin"/><Relationship Id="rId187" Type="http://schemas.openxmlformats.org/officeDocument/2006/relationships/oleObject" Target="embeddings/oleObject95.bin"/><Relationship Id="rId352" Type="http://schemas.openxmlformats.org/officeDocument/2006/relationships/image" Target="media/image158.wmf"/><Relationship Id="rId394" Type="http://schemas.openxmlformats.org/officeDocument/2006/relationships/image" Target="media/image179.wmf"/><Relationship Id="rId408" Type="http://schemas.openxmlformats.org/officeDocument/2006/relationships/oleObject" Target="embeddings/oleObject216.bin"/><Relationship Id="rId615" Type="http://schemas.openxmlformats.org/officeDocument/2006/relationships/oleObject" Target="embeddings/oleObject329.bin"/><Relationship Id="rId212" Type="http://schemas.openxmlformats.org/officeDocument/2006/relationships/image" Target="media/image98.wmf"/><Relationship Id="rId254" Type="http://schemas.openxmlformats.org/officeDocument/2006/relationships/oleObject" Target="embeddings/oleObject130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7.bin"/><Relationship Id="rId296" Type="http://schemas.openxmlformats.org/officeDocument/2006/relationships/oleObject" Target="embeddings/oleObject156.bin"/><Relationship Id="rId461" Type="http://schemas.openxmlformats.org/officeDocument/2006/relationships/oleObject" Target="embeddings/oleObject243.bin"/><Relationship Id="rId517" Type="http://schemas.openxmlformats.org/officeDocument/2006/relationships/image" Target="media/image238.wmf"/><Relationship Id="rId559" Type="http://schemas.openxmlformats.org/officeDocument/2006/relationships/oleObject" Target="embeddings/oleObject296.bin"/><Relationship Id="rId60" Type="http://schemas.openxmlformats.org/officeDocument/2006/relationships/oleObject" Target="embeddings/oleObject30.bin"/><Relationship Id="rId156" Type="http://schemas.openxmlformats.org/officeDocument/2006/relationships/image" Target="media/image70.wmf"/><Relationship Id="rId198" Type="http://schemas.openxmlformats.org/officeDocument/2006/relationships/image" Target="media/image91.wmf"/><Relationship Id="rId321" Type="http://schemas.openxmlformats.org/officeDocument/2006/relationships/oleObject" Target="embeddings/oleObject171.bin"/><Relationship Id="rId363" Type="http://schemas.openxmlformats.org/officeDocument/2006/relationships/oleObject" Target="embeddings/oleObject193.bin"/><Relationship Id="rId419" Type="http://schemas.openxmlformats.org/officeDocument/2006/relationships/oleObject" Target="embeddings/oleObject222.bin"/><Relationship Id="rId570" Type="http://schemas.openxmlformats.org/officeDocument/2006/relationships/image" Target="media/image261.wmf"/><Relationship Id="rId626" Type="http://schemas.openxmlformats.org/officeDocument/2006/relationships/image" Target="media/image282.wmf"/><Relationship Id="rId223" Type="http://schemas.openxmlformats.org/officeDocument/2006/relationships/oleObject" Target="embeddings/oleObject113.bin"/><Relationship Id="rId430" Type="http://schemas.openxmlformats.org/officeDocument/2006/relationships/image" Target="media/image196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0.wmf"/><Relationship Id="rId472" Type="http://schemas.openxmlformats.org/officeDocument/2006/relationships/image" Target="media/image217.wmf"/><Relationship Id="rId528" Type="http://schemas.openxmlformats.org/officeDocument/2006/relationships/oleObject" Target="embeddings/oleObject279.bin"/><Relationship Id="rId125" Type="http://schemas.openxmlformats.org/officeDocument/2006/relationships/image" Target="media/image56.wmf"/><Relationship Id="rId167" Type="http://schemas.openxmlformats.org/officeDocument/2006/relationships/oleObject" Target="embeddings/oleObject85.bin"/><Relationship Id="rId332" Type="http://schemas.openxmlformats.org/officeDocument/2006/relationships/image" Target="media/image149.wmf"/><Relationship Id="rId374" Type="http://schemas.openxmlformats.org/officeDocument/2006/relationships/image" Target="media/image169.wmf"/><Relationship Id="rId581" Type="http://schemas.openxmlformats.org/officeDocument/2006/relationships/oleObject" Target="embeddings/oleObject308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19.bin"/><Relationship Id="rId637" Type="http://schemas.openxmlformats.org/officeDocument/2006/relationships/oleObject" Target="embeddings/oleObject3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45.bin"/><Relationship Id="rId441" Type="http://schemas.openxmlformats.org/officeDocument/2006/relationships/oleObject" Target="embeddings/oleObject233.bin"/><Relationship Id="rId483" Type="http://schemas.openxmlformats.org/officeDocument/2006/relationships/oleObject" Target="embeddings/oleObject254.bin"/><Relationship Id="rId539" Type="http://schemas.openxmlformats.org/officeDocument/2006/relationships/image" Target="media/image247.wmf"/><Relationship Id="rId40" Type="http://schemas.openxmlformats.org/officeDocument/2006/relationships/image" Target="media/image16.wmf"/><Relationship Id="rId136" Type="http://schemas.openxmlformats.org/officeDocument/2006/relationships/image" Target="media/image60.wmf"/><Relationship Id="rId178" Type="http://schemas.openxmlformats.org/officeDocument/2006/relationships/image" Target="media/image81.wmf"/><Relationship Id="rId301" Type="http://schemas.openxmlformats.org/officeDocument/2006/relationships/image" Target="media/image135.wmf"/><Relationship Id="rId343" Type="http://schemas.openxmlformats.org/officeDocument/2006/relationships/oleObject" Target="embeddings/oleObject183.bin"/><Relationship Id="rId550" Type="http://schemas.openxmlformats.org/officeDocument/2006/relationships/oleObject" Target="embeddings/oleObject291.bin"/><Relationship Id="rId82" Type="http://schemas.openxmlformats.org/officeDocument/2006/relationships/oleObject" Target="embeddings/oleObject41.bin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04.bin"/><Relationship Id="rId592" Type="http://schemas.openxmlformats.org/officeDocument/2006/relationships/oleObject" Target="embeddings/oleObject314.bin"/><Relationship Id="rId606" Type="http://schemas.openxmlformats.org/officeDocument/2006/relationships/image" Target="media/image277.wmf"/><Relationship Id="rId245" Type="http://schemas.openxmlformats.org/officeDocument/2006/relationships/oleObject" Target="embeddings/oleObject125.bin"/><Relationship Id="rId287" Type="http://schemas.openxmlformats.org/officeDocument/2006/relationships/oleObject" Target="embeddings/oleObject151.bin"/><Relationship Id="rId410" Type="http://schemas.openxmlformats.org/officeDocument/2006/relationships/oleObject" Target="embeddings/oleObject217.bin"/><Relationship Id="rId452" Type="http://schemas.openxmlformats.org/officeDocument/2006/relationships/image" Target="media/image207.wmf"/><Relationship Id="rId494" Type="http://schemas.openxmlformats.org/officeDocument/2006/relationships/image" Target="media/image228.wmf"/><Relationship Id="rId508" Type="http://schemas.openxmlformats.org/officeDocument/2006/relationships/oleObject" Target="embeddings/oleObject267.bin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6.bin"/><Relationship Id="rId354" Type="http://schemas.openxmlformats.org/officeDocument/2006/relationships/image" Target="media/image159.wmf"/><Relationship Id="rId51" Type="http://schemas.openxmlformats.org/officeDocument/2006/relationships/oleObject" Target="embeddings/oleObject25.bin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6.bin"/><Relationship Id="rId396" Type="http://schemas.openxmlformats.org/officeDocument/2006/relationships/image" Target="media/image180.wmf"/><Relationship Id="rId561" Type="http://schemas.openxmlformats.org/officeDocument/2006/relationships/oleObject" Target="embeddings/oleObject297.bin"/><Relationship Id="rId617" Type="http://schemas.openxmlformats.org/officeDocument/2006/relationships/oleObject" Target="embeddings/oleObject331.bin"/><Relationship Id="rId214" Type="http://schemas.openxmlformats.org/officeDocument/2006/relationships/image" Target="media/image99.wmf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58.bin"/><Relationship Id="rId421" Type="http://schemas.openxmlformats.org/officeDocument/2006/relationships/oleObject" Target="embeddings/oleObject223.bin"/><Relationship Id="rId463" Type="http://schemas.openxmlformats.org/officeDocument/2006/relationships/oleObject" Target="embeddings/oleObject244.bin"/><Relationship Id="rId519" Type="http://schemas.openxmlformats.org/officeDocument/2006/relationships/image" Target="media/image239.wmf"/><Relationship Id="rId116" Type="http://schemas.openxmlformats.org/officeDocument/2006/relationships/oleObject" Target="embeddings/oleObject58.bin"/><Relationship Id="rId158" Type="http://schemas.openxmlformats.org/officeDocument/2006/relationships/image" Target="media/image71.wmf"/><Relationship Id="rId323" Type="http://schemas.openxmlformats.org/officeDocument/2006/relationships/oleObject" Target="embeddings/oleObject172.bin"/><Relationship Id="rId530" Type="http://schemas.openxmlformats.org/officeDocument/2006/relationships/image" Target="media/image243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31.bin"/><Relationship Id="rId365" Type="http://schemas.openxmlformats.org/officeDocument/2006/relationships/oleObject" Target="embeddings/oleObject194.bin"/><Relationship Id="rId572" Type="http://schemas.openxmlformats.org/officeDocument/2006/relationships/image" Target="media/image262.wmf"/><Relationship Id="rId628" Type="http://schemas.openxmlformats.org/officeDocument/2006/relationships/image" Target="media/image283.wmf"/><Relationship Id="rId225" Type="http://schemas.openxmlformats.org/officeDocument/2006/relationships/image" Target="media/image104.wmf"/><Relationship Id="rId267" Type="http://schemas.openxmlformats.org/officeDocument/2006/relationships/image" Target="media/image121.wmf"/><Relationship Id="rId432" Type="http://schemas.openxmlformats.org/officeDocument/2006/relationships/image" Target="media/image197.wmf"/><Relationship Id="rId474" Type="http://schemas.openxmlformats.org/officeDocument/2006/relationships/image" Target="media/image218.wmf"/><Relationship Id="rId127" Type="http://schemas.openxmlformats.org/officeDocument/2006/relationships/image" Target="media/image57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1.wmf"/><Relationship Id="rId169" Type="http://schemas.openxmlformats.org/officeDocument/2006/relationships/oleObject" Target="embeddings/oleObject86.bin"/><Relationship Id="rId334" Type="http://schemas.openxmlformats.org/officeDocument/2006/relationships/image" Target="media/image150.wmf"/><Relationship Id="rId376" Type="http://schemas.openxmlformats.org/officeDocument/2006/relationships/image" Target="media/image170.wmf"/><Relationship Id="rId541" Type="http://schemas.openxmlformats.org/officeDocument/2006/relationships/image" Target="media/image248.wmf"/><Relationship Id="rId583" Type="http://schemas.openxmlformats.org/officeDocument/2006/relationships/oleObject" Target="embeddings/oleObject309.bin"/><Relationship Id="rId639" Type="http://schemas.openxmlformats.org/officeDocument/2006/relationships/oleObject" Target="embeddings/oleObject344.bin"/><Relationship Id="rId4" Type="http://schemas.openxmlformats.org/officeDocument/2006/relationships/webSettings" Target="webSettings.xml"/><Relationship Id="rId180" Type="http://schemas.openxmlformats.org/officeDocument/2006/relationships/image" Target="media/image82.wmf"/><Relationship Id="rId236" Type="http://schemas.openxmlformats.org/officeDocument/2006/relationships/oleObject" Target="embeddings/oleObject120.bin"/><Relationship Id="rId278" Type="http://schemas.openxmlformats.org/officeDocument/2006/relationships/oleObject" Target="embeddings/oleObject146.bin"/><Relationship Id="rId401" Type="http://schemas.openxmlformats.org/officeDocument/2006/relationships/oleObject" Target="embeddings/oleObject212.bin"/><Relationship Id="rId443" Type="http://schemas.openxmlformats.org/officeDocument/2006/relationships/oleObject" Target="embeddings/oleObject234.bin"/><Relationship Id="rId303" Type="http://schemas.openxmlformats.org/officeDocument/2006/relationships/image" Target="media/image136.wmf"/><Relationship Id="rId485" Type="http://schemas.openxmlformats.org/officeDocument/2006/relationships/oleObject" Target="embeddings/oleObject255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1.wmf"/><Relationship Id="rId345" Type="http://schemas.openxmlformats.org/officeDocument/2006/relationships/oleObject" Target="embeddings/oleObject184.bin"/><Relationship Id="rId387" Type="http://schemas.openxmlformats.org/officeDocument/2006/relationships/oleObject" Target="embeddings/oleObject205.bin"/><Relationship Id="rId510" Type="http://schemas.openxmlformats.org/officeDocument/2006/relationships/oleObject" Target="embeddings/oleObject268.bin"/><Relationship Id="rId552" Type="http://schemas.openxmlformats.org/officeDocument/2006/relationships/oleObject" Target="embeddings/oleObject292.bin"/><Relationship Id="rId594" Type="http://schemas.openxmlformats.org/officeDocument/2006/relationships/oleObject" Target="embeddings/oleObject315.bin"/><Relationship Id="rId608" Type="http://schemas.openxmlformats.org/officeDocument/2006/relationships/oleObject" Target="embeddings/oleObject324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4.wmf"/><Relationship Id="rId412" Type="http://schemas.openxmlformats.org/officeDocument/2006/relationships/oleObject" Target="embeddings/oleObject218.bin"/><Relationship Id="rId107" Type="http://schemas.openxmlformats.org/officeDocument/2006/relationships/image" Target="media/image47.wmf"/><Relationship Id="rId289" Type="http://schemas.openxmlformats.org/officeDocument/2006/relationships/oleObject" Target="embeddings/oleObject152.bin"/><Relationship Id="rId454" Type="http://schemas.openxmlformats.org/officeDocument/2006/relationships/image" Target="media/image208.wmf"/><Relationship Id="rId496" Type="http://schemas.openxmlformats.org/officeDocument/2006/relationships/image" Target="media/image229.wmf"/><Relationship Id="rId11" Type="http://schemas.openxmlformats.org/officeDocument/2006/relationships/image" Target="media/image3.wmf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7.bin"/><Relationship Id="rId356" Type="http://schemas.openxmlformats.org/officeDocument/2006/relationships/image" Target="media/image160.wmf"/><Relationship Id="rId398" Type="http://schemas.openxmlformats.org/officeDocument/2006/relationships/image" Target="media/image181.wmf"/><Relationship Id="rId521" Type="http://schemas.openxmlformats.org/officeDocument/2006/relationships/image" Target="media/image240.wmf"/><Relationship Id="rId563" Type="http://schemas.openxmlformats.org/officeDocument/2006/relationships/oleObject" Target="embeddings/oleObject299.bin"/><Relationship Id="rId619" Type="http://schemas.openxmlformats.org/officeDocument/2006/relationships/oleObject" Target="embeddings/oleObject333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2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24.bin"/><Relationship Id="rId258" Type="http://schemas.openxmlformats.org/officeDocument/2006/relationships/oleObject" Target="embeddings/oleObject133.bin"/><Relationship Id="rId465" Type="http://schemas.openxmlformats.org/officeDocument/2006/relationships/oleObject" Target="embeddings/oleObject245.bin"/><Relationship Id="rId630" Type="http://schemas.openxmlformats.org/officeDocument/2006/relationships/image" Target="media/image284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73.bin"/><Relationship Id="rId367" Type="http://schemas.openxmlformats.org/officeDocument/2006/relationships/oleObject" Target="embeddings/oleObject195.bin"/><Relationship Id="rId532" Type="http://schemas.openxmlformats.org/officeDocument/2006/relationships/oleObject" Target="embeddings/oleObject282.bin"/><Relationship Id="rId574" Type="http://schemas.openxmlformats.org/officeDocument/2006/relationships/image" Target="media/image263.wmf"/><Relationship Id="rId171" Type="http://schemas.openxmlformats.org/officeDocument/2006/relationships/oleObject" Target="embeddings/oleObject87.bin"/><Relationship Id="rId227" Type="http://schemas.openxmlformats.org/officeDocument/2006/relationships/image" Target="media/image105.wmf"/><Relationship Id="rId269" Type="http://schemas.openxmlformats.org/officeDocument/2006/relationships/image" Target="media/image122.wmf"/><Relationship Id="rId434" Type="http://schemas.openxmlformats.org/officeDocument/2006/relationships/image" Target="media/image198.wmf"/><Relationship Id="rId476" Type="http://schemas.openxmlformats.org/officeDocument/2006/relationships/image" Target="media/image219.wmf"/><Relationship Id="rId641" Type="http://schemas.openxmlformats.org/officeDocument/2006/relationships/oleObject" Target="embeddings/oleObject345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8.wmf"/><Relationship Id="rId280" Type="http://schemas.openxmlformats.org/officeDocument/2006/relationships/image" Target="media/image126.wmf"/><Relationship Id="rId336" Type="http://schemas.openxmlformats.org/officeDocument/2006/relationships/oleObject" Target="embeddings/oleObject179.bin"/><Relationship Id="rId501" Type="http://schemas.openxmlformats.org/officeDocument/2006/relationships/oleObject" Target="embeddings/oleObject263.bin"/><Relationship Id="rId543" Type="http://schemas.openxmlformats.org/officeDocument/2006/relationships/image" Target="media/image249.wmf"/><Relationship Id="rId75" Type="http://schemas.openxmlformats.org/officeDocument/2006/relationships/image" Target="media/image32.wmf"/><Relationship Id="rId140" Type="http://schemas.openxmlformats.org/officeDocument/2006/relationships/image" Target="media/image62.wmf"/><Relationship Id="rId182" Type="http://schemas.openxmlformats.org/officeDocument/2006/relationships/image" Target="media/image83.wmf"/><Relationship Id="rId378" Type="http://schemas.openxmlformats.org/officeDocument/2006/relationships/image" Target="media/image171.wmf"/><Relationship Id="rId403" Type="http://schemas.openxmlformats.org/officeDocument/2006/relationships/oleObject" Target="embeddings/oleObject213.bin"/><Relationship Id="rId585" Type="http://schemas.openxmlformats.org/officeDocument/2006/relationships/oleObject" Target="embeddings/oleObject310.bin"/><Relationship Id="rId6" Type="http://schemas.openxmlformats.org/officeDocument/2006/relationships/endnotes" Target="endnotes.xml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35.bin"/><Relationship Id="rId487" Type="http://schemas.openxmlformats.org/officeDocument/2006/relationships/oleObject" Target="embeddings/oleObject256.bin"/><Relationship Id="rId610" Type="http://schemas.openxmlformats.org/officeDocument/2006/relationships/image" Target="media/image278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85.bin"/><Relationship Id="rId512" Type="http://schemas.openxmlformats.org/officeDocument/2006/relationships/oleObject" Target="embeddings/oleObject269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6.bin"/><Relationship Id="rId554" Type="http://schemas.openxmlformats.org/officeDocument/2006/relationships/oleObject" Target="embeddings/oleObject293.bin"/><Relationship Id="rId596" Type="http://schemas.openxmlformats.org/officeDocument/2006/relationships/oleObject" Target="embeddings/oleObject316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5.wmf"/><Relationship Id="rId414" Type="http://schemas.openxmlformats.org/officeDocument/2006/relationships/oleObject" Target="embeddings/oleObject219.bin"/><Relationship Id="rId456" Type="http://schemas.openxmlformats.org/officeDocument/2006/relationships/image" Target="media/image209.wmf"/><Relationship Id="rId498" Type="http://schemas.openxmlformats.org/officeDocument/2006/relationships/image" Target="media/image230.wmf"/><Relationship Id="rId621" Type="http://schemas.openxmlformats.org/officeDocument/2006/relationships/oleObject" Target="embeddings/oleObject335.bin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8.bin"/><Relationship Id="rId523" Type="http://schemas.openxmlformats.org/officeDocument/2006/relationships/oleObject" Target="embeddings/oleObject276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0.bin"/><Relationship Id="rId358" Type="http://schemas.openxmlformats.org/officeDocument/2006/relationships/image" Target="media/image161.wmf"/><Relationship Id="rId565" Type="http://schemas.openxmlformats.org/officeDocument/2006/relationships/oleObject" Target="embeddings/oleObject300.bin"/><Relationship Id="rId162" Type="http://schemas.openxmlformats.org/officeDocument/2006/relationships/image" Target="media/image73.wmf"/><Relationship Id="rId218" Type="http://schemas.openxmlformats.org/officeDocument/2006/relationships/image" Target="media/image101.wmf"/><Relationship Id="rId425" Type="http://schemas.openxmlformats.org/officeDocument/2006/relationships/oleObject" Target="embeddings/oleObject225.bin"/><Relationship Id="rId467" Type="http://schemas.openxmlformats.org/officeDocument/2006/relationships/oleObject" Target="embeddings/oleObject246.bin"/><Relationship Id="rId632" Type="http://schemas.openxmlformats.org/officeDocument/2006/relationships/image" Target="media/image285.wmf"/><Relationship Id="rId271" Type="http://schemas.openxmlformats.org/officeDocument/2006/relationships/image" Target="media/image12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4.bin"/><Relationship Id="rId369" Type="http://schemas.openxmlformats.org/officeDocument/2006/relationships/oleObject" Target="embeddings/oleObject196.bin"/><Relationship Id="rId534" Type="http://schemas.openxmlformats.org/officeDocument/2006/relationships/oleObject" Target="embeddings/oleObject283.bin"/><Relationship Id="rId576" Type="http://schemas.openxmlformats.org/officeDocument/2006/relationships/image" Target="media/image264.wmf"/><Relationship Id="rId173" Type="http://schemas.openxmlformats.org/officeDocument/2006/relationships/oleObject" Target="embeddings/oleObject88.bin"/><Relationship Id="rId229" Type="http://schemas.openxmlformats.org/officeDocument/2006/relationships/image" Target="media/image106.wmf"/><Relationship Id="rId380" Type="http://schemas.openxmlformats.org/officeDocument/2006/relationships/image" Target="media/image172.wmf"/><Relationship Id="rId436" Type="http://schemas.openxmlformats.org/officeDocument/2006/relationships/image" Target="media/image199.wmf"/><Relationship Id="rId601" Type="http://schemas.openxmlformats.org/officeDocument/2006/relationships/oleObject" Target="embeddings/oleObject319.bin"/><Relationship Id="rId643" Type="http://schemas.openxmlformats.org/officeDocument/2006/relationships/oleObject" Target="embeddings/oleObject346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20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282" Type="http://schemas.openxmlformats.org/officeDocument/2006/relationships/image" Target="media/image127.wmf"/><Relationship Id="rId338" Type="http://schemas.openxmlformats.org/officeDocument/2006/relationships/image" Target="media/image151.wmf"/><Relationship Id="rId503" Type="http://schemas.openxmlformats.org/officeDocument/2006/relationships/oleObject" Target="embeddings/oleObject264.bin"/><Relationship Id="rId545" Type="http://schemas.openxmlformats.org/officeDocument/2006/relationships/image" Target="media/image250.wmf"/><Relationship Id="rId587" Type="http://schemas.openxmlformats.org/officeDocument/2006/relationships/oleObject" Target="embeddings/oleObject311.bin"/><Relationship Id="rId8" Type="http://schemas.openxmlformats.org/officeDocument/2006/relationships/oleObject" Target="embeddings/oleObject1.bin"/><Relationship Id="rId142" Type="http://schemas.openxmlformats.org/officeDocument/2006/relationships/image" Target="media/image63.wmf"/><Relationship Id="rId184" Type="http://schemas.openxmlformats.org/officeDocument/2006/relationships/image" Target="media/image84.wmf"/><Relationship Id="rId391" Type="http://schemas.openxmlformats.org/officeDocument/2006/relationships/oleObject" Target="embeddings/oleObject207.bin"/><Relationship Id="rId405" Type="http://schemas.openxmlformats.org/officeDocument/2006/relationships/oleObject" Target="embeddings/oleObject214.bin"/><Relationship Id="rId447" Type="http://schemas.openxmlformats.org/officeDocument/2006/relationships/oleObject" Target="embeddings/oleObject236.bin"/><Relationship Id="rId612" Type="http://schemas.openxmlformats.org/officeDocument/2006/relationships/oleObject" Target="embeddings/oleObject327.bin"/><Relationship Id="rId251" Type="http://schemas.openxmlformats.org/officeDocument/2006/relationships/image" Target="media/image116.wmf"/><Relationship Id="rId489" Type="http://schemas.openxmlformats.org/officeDocument/2006/relationships/oleObject" Target="embeddings/oleObject257.bin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54.bin"/><Relationship Id="rId307" Type="http://schemas.openxmlformats.org/officeDocument/2006/relationships/image" Target="media/image137.wmf"/><Relationship Id="rId349" Type="http://schemas.openxmlformats.org/officeDocument/2006/relationships/oleObject" Target="embeddings/oleObject186.bin"/><Relationship Id="rId514" Type="http://schemas.openxmlformats.org/officeDocument/2006/relationships/oleObject" Target="embeddings/oleObject271.bin"/><Relationship Id="rId556" Type="http://schemas.openxmlformats.org/officeDocument/2006/relationships/image" Target="media/image255.wmf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62.wmf"/><Relationship Id="rId416" Type="http://schemas.openxmlformats.org/officeDocument/2006/relationships/image" Target="media/image189.wmf"/><Relationship Id="rId598" Type="http://schemas.openxmlformats.org/officeDocument/2006/relationships/image" Target="media/image274.wmf"/><Relationship Id="rId220" Type="http://schemas.openxmlformats.org/officeDocument/2006/relationships/image" Target="media/image102.wmf"/><Relationship Id="rId458" Type="http://schemas.openxmlformats.org/officeDocument/2006/relationships/image" Target="media/image210.wmf"/><Relationship Id="rId623" Type="http://schemas.openxmlformats.org/officeDocument/2006/relationships/oleObject" Target="embeddings/oleObject336.bin"/><Relationship Id="rId15" Type="http://schemas.openxmlformats.org/officeDocument/2006/relationships/image" Target="media/image5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7.bin"/><Relationship Id="rId318" Type="http://schemas.openxmlformats.org/officeDocument/2006/relationships/image" Target="media/image142.wmf"/><Relationship Id="rId525" Type="http://schemas.openxmlformats.org/officeDocument/2006/relationships/oleObject" Target="embeddings/oleObject277.bin"/><Relationship Id="rId567" Type="http://schemas.openxmlformats.org/officeDocument/2006/relationships/oleObject" Target="embeddings/oleObject301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64" Type="http://schemas.openxmlformats.org/officeDocument/2006/relationships/image" Target="media/image74.wmf"/><Relationship Id="rId371" Type="http://schemas.openxmlformats.org/officeDocument/2006/relationships/oleObject" Target="embeddings/oleObject197.bin"/><Relationship Id="rId427" Type="http://schemas.openxmlformats.org/officeDocument/2006/relationships/oleObject" Target="embeddings/oleObject226.bin"/><Relationship Id="rId469" Type="http://schemas.openxmlformats.org/officeDocument/2006/relationships/oleObject" Target="embeddings/oleObject247.bin"/><Relationship Id="rId634" Type="http://schemas.openxmlformats.org/officeDocument/2006/relationships/image" Target="media/image286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07.wmf"/><Relationship Id="rId273" Type="http://schemas.openxmlformats.org/officeDocument/2006/relationships/oleObject" Target="embeddings/oleObject143.bin"/><Relationship Id="rId329" Type="http://schemas.openxmlformats.org/officeDocument/2006/relationships/oleObject" Target="embeddings/oleObject175.bin"/><Relationship Id="rId480" Type="http://schemas.openxmlformats.org/officeDocument/2006/relationships/image" Target="media/image221.wmf"/><Relationship Id="rId536" Type="http://schemas.openxmlformats.org/officeDocument/2006/relationships/oleObject" Target="embeddings/oleObject284.bin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52.wmf"/><Relationship Id="rId578" Type="http://schemas.openxmlformats.org/officeDocument/2006/relationships/image" Target="media/image265.wmf"/><Relationship Id="rId200" Type="http://schemas.openxmlformats.org/officeDocument/2006/relationships/image" Target="media/image92.wmf"/><Relationship Id="rId382" Type="http://schemas.openxmlformats.org/officeDocument/2006/relationships/image" Target="media/image173.wmf"/><Relationship Id="rId438" Type="http://schemas.openxmlformats.org/officeDocument/2006/relationships/image" Target="media/image200.wmf"/><Relationship Id="rId603" Type="http://schemas.openxmlformats.org/officeDocument/2006/relationships/image" Target="media/image276.wmf"/><Relationship Id="rId645" Type="http://schemas.openxmlformats.org/officeDocument/2006/relationships/theme" Target="theme/theme1.xml"/><Relationship Id="rId242" Type="http://schemas.openxmlformats.org/officeDocument/2006/relationships/oleObject" Target="embeddings/oleObject123.bin"/><Relationship Id="rId284" Type="http://schemas.openxmlformats.org/officeDocument/2006/relationships/image" Target="media/image128.wmf"/><Relationship Id="rId491" Type="http://schemas.openxmlformats.org/officeDocument/2006/relationships/oleObject" Target="embeddings/oleObject258.bin"/><Relationship Id="rId505" Type="http://schemas.openxmlformats.org/officeDocument/2006/relationships/oleObject" Target="embeddings/oleObject265.bin"/><Relationship Id="rId37" Type="http://schemas.openxmlformats.org/officeDocument/2006/relationships/oleObject" Target="embeddings/oleObject17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44" Type="http://schemas.openxmlformats.org/officeDocument/2006/relationships/image" Target="media/image64.wmf"/><Relationship Id="rId547" Type="http://schemas.openxmlformats.org/officeDocument/2006/relationships/image" Target="media/image251.wmf"/><Relationship Id="rId589" Type="http://schemas.openxmlformats.org/officeDocument/2006/relationships/oleObject" Target="embeddings/oleObject312.bin"/><Relationship Id="rId90" Type="http://schemas.openxmlformats.org/officeDocument/2006/relationships/image" Target="media/image39.wmf"/><Relationship Id="rId186" Type="http://schemas.openxmlformats.org/officeDocument/2006/relationships/image" Target="media/image85.wmf"/><Relationship Id="rId351" Type="http://schemas.openxmlformats.org/officeDocument/2006/relationships/oleObject" Target="embeddings/oleObject187.bin"/><Relationship Id="rId393" Type="http://schemas.openxmlformats.org/officeDocument/2006/relationships/oleObject" Target="embeddings/oleObject208.bin"/><Relationship Id="rId407" Type="http://schemas.openxmlformats.org/officeDocument/2006/relationships/oleObject" Target="embeddings/oleObject215.bin"/><Relationship Id="rId449" Type="http://schemas.openxmlformats.org/officeDocument/2006/relationships/oleObject" Target="embeddings/oleObject237.bin"/><Relationship Id="rId614" Type="http://schemas.openxmlformats.org/officeDocument/2006/relationships/oleObject" Target="embeddings/oleObject328.bin"/><Relationship Id="rId211" Type="http://schemas.openxmlformats.org/officeDocument/2006/relationships/oleObject" Target="embeddings/oleObject107.bin"/><Relationship Id="rId253" Type="http://schemas.openxmlformats.org/officeDocument/2006/relationships/image" Target="media/image117.wmf"/><Relationship Id="rId295" Type="http://schemas.openxmlformats.org/officeDocument/2006/relationships/oleObject" Target="embeddings/oleObject155.bin"/><Relationship Id="rId309" Type="http://schemas.openxmlformats.org/officeDocument/2006/relationships/image" Target="media/image138.wmf"/><Relationship Id="rId460" Type="http://schemas.openxmlformats.org/officeDocument/2006/relationships/image" Target="media/image211.wmf"/><Relationship Id="rId516" Type="http://schemas.openxmlformats.org/officeDocument/2006/relationships/oleObject" Target="embeddings/oleObject272.bin"/><Relationship Id="rId48" Type="http://schemas.openxmlformats.org/officeDocument/2006/relationships/image" Target="media/image19.wmf"/><Relationship Id="rId113" Type="http://schemas.openxmlformats.org/officeDocument/2006/relationships/image" Target="media/image50.wmf"/><Relationship Id="rId320" Type="http://schemas.openxmlformats.org/officeDocument/2006/relationships/image" Target="media/image143.wmf"/><Relationship Id="rId558" Type="http://schemas.openxmlformats.org/officeDocument/2006/relationships/image" Target="media/image256.wmf"/><Relationship Id="rId155" Type="http://schemas.openxmlformats.org/officeDocument/2006/relationships/oleObject" Target="embeddings/oleObject79.bin"/><Relationship Id="rId197" Type="http://schemas.openxmlformats.org/officeDocument/2006/relationships/oleObject" Target="embeddings/oleObject100.bin"/><Relationship Id="rId362" Type="http://schemas.openxmlformats.org/officeDocument/2006/relationships/image" Target="media/image163.wmf"/><Relationship Id="rId418" Type="http://schemas.openxmlformats.org/officeDocument/2006/relationships/image" Target="media/image190.wmf"/><Relationship Id="rId625" Type="http://schemas.openxmlformats.org/officeDocument/2006/relationships/oleObject" Target="embeddings/oleObject337.bin"/><Relationship Id="rId222" Type="http://schemas.openxmlformats.org/officeDocument/2006/relationships/image" Target="media/image103.wmf"/><Relationship Id="rId264" Type="http://schemas.openxmlformats.org/officeDocument/2006/relationships/oleObject" Target="embeddings/oleObject138.bin"/><Relationship Id="rId471" Type="http://schemas.openxmlformats.org/officeDocument/2006/relationships/oleObject" Target="embeddings/oleObject248.bin"/><Relationship Id="rId17" Type="http://schemas.openxmlformats.org/officeDocument/2006/relationships/image" Target="media/image6.wmf"/><Relationship Id="rId59" Type="http://schemas.openxmlformats.org/officeDocument/2006/relationships/image" Target="media/image24.wmf"/><Relationship Id="rId124" Type="http://schemas.openxmlformats.org/officeDocument/2006/relationships/oleObject" Target="embeddings/oleObject62.bin"/><Relationship Id="rId527" Type="http://schemas.openxmlformats.org/officeDocument/2006/relationships/oleObject" Target="embeddings/oleObject278.bin"/><Relationship Id="rId569" Type="http://schemas.openxmlformats.org/officeDocument/2006/relationships/oleObject" Target="embeddings/oleObject302.bin"/><Relationship Id="rId70" Type="http://schemas.openxmlformats.org/officeDocument/2006/relationships/oleObject" Target="embeddings/oleObject35.bin"/><Relationship Id="rId166" Type="http://schemas.openxmlformats.org/officeDocument/2006/relationships/image" Target="media/image75.wmf"/><Relationship Id="rId331" Type="http://schemas.openxmlformats.org/officeDocument/2006/relationships/oleObject" Target="embeddings/oleObject176.bin"/><Relationship Id="rId373" Type="http://schemas.openxmlformats.org/officeDocument/2006/relationships/oleObject" Target="embeddings/oleObject198.bin"/><Relationship Id="rId429" Type="http://schemas.openxmlformats.org/officeDocument/2006/relationships/oleObject" Target="embeddings/oleObject227.bin"/><Relationship Id="rId580" Type="http://schemas.openxmlformats.org/officeDocument/2006/relationships/image" Target="media/image266.wmf"/><Relationship Id="rId636" Type="http://schemas.openxmlformats.org/officeDocument/2006/relationships/image" Target="media/image287.wmf"/><Relationship Id="rId1" Type="http://schemas.openxmlformats.org/officeDocument/2006/relationships/numbering" Target="numbering.xml"/><Relationship Id="rId233" Type="http://schemas.openxmlformats.org/officeDocument/2006/relationships/image" Target="media/image108.wmf"/><Relationship Id="rId440" Type="http://schemas.openxmlformats.org/officeDocument/2006/relationships/image" Target="media/image201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24.wmf"/><Relationship Id="rId300" Type="http://schemas.openxmlformats.org/officeDocument/2006/relationships/oleObject" Target="embeddings/oleObject159.bin"/><Relationship Id="rId482" Type="http://schemas.openxmlformats.org/officeDocument/2006/relationships/image" Target="media/image222.wmf"/><Relationship Id="rId538" Type="http://schemas.openxmlformats.org/officeDocument/2006/relationships/oleObject" Target="embeddings/oleObject285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69.bin"/><Relationship Id="rId177" Type="http://schemas.openxmlformats.org/officeDocument/2006/relationships/oleObject" Target="embeddings/oleObject90.bin"/><Relationship Id="rId342" Type="http://schemas.openxmlformats.org/officeDocument/2006/relationships/image" Target="media/image153.wmf"/><Relationship Id="rId384" Type="http://schemas.openxmlformats.org/officeDocument/2006/relationships/image" Target="media/image174.wmf"/><Relationship Id="rId591" Type="http://schemas.openxmlformats.org/officeDocument/2006/relationships/oleObject" Target="embeddings/oleObject313.bin"/><Relationship Id="rId605" Type="http://schemas.openxmlformats.org/officeDocument/2006/relationships/oleObject" Target="embeddings/oleObject322.bin"/><Relationship Id="rId202" Type="http://schemas.openxmlformats.org/officeDocument/2006/relationships/image" Target="media/image93.wmf"/><Relationship Id="rId244" Type="http://schemas.openxmlformats.org/officeDocument/2006/relationships/image" Target="media/image113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29.wmf"/><Relationship Id="rId451" Type="http://schemas.openxmlformats.org/officeDocument/2006/relationships/oleObject" Target="embeddings/oleObject238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6.bin"/><Relationship Id="rId549" Type="http://schemas.openxmlformats.org/officeDocument/2006/relationships/image" Target="media/image252.wmf"/><Relationship Id="rId50" Type="http://schemas.openxmlformats.org/officeDocument/2006/relationships/image" Target="media/image20.wmf"/><Relationship Id="rId104" Type="http://schemas.openxmlformats.org/officeDocument/2006/relationships/image" Target="media/image46.wmf"/><Relationship Id="rId146" Type="http://schemas.openxmlformats.org/officeDocument/2006/relationships/image" Target="media/image65.wmf"/><Relationship Id="rId188" Type="http://schemas.openxmlformats.org/officeDocument/2006/relationships/image" Target="media/image86.wmf"/><Relationship Id="rId311" Type="http://schemas.openxmlformats.org/officeDocument/2006/relationships/image" Target="media/image139.wmf"/><Relationship Id="rId353" Type="http://schemas.openxmlformats.org/officeDocument/2006/relationships/oleObject" Target="embeddings/oleObject188.bin"/><Relationship Id="rId395" Type="http://schemas.openxmlformats.org/officeDocument/2006/relationships/oleObject" Target="embeddings/oleObject209.bin"/><Relationship Id="rId409" Type="http://schemas.openxmlformats.org/officeDocument/2006/relationships/image" Target="media/image186.wmf"/><Relationship Id="rId560" Type="http://schemas.openxmlformats.org/officeDocument/2006/relationships/image" Target="media/image257.wmf"/><Relationship Id="rId92" Type="http://schemas.openxmlformats.org/officeDocument/2006/relationships/image" Target="media/image40.wmf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1.wmf"/><Relationship Id="rId616" Type="http://schemas.openxmlformats.org/officeDocument/2006/relationships/oleObject" Target="embeddings/oleObject330.bin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57.bin"/><Relationship Id="rId462" Type="http://schemas.openxmlformats.org/officeDocument/2006/relationships/image" Target="media/image212.wmf"/><Relationship Id="rId518" Type="http://schemas.openxmlformats.org/officeDocument/2006/relationships/oleObject" Target="embeddings/oleObject273.bin"/><Relationship Id="rId115" Type="http://schemas.openxmlformats.org/officeDocument/2006/relationships/image" Target="media/image51.wmf"/><Relationship Id="rId157" Type="http://schemas.openxmlformats.org/officeDocument/2006/relationships/oleObject" Target="embeddings/oleObject80.bin"/><Relationship Id="rId322" Type="http://schemas.openxmlformats.org/officeDocument/2006/relationships/image" Target="media/image144.wmf"/><Relationship Id="rId364" Type="http://schemas.openxmlformats.org/officeDocument/2006/relationships/image" Target="media/image164.wmf"/><Relationship Id="rId61" Type="http://schemas.openxmlformats.org/officeDocument/2006/relationships/image" Target="media/image25.wmf"/><Relationship Id="rId199" Type="http://schemas.openxmlformats.org/officeDocument/2006/relationships/oleObject" Target="embeddings/oleObject101.bin"/><Relationship Id="rId571" Type="http://schemas.openxmlformats.org/officeDocument/2006/relationships/oleObject" Target="embeddings/oleObject303.bin"/><Relationship Id="rId627" Type="http://schemas.openxmlformats.org/officeDocument/2006/relationships/oleObject" Target="embeddings/oleObject33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39.bin"/><Relationship Id="rId431" Type="http://schemas.openxmlformats.org/officeDocument/2006/relationships/oleObject" Target="embeddings/oleObject228.bin"/><Relationship Id="rId473" Type="http://schemas.openxmlformats.org/officeDocument/2006/relationships/oleObject" Target="embeddings/oleObject249.bin"/><Relationship Id="rId529" Type="http://schemas.openxmlformats.org/officeDocument/2006/relationships/oleObject" Target="embeddings/oleObject280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3.bin"/><Relationship Id="rId168" Type="http://schemas.openxmlformats.org/officeDocument/2006/relationships/image" Target="media/image76.wmf"/><Relationship Id="rId333" Type="http://schemas.openxmlformats.org/officeDocument/2006/relationships/oleObject" Target="embeddings/oleObject177.bin"/><Relationship Id="rId540" Type="http://schemas.openxmlformats.org/officeDocument/2006/relationships/oleObject" Target="embeddings/oleObject286.bin"/><Relationship Id="rId72" Type="http://schemas.openxmlformats.org/officeDocument/2006/relationships/oleObject" Target="embeddings/oleObject36.bin"/><Relationship Id="rId375" Type="http://schemas.openxmlformats.org/officeDocument/2006/relationships/oleObject" Target="embeddings/oleObject199.bin"/><Relationship Id="rId582" Type="http://schemas.openxmlformats.org/officeDocument/2006/relationships/image" Target="media/image267.wmf"/><Relationship Id="rId638" Type="http://schemas.openxmlformats.org/officeDocument/2006/relationships/image" Target="media/image288.wmf"/><Relationship Id="rId3" Type="http://schemas.openxmlformats.org/officeDocument/2006/relationships/settings" Target="settings.xml"/><Relationship Id="rId235" Type="http://schemas.openxmlformats.org/officeDocument/2006/relationships/image" Target="media/image109.wmf"/><Relationship Id="rId277" Type="http://schemas.openxmlformats.org/officeDocument/2006/relationships/image" Target="media/image125.wmf"/><Relationship Id="rId400" Type="http://schemas.openxmlformats.org/officeDocument/2006/relationships/image" Target="media/image182.wmf"/><Relationship Id="rId442" Type="http://schemas.openxmlformats.org/officeDocument/2006/relationships/image" Target="media/image202.wmf"/><Relationship Id="rId484" Type="http://schemas.openxmlformats.org/officeDocument/2006/relationships/image" Target="media/image223.wmf"/><Relationship Id="rId137" Type="http://schemas.openxmlformats.org/officeDocument/2006/relationships/oleObject" Target="embeddings/oleObject70.bin"/><Relationship Id="rId302" Type="http://schemas.openxmlformats.org/officeDocument/2006/relationships/oleObject" Target="embeddings/oleObject160.bin"/><Relationship Id="rId344" Type="http://schemas.openxmlformats.org/officeDocument/2006/relationships/image" Target="media/image154.wmf"/><Relationship Id="rId41" Type="http://schemas.openxmlformats.org/officeDocument/2006/relationships/oleObject" Target="embeddings/oleObject19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1.bin"/><Relationship Id="rId386" Type="http://schemas.openxmlformats.org/officeDocument/2006/relationships/image" Target="media/image175.wmf"/><Relationship Id="rId551" Type="http://schemas.openxmlformats.org/officeDocument/2006/relationships/image" Target="media/image253.wmf"/><Relationship Id="rId593" Type="http://schemas.openxmlformats.org/officeDocument/2006/relationships/image" Target="media/image272.wmf"/><Relationship Id="rId607" Type="http://schemas.openxmlformats.org/officeDocument/2006/relationships/oleObject" Target="embeddings/oleObject323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46" Type="http://schemas.openxmlformats.org/officeDocument/2006/relationships/oleObject" Target="embeddings/oleObject126.bin"/><Relationship Id="rId288" Type="http://schemas.openxmlformats.org/officeDocument/2006/relationships/image" Target="media/image130.wmf"/><Relationship Id="rId411" Type="http://schemas.openxmlformats.org/officeDocument/2006/relationships/image" Target="media/image187.wmf"/><Relationship Id="rId453" Type="http://schemas.openxmlformats.org/officeDocument/2006/relationships/oleObject" Target="embeddings/oleObject239.bin"/><Relationship Id="rId509" Type="http://schemas.openxmlformats.org/officeDocument/2006/relationships/image" Target="media/image235.wmf"/><Relationship Id="rId106" Type="http://schemas.openxmlformats.org/officeDocument/2006/relationships/header" Target="header1.xml"/><Relationship Id="rId313" Type="http://schemas.openxmlformats.org/officeDocument/2006/relationships/image" Target="media/image140.wmf"/><Relationship Id="rId495" Type="http://schemas.openxmlformats.org/officeDocument/2006/relationships/oleObject" Target="embeddings/oleObject260.bin"/><Relationship Id="rId10" Type="http://schemas.openxmlformats.org/officeDocument/2006/relationships/oleObject" Target="embeddings/oleObject2.bin"/><Relationship Id="rId52" Type="http://schemas.openxmlformats.org/officeDocument/2006/relationships/image" Target="media/image21.wmf"/><Relationship Id="rId94" Type="http://schemas.openxmlformats.org/officeDocument/2006/relationships/image" Target="media/image41.wmf"/><Relationship Id="rId148" Type="http://schemas.openxmlformats.org/officeDocument/2006/relationships/image" Target="media/image66.wmf"/><Relationship Id="rId355" Type="http://schemas.openxmlformats.org/officeDocument/2006/relationships/oleObject" Target="embeddings/oleObject189.bin"/><Relationship Id="rId397" Type="http://schemas.openxmlformats.org/officeDocument/2006/relationships/oleObject" Target="embeddings/oleObject210.bin"/><Relationship Id="rId520" Type="http://schemas.openxmlformats.org/officeDocument/2006/relationships/oleObject" Target="embeddings/oleObject274.bin"/><Relationship Id="rId562" Type="http://schemas.openxmlformats.org/officeDocument/2006/relationships/oleObject" Target="embeddings/oleObject298.bin"/><Relationship Id="rId618" Type="http://schemas.openxmlformats.org/officeDocument/2006/relationships/oleObject" Target="embeddings/oleObject332.bin"/><Relationship Id="rId215" Type="http://schemas.openxmlformats.org/officeDocument/2006/relationships/oleObject" Target="embeddings/oleObject109.bin"/><Relationship Id="rId257" Type="http://schemas.openxmlformats.org/officeDocument/2006/relationships/image" Target="media/image118.wmf"/><Relationship Id="rId422" Type="http://schemas.openxmlformats.org/officeDocument/2006/relationships/image" Target="media/image192.wmf"/><Relationship Id="rId464" Type="http://schemas.openxmlformats.org/officeDocument/2006/relationships/image" Target="media/image213.wmf"/><Relationship Id="rId299" Type="http://schemas.openxmlformats.org/officeDocument/2006/relationships/image" Target="media/image134.wmf"/><Relationship Id="rId63" Type="http://schemas.openxmlformats.org/officeDocument/2006/relationships/image" Target="media/image26.wmf"/><Relationship Id="rId159" Type="http://schemas.openxmlformats.org/officeDocument/2006/relationships/oleObject" Target="embeddings/oleObject81.bin"/><Relationship Id="rId366" Type="http://schemas.openxmlformats.org/officeDocument/2006/relationships/image" Target="media/image165.wmf"/><Relationship Id="rId573" Type="http://schemas.openxmlformats.org/officeDocument/2006/relationships/oleObject" Target="embeddings/oleObject304.bin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29.bin"/><Relationship Id="rId640" Type="http://schemas.openxmlformats.org/officeDocument/2006/relationships/image" Target="media/image289.wmf"/><Relationship Id="rId74" Type="http://schemas.openxmlformats.org/officeDocument/2006/relationships/oleObject" Target="embeddings/oleObject37.bin"/><Relationship Id="rId377" Type="http://schemas.openxmlformats.org/officeDocument/2006/relationships/oleObject" Target="embeddings/oleObject200.bin"/><Relationship Id="rId500" Type="http://schemas.openxmlformats.org/officeDocument/2006/relationships/image" Target="media/image231.wmf"/><Relationship Id="rId584" Type="http://schemas.openxmlformats.org/officeDocument/2006/relationships/image" Target="media/image268.wmf"/><Relationship Id="rId5" Type="http://schemas.openxmlformats.org/officeDocument/2006/relationships/footnotes" Target="footnotes.xml"/><Relationship Id="rId237" Type="http://schemas.openxmlformats.org/officeDocument/2006/relationships/image" Target="media/image110.wmf"/><Relationship Id="rId444" Type="http://schemas.openxmlformats.org/officeDocument/2006/relationships/image" Target="media/image203.wmf"/><Relationship Id="rId290" Type="http://schemas.openxmlformats.org/officeDocument/2006/relationships/image" Target="media/image131.wmf"/><Relationship Id="rId304" Type="http://schemas.openxmlformats.org/officeDocument/2006/relationships/oleObject" Target="embeddings/oleObject161.bin"/><Relationship Id="rId388" Type="http://schemas.openxmlformats.org/officeDocument/2006/relationships/image" Target="media/image176.wmf"/><Relationship Id="rId511" Type="http://schemas.openxmlformats.org/officeDocument/2006/relationships/image" Target="media/image236.wmf"/><Relationship Id="rId609" Type="http://schemas.openxmlformats.org/officeDocument/2006/relationships/oleObject" Target="embeddings/oleObject325.bin"/><Relationship Id="rId85" Type="http://schemas.openxmlformats.org/officeDocument/2006/relationships/image" Target="media/image37.wmf"/><Relationship Id="rId150" Type="http://schemas.openxmlformats.org/officeDocument/2006/relationships/image" Target="media/image67.wmf"/><Relationship Id="rId595" Type="http://schemas.openxmlformats.org/officeDocument/2006/relationships/image" Target="media/image273.wmf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4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41.wmf"/><Relationship Id="rId522" Type="http://schemas.openxmlformats.org/officeDocument/2006/relationships/oleObject" Target="embeddings/oleObject275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2.bin"/><Relationship Id="rId399" Type="http://schemas.openxmlformats.org/officeDocument/2006/relationships/oleObject" Target="embeddings/oleObject211.bin"/><Relationship Id="rId259" Type="http://schemas.openxmlformats.org/officeDocument/2006/relationships/oleObject" Target="embeddings/oleObject134.bin"/><Relationship Id="rId466" Type="http://schemas.openxmlformats.org/officeDocument/2006/relationships/image" Target="media/image214.wmf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326" Type="http://schemas.openxmlformats.org/officeDocument/2006/relationships/image" Target="media/image146.wmf"/><Relationship Id="rId533" Type="http://schemas.openxmlformats.org/officeDocument/2006/relationships/image" Target="media/image244.wmf"/><Relationship Id="rId172" Type="http://schemas.openxmlformats.org/officeDocument/2006/relationships/image" Target="media/image78.wmf"/><Relationship Id="rId477" Type="http://schemas.openxmlformats.org/officeDocument/2006/relationships/oleObject" Target="embeddings/oleObject251.bin"/><Relationship Id="rId600" Type="http://schemas.openxmlformats.org/officeDocument/2006/relationships/image" Target="media/image275.wmf"/><Relationship Id="rId337" Type="http://schemas.openxmlformats.org/officeDocument/2006/relationships/oleObject" Target="embeddings/oleObject180.bin"/><Relationship Id="rId34" Type="http://schemas.openxmlformats.org/officeDocument/2006/relationships/image" Target="media/image13.wmf"/><Relationship Id="rId544" Type="http://schemas.openxmlformats.org/officeDocument/2006/relationships/oleObject" Target="embeddings/oleObject288.bin"/><Relationship Id="rId183" Type="http://schemas.openxmlformats.org/officeDocument/2006/relationships/oleObject" Target="embeddings/oleObject93.bin"/><Relationship Id="rId390" Type="http://schemas.openxmlformats.org/officeDocument/2006/relationships/image" Target="media/image177.wmf"/><Relationship Id="rId404" Type="http://schemas.openxmlformats.org/officeDocument/2006/relationships/image" Target="media/image184.wmf"/><Relationship Id="rId611" Type="http://schemas.openxmlformats.org/officeDocument/2006/relationships/oleObject" Target="embeddings/oleObject326.bin"/><Relationship Id="rId250" Type="http://schemas.openxmlformats.org/officeDocument/2006/relationships/oleObject" Target="embeddings/oleObject128.bin"/><Relationship Id="rId488" Type="http://schemas.openxmlformats.org/officeDocument/2006/relationships/image" Target="media/image225.wmf"/><Relationship Id="rId45" Type="http://schemas.openxmlformats.org/officeDocument/2006/relationships/image" Target="media/image18.wmf"/><Relationship Id="rId110" Type="http://schemas.openxmlformats.org/officeDocument/2006/relationships/oleObject" Target="embeddings/oleObject55.bin"/><Relationship Id="rId348" Type="http://schemas.openxmlformats.org/officeDocument/2006/relationships/image" Target="media/image156.wmf"/><Relationship Id="rId555" Type="http://schemas.openxmlformats.org/officeDocument/2006/relationships/oleObject" Target="embeddings/oleObject294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415" Type="http://schemas.openxmlformats.org/officeDocument/2006/relationships/oleObject" Target="embeddings/oleObject220.bin"/><Relationship Id="rId622" Type="http://schemas.openxmlformats.org/officeDocument/2006/relationships/image" Target="media/image280.wmf"/><Relationship Id="rId261" Type="http://schemas.openxmlformats.org/officeDocument/2006/relationships/oleObject" Target="embeddings/oleObject136.bin"/><Relationship Id="rId499" Type="http://schemas.openxmlformats.org/officeDocument/2006/relationships/oleObject" Target="embeddings/oleObject262.bin"/><Relationship Id="rId56" Type="http://schemas.openxmlformats.org/officeDocument/2006/relationships/image" Target="media/image23.wmf"/><Relationship Id="rId359" Type="http://schemas.openxmlformats.org/officeDocument/2006/relationships/oleObject" Target="embeddings/oleObject191.bin"/><Relationship Id="rId566" Type="http://schemas.openxmlformats.org/officeDocument/2006/relationships/image" Target="media/image259.wmf"/><Relationship Id="rId121" Type="http://schemas.openxmlformats.org/officeDocument/2006/relationships/image" Target="media/image54.wmf"/><Relationship Id="rId219" Type="http://schemas.openxmlformats.org/officeDocument/2006/relationships/oleObject" Target="embeddings/oleObject111.bin"/><Relationship Id="rId426" Type="http://schemas.openxmlformats.org/officeDocument/2006/relationships/image" Target="media/image194.wmf"/><Relationship Id="rId633" Type="http://schemas.openxmlformats.org/officeDocument/2006/relationships/oleObject" Target="embeddings/oleObject341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42.bin"/><Relationship Id="rId577" Type="http://schemas.openxmlformats.org/officeDocument/2006/relationships/oleObject" Target="embeddings/oleObject306.bin"/><Relationship Id="rId132" Type="http://schemas.openxmlformats.org/officeDocument/2006/relationships/oleObject" Target="embeddings/oleObject67.bin"/><Relationship Id="rId437" Type="http://schemas.openxmlformats.org/officeDocument/2006/relationships/oleObject" Target="embeddings/oleObject231.bin"/><Relationship Id="rId644" Type="http://schemas.openxmlformats.org/officeDocument/2006/relationships/fontTable" Target="fontTable.xml"/><Relationship Id="rId283" Type="http://schemas.openxmlformats.org/officeDocument/2006/relationships/oleObject" Target="embeddings/oleObject149.bin"/><Relationship Id="rId490" Type="http://schemas.openxmlformats.org/officeDocument/2006/relationships/image" Target="media/image226.wmf"/><Relationship Id="rId504" Type="http://schemas.openxmlformats.org/officeDocument/2006/relationships/image" Target="media/image233.wmf"/><Relationship Id="rId78" Type="http://schemas.openxmlformats.org/officeDocument/2006/relationships/oleObject" Target="embeddings/oleObject39.bin"/><Relationship Id="rId143" Type="http://schemas.openxmlformats.org/officeDocument/2006/relationships/oleObject" Target="embeddings/oleObject73.bin"/><Relationship Id="rId350" Type="http://schemas.openxmlformats.org/officeDocument/2006/relationships/image" Target="media/image157.wmf"/><Relationship Id="rId588" Type="http://schemas.openxmlformats.org/officeDocument/2006/relationships/image" Target="media/image270.wmf"/><Relationship Id="rId9" Type="http://schemas.openxmlformats.org/officeDocument/2006/relationships/image" Target="media/image2.wmf"/><Relationship Id="rId210" Type="http://schemas.openxmlformats.org/officeDocument/2006/relationships/image" Target="media/image97.wmf"/><Relationship Id="rId448" Type="http://schemas.openxmlformats.org/officeDocument/2006/relationships/image" Target="media/image205.wmf"/><Relationship Id="rId294" Type="http://schemas.openxmlformats.org/officeDocument/2006/relationships/image" Target="media/image133.wmf"/><Relationship Id="rId308" Type="http://schemas.openxmlformats.org/officeDocument/2006/relationships/oleObject" Target="embeddings/oleObject164.bin"/><Relationship Id="rId515" Type="http://schemas.openxmlformats.org/officeDocument/2006/relationships/image" Target="media/image237.wmf"/><Relationship Id="rId89" Type="http://schemas.openxmlformats.org/officeDocument/2006/relationships/oleObject" Target="embeddings/oleObject45.bin"/><Relationship Id="rId154" Type="http://schemas.openxmlformats.org/officeDocument/2006/relationships/image" Target="media/image69.wmf"/><Relationship Id="rId361" Type="http://schemas.openxmlformats.org/officeDocument/2006/relationships/oleObject" Target="embeddings/oleObject192.bin"/><Relationship Id="rId599" Type="http://schemas.openxmlformats.org/officeDocument/2006/relationships/oleObject" Target="embeddings/oleObject31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электромеханических переходных </vt:lpstr>
    </vt:vector>
  </TitlesOfParts>
  <Company>Elcom Ltd</Company>
  <LinksUpToDate>false</LinksUpToDate>
  <CharactersWithSpaces>48960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электромеханических переходных </dc:title>
  <dc:subject/>
  <dc:creator>Alexandre Katalov</dc:creator>
  <cp:keywords/>
  <dc:description/>
  <cp:lastModifiedBy>Irina</cp:lastModifiedBy>
  <cp:revision>2</cp:revision>
  <dcterms:created xsi:type="dcterms:W3CDTF">2014-09-04T19:23:00Z</dcterms:created>
  <dcterms:modified xsi:type="dcterms:W3CDTF">2014-09-04T19:23:00Z</dcterms:modified>
</cp:coreProperties>
</file>