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E0" w:rsidRDefault="00342BE0" w:rsidP="00342BE0">
      <w:pPr>
        <w:jc w:val="center"/>
        <w:rPr>
          <w:sz w:val="28"/>
          <w:szCs w:val="28"/>
        </w:rPr>
      </w:pPr>
      <w:r w:rsidRPr="005916AB">
        <w:rPr>
          <w:sz w:val="28"/>
          <w:szCs w:val="28"/>
        </w:rPr>
        <w:t>Содержание</w:t>
      </w:r>
    </w:p>
    <w:p w:rsidR="00342BE0" w:rsidRDefault="00342BE0" w:rsidP="00342BE0">
      <w:pPr>
        <w:jc w:val="center"/>
        <w:rPr>
          <w:sz w:val="28"/>
          <w:szCs w:val="28"/>
        </w:rPr>
      </w:pPr>
    </w:p>
    <w:p w:rsidR="00342BE0" w:rsidRDefault="00342BE0" w:rsidP="00342BE0">
      <w:pPr>
        <w:jc w:val="center"/>
        <w:rPr>
          <w:sz w:val="28"/>
          <w:szCs w:val="28"/>
        </w:rPr>
      </w:pPr>
    </w:p>
    <w:p w:rsidR="00342BE0" w:rsidRPr="005916AB" w:rsidRDefault="00342BE0" w:rsidP="00342BE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5"/>
        <w:gridCol w:w="636"/>
      </w:tblGrid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Введение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 Общие сведения о технологии промышленного аналога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2 Анализ способа производства процесса промышленного аналога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3 Анализ результатов патентно-информационного поиска и выбор способа достижения цели проектирования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3.1 Приложение – таблица «Патентная документация, отобранная для последующего анализа»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20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 xml:space="preserve">4 Инженерные основы выбранного способа 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22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4.1 Термодинамический анализ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22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4.2 Химизм и механизм реакции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27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4.3 Влияние параметров химического процесса на получение целевого продукта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30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4.4 Анализ реактора промышленного аналога на соответствие требований нового способа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37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5 Задание на проектирование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 Технологическая часть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6.1 Характеристика сырья, вспомогательных веществ, материалов и готового продукта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6.2 Описание работы технологической схемы получения винилиденхлорида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46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6.3 Нормы технологического режима и метрологического обеспечения технологической схемы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52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6.4 Описание КИП и А, аналитический контроль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58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6.5  Безаварийный пуск и остановка производства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61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6.5.1  Пуск стадии получения винилиденхлорида – сырца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61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6.5.2 Пуск стадии ректификации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6.5.3 Остановка стадии получения винилиденхлорида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6.5.4 Остановка ректификации винилиденхлорида-сырца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64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6.6 Компоновочное решение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65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6.7 Метасистема, обеспечивающая функционирование производства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66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 Технологические расчеты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 Расчет основного аппарата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7.1.1 Материальный баланс стадии синтеза винилиденхлорида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7.1.2 Расчет объема реактора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74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7.1.3 Определение тепловой нагрузки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7.1.4 Расчет поверхности теплопередачи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79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7.1.5Конструктивно-механический расчет реактора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7.1.5.1 Расчет мешалки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7.1.5.2 Расчет толщины обечайки, работающей под внутренним давлением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7.1.5.3 Расчет толщины эллиптического днища, работающего под внутренним давлением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7.1.5.4 Определение наибольшего допустимого диаметра отверстия, не требующего дополнительного укрепления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84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 Расчет вспомогательного оборудования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85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8.1 Расчет насоса поз. 2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85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8.2 Расчет емкости хранения катализатора поз. 4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8.3 Расчет конденсатора поз. 14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8.4 Расчет ректификационной колонны поз. 30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 Безопасность и экологичность проектируемого производства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9.1 Безопасность труда проекта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9.1.1 Характеристика проектируемого производства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9.1.2 Производственная санитария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109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9.1.3 Техника безопасности при проведении технологического процесса и эксплуатации оборудования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114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9.1.4 Пожарная безопасность проектируемого объекта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117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9.2 Экологическая безопасность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118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 Экономическое обоснование принятого проектного решения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125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10.1 Производственная структура и структура управления проектируемого производства винилиденхлорида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126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10.2 Расчет производственной мощности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127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10.3 Расчет единовременных затрат в проектируемое производство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129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10.4 Стоимость зданий и сооружений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10.5 Стоимость оборудования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130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10.6 Расчет затрат на сырье, материалы, топливо и энергию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132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10.7 Расчет  численности промышленно-производственного персонала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10.7.1 Расчет численности основных и вспомогательных рабочих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10.7.2 Расчет численности руководителей и специалистов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135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10.8 Расчет затрат на оплату труда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10.8.1 Расчет затрат на оплату труда производственных рабочих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10.8.2 Расчет фонда оплаты труда руководителей, специалистов, служащих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137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10.9 Определение сметы «Расходов на содержание и эксплуатацию оборудования»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139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10.11 Определение себестоимости продукции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141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numPr>
                <w:ilvl w:val="1"/>
                <w:numId w:val="1"/>
              </w:numPr>
              <w:tabs>
                <w:tab w:val="clear" w:pos="975"/>
                <w:tab w:val="num" w:pos="1080"/>
              </w:tabs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Расчет потребности в оборотных средствах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143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10.13 Расчет экономической эффективности проектируемого производства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144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10.14.  Построение кривой безубыточности производства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146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10.15 Расчет срока окупаемости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149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Выводы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151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153</w:t>
            </w:r>
          </w:p>
        </w:tc>
      </w:tr>
      <w:tr w:rsidR="00342BE0" w:rsidRPr="00342BE0" w:rsidTr="00342BE0"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Приложения</w:t>
            </w: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42BE0">
              <w:rPr>
                <w:sz w:val="28"/>
                <w:szCs w:val="28"/>
              </w:rPr>
              <w:t>156</w:t>
            </w:r>
          </w:p>
        </w:tc>
      </w:tr>
      <w:tr w:rsidR="00342BE0" w:rsidRPr="00342BE0" w:rsidTr="00342BE0">
        <w:trPr>
          <w:trHeight w:val="136"/>
        </w:trPr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2BE0" w:rsidRPr="00342BE0" w:rsidRDefault="00342BE0" w:rsidP="00342B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D6EDF" w:rsidRDefault="00342BE0" w:rsidP="006D6ED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D6EDF">
        <w:rPr>
          <w:sz w:val="28"/>
          <w:szCs w:val="28"/>
        </w:rPr>
        <w:t xml:space="preserve">8  </w:t>
      </w:r>
      <w:r w:rsidR="006D6EDF" w:rsidRPr="0040055F">
        <w:rPr>
          <w:sz w:val="28"/>
          <w:szCs w:val="28"/>
        </w:rPr>
        <w:t>Расчет вспомогательного оборудования</w:t>
      </w:r>
    </w:p>
    <w:p w:rsidR="006D6EDF" w:rsidRDefault="006D6EDF" w:rsidP="006D6EDF">
      <w:pPr>
        <w:jc w:val="center"/>
        <w:rPr>
          <w:sz w:val="28"/>
          <w:szCs w:val="28"/>
          <w:lang w:val="en-US"/>
        </w:rPr>
      </w:pPr>
    </w:p>
    <w:p w:rsidR="006D6EDF" w:rsidRPr="006D6EDF" w:rsidRDefault="006D6EDF" w:rsidP="006D6EDF">
      <w:pPr>
        <w:jc w:val="center"/>
        <w:rPr>
          <w:sz w:val="28"/>
          <w:szCs w:val="28"/>
          <w:lang w:val="en-US"/>
        </w:rPr>
      </w:pPr>
    </w:p>
    <w:p w:rsidR="00ED34FD" w:rsidRDefault="00ED34FD" w:rsidP="00ED34FD">
      <w:pPr>
        <w:jc w:val="center"/>
        <w:rPr>
          <w:sz w:val="28"/>
          <w:szCs w:val="28"/>
        </w:rPr>
      </w:pPr>
    </w:p>
    <w:p w:rsidR="00CB26CB" w:rsidRDefault="00CB26CB" w:rsidP="00CB26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анализа технологической схемы на соответствие нового способа требуется введение дополнительной емкости для хранения катализатора на стадии подготовки.  Проведем расчет емкости. </w:t>
      </w:r>
    </w:p>
    <w:p w:rsidR="00CB26CB" w:rsidRDefault="00CB26CB" w:rsidP="00CB26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нового</w:t>
      </w:r>
      <w:r w:rsidRPr="00287BB0">
        <w:rPr>
          <w:sz w:val="28"/>
          <w:szCs w:val="28"/>
        </w:rPr>
        <w:t xml:space="preserve"> </w:t>
      </w:r>
      <w:r>
        <w:rPr>
          <w:sz w:val="28"/>
          <w:szCs w:val="28"/>
        </w:rPr>
        <w:t>щелочного реагента (гидроксида натрия) позволяет снизить его расход и повысить производительность по винилиденхлориду. Проверим пропускную способность насоса при новом расходе гидроксида натрия.</w:t>
      </w:r>
    </w:p>
    <w:p w:rsidR="00CB26CB" w:rsidRDefault="00CB26CB" w:rsidP="00CB26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проверим, справится ли с нагрузкой конденсатор, а также ректификационная колонна при новых технологических условиях. </w:t>
      </w:r>
    </w:p>
    <w:p w:rsidR="00CB26CB" w:rsidRDefault="00CB26CB" w:rsidP="00CB26CB">
      <w:pPr>
        <w:ind w:firstLine="708"/>
        <w:jc w:val="both"/>
        <w:rPr>
          <w:sz w:val="28"/>
          <w:szCs w:val="28"/>
        </w:rPr>
      </w:pPr>
    </w:p>
    <w:p w:rsidR="006D6EDF" w:rsidRDefault="006D6EDF" w:rsidP="006D6EDF">
      <w:pPr>
        <w:ind w:firstLine="708"/>
        <w:jc w:val="both"/>
        <w:rPr>
          <w:sz w:val="28"/>
          <w:szCs w:val="28"/>
        </w:rPr>
      </w:pP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8.1  Расчет насоса поз. 2</w:t>
      </w: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Полезная мощность, затрачиваемая на перекачивание жидкости [26]:</w:t>
      </w:r>
    </w:p>
    <w:p w:rsidR="006D6EDF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17C78">
        <w:rPr>
          <w:position w:val="-12"/>
          <w:sz w:val="28"/>
          <w:szCs w:val="28"/>
        </w:rPr>
        <w:object w:dxaOrig="1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.75pt" o:ole="">
            <v:imagedata r:id="rId5" o:title=""/>
          </v:shape>
          <o:OLEObject Type="Embed" ProgID="Equation.3" ShapeID="_x0000_i1025" DrawAspect="Content" ObjectID="_1473954627" r:id="rId6"/>
        </w:object>
      </w:r>
      <w:r>
        <w:rPr>
          <w:sz w:val="28"/>
          <w:szCs w:val="28"/>
        </w:rPr>
        <w:t>,                                                     (8.1)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 w:rsidRPr="00C350CC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подача (расход),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ρ – плотность раствора гидроксида натрия,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E01106">
        <w:rPr>
          <w:sz w:val="28"/>
          <w:szCs w:val="28"/>
        </w:rPr>
        <w:t xml:space="preserve"> – </w:t>
      </w:r>
      <w:r>
        <w:rPr>
          <w:sz w:val="28"/>
          <w:szCs w:val="28"/>
        </w:rPr>
        <w:t>ускорение свободного падения;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01106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полный напор, м.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Полный напор: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01106">
        <w:rPr>
          <w:position w:val="-32"/>
          <w:sz w:val="28"/>
          <w:szCs w:val="28"/>
        </w:rPr>
        <w:object w:dxaOrig="2540" w:dyaOrig="780">
          <v:shape id="_x0000_i1026" type="#_x0000_t75" style="width:126.75pt;height:39pt" o:ole="">
            <v:imagedata r:id="rId7" o:title=""/>
          </v:shape>
          <o:OLEObject Type="Embed" ProgID="Equation.3" ShapeID="_x0000_i1026" DrawAspect="Content" ObjectID="_1473954628" r:id="rId8"/>
        </w:object>
      </w:r>
      <w:r>
        <w:rPr>
          <w:sz w:val="28"/>
          <w:szCs w:val="28"/>
        </w:rPr>
        <w:t>,                                          (8.2)</w:t>
      </w:r>
    </w:p>
    <w:p w:rsidR="006D6EDF" w:rsidRPr="00C96C50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давление в аппарате, из которого перекачивается жидкость, Па;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давление в аппарате, в который подается жидкость, Па;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– геометрическая высота подъема жидкости, м;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суммарные потери напора во всасывающей и нагнетательной линиях.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как давления в аппаратах равны  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Pr="009A5954">
        <w:rPr>
          <w:sz w:val="28"/>
          <w:szCs w:val="28"/>
        </w:rPr>
        <w:t xml:space="preserve">= </w:t>
      </w: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2</w:t>
      </w:r>
      <w:r w:rsidRPr="007C72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01106">
        <w:rPr>
          <w:position w:val="-32"/>
          <w:sz w:val="28"/>
          <w:szCs w:val="28"/>
        </w:rPr>
        <w:object w:dxaOrig="940" w:dyaOrig="780">
          <v:shape id="_x0000_i1027" type="#_x0000_t75" style="width:47.25pt;height:39pt" o:ole="">
            <v:imagedata r:id="rId9" o:title=""/>
          </v:shape>
          <o:OLEObject Type="Embed" ProgID="Equation.3" ShapeID="_x0000_i1027" DrawAspect="Content" ObjectID="_1473954629" r:id="rId10"/>
        </w:object>
      </w:r>
      <w:r>
        <w:rPr>
          <w:sz w:val="28"/>
          <w:szCs w:val="28"/>
        </w:rPr>
        <w:t>=0,                                                 (8.3)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C726D">
        <w:rPr>
          <w:position w:val="-12"/>
          <w:sz w:val="28"/>
          <w:szCs w:val="28"/>
        </w:rPr>
        <w:object w:dxaOrig="1400" w:dyaOrig="380">
          <v:shape id="_x0000_i1028" type="#_x0000_t75" style="width:69.75pt;height:18.75pt" o:ole="">
            <v:imagedata r:id="rId11" o:title=""/>
          </v:shape>
          <o:OLEObject Type="Embed" ProgID="Equation.3" ShapeID="_x0000_i1028" DrawAspect="Content" ObjectID="_1473954630" r:id="rId12"/>
        </w:object>
      </w:r>
      <w:r>
        <w:rPr>
          <w:sz w:val="28"/>
          <w:szCs w:val="28"/>
        </w:rPr>
        <w:t>,                                               (8.4)</w:t>
      </w:r>
    </w:p>
    <w:p w:rsidR="006D6EDF" w:rsidRPr="00424152" w:rsidRDefault="006D6EDF" w:rsidP="006D6EDF">
      <w:pPr>
        <w:spacing w:line="360" w:lineRule="auto"/>
        <w:jc w:val="center"/>
        <w:rPr>
          <w:sz w:val="28"/>
          <w:szCs w:val="28"/>
        </w:rPr>
      </w:pPr>
      <w:r w:rsidRPr="00B85E66">
        <w:rPr>
          <w:position w:val="-16"/>
          <w:sz w:val="28"/>
          <w:szCs w:val="28"/>
        </w:rPr>
        <w:object w:dxaOrig="2060" w:dyaOrig="420">
          <v:shape id="_x0000_i1029" type="#_x0000_t75" style="width:102.75pt;height:21pt" o:ole="">
            <v:imagedata r:id="rId13" o:title=""/>
          </v:shape>
          <o:OLEObject Type="Embed" ProgID="Equation.3" ShapeID="_x0000_i1029" DrawAspect="Content" ObjectID="_1473954631" r:id="rId14"/>
        </w:object>
      </w:r>
      <w:r>
        <w:rPr>
          <w:sz w:val="28"/>
          <w:szCs w:val="28"/>
        </w:rPr>
        <w:t>,</w:t>
      </w: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 w:rsidRPr="00D65693">
        <w:rPr>
          <w:position w:val="-16"/>
          <w:sz w:val="28"/>
          <w:szCs w:val="28"/>
        </w:rPr>
        <w:object w:dxaOrig="6160" w:dyaOrig="440">
          <v:shape id="_x0000_i1030" type="#_x0000_t75" style="width:308.25pt;height:21.75pt" o:ole="">
            <v:imagedata r:id="rId15" o:title=""/>
          </v:shape>
          <o:OLEObject Type="Embed" ProgID="Equation.3" ShapeID="_x0000_i1030" DrawAspect="Content" ObjectID="_1473954632" r:id="rId16"/>
        </w:objec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Мощность, которую должен развивать электродвигатель насоса на выходном валу при установившимся режиме работы: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9E3359">
        <w:rPr>
          <w:position w:val="-36"/>
          <w:sz w:val="28"/>
          <w:szCs w:val="28"/>
        </w:rPr>
        <w:object w:dxaOrig="1280" w:dyaOrig="800">
          <v:shape id="_x0000_i1031" type="#_x0000_t75" style="width:63.75pt;height:39.75pt" o:ole="">
            <v:imagedata r:id="rId17" o:title=""/>
          </v:shape>
          <o:OLEObject Type="Embed" ProgID="Equation.3" ShapeID="_x0000_i1031" DrawAspect="Content" ObjectID="_1473954633" r:id="rId18"/>
        </w:object>
      </w:r>
      <w:r>
        <w:rPr>
          <w:sz w:val="28"/>
          <w:szCs w:val="28"/>
        </w:rPr>
        <w:t>,                                                 (8.5)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η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,  η</w:t>
      </w:r>
      <w:r>
        <w:rPr>
          <w:sz w:val="28"/>
          <w:szCs w:val="28"/>
          <w:vertAlign w:val="subscript"/>
        </w:rPr>
        <w:t>пер</w:t>
      </w:r>
      <w:r>
        <w:rPr>
          <w:sz w:val="28"/>
          <w:szCs w:val="28"/>
        </w:rPr>
        <w:t xml:space="preserve"> – коэффициенты полезного действия соответственно насоса и передачи от электродвигателя к насосу.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центробежного насоса имеем: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η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0,6 (средняя подача),  η</w:t>
      </w:r>
      <w:r>
        <w:rPr>
          <w:sz w:val="28"/>
          <w:szCs w:val="28"/>
          <w:vertAlign w:val="subscript"/>
        </w:rPr>
        <w:t>пер</w:t>
      </w:r>
      <w:r>
        <w:rPr>
          <w:sz w:val="28"/>
          <w:szCs w:val="28"/>
        </w:rPr>
        <w:t xml:space="preserve"> = 1.</w:t>
      </w: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 w:rsidRPr="009E3359">
        <w:rPr>
          <w:position w:val="-36"/>
          <w:sz w:val="28"/>
          <w:szCs w:val="28"/>
        </w:rPr>
        <w:object w:dxaOrig="3360" w:dyaOrig="800">
          <v:shape id="_x0000_i1032" type="#_x0000_t75" style="width:168pt;height:39.75pt" o:ole="">
            <v:imagedata r:id="rId19" o:title=""/>
          </v:shape>
          <o:OLEObject Type="Embed" ProgID="Equation.3" ShapeID="_x0000_i1032" DrawAspect="Content" ObjectID="_1473954634" r:id="rId20"/>
        </w:objec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Заданной подаче соответствует центробежный насос марки  Х8/30, для которого при оптимальных условиях 2,4·10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/с; Н = </w:t>
      </w:r>
      <w:smartTag w:uri="urn:schemas-microsoft-com:office:smarttags" w:element="metricconverter">
        <w:smartTagPr>
          <w:attr w:name="ProductID" w:val="24 м"/>
        </w:smartTagPr>
        <w:r>
          <w:rPr>
            <w:sz w:val="28"/>
            <w:szCs w:val="28"/>
          </w:rPr>
          <w:t>24 м</w:t>
        </w:r>
      </w:smartTag>
      <w:r>
        <w:rPr>
          <w:sz w:val="28"/>
          <w:szCs w:val="28"/>
        </w:rPr>
        <w:t>, η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0,5. Насос обеспечен электродвигателем АО2-32-2 номинальной мощностью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4 кВт,  η</w:t>
      </w:r>
      <w:r>
        <w:rPr>
          <w:sz w:val="28"/>
          <w:szCs w:val="28"/>
          <w:vertAlign w:val="subscript"/>
        </w:rPr>
        <w:t>дв</w:t>
      </w:r>
      <w:r>
        <w:rPr>
          <w:sz w:val="28"/>
          <w:szCs w:val="28"/>
        </w:rPr>
        <w:t xml:space="preserve"> = 0,82. Частота вращения вала </w:t>
      </w:r>
      <w:r>
        <w:rPr>
          <w:sz w:val="28"/>
          <w:szCs w:val="28"/>
          <w:lang w:val="en-US"/>
        </w:rPr>
        <w:t>n</w:t>
      </w:r>
      <w:r w:rsidRPr="00597191">
        <w:rPr>
          <w:sz w:val="28"/>
          <w:szCs w:val="28"/>
        </w:rPr>
        <w:t xml:space="preserve"> = 48</w:t>
      </w:r>
      <w:r>
        <w:rPr>
          <w:sz w:val="28"/>
          <w:szCs w:val="28"/>
        </w:rPr>
        <w:t>,3 с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.</w:t>
      </w:r>
    </w:p>
    <w:p w:rsidR="006D6EDF" w:rsidRDefault="006D6EDF" w:rsidP="006D6EDF">
      <w:pPr>
        <w:jc w:val="both"/>
        <w:rPr>
          <w:sz w:val="28"/>
          <w:szCs w:val="28"/>
        </w:rPr>
      </w:pPr>
    </w:p>
    <w:p w:rsidR="006D6EDF" w:rsidRDefault="006D6EDF" w:rsidP="006D6EDF">
      <w:pPr>
        <w:jc w:val="both"/>
        <w:rPr>
          <w:sz w:val="28"/>
          <w:szCs w:val="28"/>
        </w:rPr>
      </w:pPr>
    </w:p>
    <w:p w:rsidR="006D6EDF" w:rsidRDefault="006D6EDF" w:rsidP="006D6EDF">
      <w:pPr>
        <w:jc w:val="both"/>
        <w:rPr>
          <w:sz w:val="28"/>
          <w:szCs w:val="28"/>
        </w:rPr>
      </w:pPr>
    </w:p>
    <w:p w:rsidR="00CB26CB" w:rsidRDefault="00CB26CB" w:rsidP="00CB26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8.2  Расчет емкости хранения катализатора поз. 4</w:t>
      </w:r>
    </w:p>
    <w:p w:rsidR="00CB26CB" w:rsidRDefault="00CB26CB" w:rsidP="00CB26CB">
      <w:pPr>
        <w:jc w:val="both"/>
        <w:rPr>
          <w:sz w:val="28"/>
          <w:szCs w:val="28"/>
        </w:rPr>
      </w:pPr>
    </w:p>
    <w:p w:rsidR="00CB26CB" w:rsidRDefault="00CB26CB" w:rsidP="00CB26CB">
      <w:pPr>
        <w:jc w:val="both"/>
        <w:rPr>
          <w:sz w:val="28"/>
          <w:szCs w:val="28"/>
        </w:rPr>
      </w:pPr>
    </w:p>
    <w:p w:rsidR="00CB26CB" w:rsidRDefault="00CB26CB" w:rsidP="00CB26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катализатора:</w:t>
      </w:r>
    </w:p>
    <w:p w:rsidR="00CB26CB" w:rsidRDefault="00CB26CB" w:rsidP="00CB26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E1B12">
        <w:rPr>
          <w:position w:val="-12"/>
          <w:sz w:val="28"/>
          <w:szCs w:val="28"/>
        </w:rPr>
        <w:object w:dxaOrig="1180" w:dyaOrig="380">
          <v:shape id="_x0000_i1033" type="#_x0000_t75" style="width:59.25pt;height:18.75pt" o:ole="">
            <v:imagedata r:id="rId21" o:title=""/>
          </v:shape>
          <o:OLEObject Type="Embed" ProgID="Equation.3" ShapeID="_x0000_i1033" DrawAspect="Content" ObjectID="_1473954635" r:id="rId22"/>
        </w:object>
      </w:r>
      <w:r>
        <w:rPr>
          <w:sz w:val="28"/>
          <w:szCs w:val="28"/>
        </w:rPr>
        <w:t>,                                                    (8.6)</w:t>
      </w:r>
    </w:p>
    <w:p w:rsidR="00CB26CB" w:rsidRPr="00BD3C3E" w:rsidRDefault="00CB26CB" w:rsidP="00CB26CB">
      <w:pPr>
        <w:spacing w:line="360" w:lineRule="auto"/>
        <w:ind w:left="-180"/>
        <w:rPr>
          <w:sz w:val="28"/>
          <w:szCs w:val="28"/>
        </w:rPr>
      </w:pPr>
      <w:r>
        <w:rPr>
          <w:sz w:val="28"/>
          <w:szCs w:val="28"/>
        </w:rPr>
        <w:t>г</w:t>
      </w:r>
      <w:r w:rsidRPr="00BD3C3E">
        <w:rPr>
          <w:sz w:val="28"/>
          <w:szCs w:val="28"/>
        </w:rPr>
        <w:t xml:space="preserve">де </w:t>
      </w:r>
      <w:r w:rsidRPr="00BD3C3E">
        <w:rPr>
          <w:position w:val="-12"/>
          <w:sz w:val="28"/>
          <w:szCs w:val="28"/>
        </w:rPr>
        <w:object w:dxaOrig="420" w:dyaOrig="380">
          <v:shape id="_x0000_i1034" type="#_x0000_t75" style="width:21pt;height:18.75pt" o:ole="">
            <v:imagedata r:id="rId23" o:title=""/>
          </v:shape>
          <o:OLEObject Type="Embed" ProgID="Equation.3" ShapeID="_x0000_i1034" DrawAspect="Content" ObjectID="_1473954636" r:id="rId24"/>
        </w:object>
      </w:r>
      <w:r w:rsidRPr="00BD3C3E">
        <w:rPr>
          <w:sz w:val="28"/>
          <w:szCs w:val="28"/>
        </w:rPr>
        <w:t xml:space="preserve"> - скорость подачи</w:t>
      </w:r>
      <w:r>
        <w:rPr>
          <w:sz w:val="28"/>
          <w:szCs w:val="28"/>
        </w:rPr>
        <w:t xml:space="preserve"> катализатора (</w:t>
      </w:r>
      <w:r w:rsidRPr="00BD3C3E">
        <w:rPr>
          <w:position w:val="-12"/>
          <w:sz w:val="28"/>
          <w:szCs w:val="28"/>
        </w:rPr>
        <w:object w:dxaOrig="420" w:dyaOrig="380">
          <v:shape id="_x0000_i1035" type="#_x0000_t75" style="width:21pt;height:18.75pt" o:ole="">
            <v:imagedata r:id="rId23" o:title=""/>
          </v:shape>
          <o:OLEObject Type="Embed" ProgID="Equation.3" ShapeID="_x0000_i1035" DrawAspect="Content" ObjectID="_1473954637" r:id="rId25"/>
        </w:object>
      </w:r>
      <w:r>
        <w:rPr>
          <w:sz w:val="28"/>
          <w:szCs w:val="28"/>
        </w:rPr>
        <w:t>= 0,004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/ч); </w:t>
      </w:r>
    </w:p>
    <w:p w:rsidR="00CB26CB" w:rsidRPr="00BD3C3E" w:rsidRDefault="00CB26CB" w:rsidP="00CB26CB">
      <w:pPr>
        <w:spacing w:line="360" w:lineRule="auto"/>
        <w:ind w:left="-180"/>
        <w:rPr>
          <w:sz w:val="28"/>
          <w:szCs w:val="28"/>
        </w:rPr>
      </w:pPr>
      <w:r w:rsidRPr="00BD3C3E">
        <w:rPr>
          <w:position w:val="-6"/>
          <w:sz w:val="28"/>
          <w:szCs w:val="28"/>
        </w:rPr>
        <w:object w:dxaOrig="200" w:dyaOrig="240">
          <v:shape id="_x0000_i1036" type="#_x0000_t75" style="width:9.75pt;height:12pt" o:ole="">
            <v:imagedata r:id="rId26" o:title=""/>
          </v:shape>
          <o:OLEObject Type="Embed" ProgID="Equation.3" ShapeID="_x0000_i1036" DrawAspect="Content" ObjectID="_1473954638" r:id="rId27"/>
        </w:object>
      </w:r>
      <w:r w:rsidRPr="00BD3C3E">
        <w:rPr>
          <w:sz w:val="28"/>
          <w:szCs w:val="28"/>
        </w:rPr>
        <w:t xml:space="preserve"> - время запаса (примем </w:t>
      </w:r>
      <w:r>
        <w:rPr>
          <w:sz w:val="28"/>
          <w:szCs w:val="28"/>
        </w:rPr>
        <w:t>24</w:t>
      </w:r>
      <w:r w:rsidRPr="00BD3C3E">
        <w:rPr>
          <w:sz w:val="28"/>
          <w:szCs w:val="28"/>
        </w:rPr>
        <w:t xml:space="preserve"> ч).</w:t>
      </w:r>
    </w:p>
    <w:p w:rsidR="00CB26CB" w:rsidRPr="00337ED6" w:rsidRDefault="00CB26CB" w:rsidP="00CB26CB">
      <w:pPr>
        <w:spacing w:line="360" w:lineRule="auto"/>
        <w:ind w:left="-180" w:firstLine="888"/>
        <w:rPr>
          <w:sz w:val="28"/>
          <w:szCs w:val="28"/>
        </w:rPr>
      </w:pPr>
      <w:r w:rsidRPr="00337ED6">
        <w:rPr>
          <w:sz w:val="28"/>
          <w:szCs w:val="28"/>
        </w:rPr>
        <w:t>Объем катализатора:</w:t>
      </w:r>
    </w:p>
    <w:p w:rsidR="00CB26CB" w:rsidRPr="00337ED6" w:rsidRDefault="00CB26CB" w:rsidP="00CB26CB">
      <w:pPr>
        <w:spacing w:line="360" w:lineRule="auto"/>
        <w:ind w:left="-180"/>
        <w:jc w:val="center"/>
        <w:rPr>
          <w:sz w:val="28"/>
          <w:szCs w:val="28"/>
        </w:rPr>
      </w:pPr>
      <w:r w:rsidRPr="005A30F4">
        <w:rPr>
          <w:position w:val="-16"/>
          <w:sz w:val="28"/>
          <w:szCs w:val="28"/>
        </w:rPr>
        <w:object w:dxaOrig="2900" w:dyaOrig="440">
          <v:shape id="_x0000_i1037" type="#_x0000_t75" style="width:144.75pt;height:21.75pt" o:ole="">
            <v:imagedata r:id="rId28" o:title=""/>
          </v:shape>
          <o:OLEObject Type="Embed" ProgID="Equation.3" ShapeID="_x0000_i1037" DrawAspect="Content" ObjectID="_1473954639" r:id="rId29"/>
        </w:object>
      </w:r>
    </w:p>
    <w:p w:rsidR="00CB26CB" w:rsidRPr="00337ED6" w:rsidRDefault="00CB26CB" w:rsidP="00CB26CB">
      <w:pPr>
        <w:spacing w:line="360" w:lineRule="auto"/>
        <w:ind w:left="-180" w:firstLine="888"/>
        <w:rPr>
          <w:sz w:val="28"/>
          <w:szCs w:val="28"/>
        </w:rPr>
      </w:pPr>
      <w:r w:rsidRPr="00337ED6">
        <w:rPr>
          <w:sz w:val="28"/>
          <w:szCs w:val="28"/>
        </w:rPr>
        <w:t>С учетом коэффициента заполнения (φ = 0,9)</w:t>
      </w:r>
    </w:p>
    <w:p w:rsidR="00CB26CB" w:rsidRPr="00337ED6" w:rsidRDefault="00CB26CB" w:rsidP="00CB26CB">
      <w:pPr>
        <w:spacing w:line="360" w:lineRule="auto"/>
        <w:ind w:left="-180"/>
        <w:jc w:val="center"/>
        <w:rPr>
          <w:sz w:val="28"/>
          <w:szCs w:val="28"/>
        </w:rPr>
      </w:pPr>
      <w:r w:rsidRPr="00337ED6">
        <w:rPr>
          <w:position w:val="-32"/>
          <w:sz w:val="28"/>
          <w:szCs w:val="28"/>
        </w:rPr>
        <w:object w:dxaOrig="2480" w:dyaOrig="760">
          <v:shape id="_x0000_i1038" type="#_x0000_t75" style="width:123.75pt;height:38.25pt" o:ole="">
            <v:imagedata r:id="rId30" o:title=""/>
          </v:shape>
          <o:OLEObject Type="Embed" ProgID="Equation.3" ShapeID="_x0000_i1038" DrawAspect="Content" ObjectID="_1473954640" r:id="rId31"/>
        </w:object>
      </w:r>
    </w:p>
    <w:p w:rsidR="00CB26CB" w:rsidRDefault="00CB26CB" w:rsidP="00CB26CB">
      <w:pPr>
        <w:spacing w:line="360" w:lineRule="auto"/>
        <w:ind w:firstLine="708"/>
        <w:jc w:val="both"/>
        <w:rPr>
          <w:sz w:val="28"/>
          <w:szCs w:val="28"/>
        </w:rPr>
      </w:pPr>
      <w:r w:rsidRPr="00337ED6">
        <w:rPr>
          <w:sz w:val="28"/>
          <w:szCs w:val="28"/>
        </w:rPr>
        <w:t xml:space="preserve">Для хранения катализатора необходима </w:t>
      </w:r>
      <w:r>
        <w:rPr>
          <w:sz w:val="28"/>
          <w:szCs w:val="28"/>
        </w:rPr>
        <w:t xml:space="preserve">стандартная </w:t>
      </w:r>
      <w:r w:rsidRPr="00337ED6">
        <w:rPr>
          <w:sz w:val="28"/>
          <w:szCs w:val="28"/>
        </w:rPr>
        <w:t>емкость объемом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0,125 м3"/>
        </w:smartTagPr>
        <w:r>
          <w:rPr>
            <w:sz w:val="28"/>
            <w:szCs w:val="28"/>
          </w:rPr>
          <w:t xml:space="preserve">0,125 </w:t>
        </w:r>
        <w:r w:rsidRPr="00337ED6">
          <w:rPr>
            <w:sz w:val="28"/>
            <w:szCs w:val="28"/>
          </w:rPr>
          <w:t>м</w:t>
        </w:r>
        <w:r w:rsidRPr="00337ED6">
          <w:rPr>
            <w:sz w:val="28"/>
            <w:szCs w:val="28"/>
            <w:vertAlign w:val="superscript"/>
          </w:rPr>
          <w:t>3</w:t>
        </w:r>
      </w:smartTag>
      <w:r w:rsidRPr="00337ED6">
        <w:rPr>
          <w:sz w:val="28"/>
          <w:szCs w:val="28"/>
        </w:rPr>
        <w:t xml:space="preserve">. </w:t>
      </w:r>
    </w:p>
    <w:p w:rsidR="006D6EDF" w:rsidRDefault="006D6EDF" w:rsidP="006D6EDF">
      <w:pPr>
        <w:jc w:val="both"/>
        <w:rPr>
          <w:sz w:val="28"/>
          <w:szCs w:val="28"/>
        </w:rPr>
      </w:pP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</w:t>
      </w:r>
      <w:r w:rsidR="00ED34FD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 </w:t>
      </w:r>
      <w:r w:rsidRPr="00C50ADC">
        <w:rPr>
          <w:sz w:val="28"/>
          <w:szCs w:val="28"/>
        </w:rPr>
        <w:t>Расчет конденсатора поз.</w:t>
      </w:r>
      <w:r>
        <w:rPr>
          <w:sz w:val="28"/>
          <w:szCs w:val="28"/>
        </w:rPr>
        <w:t xml:space="preserve"> 14</w:t>
      </w:r>
    </w:p>
    <w:p w:rsidR="006D6EDF" w:rsidRPr="00C50ADC" w:rsidRDefault="006D6EDF" w:rsidP="006D6EDF">
      <w:pPr>
        <w:jc w:val="center"/>
        <w:rPr>
          <w:sz w:val="28"/>
          <w:szCs w:val="28"/>
        </w:rPr>
      </w:pPr>
    </w:p>
    <w:p w:rsidR="006D6EDF" w:rsidRPr="00D96076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для расчета конденсатора сведены в таблицу 8.1.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Таблица 8.1 – Исходные данные для расчета конденсатора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  <w:gridCol w:w="1499"/>
      </w:tblGrid>
      <w:tr w:rsidR="006D6EDF" w:rsidRPr="00ED34FD" w:rsidTr="00ED34FD">
        <w:tc>
          <w:tcPr>
            <w:tcW w:w="4281" w:type="pct"/>
          </w:tcPr>
          <w:p w:rsidR="006D6EDF" w:rsidRPr="00ED34FD" w:rsidRDefault="006D6EDF" w:rsidP="00ED34F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>Массовый расход винилиденхлорида</w:t>
            </w:r>
            <w:r w:rsidRPr="00ED34FD">
              <w:rPr>
                <w:position w:val="-14"/>
                <w:sz w:val="22"/>
                <w:szCs w:val="22"/>
              </w:rPr>
              <w:object w:dxaOrig="600" w:dyaOrig="400">
                <v:shape id="_x0000_i1039" type="#_x0000_t75" style="width:30pt;height:20.25pt" o:ole="">
                  <v:imagedata r:id="rId32" o:title=""/>
                </v:shape>
                <o:OLEObject Type="Embed" ProgID="Equation.3" ShapeID="_x0000_i1039" DrawAspect="Content" ObjectID="_1473954641" r:id="rId33"/>
              </w:object>
            </w:r>
            <w:r w:rsidRPr="00ED34FD">
              <w:rPr>
                <w:sz w:val="22"/>
                <w:szCs w:val="22"/>
              </w:rPr>
              <w:t>, кг/ч</w:t>
            </w:r>
          </w:p>
        </w:tc>
        <w:tc>
          <w:tcPr>
            <w:tcW w:w="719" w:type="pct"/>
          </w:tcPr>
          <w:p w:rsidR="006D6EDF" w:rsidRPr="00ED34FD" w:rsidRDefault="006D6EDF" w:rsidP="00ED34F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>2055,13</w:t>
            </w:r>
          </w:p>
        </w:tc>
      </w:tr>
      <w:tr w:rsidR="006D6EDF" w:rsidRPr="00ED34FD" w:rsidTr="00ED34FD">
        <w:tc>
          <w:tcPr>
            <w:tcW w:w="4281" w:type="pct"/>
          </w:tcPr>
          <w:p w:rsidR="006D6EDF" w:rsidRPr="00ED34FD" w:rsidRDefault="006D6EDF" w:rsidP="00ED34F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 xml:space="preserve">Температура паров винилиденхлорида на входе в конденсатор </w:t>
            </w:r>
            <w:r w:rsidRPr="00ED34FD">
              <w:rPr>
                <w:sz w:val="22"/>
                <w:szCs w:val="22"/>
                <w:lang w:val="en-US"/>
              </w:rPr>
              <w:t>t</w:t>
            </w:r>
            <w:r w:rsidRPr="00ED34FD">
              <w:rPr>
                <w:position w:val="-14"/>
                <w:sz w:val="22"/>
                <w:szCs w:val="22"/>
                <w:lang w:val="en-US"/>
              </w:rPr>
              <w:object w:dxaOrig="300" w:dyaOrig="420">
                <v:shape id="_x0000_i1040" type="#_x0000_t75" style="width:15pt;height:21pt" o:ole="">
                  <v:imagedata r:id="rId34" o:title=""/>
                </v:shape>
                <o:OLEObject Type="Embed" ProgID="Equation.3" ShapeID="_x0000_i1040" DrawAspect="Content" ObjectID="_1473954642" r:id="rId35"/>
              </w:object>
            </w:r>
            <w:r w:rsidRPr="00ED34FD">
              <w:rPr>
                <w:sz w:val="22"/>
                <w:szCs w:val="22"/>
              </w:rPr>
              <w:t>, °С</w:t>
            </w:r>
          </w:p>
        </w:tc>
        <w:tc>
          <w:tcPr>
            <w:tcW w:w="719" w:type="pct"/>
          </w:tcPr>
          <w:p w:rsidR="006D6EDF" w:rsidRPr="00ED34FD" w:rsidRDefault="006D6EDF" w:rsidP="00ED34F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 xml:space="preserve">30 – 50 </w:t>
            </w:r>
          </w:p>
        </w:tc>
      </w:tr>
      <w:tr w:rsidR="006D6EDF" w:rsidRPr="00ED34FD" w:rsidTr="00ED34FD">
        <w:tc>
          <w:tcPr>
            <w:tcW w:w="4281" w:type="pct"/>
          </w:tcPr>
          <w:p w:rsidR="006D6EDF" w:rsidRPr="00ED34FD" w:rsidRDefault="006D6EDF" w:rsidP="00ED34F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 xml:space="preserve">Температура винилиденхлорида на выходе из конденсатора </w:t>
            </w:r>
            <w:r w:rsidRPr="00ED34FD">
              <w:rPr>
                <w:sz w:val="22"/>
                <w:szCs w:val="22"/>
                <w:lang w:val="en-US"/>
              </w:rPr>
              <w:t>t</w:t>
            </w:r>
            <w:r w:rsidRPr="00ED34FD">
              <w:rPr>
                <w:position w:val="-14"/>
                <w:sz w:val="22"/>
                <w:szCs w:val="22"/>
                <w:lang w:val="en-US"/>
              </w:rPr>
              <w:object w:dxaOrig="320" w:dyaOrig="420">
                <v:shape id="_x0000_i1041" type="#_x0000_t75" style="width:15.75pt;height:21pt" o:ole="">
                  <v:imagedata r:id="rId36" o:title=""/>
                </v:shape>
                <o:OLEObject Type="Embed" ProgID="Equation.3" ShapeID="_x0000_i1041" DrawAspect="Content" ObjectID="_1473954643" r:id="rId37"/>
              </w:object>
            </w:r>
            <w:r w:rsidRPr="00ED34FD">
              <w:rPr>
                <w:sz w:val="22"/>
                <w:szCs w:val="22"/>
              </w:rPr>
              <w:t>, °С</w:t>
            </w:r>
          </w:p>
        </w:tc>
        <w:tc>
          <w:tcPr>
            <w:tcW w:w="719" w:type="pct"/>
          </w:tcPr>
          <w:p w:rsidR="006D6EDF" w:rsidRPr="00ED34FD" w:rsidRDefault="006D6EDF" w:rsidP="00ED34F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 xml:space="preserve">2 – 10 </w:t>
            </w:r>
          </w:p>
        </w:tc>
      </w:tr>
      <w:tr w:rsidR="006D6EDF" w:rsidRPr="00ED34FD" w:rsidTr="00ED34FD">
        <w:tc>
          <w:tcPr>
            <w:tcW w:w="4281" w:type="pct"/>
          </w:tcPr>
          <w:p w:rsidR="006D6EDF" w:rsidRPr="00ED34FD" w:rsidRDefault="006D6EDF" w:rsidP="00ED34F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 xml:space="preserve">Температура этиленгликоля на входе в конденсатор </w:t>
            </w:r>
            <w:r w:rsidRPr="00ED34FD">
              <w:rPr>
                <w:sz w:val="22"/>
                <w:szCs w:val="22"/>
                <w:lang w:val="en-US"/>
              </w:rPr>
              <w:t>t</w:t>
            </w:r>
            <w:r w:rsidRPr="00ED34FD">
              <w:rPr>
                <w:position w:val="-12"/>
                <w:sz w:val="22"/>
                <w:szCs w:val="22"/>
                <w:lang w:val="en-US"/>
              </w:rPr>
              <w:object w:dxaOrig="220" w:dyaOrig="400">
                <v:shape id="_x0000_i1042" type="#_x0000_t75" style="width:11.25pt;height:20.25pt" o:ole="">
                  <v:imagedata r:id="rId38" o:title=""/>
                </v:shape>
                <o:OLEObject Type="Embed" ProgID="Equation.3" ShapeID="_x0000_i1042" DrawAspect="Content" ObjectID="_1473954644" r:id="rId39"/>
              </w:object>
            </w:r>
            <w:r w:rsidRPr="00ED34FD">
              <w:rPr>
                <w:sz w:val="22"/>
                <w:szCs w:val="22"/>
              </w:rPr>
              <w:t>, °С</w:t>
            </w:r>
          </w:p>
        </w:tc>
        <w:tc>
          <w:tcPr>
            <w:tcW w:w="719" w:type="pct"/>
          </w:tcPr>
          <w:p w:rsidR="006D6EDF" w:rsidRPr="00ED34FD" w:rsidRDefault="006D6EDF" w:rsidP="00ED34F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>Минус 10</w:t>
            </w:r>
          </w:p>
        </w:tc>
      </w:tr>
      <w:tr w:rsidR="006D6EDF" w:rsidRPr="00ED34FD" w:rsidTr="00ED34FD">
        <w:tc>
          <w:tcPr>
            <w:tcW w:w="4281" w:type="pct"/>
          </w:tcPr>
          <w:p w:rsidR="006D6EDF" w:rsidRPr="00ED34FD" w:rsidRDefault="006D6EDF" w:rsidP="00ED34F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 xml:space="preserve">Температура этиленгликоля на выходе из конденсатора </w:t>
            </w:r>
            <w:r w:rsidRPr="00ED34FD">
              <w:rPr>
                <w:sz w:val="22"/>
                <w:szCs w:val="22"/>
                <w:lang w:val="en-US"/>
              </w:rPr>
              <w:t>t</w:t>
            </w:r>
            <w:r w:rsidRPr="00ED34FD">
              <w:rPr>
                <w:position w:val="-12"/>
                <w:sz w:val="22"/>
                <w:szCs w:val="22"/>
                <w:lang w:val="en-US"/>
              </w:rPr>
              <w:object w:dxaOrig="320" w:dyaOrig="400">
                <v:shape id="_x0000_i1043" type="#_x0000_t75" style="width:15.75pt;height:20.25pt" o:ole="">
                  <v:imagedata r:id="rId40" o:title=""/>
                </v:shape>
                <o:OLEObject Type="Embed" ProgID="Equation.3" ShapeID="_x0000_i1043" DrawAspect="Content" ObjectID="_1473954645" r:id="rId41"/>
              </w:object>
            </w:r>
            <w:r w:rsidRPr="00ED34FD">
              <w:rPr>
                <w:sz w:val="22"/>
                <w:szCs w:val="22"/>
              </w:rPr>
              <w:t>, °С</w:t>
            </w:r>
          </w:p>
        </w:tc>
        <w:tc>
          <w:tcPr>
            <w:tcW w:w="719" w:type="pct"/>
          </w:tcPr>
          <w:p w:rsidR="006D6EDF" w:rsidRPr="00ED34FD" w:rsidRDefault="006D6EDF" w:rsidP="00ED34F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>Минус 5</w:t>
            </w:r>
          </w:p>
        </w:tc>
      </w:tr>
      <w:tr w:rsidR="006D6EDF" w:rsidRPr="00ED34FD" w:rsidTr="00ED34FD">
        <w:tc>
          <w:tcPr>
            <w:tcW w:w="4281" w:type="pct"/>
          </w:tcPr>
          <w:p w:rsidR="006D6EDF" w:rsidRPr="00ED34FD" w:rsidRDefault="006D6EDF" w:rsidP="00ED34F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 xml:space="preserve">Температура конденсации винилиденхлорида </w:t>
            </w:r>
            <w:r w:rsidRPr="00ED34FD">
              <w:rPr>
                <w:sz w:val="22"/>
                <w:szCs w:val="22"/>
                <w:lang w:val="en-US"/>
              </w:rPr>
              <w:t>t</w:t>
            </w:r>
            <w:r w:rsidRPr="00ED34FD">
              <w:rPr>
                <w:position w:val="-14"/>
                <w:sz w:val="22"/>
                <w:szCs w:val="22"/>
                <w:lang w:val="en-US"/>
              </w:rPr>
              <w:object w:dxaOrig="360" w:dyaOrig="420">
                <v:shape id="_x0000_i1044" type="#_x0000_t75" style="width:18pt;height:21pt" o:ole="">
                  <v:imagedata r:id="rId42" o:title=""/>
                </v:shape>
                <o:OLEObject Type="Embed" ProgID="Equation.3" ShapeID="_x0000_i1044" DrawAspect="Content" ObjectID="_1473954646" r:id="rId43"/>
              </w:object>
            </w:r>
            <w:r w:rsidRPr="00ED34FD">
              <w:rPr>
                <w:sz w:val="22"/>
                <w:szCs w:val="22"/>
              </w:rPr>
              <w:t>, °С</w:t>
            </w:r>
          </w:p>
        </w:tc>
        <w:tc>
          <w:tcPr>
            <w:tcW w:w="719" w:type="pct"/>
          </w:tcPr>
          <w:p w:rsidR="006D6EDF" w:rsidRPr="00ED34FD" w:rsidRDefault="006D6EDF" w:rsidP="00ED34F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ED34FD">
              <w:rPr>
                <w:sz w:val="22"/>
                <w:szCs w:val="22"/>
              </w:rPr>
              <w:t>31,7</w:t>
            </w:r>
          </w:p>
        </w:tc>
      </w:tr>
    </w:tbl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Поскольку межтрубное пространство аппарата по принципу действия близко к аппаратам идеального вытеснения, его можно разделить на три зоны: охлаждение паров до температуры конденсации,  конденсации и охлаждения конденсата [23].</w:t>
      </w:r>
    </w:p>
    <w:p w:rsidR="006D6EDF" w:rsidRDefault="006D6EDF" w:rsidP="006D6EDF">
      <w:pPr>
        <w:tabs>
          <w:tab w:val="num" w:pos="-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Примем следующую схему распределения температур между теплоносителями в трех зонах: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охлаждение паров до температуры конденсации</w:t>
      </w: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50    →   31,7</w:t>
      </w: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- 5   ←   - 10</w:t>
      </w: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= 55 </w:t>
      </w:r>
      <w:r w:rsidRPr="00DC69FC">
        <w:rPr>
          <w:sz w:val="28"/>
          <w:szCs w:val="28"/>
        </w:rPr>
        <w:t xml:space="preserve"> </w:t>
      </w:r>
      <w:r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41,7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C6507B">
        <w:rPr>
          <w:position w:val="-34"/>
          <w:sz w:val="28"/>
          <w:szCs w:val="28"/>
        </w:rPr>
        <w:object w:dxaOrig="920" w:dyaOrig="780">
          <v:shape id="_x0000_i1045" type="#_x0000_t75" style="width:45.75pt;height:39pt" o:ole="">
            <v:imagedata r:id="rId44" o:title=""/>
          </v:shape>
          <o:OLEObject Type="Embed" ProgID="Equation.3" ShapeID="_x0000_i1045" DrawAspect="Content" ObjectID="_1473954647" r:id="rId45"/>
        </w:object>
      </w:r>
      <w:r>
        <w:rPr>
          <w:sz w:val="28"/>
          <w:szCs w:val="28"/>
        </w:rPr>
        <w:t xml:space="preserve">, </w:t>
      </w:r>
      <w:r w:rsidRPr="00FD4652">
        <w:rPr>
          <w:position w:val="-26"/>
          <w:sz w:val="28"/>
          <w:szCs w:val="28"/>
        </w:rPr>
        <w:object w:dxaOrig="3920" w:dyaOrig="700">
          <v:shape id="_x0000_i1046" type="#_x0000_t75" style="width:195.75pt;height:35.25pt" o:ole="">
            <v:imagedata r:id="rId46" o:title=""/>
          </v:shape>
          <o:OLEObject Type="Embed" ProgID="Equation.3" ShapeID="_x0000_i1046" DrawAspect="Content" ObjectID="_1473954648" r:id="rId47"/>
        </w:object>
      </w:r>
      <w:r>
        <w:rPr>
          <w:sz w:val="28"/>
          <w:szCs w:val="28"/>
        </w:rPr>
        <w:t xml:space="preserve"> °С                             (8.7)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конденсация</w:t>
      </w:r>
    </w:p>
    <w:p w:rsidR="006D6EDF" w:rsidRDefault="006D6EDF" w:rsidP="006D6EDF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31,7   ↔   31,7</w:t>
      </w:r>
    </w:p>
    <w:p w:rsidR="006D6EDF" w:rsidRDefault="006D6EDF" w:rsidP="006D6EDF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-5   ←   - 10 </w:t>
      </w:r>
    </w:p>
    <w:p w:rsidR="006D6EDF" w:rsidRDefault="006D6EDF" w:rsidP="006D6EDF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Δ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36,7         </w:t>
      </w:r>
      <w:r w:rsidRPr="001C5ED3">
        <w:rPr>
          <w:sz w:val="28"/>
          <w:szCs w:val="28"/>
        </w:rPr>
        <w:t>Δ</w:t>
      </w:r>
      <w:r w:rsidRPr="001C5ED3">
        <w:rPr>
          <w:sz w:val="28"/>
          <w:szCs w:val="28"/>
          <w:lang w:val="en-US"/>
        </w:rPr>
        <w:t>t</w:t>
      </w:r>
      <w:r w:rsidRPr="001C5ED3">
        <w:rPr>
          <w:sz w:val="28"/>
          <w:szCs w:val="28"/>
          <w:vertAlign w:val="subscript"/>
        </w:rPr>
        <w:t>б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1C5ED3">
        <w:rPr>
          <w:sz w:val="28"/>
          <w:szCs w:val="28"/>
        </w:rPr>
        <w:t>41</w:t>
      </w:r>
      <w:r>
        <w:rPr>
          <w:sz w:val="28"/>
          <w:szCs w:val="28"/>
        </w:rPr>
        <w:t xml:space="preserve">,7 </w:t>
      </w: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 w:rsidRPr="00C6507B">
        <w:rPr>
          <w:position w:val="-34"/>
          <w:sz w:val="28"/>
          <w:szCs w:val="28"/>
        </w:rPr>
        <w:object w:dxaOrig="920" w:dyaOrig="780">
          <v:shape id="_x0000_i1047" type="#_x0000_t75" style="width:45.75pt;height:39pt" o:ole="">
            <v:imagedata r:id="rId44" o:title=""/>
          </v:shape>
          <o:OLEObject Type="Embed" ProgID="Equation.3" ShapeID="_x0000_i1047" DrawAspect="Content" ObjectID="_1473954649" r:id="rId48"/>
        </w:object>
      </w:r>
      <w:r>
        <w:rPr>
          <w:sz w:val="28"/>
          <w:szCs w:val="28"/>
        </w:rPr>
        <w:t xml:space="preserve">, </w:t>
      </w:r>
      <w:r w:rsidRPr="00FD4652">
        <w:rPr>
          <w:position w:val="-26"/>
          <w:sz w:val="28"/>
          <w:szCs w:val="28"/>
        </w:rPr>
        <w:object w:dxaOrig="2640" w:dyaOrig="700">
          <v:shape id="_x0000_i1048" type="#_x0000_t75" style="width:132pt;height:35.25pt" o:ole="">
            <v:imagedata r:id="rId49" o:title=""/>
          </v:shape>
          <o:OLEObject Type="Embed" ProgID="Equation.3" ShapeID="_x0000_i1048" DrawAspect="Content" ObjectID="_1473954650" r:id="rId50"/>
        </w:object>
      </w:r>
      <w:r>
        <w:rPr>
          <w:sz w:val="28"/>
          <w:szCs w:val="28"/>
        </w:rPr>
        <w:t xml:space="preserve"> °С</w:t>
      </w:r>
    </w:p>
    <w:p w:rsidR="006D6EDF" w:rsidRDefault="006D6EDF" w:rsidP="006D6EDF">
      <w:pPr>
        <w:spacing w:line="360" w:lineRule="auto"/>
        <w:ind w:left="360"/>
        <w:jc w:val="center"/>
        <w:rPr>
          <w:sz w:val="28"/>
          <w:szCs w:val="28"/>
        </w:rPr>
      </w:pP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охлаждение конденсата</w:t>
      </w:r>
    </w:p>
    <w:p w:rsidR="006D6EDF" w:rsidRDefault="006D6EDF" w:rsidP="006D6EDF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31,7   →   5</w:t>
      </w:r>
    </w:p>
    <w:p w:rsidR="006D6EDF" w:rsidRDefault="006D6EDF" w:rsidP="006D6EDF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-5   ←   - 10 </w:t>
      </w:r>
    </w:p>
    <w:p w:rsidR="006D6EDF" w:rsidRDefault="006D6EDF" w:rsidP="006D6EDF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Δ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= 36,7         </w:t>
      </w:r>
      <w:r w:rsidRPr="001C5ED3">
        <w:rPr>
          <w:sz w:val="28"/>
          <w:szCs w:val="28"/>
        </w:rPr>
        <w:t>Δ</w:t>
      </w:r>
      <w:r w:rsidRPr="001C5ED3"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м </w:t>
      </w:r>
      <w:r>
        <w:rPr>
          <w:sz w:val="28"/>
          <w:szCs w:val="28"/>
        </w:rPr>
        <w:t xml:space="preserve">= 15 </w:t>
      </w:r>
    </w:p>
    <w:p w:rsidR="006D6EDF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D060E">
        <w:rPr>
          <w:position w:val="-34"/>
          <w:sz w:val="28"/>
          <w:szCs w:val="28"/>
        </w:rPr>
        <w:object w:dxaOrig="760" w:dyaOrig="780">
          <v:shape id="_x0000_i1049" type="#_x0000_t75" style="width:37.5pt;height:39pt" o:ole="">
            <v:imagedata r:id="rId51" o:title=""/>
          </v:shape>
          <o:OLEObject Type="Embed" ProgID="Equation.3" ShapeID="_x0000_i1049" DrawAspect="Content" ObjectID="_1473954651" r:id="rId52"/>
        </w:object>
      </w:r>
      <w:r>
        <w:rPr>
          <w:sz w:val="28"/>
          <w:szCs w:val="28"/>
        </w:rPr>
        <w:t xml:space="preserve">, </w:t>
      </w:r>
      <w:r w:rsidRPr="003D060E">
        <w:rPr>
          <w:position w:val="-70"/>
          <w:sz w:val="28"/>
          <w:szCs w:val="28"/>
        </w:rPr>
        <w:object w:dxaOrig="4140" w:dyaOrig="1140">
          <v:shape id="_x0000_i1050" type="#_x0000_t75" style="width:207pt;height:57pt" o:ole="">
            <v:imagedata r:id="rId53" o:title=""/>
          </v:shape>
          <o:OLEObject Type="Embed" ProgID="Equation.3" ShapeID="_x0000_i1050" DrawAspect="Content" ObjectID="_1473954652" r:id="rId54"/>
        </w:object>
      </w:r>
      <w:r>
        <w:rPr>
          <w:sz w:val="28"/>
          <w:szCs w:val="28"/>
        </w:rPr>
        <w:t xml:space="preserve"> °С                    (8.8)</w:t>
      </w:r>
    </w:p>
    <w:p w:rsidR="006D6EDF" w:rsidRDefault="006D6EDF" w:rsidP="006D6EDF">
      <w:pPr>
        <w:spacing w:line="360" w:lineRule="auto"/>
        <w:ind w:firstLine="720"/>
        <w:jc w:val="both"/>
        <w:rPr>
          <w:sz w:val="28"/>
          <w:szCs w:val="28"/>
        </w:rPr>
      </w:pPr>
      <w:r w:rsidRPr="00D52691">
        <w:rPr>
          <w:sz w:val="28"/>
          <w:szCs w:val="28"/>
        </w:rPr>
        <w:t>Теплов</w:t>
      </w:r>
      <w:r>
        <w:rPr>
          <w:sz w:val="28"/>
          <w:szCs w:val="28"/>
        </w:rPr>
        <w:t>ой</w:t>
      </w:r>
      <w:r w:rsidRPr="00D52691">
        <w:rPr>
          <w:sz w:val="28"/>
          <w:szCs w:val="28"/>
        </w:rPr>
        <w:t xml:space="preserve"> </w:t>
      </w:r>
      <w:r>
        <w:rPr>
          <w:sz w:val="28"/>
          <w:szCs w:val="28"/>
        </w:rPr>
        <w:t>поток по зонам: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охлаждение паров до температуры конденсации</w:t>
      </w:r>
    </w:p>
    <w:p w:rsidR="006D6EDF" w:rsidRPr="00127D7B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</w:t>
      </w:r>
      <w:r w:rsidRPr="00D37D07">
        <w:rPr>
          <w:position w:val="-28"/>
          <w:sz w:val="28"/>
          <w:szCs w:val="28"/>
          <w:vertAlign w:val="subscript"/>
        </w:rPr>
        <w:object w:dxaOrig="6940" w:dyaOrig="720">
          <v:shape id="_x0000_i1051" type="#_x0000_t75" style="width:347.25pt;height:36pt" o:ole="">
            <v:imagedata r:id="rId55" o:title=""/>
          </v:shape>
          <o:OLEObject Type="Embed" ProgID="Equation.3" ShapeID="_x0000_i1051" DrawAspect="Content" ObjectID="_1473954653" r:id="rId56"/>
        </w:object>
      </w:r>
      <w:r>
        <w:rPr>
          <w:sz w:val="28"/>
          <w:szCs w:val="28"/>
          <w:vertAlign w:val="subscript"/>
        </w:rPr>
        <w:t xml:space="preserve">                </w:t>
      </w:r>
      <w:r w:rsidRPr="00127D7B">
        <w:rPr>
          <w:sz w:val="28"/>
          <w:szCs w:val="28"/>
        </w:rPr>
        <w:t>(8.9)</w:t>
      </w:r>
    </w:p>
    <w:p w:rsidR="006D6EDF" w:rsidRPr="00B03F6C" w:rsidRDefault="006D6EDF" w:rsidP="006D6EDF">
      <w:pPr>
        <w:spacing w:line="360" w:lineRule="auto"/>
        <w:jc w:val="both"/>
        <w:rPr>
          <w:sz w:val="28"/>
          <w:szCs w:val="28"/>
        </w:rPr>
      </w:pPr>
      <w:r w:rsidRPr="00212B39">
        <w:rPr>
          <w:position w:val="-12"/>
          <w:sz w:val="28"/>
          <w:szCs w:val="28"/>
          <w:vertAlign w:val="subscript"/>
        </w:rPr>
        <w:object w:dxaOrig="1240" w:dyaOrig="380">
          <v:shape id="_x0000_i1052" type="#_x0000_t75" style="width:62.25pt;height:18.75pt" o:ole="">
            <v:imagedata r:id="rId57" o:title=""/>
          </v:shape>
          <o:OLEObject Type="Embed" ProgID="Equation.3" ShapeID="_x0000_i1052" DrawAspect="Content" ObjectID="_1473954654" r:id="rId58"/>
        </w:object>
      </w:r>
      <w:r>
        <w:rPr>
          <w:sz w:val="28"/>
          <w:szCs w:val="28"/>
          <w:vertAlign w:val="subscript"/>
        </w:rPr>
        <w:t xml:space="preserve">  </w:t>
      </w:r>
      <w:r w:rsidRPr="00B10C28">
        <w:rPr>
          <w:sz w:val="28"/>
          <w:szCs w:val="28"/>
        </w:rPr>
        <w:t xml:space="preserve">Дж/(кг·К) </w:t>
      </w:r>
      <w:r>
        <w:rPr>
          <w:sz w:val="28"/>
          <w:szCs w:val="28"/>
        </w:rPr>
        <w:t xml:space="preserve">– теплоемкость винилиденхлорида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ср1</w:t>
      </w:r>
      <w:r w:rsidRPr="00B03F6C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40,85 °С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конденсация</w:t>
      </w:r>
    </w:p>
    <w:p w:rsidR="006D6EDF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250B58">
        <w:rPr>
          <w:position w:val="-28"/>
          <w:sz w:val="28"/>
          <w:szCs w:val="28"/>
        </w:rPr>
        <w:object w:dxaOrig="5340" w:dyaOrig="720">
          <v:shape id="_x0000_i1053" type="#_x0000_t75" style="width:267pt;height:36pt" o:ole="">
            <v:imagedata r:id="rId59" o:title=""/>
          </v:shape>
          <o:OLEObject Type="Embed" ProgID="Equation.3" ShapeID="_x0000_i1053" DrawAspect="Content" ObjectID="_1473954655" r:id="rId60"/>
        </w:object>
      </w:r>
      <w:r>
        <w:rPr>
          <w:sz w:val="28"/>
          <w:szCs w:val="28"/>
        </w:rPr>
        <w:t>,                           (8.10)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D52691">
        <w:rPr>
          <w:position w:val="-14"/>
          <w:sz w:val="28"/>
          <w:szCs w:val="28"/>
        </w:rPr>
        <w:object w:dxaOrig="460" w:dyaOrig="400">
          <v:shape id="_x0000_i1054" type="#_x0000_t75" style="width:23.25pt;height:20.25pt" o:ole="">
            <v:imagedata r:id="rId61" o:title=""/>
          </v:shape>
          <o:OLEObject Type="Embed" ProgID="Equation.3" ShapeID="_x0000_i1054" DrawAspect="Content" ObjectID="_1473954656" r:id="rId62"/>
        </w:object>
      </w:r>
      <w:r>
        <w:rPr>
          <w:sz w:val="28"/>
          <w:szCs w:val="28"/>
        </w:rPr>
        <w:t>= 284,5 к</w:t>
      </w:r>
      <w:r w:rsidRPr="00B10C28">
        <w:rPr>
          <w:sz w:val="28"/>
          <w:szCs w:val="28"/>
        </w:rPr>
        <w:t>Д</w:t>
      </w:r>
      <w:r>
        <w:rPr>
          <w:sz w:val="28"/>
          <w:szCs w:val="28"/>
        </w:rPr>
        <w:t>ж/</w:t>
      </w:r>
      <w:r w:rsidRPr="00B10C28">
        <w:rPr>
          <w:sz w:val="28"/>
          <w:szCs w:val="28"/>
        </w:rPr>
        <w:t>кг</w:t>
      </w:r>
      <w:r>
        <w:rPr>
          <w:sz w:val="28"/>
          <w:szCs w:val="28"/>
        </w:rPr>
        <w:t xml:space="preserve"> - у</w:t>
      </w:r>
      <w:r w:rsidRPr="00D52691">
        <w:rPr>
          <w:sz w:val="28"/>
          <w:szCs w:val="28"/>
        </w:rPr>
        <w:t>дельная теплота конденсации винилиденхлорида</w:t>
      </w:r>
      <w:r>
        <w:rPr>
          <w:sz w:val="28"/>
          <w:szCs w:val="28"/>
        </w:rPr>
        <w:t xml:space="preserve">. 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охлаждение конденсата</w:t>
      </w:r>
    </w:p>
    <w:p w:rsidR="006D6EDF" w:rsidRDefault="006D6EDF" w:rsidP="006D6EDF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</w:t>
      </w:r>
      <w:r w:rsidRPr="00D37D07">
        <w:rPr>
          <w:position w:val="-28"/>
          <w:sz w:val="28"/>
          <w:szCs w:val="28"/>
          <w:vertAlign w:val="subscript"/>
        </w:rPr>
        <w:object w:dxaOrig="6840" w:dyaOrig="720">
          <v:shape id="_x0000_i1055" type="#_x0000_t75" style="width:342pt;height:36pt" o:ole="">
            <v:imagedata r:id="rId63" o:title=""/>
          </v:shape>
          <o:OLEObject Type="Embed" ProgID="Equation.3" ShapeID="_x0000_i1055" DrawAspect="Content" ObjectID="_1473954657" r:id="rId64"/>
        </w:object>
      </w:r>
      <w:r>
        <w:rPr>
          <w:sz w:val="28"/>
          <w:szCs w:val="28"/>
          <w:vertAlign w:val="subscript"/>
        </w:rPr>
        <w:t xml:space="preserve">,               </w:t>
      </w:r>
      <w:r w:rsidRPr="00C22A17">
        <w:rPr>
          <w:sz w:val="28"/>
          <w:szCs w:val="28"/>
        </w:rPr>
        <w:t>(8.11)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где </w:t>
      </w:r>
      <w:r w:rsidRPr="00D564D4">
        <w:rPr>
          <w:position w:val="-12"/>
          <w:sz w:val="28"/>
          <w:szCs w:val="28"/>
        </w:rPr>
        <w:object w:dxaOrig="1260" w:dyaOrig="380">
          <v:shape id="_x0000_i1056" type="#_x0000_t75" style="width:63pt;height:18.75pt" o:ole="">
            <v:imagedata r:id="rId65" o:title=""/>
          </v:shape>
          <o:OLEObject Type="Embed" ProgID="Equation.3" ShapeID="_x0000_i1056" DrawAspect="Content" ObjectID="_1473954658" r:id="rId66"/>
        </w:object>
      </w:r>
      <w:r w:rsidRPr="00D56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Дж/(кг·К) – теплоемкость винилиденхлорида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ср1</w:t>
      </w:r>
      <w:r w:rsidRPr="00B03F6C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18 °С.</w:t>
      </w:r>
    </w:p>
    <w:p w:rsidR="006D6EDF" w:rsidRDefault="006D6EDF" w:rsidP="006D6EDF">
      <w:pPr>
        <w:ind w:left="36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</w:t>
      </w:r>
      <w:r w:rsidRPr="00DF6F6F">
        <w:rPr>
          <w:position w:val="-16"/>
          <w:sz w:val="28"/>
          <w:szCs w:val="28"/>
        </w:rPr>
        <w:object w:dxaOrig="6880" w:dyaOrig="420">
          <v:shape id="_x0000_i1057" type="#_x0000_t75" style="width:344.25pt;height:21pt" o:ole="">
            <v:imagedata r:id="rId67" o:title=""/>
          </v:shape>
          <o:OLEObject Type="Embed" ProgID="Equation.3" ShapeID="_x0000_i1057" DrawAspect="Content" ObjectID="_1473954659" r:id="rId68"/>
        </w:object>
      </w:r>
      <w:r>
        <w:rPr>
          <w:sz w:val="28"/>
          <w:szCs w:val="28"/>
        </w:rPr>
        <w:t xml:space="preserve">      (8.12)</w:t>
      </w:r>
    </w:p>
    <w:p w:rsidR="006D6EDF" w:rsidRDefault="006D6EDF" w:rsidP="006D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Расход этиленгликоля</w:t>
      </w:r>
    </w:p>
    <w:p w:rsidR="006D6EDF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0618D">
        <w:rPr>
          <w:position w:val="-34"/>
          <w:sz w:val="28"/>
          <w:szCs w:val="28"/>
        </w:rPr>
        <w:object w:dxaOrig="6060" w:dyaOrig="780">
          <v:shape id="_x0000_i1058" type="#_x0000_t75" style="width:303pt;height:39pt" o:ole="">
            <v:imagedata r:id="rId69" o:title=""/>
          </v:shape>
          <o:OLEObject Type="Embed" ProgID="Equation.3" ShapeID="_x0000_i1058" DrawAspect="Content" ObjectID="_1473954660" r:id="rId70"/>
        </w:object>
      </w:r>
      <w:r>
        <w:rPr>
          <w:sz w:val="28"/>
          <w:szCs w:val="28"/>
        </w:rPr>
        <w:t>,              (8.13)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С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2332 Дж/(кг·К) - средняя массовая теплоемкость этиленгликоля [26].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Рассчитаем площадь теплопередающей поверхности. Примем для зон ориентировочные значения коэффициенты теплопередачи: 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350 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·К)  – от конденсирующегося пара (органической) к жидкости;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 120 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·К)   – от жидкости к жидкости (для органических).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охлаждение паров до температуры конденсации</w:t>
      </w:r>
    </w:p>
    <w:p w:rsidR="006D6EDF" w:rsidRDefault="006D6EDF" w:rsidP="006D6ED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1D001B">
        <w:rPr>
          <w:position w:val="-36"/>
          <w:sz w:val="28"/>
          <w:szCs w:val="28"/>
        </w:rPr>
        <w:object w:dxaOrig="4160" w:dyaOrig="800">
          <v:shape id="_x0000_i1059" type="#_x0000_t75" style="width:207.75pt;height:39.75pt" o:ole="">
            <v:imagedata r:id="rId71" o:title=""/>
          </v:shape>
          <o:OLEObject Type="Embed" ProgID="Equation.3" ShapeID="_x0000_i1059" DrawAspect="Content" ObjectID="_1473954661" r:id="rId72"/>
        </w:object>
      </w:r>
      <w:r>
        <w:rPr>
          <w:sz w:val="28"/>
          <w:szCs w:val="28"/>
        </w:rPr>
        <w:t xml:space="preserve">                         (8.15)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конденсация</w:t>
      </w:r>
    </w:p>
    <w:p w:rsidR="006D6EDF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D001B">
        <w:rPr>
          <w:position w:val="-36"/>
          <w:sz w:val="28"/>
          <w:szCs w:val="28"/>
        </w:rPr>
        <w:object w:dxaOrig="4160" w:dyaOrig="800">
          <v:shape id="_x0000_i1060" type="#_x0000_t75" style="width:207.75pt;height:39.75pt" o:ole="">
            <v:imagedata r:id="rId73" o:title=""/>
          </v:shape>
          <o:OLEObject Type="Embed" ProgID="Equation.3" ShapeID="_x0000_i1060" DrawAspect="Content" ObjectID="_1473954662" r:id="rId74"/>
        </w:object>
      </w:r>
      <w:r>
        <w:rPr>
          <w:sz w:val="28"/>
          <w:szCs w:val="28"/>
        </w:rPr>
        <w:t xml:space="preserve">                         (8.16)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охлаждение конденсата</w:t>
      </w:r>
    </w:p>
    <w:p w:rsidR="006D6EDF" w:rsidRPr="00D52691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6F5EDA">
        <w:rPr>
          <w:position w:val="-36"/>
          <w:sz w:val="28"/>
          <w:szCs w:val="28"/>
        </w:rPr>
        <w:object w:dxaOrig="4200" w:dyaOrig="800">
          <v:shape id="_x0000_i1061" type="#_x0000_t75" style="width:210pt;height:39.75pt" o:ole="">
            <v:imagedata r:id="rId75" o:title=""/>
          </v:shape>
          <o:OLEObject Type="Embed" ProgID="Equation.3" ShapeID="_x0000_i1061" DrawAspect="Content" ObjectID="_1473954663" r:id="rId76"/>
        </w:object>
      </w:r>
      <w:r>
        <w:rPr>
          <w:sz w:val="28"/>
          <w:szCs w:val="28"/>
        </w:rPr>
        <w:t xml:space="preserve">                        (8.17)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поверхности теплообмена:</w:t>
      </w:r>
    </w:p>
    <w:p w:rsidR="006D6EDF" w:rsidRDefault="006D6EDF" w:rsidP="006D6EDF">
      <w:pPr>
        <w:jc w:val="center"/>
        <w:rPr>
          <w:sz w:val="28"/>
          <w:szCs w:val="28"/>
        </w:rPr>
      </w:pPr>
      <w:r w:rsidRPr="00DE309A">
        <w:rPr>
          <w:position w:val="-30"/>
          <w:sz w:val="28"/>
          <w:szCs w:val="28"/>
        </w:rPr>
        <w:object w:dxaOrig="5520" w:dyaOrig="660">
          <v:shape id="_x0000_i1062" type="#_x0000_t75" style="width:276pt;height:33pt" o:ole="">
            <v:imagedata r:id="rId77" o:title=""/>
          </v:shape>
          <o:OLEObject Type="Embed" ProgID="Equation.3" ShapeID="_x0000_i1062" DrawAspect="Content" ObjectID="_1473954664" r:id="rId78"/>
        </w:objec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Задаваясь числом </w:t>
      </w:r>
      <w:r>
        <w:rPr>
          <w:sz w:val="28"/>
          <w:szCs w:val="28"/>
          <w:lang w:val="en-US"/>
        </w:rPr>
        <w:t>Re</w:t>
      </w:r>
      <w:r w:rsidRPr="00466924">
        <w:rPr>
          <w:sz w:val="28"/>
          <w:szCs w:val="28"/>
        </w:rPr>
        <w:t xml:space="preserve"> = 10000</w:t>
      </w:r>
      <w:r>
        <w:rPr>
          <w:sz w:val="28"/>
          <w:szCs w:val="28"/>
        </w:rPr>
        <w:t xml:space="preserve">, определим соотношение </w:t>
      </w:r>
      <w:r>
        <w:rPr>
          <w:sz w:val="28"/>
          <w:szCs w:val="28"/>
          <w:lang w:val="en-US"/>
        </w:rPr>
        <w:t>n</w:t>
      </w:r>
      <w:r w:rsidRPr="0046692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для теплообменника из труб диаметром:</w:t>
      </w:r>
    </w:p>
    <w:p w:rsidR="006D6EDF" w:rsidRDefault="006D6EDF" w:rsidP="006D6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25×2 мм    </w:t>
      </w:r>
      <w:r w:rsidRPr="00071557">
        <w:rPr>
          <w:position w:val="-34"/>
          <w:sz w:val="28"/>
          <w:szCs w:val="28"/>
        </w:rPr>
        <w:object w:dxaOrig="5420" w:dyaOrig="780">
          <v:shape id="_x0000_i1063" type="#_x0000_t75" style="width:270.75pt;height:39pt" o:ole="">
            <v:imagedata r:id="rId79" o:title=""/>
          </v:shape>
          <o:OLEObject Type="Embed" ProgID="Equation.3" ShapeID="_x0000_i1063" DrawAspect="Content" ObjectID="_1473954665" r:id="rId80"/>
        </w:object>
      </w:r>
      <w:r>
        <w:rPr>
          <w:sz w:val="28"/>
          <w:szCs w:val="28"/>
        </w:rPr>
        <w:t xml:space="preserve">             (8.18)</w:t>
      </w:r>
    </w:p>
    <w:p w:rsidR="006D6EDF" w:rsidRDefault="006D6EDF" w:rsidP="006D6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20×2 мм    </w:t>
      </w:r>
      <w:r w:rsidRPr="00071557">
        <w:rPr>
          <w:position w:val="-34"/>
          <w:sz w:val="28"/>
          <w:szCs w:val="28"/>
        </w:rPr>
        <w:object w:dxaOrig="5400" w:dyaOrig="780">
          <v:shape id="_x0000_i1064" type="#_x0000_t75" style="width:270pt;height:39pt" o:ole="">
            <v:imagedata r:id="rId81" o:title=""/>
          </v:shape>
          <o:OLEObject Type="Embed" ProgID="Equation.3" ShapeID="_x0000_i1064" DrawAspect="Content" ObjectID="_1473954666" r:id="rId82"/>
        </w:object>
      </w:r>
      <w:r>
        <w:rPr>
          <w:sz w:val="28"/>
          <w:szCs w:val="28"/>
        </w:rPr>
        <w:t xml:space="preserve">              (8.19)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Данному условию соответствует следующий теплообменник:</w:t>
      </w:r>
    </w:p>
    <w:p w:rsidR="006D6EDF" w:rsidRPr="00A713C8" w:rsidRDefault="006D6EDF" w:rsidP="006D6EDF">
      <w:pPr>
        <w:spacing w:line="360" w:lineRule="auto"/>
        <w:rPr>
          <w:sz w:val="28"/>
          <w:szCs w:val="28"/>
        </w:rPr>
      </w:pPr>
      <w:r w:rsidRPr="00A713C8">
        <w:rPr>
          <w:sz w:val="28"/>
          <w:szCs w:val="28"/>
          <w:lang w:val="en-US"/>
        </w:rPr>
        <w:t>D</w:t>
      </w:r>
      <w:r w:rsidRPr="00A713C8">
        <w:rPr>
          <w:sz w:val="28"/>
          <w:szCs w:val="28"/>
        </w:rPr>
        <w:t xml:space="preserve"> =600 мм</w:t>
      </w:r>
    </w:p>
    <w:p w:rsidR="006D6EDF" w:rsidRPr="00A713C8" w:rsidRDefault="006D6EDF" w:rsidP="006D6EDF">
      <w:pPr>
        <w:spacing w:line="360" w:lineRule="auto"/>
        <w:rPr>
          <w:sz w:val="28"/>
          <w:szCs w:val="28"/>
        </w:rPr>
      </w:pPr>
      <w:r w:rsidRPr="00A713C8">
        <w:rPr>
          <w:sz w:val="28"/>
          <w:szCs w:val="28"/>
        </w:rPr>
        <w:t xml:space="preserve">Число трубок </w:t>
      </w:r>
      <w:r w:rsidRPr="00A713C8">
        <w:rPr>
          <w:sz w:val="28"/>
          <w:szCs w:val="28"/>
          <w:lang w:val="en-US"/>
        </w:rPr>
        <w:t>n</w:t>
      </w:r>
      <w:r w:rsidRPr="00A713C8">
        <w:rPr>
          <w:sz w:val="28"/>
          <w:szCs w:val="28"/>
        </w:rPr>
        <w:t xml:space="preserve"> = 240 шт</w:t>
      </w:r>
    </w:p>
    <w:p w:rsidR="006D6EDF" w:rsidRPr="00A713C8" w:rsidRDefault="006D6EDF" w:rsidP="006D6EDF">
      <w:pPr>
        <w:spacing w:line="360" w:lineRule="auto"/>
        <w:rPr>
          <w:sz w:val="28"/>
          <w:szCs w:val="28"/>
        </w:rPr>
      </w:pPr>
      <w:r w:rsidRPr="00A713C8">
        <w:rPr>
          <w:sz w:val="28"/>
          <w:szCs w:val="28"/>
          <w:lang w:val="en-US"/>
        </w:rPr>
        <w:t>d</w:t>
      </w:r>
      <w:r w:rsidRPr="00A713C8">
        <w:rPr>
          <w:sz w:val="28"/>
          <w:szCs w:val="28"/>
          <w:vertAlign w:val="subscript"/>
        </w:rPr>
        <w:t>н</w:t>
      </w:r>
      <w:r w:rsidRPr="00A713C8">
        <w:rPr>
          <w:sz w:val="28"/>
          <w:szCs w:val="28"/>
        </w:rPr>
        <w:t xml:space="preserve"> = 25 </w:t>
      </w:r>
      <w:r w:rsidRPr="00A713C8">
        <w:rPr>
          <w:position w:val="-4"/>
          <w:sz w:val="28"/>
          <w:szCs w:val="28"/>
        </w:rPr>
        <w:object w:dxaOrig="200" w:dyaOrig="220">
          <v:shape id="_x0000_i1065" type="#_x0000_t75" style="width:9.75pt;height:11.25pt" o:ole="">
            <v:imagedata r:id="rId83" o:title=""/>
          </v:shape>
          <o:OLEObject Type="Embed" ProgID="Equation.3" ShapeID="_x0000_i1065" DrawAspect="Content" ObjectID="_1473954667" r:id="rId84"/>
        </w:object>
      </w:r>
      <w:r w:rsidRPr="00A713C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Pr="00A713C8">
          <w:rPr>
            <w:sz w:val="28"/>
            <w:szCs w:val="28"/>
          </w:rPr>
          <w:t>2 мм</w:t>
        </w:r>
      </w:smartTag>
    </w:p>
    <w:p w:rsidR="006D6EDF" w:rsidRPr="00A713C8" w:rsidRDefault="006D6EDF" w:rsidP="006D6EDF">
      <w:pPr>
        <w:spacing w:line="360" w:lineRule="auto"/>
        <w:rPr>
          <w:sz w:val="28"/>
          <w:szCs w:val="28"/>
        </w:rPr>
      </w:pPr>
      <w:r w:rsidRPr="00A713C8">
        <w:rPr>
          <w:sz w:val="28"/>
          <w:szCs w:val="28"/>
        </w:rPr>
        <w:t xml:space="preserve">число ходов </w:t>
      </w:r>
      <w:r w:rsidRPr="00A713C8">
        <w:rPr>
          <w:sz w:val="28"/>
          <w:szCs w:val="28"/>
          <w:lang w:val="en-US"/>
        </w:rPr>
        <w:t>z</w:t>
      </w:r>
      <w:r w:rsidRPr="00A713C8">
        <w:rPr>
          <w:sz w:val="28"/>
          <w:szCs w:val="28"/>
        </w:rPr>
        <w:t xml:space="preserve"> = 2</w:t>
      </w:r>
    </w:p>
    <w:p w:rsidR="006D6EDF" w:rsidRPr="00A713C8" w:rsidRDefault="006D6EDF" w:rsidP="006D6EDF">
      <w:pPr>
        <w:spacing w:line="360" w:lineRule="auto"/>
        <w:rPr>
          <w:sz w:val="28"/>
          <w:szCs w:val="28"/>
        </w:rPr>
      </w:pPr>
      <w:r w:rsidRPr="00A713C8">
        <w:rPr>
          <w:sz w:val="28"/>
          <w:szCs w:val="28"/>
        </w:rPr>
        <w:t xml:space="preserve">длина труб </w:t>
      </w:r>
      <w:r w:rsidRPr="00A713C8">
        <w:rPr>
          <w:sz w:val="28"/>
          <w:szCs w:val="28"/>
          <w:lang w:val="en-US"/>
        </w:rPr>
        <w:t>l</w:t>
      </w:r>
      <w:r w:rsidRPr="00A713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Pr="00A713C8">
          <w:rPr>
            <w:sz w:val="28"/>
            <w:szCs w:val="28"/>
          </w:rPr>
          <w:t>2 м</w:t>
        </w:r>
      </w:smartTag>
    </w:p>
    <w:p w:rsidR="006D6EDF" w:rsidRPr="00A713C8" w:rsidRDefault="006D6EDF" w:rsidP="006D6EDF">
      <w:pPr>
        <w:spacing w:line="360" w:lineRule="auto"/>
        <w:rPr>
          <w:sz w:val="28"/>
          <w:szCs w:val="28"/>
        </w:rPr>
      </w:pPr>
      <w:r w:rsidRPr="00A713C8">
        <w:rPr>
          <w:sz w:val="28"/>
          <w:szCs w:val="28"/>
        </w:rPr>
        <w:t xml:space="preserve">площадь поверхности теплообмена </w:t>
      </w:r>
      <w:smartTag w:uri="urn:schemas-microsoft-com:office:smarttags" w:element="metricconverter">
        <w:smartTagPr>
          <w:attr w:name="ProductID" w:val="38 м2"/>
        </w:smartTagPr>
        <w:r w:rsidRPr="00A713C8">
          <w:rPr>
            <w:sz w:val="28"/>
            <w:szCs w:val="28"/>
          </w:rPr>
          <w:t>38 м</w:t>
        </w:r>
        <w:r w:rsidRPr="00A713C8"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 xml:space="preserve"> [25]</w:t>
      </w:r>
      <w:r w:rsidRPr="00A713C8">
        <w:rPr>
          <w:sz w:val="28"/>
          <w:szCs w:val="28"/>
        </w:rPr>
        <w:t>.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Проверим, обеспечит ли он функцию в новых условиях.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Уточненный расчет поверхности теплопередачи.</w:t>
      </w:r>
    </w:p>
    <w:p w:rsidR="006D6EDF" w:rsidRDefault="006D6EDF" w:rsidP="006D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Действительное число </w:t>
      </w:r>
      <w:r>
        <w:rPr>
          <w:sz w:val="28"/>
          <w:szCs w:val="28"/>
          <w:lang w:val="en-US"/>
        </w:rPr>
        <w:t>Re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равно:</w:t>
      </w:r>
    </w:p>
    <w:p w:rsidR="006D6EDF" w:rsidRPr="00D04602" w:rsidRDefault="006D6EDF" w:rsidP="006D6EDF">
      <w:pPr>
        <w:jc w:val="center"/>
        <w:rPr>
          <w:sz w:val="28"/>
          <w:szCs w:val="28"/>
        </w:rPr>
      </w:pPr>
      <w:r w:rsidRPr="00D04602">
        <w:rPr>
          <w:position w:val="-34"/>
          <w:sz w:val="28"/>
          <w:szCs w:val="28"/>
        </w:rPr>
        <w:object w:dxaOrig="5319" w:dyaOrig="780">
          <v:shape id="_x0000_i1066" type="#_x0000_t75" style="width:266.25pt;height:39pt" o:ole="">
            <v:imagedata r:id="rId85" o:title=""/>
          </v:shape>
          <o:OLEObject Type="Embed" ProgID="Equation.3" ShapeID="_x0000_i1066" DrawAspect="Content" ObjectID="_1473954668" r:id="rId86"/>
        </w:objec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Теплоотдача от потока при переходном режиме (2300 &lt; </w:t>
      </w:r>
      <w:r>
        <w:rPr>
          <w:sz w:val="28"/>
          <w:szCs w:val="28"/>
          <w:lang w:val="en-US"/>
        </w:rPr>
        <w:t>Re</w:t>
      </w:r>
      <w:r>
        <w:rPr>
          <w:sz w:val="28"/>
          <w:szCs w:val="28"/>
        </w:rPr>
        <w:t xml:space="preserve"> &lt; </w:t>
      </w:r>
      <w:r w:rsidRPr="0008480A">
        <w:rPr>
          <w:sz w:val="28"/>
          <w:szCs w:val="28"/>
        </w:rPr>
        <w:t>10000</w:t>
      </w:r>
      <w:r>
        <w:rPr>
          <w:sz w:val="28"/>
          <w:szCs w:val="28"/>
        </w:rPr>
        <w:t>) описывается формулой:</w:t>
      </w:r>
    </w:p>
    <w:p w:rsidR="006D6EDF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08480A">
        <w:rPr>
          <w:position w:val="-10"/>
          <w:sz w:val="28"/>
          <w:szCs w:val="28"/>
        </w:rPr>
        <w:object w:dxaOrig="2480" w:dyaOrig="380">
          <v:shape id="_x0000_i1067" type="#_x0000_t75" style="width:123.75pt;height:18.75pt" o:ole="">
            <v:imagedata r:id="rId87" o:title=""/>
          </v:shape>
          <o:OLEObject Type="Embed" ProgID="Equation.3" ShapeID="_x0000_i1067" DrawAspect="Content" ObjectID="_1473954669" r:id="rId88"/>
        </w:object>
      </w:r>
      <w:r>
        <w:rPr>
          <w:sz w:val="28"/>
          <w:szCs w:val="28"/>
        </w:rPr>
        <w:t xml:space="preserve">                                               (8.20)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Критерий Прандтля для этиленгликоля:</w:t>
      </w:r>
    </w:p>
    <w:p w:rsidR="006D6EDF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DE14D4">
        <w:rPr>
          <w:position w:val="-34"/>
          <w:sz w:val="28"/>
          <w:szCs w:val="28"/>
        </w:rPr>
        <w:object w:dxaOrig="3739" w:dyaOrig="780">
          <v:shape id="_x0000_i1068" type="#_x0000_t75" style="width:186.75pt;height:39pt" o:ole="">
            <v:imagedata r:id="rId89" o:title=""/>
          </v:shape>
          <o:OLEObject Type="Embed" ProgID="Equation.3" ShapeID="_x0000_i1068" DrawAspect="Content" ObjectID="_1473954670" r:id="rId90"/>
        </w:object>
      </w:r>
      <w:r>
        <w:rPr>
          <w:sz w:val="28"/>
          <w:szCs w:val="28"/>
        </w:rPr>
        <w:t xml:space="preserve">                                     (8.21)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Критерий Нуссельта для этиленгликоля:</w:t>
      </w:r>
    </w:p>
    <w:p w:rsidR="006D6EDF" w:rsidRDefault="006D6EDF" w:rsidP="006D6EDF">
      <w:pPr>
        <w:jc w:val="center"/>
        <w:rPr>
          <w:sz w:val="28"/>
          <w:szCs w:val="28"/>
        </w:rPr>
      </w:pPr>
      <w:r w:rsidRPr="00310424">
        <w:rPr>
          <w:position w:val="-10"/>
          <w:sz w:val="28"/>
          <w:szCs w:val="28"/>
        </w:rPr>
        <w:object w:dxaOrig="4080" w:dyaOrig="380">
          <v:shape id="_x0000_i1069" type="#_x0000_t75" style="width:204pt;height:18.75pt" o:ole="">
            <v:imagedata r:id="rId91" o:title=""/>
          </v:shape>
          <o:OLEObject Type="Embed" ProgID="Equation.3" ShapeID="_x0000_i1069" DrawAspect="Content" ObjectID="_1473954671" r:id="rId92"/>
        </w:objec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Коэффициент теплопередачи для этиленгликоля: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9C2A99">
        <w:rPr>
          <w:position w:val="-34"/>
          <w:sz w:val="28"/>
          <w:szCs w:val="28"/>
        </w:rPr>
        <w:object w:dxaOrig="3700" w:dyaOrig="780">
          <v:shape id="_x0000_i1070" type="#_x0000_t75" style="width:185.25pt;height:39pt" o:ole="">
            <v:imagedata r:id="rId93" o:title=""/>
          </v:shape>
          <o:OLEObject Type="Embed" ProgID="Equation.3" ShapeID="_x0000_i1070" DrawAspect="Content" ObjectID="_1473954672" r:id="rId94"/>
        </w:object>
      </w:r>
      <w:r>
        <w:rPr>
          <w:sz w:val="28"/>
          <w:szCs w:val="28"/>
        </w:rPr>
        <w:t xml:space="preserve">                                    (8.22)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Коэффициенты теплопередачи от винилиденхлорида для каждой зоны будут разными.  Рассчитаем для каждой зоны.</w:t>
      </w:r>
    </w:p>
    <w:p w:rsidR="006D6EDF" w:rsidRDefault="006D6EDF" w:rsidP="006D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Зона охлаждения паров винилиденхлорида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средней температуре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ср1 </w:t>
      </w:r>
      <w:r>
        <w:rPr>
          <w:sz w:val="28"/>
          <w:szCs w:val="28"/>
        </w:rPr>
        <w:t>= 40,85 °С винилиденхлорид имеет следующие характеристики: 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1169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 μ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10,65·10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 Па·с;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1346 кДж/(кг·К); λ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0,152 Вт/(м·К)   [17, 26].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Рейнольдса паров винилиденхлорида в межтрубном пространстве:</w:t>
      </w:r>
    </w:p>
    <w:p w:rsidR="006D6EDF" w:rsidRPr="006A358B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21021F">
        <w:rPr>
          <w:position w:val="-34"/>
          <w:sz w:val="28"/>
          <w:szCs w:val="28"/>
        </w:rPr>
        <w:object w:dxaOrig="6120" w:dyaOrig="780">
          <v:shape id="_x0000_i1071" type="#_x0000_t75" style="width:306pt;height:39pt" o:ole="">
            <v:imagedata r:id="rId95" o:title=""/>
          </v:shape>
          <o:OLEObject Type="Embed" ProgID="Equation.3" ShapeID="_x0000_i1071" DrawAspect="Content" ObjectID="_1473954673" r:id="rId96"/>
        </w:object>
      </w:r>
      <w:r>
        <w:rPr>
          <w:sz w:val="28"/>
          <w:szCs w:val="28"/>
        </w:rPr>
        <w:t xml:space="preserve">               (8.23)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Критерий Прандтля:</w:t>
      </w:r>
    </w:p>
    <w:p w:rsidR="006D6EDF" w:rsidRPr="00442D93" w:rsidRDefault="006D6EDF" w:rsidP="006D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DE14D4">
        <w:rPr>
          <w:position w:val="-34"/>
          <w:sz w:val="28"/>
          <w:szCs w:val="28"/>
        </w:rPr>
        <w:object w:dxaOrig="4140" w:dyaOrig="800">
          <v:shape id="_x0000_i1072" type="#_x0000_t75" style="width:207pt;height:39.75pt" o:ole="">
            <v:imagedata r:id="rId97" o:title=""/>
          </v:shape>
          <o:OLEObject Type="Embed" ProgID="Equation.3" ShapeID="_x0000_i1072" DrawAspect="Content" ObjectID="_1473954674" r:id="rId98"/>
        </w:object>
      </w:r>
      <w:r>
        <w:rPr>
          <w:sz w:val="28"/>
          <w:szCs w:val="28"/>
        </w:rPr>
        <w:t xml:space="preserve">                             (8.24)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движении теплоносителя в межтрубном пространстве критерий Нуссельта при  </w:t>
      </w:r>
      <w:r>
        <w:rPr>
          <w:sz w:val="28"/>
          <w:szCs w:val="28"/>
          <w:lang w:val="en-US"/>
        </w:rPr>
        <w:t>Re</w:t>
      </w:r>
      <w:r>
        <w:rPr>
          <w:sz w:val="28"/>
          <w:szCs w:val="28"/>
        </w:rPr>
        <w:t xml:space="preserve"> ≥ 1000  равен [24]:</w:t>
      </w:r>
    </w:p>
    <w:p w:rsidR="006D6EDF" w:rsidRDefault="006D6EDF" w:rsidP="006D6EDF">
      <w:pPr>
        <w:ind w:left="2832"/>
        <w:jc w:val="both"/>
        <w:rPr>
          <w:sz w:val="28"/>
          <w:szCs w:val="28"/>
        </w:rPr>
      </w:pPr>
      <w:r w:rsidRPr="00467AC1">
        <w:rPr>
          <w:position w:val="-34"/>
          <w:sz w:val="28"/>
          <w:szCs w:val="28"/>
        </w:rPr>
        <w:object w:dxaOrig="3340" w:dyaOrig="780">
          <v:shape id="_x0000_i1073" type="#_x0000_t75" style="width:167.25pt;height:39pt" o:ole="">
            <v:imagedata r:id="rId99" o:title=""/>
          </v:shape>
          <o:OLEObject Type="Embed" ProgID="Equation.3" ShapeID="_x0000_i1073" DrawAspect="Content" ObjectID="_1473954675" r:id="rId100"/>
        </w:object>
      </w:r>
      <w:r>
        <w:rPr>
          <w:sz w:val="28"/>
          <w:szCs w:val="28"/>
        </w:rPr>
        <w:t xml:space="preserve">                                       (8.25)</w:t>
      </w:r>
    </w:p>
    <w:p w:rsidR="006D6EDF" w:rsidRPr="005C31D1" w:rsidRDefault="006D6EDF" w:rsidP="006D6EDF">
      <w:pPr>
        <w:jc w:val="center"/>
        <w:rPr>
          <w:sz w:val="28"/>
          <w:szCs w:val="28"/>
        </w:rPr>
      </w:pPr>
      <w:r w:rsidRPr="00467AC1">
        <w:rPr>
          <w:position w:val="-34"/>
          <w:sz w:val="28"/>
          <w:szCs w:val="28"/>
        </w:rPr>
        <w:object w:dxaOrig="1400" w:dyaOrig="780">
          <v:shape id="_x0000_i1074" type="#_x0000_t75" style="width:69.75pt;height:39pt" o:ole="">
            <v:imagedata r:id="rId101" o:title=""/>
          </v:shape>
          <o:OLEObject Type="Embed" ProgID="Equation.3" ShapeID="_x0000_i1074" DrawAspect="Content" ObjectID="_1473954676" r:id="rId102"/>
        </w:object>
      </w:r>
    </w:p>
    <w:p w:rsidR="006D6EDF" w:rsidRDefault="006D6EDF" w:rsidP="006D6EDF">
      <w:pPr>
        <w:jc w:val="center"/>
        <w:rPr>
          <w:sz w:val="28"/>
          <w:szCs w:val="28"/>
        </w:rPr>
      </w:pPr>
      <w:r w:rsidRPr="009C6527">
        <w:rPr>
          <w:position w:val="-10"/>
          <w:sz w:val="28"/>
          <w:szCs w:val="28"/>
        </w:rPr>
        <w:object w:dxaOrig="4099" w:dyaOrig="380">
          <v:shape id="_x0000_i1075" type="#_x0000_t75" style="width:204.75pt;height:18.75pt" o:ole="">
            <v:imagedata r:id="rId103" o:title=""/>
          </v:shape>
          <o:OLEObject Type="Embed" ProgID="Equation.3" ShapeID="_x0000_i1075" DrawAspect="Content" ObjectID="_1473954677" r:id="rId104"/>
        </w:object>
      </w:r>
    </w:p>
    <w:p w:rsidR="006D6EDF" w:rsidRDefault="006D6EDF" w:rsidP="006D6EDF">
      <w:pPr>
        <w:jc w:val="center"/>
        <w:rPr>
          <w:sz w:val="28"/>
          <w:szCs w:val="28"/>
        </w:rPr>
      </w:pPr>
      <w:r w:rsidRPr="00BC37AA">
        <w:rPr>
          <w:position w:val="-32"/>
          <w:sz w:val="28"/>
          <w:szCs w:val="28"/>
        </w:rPr>
        <w:object w:dxaOrig="4280" w:dyaOrig="760">
          <v:shape id="_x0000_i1076" type="#_x0000_t75" style="width:213.75pt;height:38.25pt" o:ole="">
            <v:imagedata r:id="rId105" o:title=""/>
          </v:shape>
          <o:OLEObject Type="Embed" ProgID="Equation.3" ShapeID="_x0000_i1076" DrawAspect="Content" ObjectID="_1473954678" r:id="rId106"/>
        </w:objec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Зона конденсации винилиденхлорида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температуре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конд </w:t>
      </w:r>
      <w:r>
        <w:rPr>
          <w:sz w:val="28"/>
          <w:szCs w:val="28"/>
        </w:rPr>
        <w:t>= 31,7 °С винилиденхлорид имеет следующие характеристики: ρ = 1190,5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 μ = 0,39·10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Па·с; С = 1306 кДж/(кг·К); λ = 0,15 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·К)  [17].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Коэффициент теплоотдачи от пара, конденсирующегося на пучке горизонтально расположенных труб:</w:t>
      </w:r>
    </w:p>
    <w:p w:rsidR="006D6EDF" w:rsidRDefault="006D6EDF" w:rsidP="006D6EDF">
      <w:pPr>
        <w:ind w:firstLine="360"/>
        <w:rPr>
          <w:sz w:val="28"/>
          <w:szCs w:val="28"/>
        </w:rPr>
      </w:pPr>
      <w:r w:rsidRPr="007B09A7">
        <w:rPr>
          <w:position w:val="-36"/>
          <w:sz w:val="28"/>
          <w:szCs w:val="28"/>
        </w:rPr>
        <w:object w:dxaOrig="8340" w:dyaOrig="859">
          <v:shape id="_x0000_i1077" type="#_x0000_t75" style="width:417pt;height:42.75pt" o:ole="">
            <v:imagedata r:id="rId107" o:title=""/>
          </v:shape>
          <o:OLEObject Type="Embed" ProgID="Equation.3" ShapeID="_x0000_i1077" DrawAspect="Content" ObjectID="_1473954679" r:id="rId108"/>
        </w:object>
      </w:r>
      <w:r>
        <w:rPr>
          <w:sz w:val="28"/>
          <w:szCs w:val="28"/>
        </w:rPr>
        <w:t xml:space="preserve">   (8.26)</w:t>
      </w:r>
    </w:p>
    <w:p w:rsidR="006D6EDF" w:rsidRDefault="006D6EDF" w:rsidP="006D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Зона охлаждения сконденсированного винилиденхлорида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средней температуре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ср1 </w:t>
      </w:r>
      <w:r>
        <w:rPr>
          <w:sz w:val="28"/>
          <w:szCs w:val="28"/>
        </w:rPr>
        <w:t>= 18 °С винилиденхлорид имеет следующие характеристики: ρ = 1206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 μ = 0,47·10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Па·с; С = 1247</w:t>
      </w:r>
      <w:r w:rsidRPr="00E06D36">
        <w:rPr>
          <w:sz w:val="28"/>
          <w:szCs w:val="28"/>
        </w:rPr>
        <w:t xml:space="preserve"> </w:t>
      </w:r>
      <w:r>
        <w:rPr>
          <w:sz w:val="28"/>
          <w:szCs w:val="28"/>
        </w:rPr>
        <w:t>кДж/(кг·К); λ = 0,147 Вт/(м·К).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Рейнольдса паров винилиденхлорида в межтрубном пространстве:</w:t>
      </w:r>
    </w:p>
    <w:p w:rsidR="006D6EDF" w:rsidRPr="006A358B" w:rsidRDefault="006D6EDF" w:rsidP="006D6EDF">
      <w:pPr>
        <w:jc w:val="center"/>
        <w:rPr>
          <w:sz w:val="28"/>
          <w:szCs w:val="28"/>
        </w:rPr>
      </w:pPr>
      <w:r w:rsidRPr="002E32B6">
        <w:rPr>
          <w:position w:val="-32"/>
          <w:sz w:val="28"/>
          <w:szCs w:val="28"/>
        </w:rPr>
        <w:object w:dxaOrig="4840" w:dyaOrig="760">
          <v:shape id="_x0000_i1078" type="#_x0000_t75" style="width:242.25pt;height:38.25pt" o:ole="">
            <v:imagedata r:id="rId109" o:title=""/>
          </v:shape>
          <o:OLEObject Type="Embed" ProgID="Equation.3" ShapeID="_x0000_i1078" DrawAspect="Content" ObjectID="_1473954680" r:id="rId110"/>
        </w:objec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Критерий Прандтля:</w:t>
      </w:r>
    </w:p>
    <w:p w:rsidR="006D6EDF" w:rsidRPr="00442D93" w:rsidRDefault="006D6EDF" w:rsidP="006D6EDF">
      <w:pPr>
        <w:jc w:val="center"/>
        <w:rPr>
          <w:sz w:val="28"/>
          <w:szCs w:val="28"/>
        </w:rPr>
      </w:pPr>
      <w:r w:rsidRPr="00150BED">
        <w:rPr>
          <w:position w:val="-32"/>
          <w:sz w:val="28"/>
          <w:szCs w:val="28"/>
        </w:rPr>
        <w:object w:dxaOrig="3360" w:dyaOrig="780">
          <v:shape id="_x0000_i1079" type="#_x0000_t75" style="width:168pt;height:39pt" o:ole="">
            <v:imagedata r:id="rId111" o:title=""/>
          </v:shape>
          <o:OLEObject Type="Embed" ProgID="Equation.3" ShapeID="_x0000_i1079" DrawAspect="Content" ObjectID="_1473954681" r:id="rId112"/>
        </w:objec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движении теплоносителя в межтрубном пространстве критерий Нуссельта при  </w:t>
      </w:r>
      <w:r>
        <w:rPr>
          <w:sz w:val="28"/>
          <w:szCs w:val="28"/>
          <w:lang w:val="en-US"/>
        </w:rPr>
        <w:t>Re</w:t>
      </w:r>
      <w:r>
        <w:rPr>
          <w:sz w:val="28"/>
          <w:szCs w:val="28"/>
        </w:rPr>
        <w:t xml:space="preserve"> &lt; 1000  равен:</w:t>
      </w:r>
    </w:p>
    <w:p w:rsidR="006D6EDF" w:rsidRDefault="006D6EDF" w:rsidP="006D6EDF">
      <w:pPr>
        <w:ind w:left="2124" w:firstLine="708"/>
        <w:jc w:val="both"/>
        <w:rPr>
          <w:sz w:val="28"/>
          <w:szCs w:val="28"/>
        </w:rPr>
      </w:pPr>
      <w:r w:rsidRPr="00467AC1">
        <w:rPr>
          <w:position w:val="-34"/>
          <w:sz w:val="28"/>
          <w:szCs w:val="28"/>
        </w:rPr>
        <w:object w:dxaOrig="3540" w:dyaOrig="780">
          <v:shape id="_x0000_i1080" type="#_x0000_t75" style="width:177pt;height:39pt" o:ole="">
            <v:imagedata r:id="rId113" o:title=""/>
          </v:shape>
          <o:OLEObject Type="Embed" ProgID="Equation.3" ShapeID="_x0000_i1080" DrawAspect="Content" ObjectID="_1473954682" r:id="rId114"/>
        </w:object>
      </w:r>
      <w:r>
        <w:rPr>
          <w:sz w:val="28"/>
          <w:szCs w:val="28"/>
        </w:rPr>
        <w:t xml:space="preserve">                                    (8.27)</w:t>
      </w:r>
    </w:p>
    <w:p w:rsidR="006D6EDF" w:rsidRPr="005C31D1" w:rsidRDefault="006D6EDF" w:rsidP="006D6EDF">
      <w:pPr>
        <w:jc w:val="center"/>
        <w:rPr>
          <w:sz w:val="28"/>
          <w:szCs w:val="28"/>
        </w:rPr>
      </w:pPr>
      <w:r w:rsidRPr="00467AC1">
        <w:rPr>
          <w:position w:val="-34"/>
          <w:sz w:val="28"/>
          <w:szCs w:val="28"/>
        </w:rPr>
        <w:object w:dxaOrig="1400" w:dyaOrig="780">
          <v:shape id="_x0000_i1081" type="#_x0000_t75" style="width:69.75pt;height:39pt" o:ole="">
            <v:imagedata r:id="rId101" o:title=""/>
          </v:shape>
          <o:OLEObject Type="Embed" ProgID="Equation.3" ShapeID="_x0000_i1081" DrawAspect="Content" ObjectID="_1473954683" r:id="rId115"/>
        </w:object>
      </w:r>
    </w:p>
    <w:p w:rsidR="006D6EDF" w:rsidRDefault="006D6EDF" w:rsidP="006D6EDF">
      <w:pPr>
        <w:jc w:val="center"/>
        <w:rPr>
          <w:sz w:val="28"/>
          <w:szCs w:val="28"/>
        </w:rPr>
      </w:pPr>
      <w:r w:rsidRPr="00C27789">
        <w:rPr>
          <w:position w:val="-12"/>
          <w:sz w:val="28"/>
          <w:szCs w:val="28"/>
        </w:rPr>
        <w:object w:dxaOrig="4280" w:dyaOrig="400">
          <v:shape id="_x0000_i1082" type="#_x0000_t75" style="width:213.75pt;height:20.25pt" o:ole="">
            <v:imagedata r:id="rId116" o:title=""/>
          </v:shape>
          <o:OLEObject Type="Embed" ProgID="Equation.3" ShapeID="_x0000_i1082" DrawAspect="Content" ObjectID="_1473954684" r:id="rId117"/>
        </w:object>
      </w:r>
    </w:p>
    <w:p w:rsidR="006D6EDF" w:rsidRDefault="006D6EDF" w:rsidP="006D6EDF">
      <w:pPr>
        <w:jc w:val="center"/>
        <w:rPr>
          <w:sz w:val="28"/>
          <w:szCs w:val="28"/>
        </w:rPr>
      </w:pPr>
      <w:r w:rsidRPr="00150BED">
        <w:rPr>
          <w:position w:val="-32"/>
          <w:sz w:val="28"/>
          <w:szCs w:val="28"/>
        </w:rPr>
        <w:object w:dxaOrig="2740" w:dyaOrig="760">
          <v:shape id="_x0000_i1083" type="#_x0000_t75" style="width:137.25pt;height:38.25pt" o:ole="">
            <v:imagedata r:id="rId118" o:title=""/>
          </v:shape>
          <o:OLEObject Type="Embed" ProgID="Equation.3" ShapeID="_x0000_i1083" DrawAspect="Content" ObjectID="_1473954685" r:id="rId119"/>
        </w:object>
      </w:r>
      <w:r>
        <w:rPr>
          <w:sz w:val="28"/>
          <w:szCs w:val="28"/>
        </w:rPr>
        <w:t xml:space="preserve"> 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·К)  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Сумма термических сопротивлений стенки труб из нержавеющей стали и загрязнений со стороны этиленгликоля и паров винилиденхлорида:</w:t>
      </w:r>
    </w:p>
    <w:p w:rsidR="006D6EDF" w:rsidRDefault="006D6EDF" w:rsidP="006D6EDF">
      <w:pPr>
        <w:jc w:val="center"/>
        <w:rPr>
          <w:sz w:val="28"/>
          <w:szCs w:val="28"/>
        </w:rPr>
      </w:pPr>
      <w:r w:rsidRPr="006D557D">
        <w:rPr>
          <w:position w:val="-32"/>
          <w:sz w:val="28"/>
          <w:szCs w:val="28"/>
        </w:rPr>
        <w:object w:dxaOrig="5600" w:dyaOrig="760">
          <v:shape id="_x0000_i1084" type="#_x0000_t75" style="width:279.75pt;height:38.25pt" o:ole="">
            <v:imagedata r:id="rId120" o:title=""/>
          </v:shape>
          <o:OLEObject Type="Embed" ProgID="Equation.3" ShapeID="_x0000_i1084" DrawAspect="Content" ObjectID="_1473954686" r:id="rId121"/>
        </w:objec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Коэффициент теплопередачи:</w:t>
      </w:r>
    </w:p>
    <w:p w:rsidR="006D6EDF" w:rsidRDefault="006D6EDF" w:rsidP="006D6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а) Зона охлаждения паров винилиденхлорида </w:t>
      </w:r>
      <w:r w:rsidRPr="00E06D36">
        <w:rPr>
          <w:position w:val="-68"/>
          <w:sz w:val="28"/>
          <w:szCs w:val="28"/>
        </w:rPr>
        <w:object w:dxaOrig="5220" w:dyaOrig="1120">
          <v:shape id="_x0000_i1085" type="#_x0000_t75" style="width:261pt;height:56.25pt" o:ole="">
            <v:imagedata r:id="rId122" o:title=""/>
          </v:shape>
          <o:OLEObject Type="Embed" ProgID="Equation.3" ShapeID="_x0000_i1085" DrawAspect="Content" ObjectID="_1473954687" r:id="rId123"/>
        </w:object>
      </w:r>
    </w:p>
    <w:p w:rsidR="006D6EDF" w:rsidRDefault="006D6EDF" w:rsidP="006D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б) Зона конденсации винилиденхлорида </w:t>
      </w:r>
    </w:p>
    <w:p w:rsidR="006D6EDF" w:rsidRDefault="006D6EDF" w:rsidP="006D6EDF">
      <w:pPr>
        <w:jc w:val="center"/>
        <w:rPr>
          <w:sz w:val="28"/>
          <w:szCs w:val="28"/>
        </w:rPr>
      </w:pPr>
      <w:r w:rsidRPr="00E06D36">
        <w:rPr>
          <w:position w:val="-62"/>
          <w:sz w:val="28"/>
          <w:szCs w:val="28"/>
        </w:rPr>
        <w:object w:dxaOrig="3820" w:dyaOrig="1060">
          <v:shape id="_x0000_i1086" type="#_x0000_t75" style="width:191.25pt;height:53.25pt" o:ole="">
            <v:imagedata r:id="rId124" o:title=""/>
          </v:shape>
          <o:OLEObject Type="Embed" ProgID="Equation.3" ShapeID="_x0000_i1086" DrawAspect="Content" ObjectID="_1473954688" r:id="rId125"/>
        </w:object>
      </w:r>
      <w:r>
        <w:rPr>
          <w:sz w:val="28"/>
          <w:szCs w:val="28"/>
        </w:rPr>
        <w:t xml:space="preserve"> 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·К)  </w:t>
      </w:r>
    </w:p>
    <w:p w:rsidR="006D6EDF" w:rsidRDefault="006D6EDF" w:rsidP="006D6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в) Зона охлаждения сконденсированного винилиденхлорида </w:t>
      </w:r>
      <w:r w:rsidRPr="00C25413">
        <w:rPr>
          <w:position w:val="-68"/>
          <w:sz w:val="28"/>
          <w:szCs w:val="28"/>
        </w:rPr>
        <w:object w:dxaOrig="3519" w:dyaOrig="1120">
          <v:shape id="_x0000_i1087" type="#_x0000_t75" style="width:176.25pt;height:56.25pt" o:ole="">
            <v:imagedata r:id="rId126" o:title=""/>
          </v:shape>
          <o:OLEObject Type="Embed" ProgID="Equation.3" ShapeID="_x0000_i1087" DrawAspect="Content" ObjectID="_1473954689" r:id="rId127"/>
        </w:object>
      </w:r>
      <w:r>
        <w:rPr>
          <w:sz w:val="28"/>
          <w:szCs w:val="28"/>
        </w:rPr>
        <w:t>Вт/(м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·К)  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Требуемая поверхность теплопередачи</w:t>
      </w:r>
    </w:p>
    <w:p w:rsidR="006D6EDF" w:rsidRDefault="006D6EDF" w:rsidP="006D6ED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Для каждой зон имеем:</w:t>
      </w:r>
    </w:p>
    <w:p w:rsidR="006D6EDF" w:rsidRDefault="006D6EDF" w:rsidP="006D6EDF">
      <w:pPr>
        <w:jc w:val="center"/>
        <w:rPr>
          <w:sz w:val="28"/>
          <w:szCs w:val="28"/>
        </w:rPr>
      </w:pPr>
      <w:r w:rsidRPr="002B21E0">
        <w:rPr>
          <w:position w:val="-32"/>
          <w:sz w:val="28"/>
          <w:szCs w:val="28"/>
        </w:rPr>
        <w:object w:dxaOrig="3019" w:dyaOrig="760">
          <v:shape id="_x0000_i1088" type="#_x0000_t75" style="width:150.75pt;height:37.5pt" o:ole="">
            <v:imagedata r:id="rId128" o:title=""/>
          </v:shape>
          <o:OLEObject Type="Embed" ProgID="Equation.3" ShapeID="_x0000_i1088" DrawAspect="Content" ObjectID="_1473954690" r:id="rId129"/>
        </w:object>
      </w:r>
    </w:p>
    <w:p w:rsidR="006D6EDF" w:rsidRDefault="006D6EDF" w:rsidP="006D6EDF">
      <w:pPr>
        <w:jc w:val="center"/>
        <w:rPr>
          <w:sz w:val="28"/>
          <w:szCs w:val="28"/>
        </w:rPr>
      </w:pPr>
      <w:r w:rsidRPr="002B21E0">
        <w:rPr>
          <w:position w:val="-32"/>
          <w:sz w:val="28"/>
          <w:szCs w:val="28"/>
        </w:rPr>
        <w:object w:dxaOrig="3080" w:dyaOrig="760">
          <v:shape id="_x0000_i1089" type="#_x0000_t75" style="width:154.5pt;height:37.5pt" o:ole="">
            <v:imagedata r:id="rId130" o:title=""/>
          </v:shape>
          <o:OLEObject Type="Embed" ProgID="Equation.3" ShapeID="_x0000_i1089" DrawAspect="Content" ObjectID="_1473954691" r:id="rId131"/>
        </w:object>
      </w:r>
    </w:p>
    <w:p w:rsidR="006D6EDF" w:rsidRDefault="006D6EDF" w:rsidP="006D6EDF">
      <w:pPr>
        <w:jc w:val="center"/>
        <w:rPr>
          <w:sz w:val="28"/>
          <w:szCs w:val="28"/>
        </w:rPr>
      </w:pPr>
      <w:r w:rsidRPr="002B21E0">
        <w:rPr>
          <w:position w:val="-32"/>
          <w:sz w:val="28"/>
          <w:szCs w:val="28"/>
        </w:rPr>
        <w:object w:dxaOrig="2940" w:dyaOrig="760">
          <v:shape id="_x0000_i1090" type="#_x0000_t75" style="width:147pt;height:37.5pt" o:ole="">
            <v:imagedata r:id="rId132" o:title=""/>
          </v:shape>
          <o:OLEObject Type="Embed" ProgID="Equation.3" ShapeID="_x0000_i1090" DrawAspect="Content" ObjectID="_1473954692" r:id="rId133"/>
        </w:object>
      </w:r>
    </w:p>
    <w:p w:rsidR="006D6EDF" w:rsidRDefault="006D6EDF" w:rsidP="006D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Общая поверхность теплообмена:</w:t>
      </w:r>
    </w:p>
    <w:p w:rsidR="006D6EDF" w:rsidRPr="00D45C2A" w:rsidRDefault="006D6EDF" w:rsidP="006D6EDF">
      <w:pPr>
        <w:spacing w:line="360" w:lineRule="auto"/>
        <w:jc w:val="center"/>
        <w:rPr>
          <w:sz w:val="28"/>
          <w:szCs w:val="28"/>
        </w:rPr>
      </w:pPr>
      <w:r w:rsidRPr="00C25413">
        <w:rPr>
          <w:position w:val="-30"/>
          <w:sz w:val="28"/>
          <w:szCs w:val="28"/>
        </w:rPr>
        <w:object w:dxaOrig="4480" w:dyaOrig="580">
          <v:shape id="_x0000_i1091" type="#_x0000_t75" style="width:224.25pt;height:29.25pt" o:ole="">
            <v:imagedata r:id="rId134" o:title=""/>
          </v:shape>
          <o:OLEObject Type="Embed" ProgID="Equation.3" ShapeID="_x0000_i1091" DrawAspect="Content" ObjectID="_1473954693" r:id="rId135"/>
        </w:object>
      </w:r>
    </w:p>
    <w:p w:rsidR="006D6EDF" w:rsidRDefault="006D6EDF" w:rsidP="006D6E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Теплообменник с длинной труб </w:t>
      </w:r>
      <w:r>
        <w:rPr>
          <w:sz w:val="28"/>
          <w:szCs w:val="28"/>
          <w:lang w:val="en-US"/>
        </w:rPr>
        <w:t>l</w:t>
      </w:r>
      <w:r w:rsidRPr="00F42CC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Pr="00F42CCB">
          <w:rPr>
            <w:sz w:val="28"/>
            <w:szCs w:val="28"/>
          </w:rPr>
          <w:t xml:space="preserve">2 </w:t>
        </w:r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 xml:space="preserve"> и поверхностью теплообмена </w:t>
      </w:r>
      <w:smartTag w:uri="urn:schemas-microsoft-com:office:smarttags" w:element="metricconverter">
        <w:smartTagPr>
          <w:attr w:name="ProductID" w:val="38 м2"/>
        </w:smartTagPr>
        <w:r>
          <w:rPr>
            <w:sz w:val="28"/>
            <w:szCs w:val="28"/>
          </w:rPr>
          <w:t>38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  <w:vertAlign w:val="superscript"/>
        </w:rPr>
        <w:t xml:space="preserve">  </w:t>
      </w:r>
      <w:r w:rsidRPr="00F42CCB">
        <w:rPr>
          <w:sz w:val="28"/>
          <w:szCs w:val="28"/>
        </w:rPr>
        <w:t>подходит с запасом</w:t>
      </w:r>
    </w:p>
    <w:p w:rsidR="006D6EDF" w:rsidRDefault="006D6EDF" w:rsidP="006D6EDF">
      <w:pPr>
        <w:jc w:val="center"/>
        <w:rPr>
          <w:sz w:val="28"/>
          <w:szCs w:val="28"/>
          <w:lang w:val="en-US"/>
        </w:rPr>
      </w:pPr>
      <w:r w:rsidRPr="00F42CCB">
        <w:rPr>
          <w:position w:val="-32"/>
          <w:sz w:val="28"/>
          <w:szCs w:val="28"/>
        </w:rPr>
        <w:object w:dxaOrig="3680" w:dyaOrig="760">
          <v:shape id="_x0000_i1092" type="#_x0000_t75" style="width:183.75pt;height:38.25pt" o:ole="">
            <v:imagedata r:id="rId136" o:title=""/>
          </v:shape>
          <o:OLEObject Type="Embed" ProgID="Equation.3" ShapeID="_x0000_i1092" DrawAspect="Content" ObjectID="_1473954694" r:id="rId137"/>
        </w:object>
      </w:r>
    </w:p>
    <w:p w:rsidR="00D70B48" w:rsidRPr="00D70B48" w:rsidRDefault="00D70B48" w:rsidP="00D70B4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Замены оборудования не потребуется.</w:t>
      </w:r>
    </w:p>
    <w:p w:rsidR="006D6EDF" w:rsidRPr="00D70B48" w:rsidRDefault="006D6EDF" w:rsidP="006D6EDF">
      <w:pPr>
        <w:jc w:val="center"/>
        <w:rPr>
          <w:sz w:val="28"/>
          <w:szCs w:val="28"/>
          <w:lang w:val="en-US"/>
        </w:rPr>
      </w:pPr>
    </w:p>
    <w:p w:rsidR="006D6EDF" w:rsidRPr="00D70B48" w:rsidRDefault="006D6EDF">
      <w:pPr>
        <w:spacing w:after="200" w:line="276" w:lineRule="auto"/>
        <w:rPr>
          <w:lang w:val="en-US"/>
        </w:rPr>
      </w:pPr>
      <w:r w:rsidRPr="00D70B48">
        <w:rPr>
          <w:lang w:val="en-US"/>
        </w:rPr>
        <w:br w:type="page"/>
      </w:r>
    </w:p>
    <w:p w:rsidR="006D6EDF" w:rsidRDefault="006D6EDF" w:rsidP="006D6EDF">
      <w:pPr>
        <w:jc w:val="center"/>
        <w:rPr>
          <w:sz w:val="28"/>
          <w:szCs w:val="28"/>
        </w:rPr>
      </w:pPr>
      <w:r w:rsidRPr="00907DA8">
        <w:rPr>
          <w:sz w:val="28"/>
          <w:szCs w:val="28"/>
        </w:rPr>
        <w:t>Выводы</w:t>
      </w: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Спроектирован цех по производству винилиденхлорида производительность</w:t>
      </w:r>
      <w:r w:rsidR="00ED34FD">
        <w:rPr>
          <w:sz w:val="28"/>
          <w:szCs w:val="28"/>
        </w:rPr>
        <w:t>ю</w:t>
      </w:r>
      <w:r>
        <w:rPr>
          <w:sz w:val="28"/>
          <w:szCs w:val="28"/>
        </w:rPr>
        <w:t xml:space="preserve"> 15000 т/год.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Улучшение качества винилиденхлорида достигнуто за счет применения нового способа получения (заменой известкового молока на гидроксид натрия и  применение катализатора межфазного переноса), а также частичной реконструкции реактора (применение лопастной мешалки вместо кольцевого барботера,  а также использование пара для обогрева реакционной массы, подаваемого в рубашку аппарата). Это позволяет перевести процесс из диффузионной области в кинетическую, тем самым увеличить степень конверсии до 97 %, сократив время пребывания от 2,5 часов до 1 часа.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Термодинамический анализ показал, что реакция получения винилиденхлорида является экзотермической. Однако этого тепла недостаточно и требуется его дополнительный подвод.</w:t>
      </w:r>
    </w:p>
    <w:p w:rsidR="006D6EDF" w:rsidRPr="00F365BA" w:rsidRDefault="006D6EDF" w:rsidP="006D6ED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F0E">
        <w:rPr>
          <w:rFonts w:ascii="Times New Roman" w:hAnsi="Times New Roman" w:cs="Times New Roman"/>
          <w:sz w:val="28"/>
          <w:szCs w:val="28"/>
        </w:rPr>
        <w:t>Анализ стадии подготовки, синтеза и выделения показал, что технологическая схема, существующая на аналог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1F0E">
        <w:rPr>
          <w:rFonts w:ascii="Times New Roman" w:hAnsi="Times New Roman" w:cs="Times New Roman"/>
          <w:sz w:val="28"/>
          <w:szCs w:val="28"/>
        </w:rPr>
        <w:t xml:space="preserve"> – производстве удовлетворяет требованиям нового способа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требует дополнительного введения емкости и трубопровода в связи с введением дополнительного </w:t>
      </w:r>
      <w:r w:rsidRPr="00F365BA">
        <w:rPr>
          <w:rFonts w:ascii="Times New Roman" w:hAnsi="Times New Roman" w:cs="Times New Roman"/>
          <w:sz w:val="28"/>
          <w:szCs w:val="28"/>
        </w:rPr>
        <w:t>компонента – катализатора.</w:t>
      </w:r>
    </w:p>
    <w:p w:rsidR="006D6EDF" w:rsidRDefault="006D6EDF" w:rsidP="006D6ED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0CB">
        <w:rPr>
          <w:rFonts w:ascii="Times New Roman" w:hAnsi="Times New Roman" w:cs="Times New Roman"/>
          <w:sz w:val="28"/>
          <w:szCs w:val="28"/>
        </w:rPr>
        <w:t xml:space="preserve">В результате технологического расчета определены основные параметры реактора при новых технологических условиях: номинальный объем </w:t>
      </w:r>
      <w:r w:rsidRPr="000760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60C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0760CB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 м3"/>
        </w:smartTagPr>
        <w:r w:rsidRPr="000760CB">
          <w:rPr>
            <w:rFonts w:ascii="Times New Roman" w:hAnsi="Times New Roman" w:cs="Times New Roman"/>
            <w:sz w:val="28"/>
            <w:szCs w:val="28"/>
          </w:rPr>
          <w:t>20 м</w:t>
        </w:r>
        <w:r w:rsidRPr="000760CB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smartTag>
      <w:r w:rsidRPr="000760CB">
        <w:rPr>
          <w:rFonts w:ascii="Times New Roman" w:hAnsi="Times New Roman" w:cs="Times New Roman"/>
          <w:sz w:val="28"/>
          <w:szCs w:val="28"/>
        </w:rPr>
        <w:t xml:space="preserve">, диаметр аппарата </w:t>
      </w:r>
      <w:r w:rsidRPr="000760C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60CB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600 мм"/>
        </w:smartTagPr>
        <w:r w:rsidRPr="000760CB">
          <w:rPr>
            <w:rFonts w:ascii="Times New Roman" w:hAnsi="Times New Roman" w:cs="Times New Roman"/>
            <w:sz w:val="28"/>
            <w:szCs w:val="28"/>
          </w:rPr>
          <w:t>2600 мм</w:t>
        </w:r>
      </w:smartTag>
      <w:r w:rsidRPr="000760CB">
        <w:rPr>
          <w:rFonts w:ascii="Times New Roman" w:hAnsi="Times New Roman" w:cs="Times New Roman"/>
          <w:sz w:val="28"/>
          <w:szCs w:val="28"/>
        </w:rPr>
        <w:t xml:space="preserve">, площадь поверхности теплообмена рубашки </w:t>
      </w:r>
      <w:r w:rsidRPr="000760C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60C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0760CB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3,5 м2"/>
        </w:smartTagPr>
        <w:r w:rsidRPr="000760CB">
          <w:rPr>
            <w:rFonts w:ascii="Times New Roman" w:hAnsi="Times New Roman" w:cs="Times New Roman"/>
            <w:sz w:val="28"/>
            <w:szCs w:val="28"/>
          </w:rPr>
          <w:t>33,5 м</w:t>
        </w:r>
        <w:r w:rsidRPr="000760C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0760CB">
        <w:rPr>
          <w:rFonts w:ascii="Times New Roman" w:hAnsi="Times New Roman" w:cs="Times New Roman"/>
          <w:sz w:val="28"/>
          <w:szCs w:val="28"/>
        </w:rPr>
        <w:t>, высота уровня жидкости Н</w:t>
      </w:r>
      <w:r w:rsidRPr="000760CB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760CB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,04 м"/>
        </w:smartTagPr>
        <w:r w:rsidRPr="000760CB">
          <w:rPr>
            <w:rFonts w:ascii="Times New Roman" w:hAnsi="Times New Roman" w:cs="Times New Roman"/>
            <w:sz w:val="28"/>
            <w:szCs w:val="28"/>
          </w:rPr>
          <w:t>3,04 м</w:t>
        </w:r>
      </w:smartTag>
      <w:r w:rsidRPr="000760CB">
        <w:rPr>
          <w:rFonts w:ascii="Times New Roman" w:hAnsi="Times New Roman" w:cs="Times New Roman"/>
          <w:sz w:val="28"/>
          <w:szCs w:val="28"/>
        </w:rPr>
        <w:t xml:space="preserve"> при φ = 0,75. Реактор снабжен трехлопастной мешалкой со следующими характеристиками: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0CB">
        <w:rPr>
          <w:rFonts w:ascii="Times New Roman" w:hAnsi="Times New Roman" w:cs="Times New Roman"/>
          <w:sz w:val="28"/>
          <w:szCs w:val="28"/>
        </w:rPr>
        <w:t xml:space="preserve">диаметр вала мешалки </w:t>
      </w:r>
      <w:r w:rsidRPr="000760C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60CB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0760CB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80 мм"/>
        </w:smartTagPr>
        <w:r w:rsidRPr="000760CB">
          <w:rPr>
            <w:rFonts w:ascii="Times New Roman" w:hAnsi="Times New Roman" w:cs="Times New Roman"/>
            <w:sz w:val="28"/>
            <w:szCs w:val="28"/>
          </w:rPr>
          <w:t>80 мм</w:t>
        </w:r>
      </w:smartTag>
      <w:r w:rsidRPr="000760CB">
        <w:rPr>
          <w:rFonts w:ascii="Times New Roman" w:hAnsi="Times New Roman" w:cs="Times New Roman"/>
          <w:sz w:val="28"/>
          <w:szCs w:val="28"/>
        </w:rPr>
        <w:t xml:space="preserve">; частота вращения мешалки </w:t>
      </w:r>
      <w:r w:rsidRPr="000760C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60CB">
        <w:rPr>
          <w:rFonts w:ascii="Times New Roman" w:hAnsi="Times New Roman" w:cs="Times New Roman"/>
          <w:sz w:val="28"/>
          <w:szCs w:val="28"/>
        </w:rPr>
        <w:t xml:space="preserve"> = 2,08 </w:t>
      </w:r>
      <w:r w:rsidRPr="000760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60C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760CB">
        <w:rPr>
          <w:rFonts w:ascii="Times New Roman" w:hAnsi="Times New Roman" w:cs="Times New Roman"/>
          <w:sz w:val="28"/>
          <w:szCs w:val="28"/>
        </w:rPr>
        <w:t xml:space="preserve">. В качестве привода мешалки выбран мотор-редуктор типа МПО-2 с мощностью электродвигателя </w:t>
      </w:r>
      <w:r w:rsidRPr="000760C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60CB">
        <w:rPr>
          <w:rFonts w:ascii="Times New Roman" w:hAnsi="Times New Roman" w:cs="Times New Roman"/>
          <w:sz w:val="28"/>
          <w:szCs w:val="28"/>
        </w:rPr>
        <w:t>= 1,5 кВт.</w:t>
      </w:r>
    </w:p>
    <w:p w:rsidR="006D6EDF" w:rsidRDefault="006D6EDF" w:rsidP="006D6ED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безопасности и экологичности проекта показано, что в проектируемом производстве предусмотрены все мероприятия по охране труда и безопасности производства. Рекомендованы мероприятия по защите окружающей среды, направленные на уменьшение газообразных выбросов и исключение сточных вод за счет создания безотходной технологии. Было показано, что проектируемое производство является малоотходным.</w:t>
      </w:r>
    </w:p>
    <w:p w:rsidR="006D6EDF" w:rsidRDefault="006D6EDF" w:rsidP="00ED34FD">
      <w:pPr>
        <w:spacing w:after="200" w:line="360" w:lineRule="auto"/>
        <w:jc w:val="both"/>
        <w:rPr>
          <w:sz w:val="28"/>
          <w:szCs w:val="28"/>
        </w:rPr>
      </w:pPr>
      <w:r w:rsidRPr="00AD7975">
        <w:rPr>
          <w:sz w:val="28"/>
          <w:szCs w:val="28"/>
        </w:rPr>
        <w:t>В разделе «экономическое обоснование принятого проектного решения» рассчитаны технико-экономические показатели производства и проведено их сравнение с производством-аналогом. Таким образом, после внедрения нового способа рентабельность продукта увеличиться на 52,5 %, рентабельность производства – на 12,9 %, фондоотдача основных фондов – на 11,8 %. При этом годовой выпуск продукции возрастет на 3000 тонн, а капитальные вложения, фонд оплаты труда на одного работающего и коэффициент оборачиваемости оборотных средств останутся неизменными. Выручка от реализации продукции составит 426645 тыс.руб., валовые издержки составят 357461,55 тыс.руб. Запас финансовой прочности составит  в денежном выражении  391501,81 тыс. руб., в натуральном  выражении - 9947,14 т. Срок окупаемости проекта составит примерно 4 года. Полученные результаты указывают на экономическую целесообразность данного проекта.</w:t>
      </w:r>
    </w:p>
    <w:p w:rsidR="00A436FF" w:rsidRPr="0035120E" w:rsidRDefault="00A436FF" w:rsidP="00A436F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5120E">
        <w:rPr>
          <w:sz w:val="28"/>
          <w:szCs w:val="28"/>
        </w:rPr>
        <w:t>Список литературы</w:t>
      </w:r>
    </w:p>
    <w:p w:rsidR="00A436FF" w:rsidRDefault="00A436FF" w:rsidP="00A436FF">
      <w:pPr>
        <w:jc w:val="both"/>
        <w:rPr>
          <w:sz w:val="28"/>
          <w:szCs w:val="28"/>
        </w:rPr>
      </w:pPr>
    </w:p>
    <w:p w:rsidR="00A436FF" w:rsidRPr="004D4EE5" w:rsidRDefault="00A436FF" w:rsidP="00A436FF">
      <w:pPr>
        <w:jc w:val="both"/>
        <w:rPr>
          <w:sz w:val="28"/>
          <w:szCs w:val="28"/>
        </w:rPr>
      </w:pP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Постоянный технологический регламент по производству винилиденхлорида </w:t>
      </w:r>
      <w:r>
        <w:rPr>
          <w:sz w:val="28"/>
          <w:szCs w:val="28"/>
        </w:rPr>
        <w:t>–</w:t>
      </w:r>
      <w:r w:rsidRPr="004D4EE5">
        <w:rPr>
          <w:sz w:val="28"/>
          <w:szCs w:val="28"/>
        </w:rPr>
        <w:t xml:space="preserve"> </w:t>
      </w:r>
      <w:r w:rsidRPr="002E5976">
        <w:rPr>
          <w:sz w:val="28"/>
          <w:szCs w:val="28"/>
        </w:rPr>
        <w:t>сырца: Цех 18, корпуса: 9-1, 9-11, 9-12, 9-13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№ 722892 Способ получения винилиденхлорида</w:t>
      </w:r>
      <w:r>
        <w:rPr>
          <w:sz w:val="28"/>
          <w:szCs w:val="28"/>
        </w:rPr>
        <w:t>. С 07 С 21/04.</w:t>
      </w:r>
      <w:r w:rsidRPr="004D4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Валитов Р.Б., Латыпова С.А., Колбин А.М., Теляшев Э.Г., Фасхутдинова Р.А. </w:t>
      </w:r>
      <w:r w:rsidRPr="004D4EE5">
        <w:rPr>
          <w:sz w:val="28"/>
          <w:szCs w:val="28"/>
        </w:rPr>
        <w:t xml:space="preserve">заяв.18.07.78 опуб.25.03.80 бюллетень № 11 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пат.№ 793975 Способ получения винилиденхлорида</w:t>
      </w:r>
      <w:r>
        <w:rPr>
          <w:sz w:val="28"/>
          <w:szCs w:val="28"/>
        </w:rPr>
        <w:t xml:space="preserve"> С 07 С 21/04 Хардин А.П., Гохберг П.Я., Спицын А.В., Тужиков О.И., Михнев В.Г.</w:t>
      </w:r>
      <w:r w:rsidRPr="004D4EE5">
        <w:rPr>
          <w:sz w:val="28"/>
          <w:szCs w:val="28"/>
        </w:rPr>
        <w:t xml:space="preserve"> заяв.14.02.79 опуб.07.01.81 бюллетень №1 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авт. </w:t>
      </w:r>
      <w:r>
        <w:rPr>
          <w:sz w:val="28"/>
          <w:szCs w:val="28"/>
        </w:rPr>
        <w:t>с</w:t>
      </w:r>
      <w:r w:rsidRPr="004D4EE5">
        <w:rPr>
          <w:sz w:val="28"/>
          <w:szCs w:val="28"/>
        </w:rPr>
        <w:t xml:space="preserve">вид № 630245 Способ получения винилиденхлорида </w:t>
      </w:r>
      <w:r>
        <w:rPr>
          <w:sz w:val="28"/>
          <w:szCs w:val="28"/>
        </w:rPr>
        <w:t xml:space="preserve">С 07 С 21/04 Хардин А.П., Тужиков О.П., Ситанов В.С., Сафиуллин Г.С., Спицын А.В., Бандик К.А., Каргина Л.В. </w:t>
      </w:r>
      <w:r w:rsidRPr="004D4EE5">
        <w:rPr>
          <w:sz w:val="28"/>
          <w:szCs w:val="28"/>
        </w:rPr>
        <w:t>заяв.14.06.76 опуб.30.10.78 бюллетень №40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патент США № 4816609, МКИ C </w:t>
      </w:r>
      <w:smartTag w:uri="urn:schemas-microsoft-com:office:smarttags" w:element="metricconverter">
        <w:smartTagPr>
          <w:attr w:name="ProductID" w:val="07 C"/>
        </w:smartTagPr>
        <w:r w:rsidRPr="004D4EE5">
          <w:rPr>
            <w:sz w:val="28"/>
            <w:szCs w:val="28"/>
          </w:rPr>
          <w:t>07 C</w:t>
        </w:r>
      </w:smartTag>
      <w:r w:rsidRPr="004D4EE5">
        <w:rPr>
          <w:sz w:val="28"/>
          <w:szCs w:val="28"/>
        </w:rPr>
        <w:t xml:space="preserve"> 17/14, </w:t>
      </w:r>
      <w:r>
        <w:rPr>
          <w:sz w:val="28"/>
          <w:szCs w:val="28"/>
        </w:rPr>
        <w:t xml:space="preserve">Способ получения винилиденхлорида. </w:t>
      </w:r>
      <w:r w:rsidRPr="004D4EE5">
        <w:rPr>
          <w:sz w:val="28"/>
          <w:szCs w:val="28"/>
        </w:rPr>
        <w:t>заявл. 26.05.1987, N 53925, опубл. 28.03.1989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патент Японии N7731005, МКИ C 07 C 21/06, заявл. 09.03.1977, N 75/104896, опубл. 01.09.1979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патент Японии N 58162537 (83162537), МКИ C 07 C 21/08, заявлен 23.03.1982, N 85/44497, опубликован 27.09.1983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патент РФ № 2078071 </w:t>
      </w:r>
      <w:r>
        <w:rPr>
          <w:sz w:val="28"/>
          <w:szCs w:val="28"/>
        </w:rPr>
        <w:t xml:space="preserve"> Способ получения винилиденхлорида. С 07 С 24/08. Белокопытов Ю.В., Коновалова Н.Д., Сергучев Ю.А. заявл. 19.12.1994; дата опуб. 27.04.1997, Бюл. № 12.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Pr="004D4EE5">
        <w:rPr>
          <w:sz w:val="28"/>
          <w:szCs w:val="28"/>
        </w:rPr>
        <w:t>Япони</w:t>
      </w:r>
      <w:r>
        <w:rPr>
          <w:sz w:val="28"/>
          <w:szCs w:val="28"/>
        </w:rPr>
        <w:t>и</w:t>
      </w:r>
      <w:r w:rsidRPr="004D4EE5">
        <w:rPr>
          <w:sz w:val="28"/>
          <w:szCs w:val="28"/>
        </w:rPr>
        <w:t xml:space="preserve"> № 2101029</w:t>
      </w:r>
      <w:r>
        <w:rPr>
          <w:sz w:val="28"/>
          <w:szCs w:val="28"/>
        </w:rPr>
        <w:t>. Получение винилиденхлорида. МКИ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С 07 С 21/08. Идэ Тору, Китамура Такао</w:t>
      </w:r>
      <w:r w:rsidRPr="004D4EE5">
        <w:rPr>
          <w:sz w:val="28"/>
          <w:szCs w:val="28"/>
        </w:rPr>
        <w:t>,</w:t>
      </w:r>
      <w:r>
        <w:rPr>
          <w:sz w:val="28"/>
          <w:szCs w:val="28"/>
        </w:rPr>
        <w:t xml:space="preserve"> Заявл. 11.10.88; опубл. 12.04.90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Патент ФРГ № 1230418. Непрерывный способ получения винилиденхлорида.  </w:t>
      </w:r>
      <w:r w:rsidRPr="00C10B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Ostermaer</w:t>
      </w:r>
      <w:r w:rsidRPr="00C10B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Hans</w:t>
      </w:r>
      <w:r w:rsidRPr="00C10B5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Schweter</w:t>
      </w:r>
      <w:r w:rsidRPr="00C10B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Walter</w:t>
      </w:r>
      <w:r w:rsidRPr="00C10B59">
        <w:rPr>
          <w:sz w:val="28"/>
          <w:szCs w:val="28"/>
        </w:rPr>
        <w:t xml:space="preserve">. </w:t>
      </w:r>
      <w:r>
        <w:rPr>
          <w:sz w:val="28"/>
          <w:szCs w:val="28"/>
        </w:rPr>
        <w:t>С 07 С 12/09 Заявл. 24.03.61, опубл. 29.06.67.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 патент Японии N 164416, </w:t>
      </w:r>
      <w:smartTag w:uri="urn:schemas-microsoft-com:office:smarttags" w:element="metricconverter">
        <w:smartTagPr>
          <w:attr w:name="ProductID" w:val="1961 г"/>
        </w:smartTagPr>
        <w:r w:rsidRPr="004D4EE5">
          <w:rPr>
            <w:sz w:val="28"/>
            <w:szCs w:val="28"/>
          </w:rPr>
          <w:t>1961 г</w:t>
        </w:r>
      </w:smartTag>
      <w:r w:rsidRPr="004D4EE5">
        <w:rPr>
          <w:sz w:val="28"/>
          <w:szCs w:val="28"/>
        </w:rPr>
        <w:t>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авторское свидетельство СССР №1127881</w:t>
      </w:r>
      <w:r>
        <w:rPr>
          <w:sz w:val="28"/>
          <w:szCs w:val="28"/>
        </w:rPr>
        <w:t>.</w:t>
      </w:r>
      <w:r w:rsidRPr="00867A10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 винилиденхлорида. МКИ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С 07 С 21/08 С 07 С 17/34. </w:t>
      </w:r>
      <w:r w:rsidRPr="004D4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Шутенкова Т.В., Толстиков Г.А.,  </w:t>
      </w:r>
      <w:r w:rsidRPr="004D4EE5">
        <w:rPr>
          <w:sz w:val="28"/>
          <w:szCs w:val="28"/>
        </w:rPr>
        <w:t xml:space="preserve">Шаванов С.С., </w:t>
      </w:r>
      <w:r>
        <w:rPr>
          <w:sz w:val="28"/>
          <w:szCs w:val="28"/>
        </w:rPr>
        <w:t xml:space="preserve">Викторов Г.А., Бикбулатов И.Х., Шурупов Е.В., Ихсанов А.С., Морозов Ю.Д., Рафиков С.Р., Денисов Е.Н.  Заявл. 21.01.81; </w:t>
      </w:r>
      <w:r w:rsidRPr="004D4EE5">
        <w:rPr>
          <w:sz w:val="28"/>
          <w:szCs w:val="28"/>
        </w:rPr>
        <w:t>опуб.07.12.84 бюл. № 45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Шаванов С.С., Толстиков Г. А. и др. "О катализе жидкофазного дегидрохлорирования 1,1,2-трихлорэтана". ЖПХ N 1, 1987 г. с. 150-153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патент РФ № 2167140</w:t>
      </w:r>
      <w:r>
        <w:rPr>
          <w:sz w:val="28"/>
          <w:szCs w:val="28"/>
        </w:rPr>
        <w:t xml:space="preserve"> Получение винилиденхлорида. МКИ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С 07 С 21/08. Шаванов С.С., Абдрашитов Я.М., Дмитриев Ю.К., Миннибаев Ф.М., Япрынцев Ю.М., Губайдуллин А.И. Заявл. 10.08.1999; Опубл. 20.05.2001.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патент РФ № 2167141</w:t>
      </w:r>
      <w:r>
        <w:rPr>
          <w:sz w:val="28"/>
          <w:szCs w:val="28"/>
        </w:rPr>
        <w:t xml:space="preserve"> Получение винилиденхлорида. МКИ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С 07 С 21/08. Шаванов С.С., Абдрашитов Я.М., Дмитриев Ю.К., Гизатуллин Р.С, Ермилов Ю.А., Маталинов В.И., Островский Н.А. Заявл. 10.08.1999; Опубл. 20.05.2001.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Юкельсон И.И. Технология основного органического синтеза. – М.: Химия, 1968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Ошин Л.А. Промышленные хлорорганические продукты. - М. : Химия, </w:t>
      </w:r>
      <w:smartTag w:uri="urn:schemas-microsoft-com:office:smarttags" w:element="metricconverter">
        <w:smartTagPr>
          <w:attr w:name="ProductID" w:val="1978 г"/>
        </w:smartTagPr>
        <w:r w:rsidRPr="004D4EE5">
          <w:rPr>
            <w:sz w:val="28"/>
            <w:szCs w:val="28"/>
          </w:rPr>
          <w:t>1978 г</w:t>
        </w:r>
      </w:smartTag>
      <w:r w:rsidRPr="004D4EE5">
        <w:rPr>
          <w:sz w:val="28"/>
          <w:szCs w:val="28"/>
        </w:rPr>
        <w:t>., с.53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Муганлинский Ф.Ф. и др. Химия и технология галогенорганический соединений / Ф.Ф. Муганлинский, Ю.А. Трегер, М.М. Люшин. – М.: Химия, 1991. – 272с. 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Краткий справочник физико – химических величин/ под ред.Равделя А.А. М.:Химия,1983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Лебедев Н.Н., Манаков М.Н., Швец В.Ф Теория химических процессов основного органического и нефтехимического синтеза /под ред. Лебедева Н.Н. – М:Химия,1984. – 376 с.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Сайкс Механизмы реакций в органической химии</w:t>
      </w:r>
      <w:r>
        <w:rPr>
          <w:sz w:val="28"/>
          <w:szCs w:val="28"/>
        </w:rPr>
        <w:t>. Л.: Химия, 1991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Лебедев Н.Н. Химия и технология основного органического и нефтехимического синтеза: учебник для вузов. – М.:Химия, 1988. – 592 с.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 xml:space="preserve">Машины и аппараты химических производств: </w:t>
      </w:r>
      <w:r>
        <w:rPr>
          <w:sz w:val="28"/>
          <w:szCs w:val="28"/>
        </w:rPr>
        <w:t>П</w:t>
      </w:r>
      <w:r w:rsidRPr="004D4EE5">
        <w:rPr>
          <w:sz w:val="28"/>
          <w:szCs w:val="28"/>
        </w:rPr>
        <w:t xml:space="preserve">римеры </w:t>
      </w:r>
      <w:r>
        <w:rPr>
          <w:sz w:val="28"/>
          <w:szCs w:val="28"/>
        </w:rPr>
        <w:t>и</w:t>
      </w:r>
      <w:r w:rsidRPr="004D4EE5">
        <w:rPr>
          <w:sz w:val="28"/>
          <w:szCs w:val="28"/>
        </w:rPr>
        <w:t xml:space="preserve"> задачи/ </w:t>
      </w:r>
      <w:r>
        <w:rPr>
          <w:sz w:val="28"/>
          <w:szCs w:val="28"/>
        </w:rPr>
        <w:t xml:space="preserve">И. В. Доманский, В.П.Исаков, Г.М. Островский и др.; </w:t>
      </w:r>
      <w:r w:rsidRPr="004D4EE5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общ. </w:t>
      </w:r>
      <w:r w:rsidRPr="004D4EE5">
        <w:rPr>
          <w:sz w:val="28"/>
          <w:szCs w:val="28"/>
        </w:rPr>
        <w:t>ред</w:t>
      </w:r>
      <w:r>
        <w:rPr>
          <w:sz w:val="28"/>
          <w:szCs w:val="28"/>
        </w:rPr>
        <w:t>. В.Н.</w:t>
      </w:r>
      <w:r w:rsidRPr="004D4EE5">
        <w:rPr>
          <w:sz w:val="28"/>
          <w:szCs w:val="28"/>
        </w:rPr>
        <w:t>Соколова</w:t>
      </w:r>
      <w:r>
        <w:rPr>
          <w:sz w:val="28"/>
          <w:szCs w:val="28"/>
        </w:rPr>
        <w:t xml:space="preserve"> – Л.: Машиностроение, 1982. – 384 с.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Паспорт «Сосуд, работающий под давлением» поз 1201</w:t>
      </w:r>
      <w:r w:rsidRPr="004D4EE5">
        <w:rPr>
          <w:sz w:val="28"/>
          <w:szCs w:val="28"/>
          <w:vertAlign w:val="subscript"/>
        </w:rPr>
        <w:t>1,2</w:t>
      </w:r>
    </w:p>
    <w:p w:rsidR="00A436FF" w:rsidRPr="004D4EE5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Основные процессы и аппараты химической технологии /под. Ред Ю. И. Дытнерского – М.: Химия, 1983 – 152с.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D4EE5">
        <w:rPr>
          <w:sz w:val="28"/>
          <w:szCs w:val="28"/>
        </w:rPr>
        <w:t>Павлов</w:t>
      </w:r>
      <w:r>
        <w:rPr>
          <w:sz w:val="28"/>
          <w:szCs w:val="28"/>
        </w:rPr>
        <w:t xml:space="preserve"> К.Ф</w:t>
      </w:r>
      <w:r w:rsidRPr="004D4EE5">
        <w:rPr>
          <w:sz w:val="28"/>
          <w:szCs w:val="28"/>
        </w:rPr>
        <w:t>, Романков</w:t>
      </w:r>
      <w:r>
        <w:rPr>
          <w:sz w:val="28"/>
          <w:szCs w:val="28"/>
        </w:rPr>
        <w:t xml:space="preserve"> П. Г.</w:t>
      </w:r>
      <w:r w:rsidRPr="004D4EE5">
        <w:rPr>
          <w:sz w:val="28"/>
          <w:szCs w:val="28"/>
        </w:rPr>
        <w:t>, Носков</w:t>
      </w:r>
      <w:r>
        <w:rPr>
          <w:sz w:val="28"/>
          <w:szCs w:val="28"/>
        </w:rPr>
        <w:t xml:space="preserve"> А.А. Примеры и задачи по курсу процессов и аппаратов химических производств. – Л.: Химия, 1987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17B4">
        <w:rPr>
          <w:sz w:val="28"/>
          <w:szCs w:val="28"/>
        </w:rPr>
        <w:t>Альперт Л.З. Основы проектирования химических установок: учеб. Пособие для учащихся химико – механический техникумов -  4-е изд., перераб. И допол.  – М.: Высшая школа,  1989</w:t>
      </w:r>
      <w:r>
        <w:rPr>
          <w:sz w:val="28"/>
          <w:szCs w:val="28"/>
        </w:rPr>
        <w:t xml:space="preserve"> – 304 с.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21.1.005 – 88. Воздух рабочей зоны. Общие санитарно-гигиенические требования. - М.: Стройиздат, 1989.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Охрана труда в химической промышленности/под. ред. Макарова. Г.А. – М. Химия, 1988 – 405 с.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СНиП 23 – 05 – 95. нормы проектирования. Естественное и искусственное освещение. - М.: Стройиздат, 1996.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12.4.103 – 83. ССБТ Одежда специальная защитная. Средства индивидуальной защиты ног и рук. Классификация. - М.: Стройиздат, 1983.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12.4.121 – 83. ССБТ Противогазы промышленные фильтрующие. Технические условия. - М.: Стройиздат, 1983.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12.2.003 – 91. ССБТ  Оборудование производственное. Общие требования безопасности. -М.: Стройиздат, 1991.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12.2.020 – 76. Электрооборудование взрывозащищенное. Термины и определения. Классификация. Маркировка. - М.: Стройиздат, 1980.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12.4.124 – 83. ССБТ. Средства защиты от статического электричества. Общие технические требования. - М.: Стройиздат, 1983.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СНиП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– 89 – 80. Генеральные планы промышленных предприятий. Нормы проектирования. – М.: Стройиздат, 1981.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 245 – 71. Санитарные требования к генеральному плану.</w:t>
      </w:r>
    </w:p>
    <w:p w:rsidR="00A436FF" w:rsidRDefault="00A436FF" w:rsidP="00A436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 369 – 74. Указания пол расчету рассеивания в атмосфере выбросов предприятий. – М.: Сторйиздат, 1974.</w:t>
      </w:r>
    </w:p>
    <w:p w:rsidR="00A436FF" w:rsidRDefault="00A436FF" w:rsidP="00ED34FD">
      <w:pPr>
        <w:spacing w:after="200" w:line="360" w:lineRule="auto"/>
        <w:jc w:val="both"/>
        <w:rPr>
          <w:sz w:val="28"/>
          <w:szCs w:val="28"/>
        </w:rPr>
      </w:pPr>
    </w:p>
    <w:p w:rsidR="006D6EDF" w:rsidRDefault="006D6ED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6EDF" w:rsidRDefault="006D6EDF" w:rsidP="006D6EDF">
      <w:pPr>
        <w:spacing w:line="360" w:lineRule="auto"/>
        <w:jc w:val="center"/>
        <w:rPr>
          <w:sz w:val="28"/>
          <w:szCs w:val="28"/>
        </w:rPr>
      </w:pPr>
      <w:r w:rsidRPr="00EE6A1D">
        <w:rPr>
          <w:sz w:val="28"/>
          <w:szCs w:val="28"/>
        </w:rPr>
        <w:t>Приложения</w:t>
      </w: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jc w:val="center"/>
        <w:rPr>
          <w:sz w:val="28"/>
          <w:szCs w:val="28"/>
        </w:rPr>
      </w:pP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Перечень выполненных чертежей: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Технологическая схема получения винилиденхлорида – 1 лист;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Чертеж реактора – 1 лист;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Генплан – 1 лист;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Компоновка оборудования (планы и разрез) – 2 листа.</w:t>
      </w:r>
    </w:p>
    <w:p w:rsidR="006D6EDF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Спецификация к графической части: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Спецификация КИП и А;</w:t>
      </w:r>
    </w:p>
    <w:p w:rsidR="006D6EDF" w:rsidRDefault="006D6EDF" w:rsidP="006D6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Спецификация на реактор.</w:t>
      </w:r>
    </w:p>
    <w:p w:rsidR="006D6EDF" w:rsidRPr="00F92B19" w:rsidRDefault="006D6EDF" w:rsidP="006D6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Лист согласования.</w:t>
      </w:r>
    </w:p>
    <w:p w:rsidR="00D97FE2" w:rsidRPr="006D6EDF" w:rsidRDefault="00D97FE2" w:rsidP="006D6EDF">
      <w:bookmarkStart w:id="0" w:name="_GoBack"/>
      <w:bookmarkEnd w:id="0"/>
    </w:p>
    <w:sectPr w:rsidR="00D97FE2" w:rsidRPr="006D6EDF" w:rsidSect="006D6E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2141E"/>
    <w:multiLevelType w:val="multilevel"/>
    <w:tmpl w:val="0E38DB1E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6A853272"/>
    <w:multiLevelType w:val="hybridMultilevel"/>
    <w:tmpl w:val="8CF63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EDF"/>
    <w:rsid w:val="000E6FFF"/>
    <w:rsid w:val="0020384D"/>
    <w:rsid w:val="00342BE0"/>
    <w:rsid w:val="0036590F"/>
    <w:rsid w:val="006217B4"/>
    <w:rsid w:val="006D6EDF"/>
    <w:rsid w:val="00A436FF"/>
    <w:rsid w:val="00CA1EB4"/>
    <w:rsid w:val="00CB26CB"/>
    <w:rsid w:val="00D70B48"/>
    <w:rsid w:val="00D97FE2"/>
    <w:rsid w:val="00E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4"/>
    <o:shapelayout v:ext="edit">
      <o:idmap v:ext="edit" data="1"/>
    </o:shapelayout>
  </w:shapeDefaults>
  <w:decimalSymbol w:val=","/>
  <w:listSeparator w:val=";"/>
  <w15:chartTrackingRefBased/>
  <w15:docId w15:val="{B28B15D2-91BB-4BF1-9D50-B88A85AF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E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E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6D6ED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D6E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rsid w:val="00A43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theme" Target="theme/theme1.xml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21417</CharactersWithSpaces>
  <SharedDoc>false</SharedDoc>
  <HLinks>
    <vt:vector size="6" baseType="variant">
      <vt:variant>
        <vt:i4>1769563</vt:i4>
      </vt:variant>
      <vt:variant>
        <vt:i4>204</vt:i4>
      </vt:variant>
      <vt:variant>
        <vt:i4>0</vt:i4>
      </vt:variant>
      <vt:variant>
        <vt:i4>5</vt:i4>
      </vt:variant>
      <vt:variant>
        <vt:lpwstr>../../учебники/2/Chembooks2/Promyshlennost/alpert.djvu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Никитченко</dc:creator>
  <cp:keywords/>
  <dc:description/>
  <cp:lastModifiedBy>Irina</cp:lastModifiedBy>
  <cp:revision>2</cp:revision>
  <dcterms:created xsi:type="dcterms:W3CDTF">2014-10-04T16:02:00Z</dcterms:created>
  <dcterms:modified xsi:type="dcterms:W3CDTF">2014-10-04T16:02:00Z</dcterms:modified>
</cp:coreProperties>
</file>