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7BD" w:rsidRPr="004E37BD" w:rsidRDefault="004E37BD" w:rsidP="004E37BD">
      <w:pPr>
        <w:jc w:val="center"/>
        <w:rPr>
          <w:rFonts w:ascii="Times New Roman" w:hAnsi="Times New Roman"/>
          <w:sz w:val="32"/>
          <w:szCs w:val="32"/>
        </w:rPr>
      </w:pPr>
      <w:r w:rsidRPr="004E37BD">
        <w:rPr>
          <w:rFonts w:ascii="Times New Roman" w:hAnsi="Times New Roman"/>
          <w:sz w:val="32"/>
          <w:szCs w:val="32"/>
        </w:rPr>
        <w:t>Российская Федерация</w:t>
      </w:r>
    </w:p>
    <w:p w:rsidR="004E37BD" w:rsidRPr="004E37BD" w:rsidRDefault="004E37BD" w:rsidP="004E37BD">
      <w:pPr>
        <w:pStyle w:val="5"/>
        <w:jc w:val="center"/>
        <w:rPr>
          <w:sz w:val="32"/>
          <w:szCs w:val="32"/>
        </w:rPr>
      </w:pPr>
      <w:r w:rsidRPr="004E37BD">
        <w:rPr>
          <w:sz w:val="32"/>
          <w:szCs w:val="32"/>
        </w:rPr>
        <w:t>Федеральный фонд обязательного медицинского страхования</w:t>
      </w:r>
    </w:p>
    <w:p w:rsidR="004E37BD" w:rsidRPr="004E37BD" w:rsidRDefault="004E37BD" w:rsidP="004E37BD">
      <w:pPr>
        <w:rPr>
          <w:rFonts w:ascii="Times New Roman" w:hAnsi="Times New Roman"/>
          <w:szCs w:val="20"/>
        </w:rPr>
      </w:pPr>
    </w:p>
    <w:p w:rsidR="004E37BD" w:rsidRPr="004E37BD" w:rsidRDefault="004E37BD" w:rsidP="004E37BD">
      <w:pPr>
        <w:pStyle w:val="5"/>
      </w:pPr>
    </w:p>
    <w:p w:rsidR="004E37BD" w:rsidRPr="004E37BD" w:rsidRDefault="004E37BD" w:rsidP="004E37BD">
      <w:pPr>
        <w:jc w:val="center"/>
        <w:rPr>
          <w:rFonts w:ascii="Times New Roman" w:hAnsi="Times New Roman"/>
          <w:sz w:val="32"/>
          <w:szCs w:val="32"/>
        </w:rPr>
      </w:pPr>
      <w:r w:rsidRPr="004E37BD">
        <w:rPr>
          <w:rFonts w:ascii="Times New Roman" w:hAnsi="Times New Roman"/>
          <w:sz w:val="32"/>
          <w:szCs w:val="32"/>
        </w:rPr>
        <w:t>ООО «Комплексный медицинский консалтинг»</w:t>
      </w:r>
    </w:p>
    <w:p w:rsidR="004E37BD" w:rsidRPr="004E37BD" w:rsidRDefault="004E37BD" w:rsidP="004E37BD">
      <w:pPr>
        <w:pStyle w:val="5"/>
        <w:rPr>
          <w:sz w:val="26"/>
          <w:szCs w:val="26"/>
        </w:rPr>
      </w:pPr>
    </w:p>
    <w:p w:rsidR="004E37BD" w:rsidRPr="004E37BD" w:rsidRDefault="004E37BD" w:rsidP="004E37BD">
      <w:pPr>
        <w:pStyle w:val="p"/>
        <w:ind w:firstLine="0"/>
        <w:outlineLvl w:val="4"/>
        <w:rPr>
          <w:color w:val="000050"/>
        </w:rPr>
      </w:pPr>
    </w:p>
    <w:p w:rsidR="004E37BD" w:rsidRPr="004E37BD" w:rsidRDefault="004E37BD" w:rsidP="004E37BD">
      <w:pPr>
        <w:pStyle w:val="HTML"/>
        <w:jc w:val="center"/>
        <w:rPr>
          <w:rFonts w:ascii="Times New Roman" w:hAnsi="Times New Roman"/>
          <w:sz w:val="24"/>
        </w:rPr>
      </w:pPr>
    </w:p>
    <w:p w:rsidR="004E37BD" w:rsidRPr="004E37BD" w:rsidRDefault="004E37BD" w:rsidP="004E37BD">
      <w:pPr>
        <w:pStyle w:val="HTML"/>
        <w:jc w:val="center"/>
        <w:rPr>
          <w:rFonts w:ascii="Times New Roman" w:hAnsi="Times New Roman"/>
          <w:sz w:val="24"/>
        </w:rPr>
      </w:pPr>
    </w:p>
    <w:p w:rsidR="004E37BD" w:rsidRPr="004E37BD" w:rsidRDefault="004E37BD" w:rsidP="004E37BD">
      <w:pPr>
        <w:tabs>
          <w:tab w:val="left" w:pos="708"/>
        </w:tabs>
        <w:spacing w:line="360" w:lineRule="auto"/>
        <w:jc w:val="center"/>
        <w:rPr>
          <w:rFonts w:ascii="Times New Roman" w:hAnsi="Times New Roman"/>
          <w:b/>
          <w:sz w:val="28"/>
          <w:szCs w:val="28"/>
        </w:rPr>
      </w:pPr>
      <w:r w:rsidRPr="004E37BD">
        <w:rPr>
          <w:rFonts w:ascii="Times New Roman" w:hAnsi="Times New Roman"/>
          <w:b/>
          <w:sz w:val="28"/>
          <w:szCs w:val="28"/>
        </w:rPr>
        <w:t xml:space="preserve">Государственный контракт от 12.11.2007 г. 192-26-4-2007 </w:t>
      </w:r>
    </w:p>
    <w:p w:rsidR="004E37BD" w:rsidRPr="004E37BD" w:rsidRDefault="004E37BD" w:rsidP="004E37BD">
      <w:pPr>
        <w:pStyle w:val="HTML"/>
        <w:jc w:val="center"/>
        <w:rPr>
          <w:rFonts w:ascii="Times New Roman" w:hAnsi="Times New Roman"/>
          <w:sz w:val="24"/>
        </w:rPr>
      </w:pPr>
    </w:p>
    <w:p w:rsidR="004E37BD" w:rsidRPr="004E37BD" w:rsidRDefault="004E37BD" w:rsidP="004E37BD">
      <w:pPr>
        <w:pStyle w:val="HTML"/>
        <w:jc w:val="center"/>
        <w:rPr>
          <w:rFonts w:ascii="Times New Roman" w:hAnsi="Times New Roman"/>
          <w:sz w:val="24"/>
        </w:rPr>
      </w:pPr>
    </w:p>
    <w:p w:rsidR="004E37BD" w:rsidRPr="004E37BD" w:rsidRDefault="004E37BD" w:rsidP="004E37BD">
      <w:pPr>
        <w:pStyle w:val="HTML"/>
        <w:jc w:val="center"/>
        <w:rPr>
          <w:rFonts w:ascii="Times New Roman" w:hAnsi="Times New Roman"/>
          <w:sz w:val="24"/>
        </w:rPr>
      </w:pPr>
    </w:p>
    <w:p w:rsidR="004E37BD" w:rsidRPr="004E37BD" w:rsidRDefault="004E37BD" w:rsidP="004E37BD">
      <w:pPr>
        <w:pStyle w:val="HTML"/>
        <w:jc w:val="center"/>
        <w:rPr>
          <w:rFonts w:ascii="Times New Roman" w:hAnsi="Times New Roman"/>
          <w:sz w:val="24"/>
        </w:rPr>
      </w:pPr>
    </w:p>
    <w:p w:rsidR="004E37BD" w:rsidRPr="004E37BD" w:rsidRDefault="004E37BD" w:rsidP="004E37BD">
      <w:pPr>
        <w:pStyle w:val="HTML"/>
        <w:jc w:val="center"/>
        <w:rPr>
          <w:rFonts w:ascii="Times New Roman" w:hAnsi="Times New Roman"/>
          <w:b/>
          <w:smallCaps/>
          <w:sz w:val="28"/>
        </w:rPr>
      </w:pPr>
    </w:p>
    <w:p w:rsidR="004E37BD" w:rsidRPr="004E37BD" w:rsidRDefault="004E37BD" w:rsidP="004E37BD">
      <w:pPr>
        <w:pStyle w:val="HTML"/>
        <w:jc w:val="center"/>
        <w:rPr>
          <w:rFonts w:ascii="Times New Roman" w:hAnsi="Times New Roman"/>
          <w:b/>
          <w:smallCaps/>
          <w:sz w:val="40"/>
          <w:szCs w:val="40"/>
        </w:rPr>
      </w:pPr>
      <w:r w:rsidRPr="004E37BD">
        <w:rPr>
          <w:rFonts w:ascii="Times New Roman" w:hAnsi="Times New Roman"/>
          <w:b/>
          <w:smallCaps/>
          <w:sz w:val="40"/>
          <w:szCs w:val="40"/>
        </w:rPr>
        <w:t>МЕТОДИЧЕСКИЕ РЕКОМЕНДАЦИИ</w:t>
      </w:r>
    </w:p>
    <w:p w:rsidR="004E37BD" w:rsidRPr="004E37BD" w:rsidRDefault="004E37BD" w:rsidP="004E37BD">
      <w:pPr>
        <w:pStyle w:val="HTML"/>
        <w:jc w:val="center"/>
        <w:rPr>
          <w:rFonts w:ascii="Times New Roman" w:hAnsi="Times New Roman"/>
          <w:b/>
          <w:smallCaps/>
          <w:sz w:val="28"/>
        </w:rPr>
      </w:pPr>
    </w:p>
    <w:p w:rsidR="004E37BD" w:rsidRPr="004E37BD" w:rsidRDefault="004E37BD" w:rsidP="004E37BD">
      <w:pPr>
        <w:pStyle w:val="HTML"/>
        <w:jc w:val="center"/>
        <w:rPr>
          <w:rFonts w:ascii="Times New Roman" w:hAnsi="Times New Roman"/>
          <w:b/>
          <w:smallCaps/>
          <w:sz w:val="28"/>
        </w:rPr>
      </w:pPr>
    </w:p>
    <w:p w:rsidR="004E37BD" w:rsidRPr="004E37BD" w:rsidRDefault="004E37BD" w:rsidP="004E37BD">
      <w:pPr>
        <w:pStyle w:val="HTML"/>
        <w:jc w:val="center"/>
        <w:rPr>
          <w:rFonts w:ascii="Times New Roman" w:hAnsi="Times New Roman"/>
          <w:b/>
          <w:smallCaps/>
          <w:sz w:val="28"/>
        </w:rPr>
      </w:pPr>
    </w:p>
    <w:p w:rsidR="004E37BD" w:rsidRPr="004E37BD" w:rsidRDefault="004E37BD" w:rsidP="004E37BD">
      <w:pPr>
        <w:pStyle w:val="HTML"/>
        <w:jc w:val="center"/>
        <w:rPr>
          <w:rFonts w:ascii="Times New Roman" w:hAnsi="Times New Roman"/>
          <w:b/>
          <w:sz w:val="32"/>
          <w:szCs w:val="32"/>
        </w:rPr>
      </w:pPr>
      <w:r w:rsidRPr="004E37BD">
        <w:rPr>
          <w:rFonts w:ascii="Times New Roman" w:hAnsi="Times New Roman"/>
          <w:b/>
          <w:sz w:val="32"/>
          <w:szCs w:val="32"/>
        </w:rPr>
        <w:t xml:space="preserve">по проведению </w:t>
      </w:r>
      <w:r w:rsidRPr="004E37BD">
        <w:rPr>
          <w:rFonts w:ascii="Times New Roman" w:hAnsi="Times New Roman"/>
          <w:b/>
          <w:sz w:val="32"/>
          <w:szCs w:val="32"/>
          <w:lang w:val="en-US"/>
        </w:rPr>
        <w:t>ABC</w:t>
      </w:r>
      <w:r w:rsidRPr="004E37BD">
        <w:rPr>
          <w:rFonts w:ascii="Times New Roman" w:hAnsi="Times New Roman"/>
          <w:b/>
          <w:sz w:val="32"/>
          <w:szCs w:val="32"/>
        </w:rPr>
        <w:t xml:space="preserve">-, </w:t>
      </w:r>
      <w:r w:rsidRPr="004E37BD">
        <w:rPr>
          <w:rFonts w:ascii="Times New Roman" w:hAnsi="Times New Roman"/>
          <w:b/>
          <w:sz w:val="32"/>
          <w:szCs w:val="32"/>
          <w:lang w:val="en-US"/>
        </w:rPr>
        <w:t>VEN</w:t>
      </w:r>
      <w:r w:rsidRPr="004E37BD">
        <w:rPr>
          <w:rFonts w:ascii="Times New Roman" w:hAnsi="Times New Roman"/>
          <w:b/>
          <w:sz w:val="32"/>
          <w:szCs w:val="32"/>
        </w:rPr>
        <w:t>- и частотного анализа потребления отдельными категориями граждан лекарственных средств при помощи информационных систем</w:t>
      </w:r>
    </w:p>
    <w:p w:rsidR="004E37BD" w:rsidRPr="004E37BD" w:rsidRDefault="004E37BD" w:rsidP="004E37BD">
      <w:pPr>
        <w:pStyle w:val="HTML"/>
        <w:spacing w:line="360" w:lineRule="auto"/>
        <w:jc w:val="center"/>
        <w:rPr>
          <w:rFonts w:ascii="Times New Roman" w:hAnsi="Times New Roman"/>
          <w:sz w:val="28"/>
        </w:rPr>
      </w:pPr>
    </w:p>
    <w:p w:rsidR="004E37BD" w:rsidRPr="004E37BD" w:rsidRDefault="004E37BD" w:rsidP="004E37BD">
      <w:pPr>
        <w:pStyle w:val="HTML"/>
        <w:spacing w:line="360" w:lineRule="auto"/>
        <w:jc w:val="center"/>
        <w:rPr>
          <w:rFonts w:ascii="Times New Roman" w:hAnsi="Times New Roman"/>
          <w:sz w:val="28"/>
        </w:rPr>
      </w:pPr>
    </w:p>
    <w:p w:rsidR="004E37BD" w:rsidRPr="004E37BD" w:rsidRDefault="004E37BD" w:rsidP="004E37BD">
      <w:pPr>
        <w:pStyle w:val="HTML"/>
        <w:spacing w:line="480" w:lineRule="auto"/>
        <w:jc w:val="center"/>
        <w:rPr>
          <w:rFonts w:ascii="Times New Roman" w:hAnsi="Times New Roman"/>
          <w:sz w:val="24"/>
        </w:rPr>
      </w:pPr>
    </w:p>
    <w:p w:rsidR="004E37BD" w:rsidRPr="004E37BD" w:rsidRDefault="004E37BD" w:rsidP="004E37BD">
      <w:pPr>
        <w:pStyle w:val="HTML"/>
        <w:rPr>
          <w:rFonts w:ascii="Times New Roman" w:hAnsi="Times New Roman"/>
        </w:rPr>
      </w:pPr>
    </w:p>
    <w:p w:rsidR="004E37BD" w:rsidRPr="004E37BD" w:rsidRDefault="004E37BD" w:rsidP="004E37BD">
      <w:pPr>
        <w:pStyle w:val="HTML"/>
        <w:rPr>
          <w:rFonts w:ascii="Times New Roman" w:hAnsi="Times New Roman"/>
        </w:rPr>
      </w:pPr>
    </w:p>
    <w:p w:rsidR="004E37BD" w:rsidRPr="004E37BD" w:rsidRDefault="004E37BD" w:rsidP="004E37BD">
      <w:pPr>
        <w:tabs>
          <w:tab w:val="left" w:pos="708"/>
        </w:tabs>
        <w:spacing w:line="360" w:lineRule="auto"/>
        <w:rPr>
          <w:rFonts w:ascii="Times New Roman" w:hAnsi="Times New Roman"/>
          <w:b/>
          <w:sz w:val="24"/>
        </w:rPr>
      </w:pPr>
    </w:p>
    <w:p w:rsidR="004E37BD" w:rsidRPr="004E37BD" w:rsidRDefault="004E37BD" w:rsidP="004E37BD">
      <w:pPr>
        <w:tabs>
          <w:tab w:val="left" w:pos="708"/>
        </w:tabs>
        <w:spacing w:line="360" w:lineRule="auto"/>
        <w:rPr>
          <w:rFonts w:ascii="Times New Roman" w:hAnsi="Times New Roman"/>
          <w:b/>
          <w:sz w:val="24"/>
        </w:rPr>
      </w:pPr>
    </w:p>
    <w:p w:rsidR="004E37BD" w:rsidRPr="004E37BD" w:rsidRDefault="004E37BD" w:rsidP="004E37BD">
      <w:pPr>
        <w:pStyle w:val="5"/>
        <w:rPr>
          <w:b/>
          <w:sz w:val="26"/>
        </w:rPr>
      </w:pPr>
    </w:p>
    <w:p w:rsidR="004E37BD" w:rsidRPr="004E37BD" w:rsidRDefault="004E37BD" w:rsidP="004E37BD">
      <w:pPr>
        <w:rPr>
          <w:rFonts w:ascii="Times New Roman" w:hAnsi="Times New Roman"/>
        </w:rPr>
      </w:pPr>
    </w:p>
    <w:p w:rsidR="004E37BD" w:rsidRPr="004E37BD" w:rsidRDefault="004E37BD" w:rsidP="004E37BD">
      <w:pPr>
        <w:rPr>
          <w:rFonts w:ascii="Times New Roman" w:hAnsi="Times New Roman"/>
        </w:rPr>
      </w:pPr>
    </w:p>
    <w:p w:rsidR="004E37BD" w:rsidRPr="004E37BD" w:rsidRDefault="004E37BD" w:rsidP="004E37BD">
      <w:pPr>
        <w:tabs>
          <w:tab w:val="left" w:pos="708"/>
        </w:tabs>
        <w:spacing w:line="360" w:lineRule="auto"/>
        <w:jc w:val="center"/>
        <w:rPr>
          <w:rFonts w:ascii="Times New Roman" w:hAnsi="Times New Roman"/>
          <w:b/>
          <w:sz w:val="24"/>
        </w:rPr>
      </w:pPr>
      <w:r w:rsidRPr="004E37BD">
        <w:rPr>
          <w:rFonts w:ascii="Times New Roman" w:hAnsi="Times New Roman"/>
          <w:b/>
          <w:sz w:val="24"/>
        </w:rPr>
        <w:t>Москва</w:t>
      </w:r>
    </w:p>
    <w:p w:rsidR="004E37BD" w:rsidRPr="004E37BD" w:rsidRDefault="004E37BD" w:rsidP="004E37BD">
      <w:pPr>
        <w:tabs>
          <w:tab w:val="left" w:pos="708"/>
        </w:tabs>
        <w:spacing w:line="360" w:lineRule="auto"/>
        <w:jc w:val="center"/>
        <w:rPr>
          <w:rFonts w:ascii="Times New Roman" w:hAnsi="Times New Roman"/>
          <w:b/>
          <w:sz w:val="24"/>
        </w:rPr>
      </w:pPr>
      <w:r w:rsidRPr="004E37BD">
        <w:rPr>
          <w:rFonts w:ascii="Times New Roman" w:hAnsi="Times New Roman"/>
          <w:b/>
          <w:sz w:val="24"/>
        </w:rPr>
        <w:t xml:space="preserve"> 2007</w:t>
      </w:r>
    </w:p>
    <w:p w:rsidR="00E94F9D" w:rsidRDefault="00E94F9D" w:rsidP="00E94F9D">
      <w:pPr>
        <w:spacing w:line="360" w:lineRule="auto"/>
        <w:rPr>
          <w:rFonts w:ascii="Times New Roman" w:hAnsi="Times New Roman"/>
          <w:sz w:val="24"/>
          <w:szCs w:val="24"/>
        </w:rPr>
      </w:pPr>
    </w:p>
    <w:p w:rsidR="004E37BD" w:rsidRDefault="004E37BD" w:rsidP="004E37BD">
      <w:pPr>
        <w:spacing w:line="360" w:lineRule="auto"/>
        <w:jc w:val="center"/>
        <w:rPr>
          <w:rFonts w:ascii="Times New Roman" w:hAnsi="Times New Roman"/>
          <w:sz w:val="24"/>
          <w:szCs w:val="24"/>
        </w:rPr>
      </w:pPr>
      <w:r>
        <w:rPr>
          <w:rFonts w:ascii="Times New Roman" w:hAnsi="Times New Roman"/>
          <w:sz w:val="24"/>
          <w:szCs w:val="24"/>
        </w:rPr>
        <w:t>СПИСОК ИСПОЛНИТЕЛЕЙ</w:t>
      </w:r>
    </w:p>
    <w:p w:rsidR="004E37BD" w:rsidRDefault="004E37BD" w:rsidP="004E37BD">
      <w:pPr>
        <w:spacing w:line="360" w:lineRule="auto"/>
        <w:jc w:val="center"/>
        <w:rPr>
          <w:rFonts w:ascii="Times New Roman" w:hAnsi="Times New Roman"/>
          <w:sz w:val="24"/>
          <w:szCs w:val="24"/>
        </w:rPr>
      </w:pPr>
    </w:p>
    <w:p w:rsidR="004E37BD" w:rsidRDefault="004E37BD" w:rsidP="004E37BD">
      <w:pPr>
        <w:spacing w:line="360" w:lineRule="auto"/>
        <w:jc w:val="center"/>
        <w:rPr>
          <w:rFonts w:ascii="Times New Roman" w:hAnsi="Times New Roman"/>
          <w:sz w:val="24"/>
          <w:szCs w:val="24"/>
        </w:rPr>
      </w:pPr>
    </w:p>
    <w:tbl>
      <w:tblPr>
        <w:tblW w:w="9867" w:type="dxa"/>
        <w:jc w:val="center"/>
        <w:tblCellSpacing w:w="15" w:type="dxa"/>
        <w:tblCellMar>
          <w:top w:w="15" w:type="dxa"/>
          <w:left w:w="15" w:type="dxa"/>
          <w:bottom w:w="15" w:type="dxa"/>
          <w:right w:w="15" w:type="dxa"/>
        </w:tblCellMar>
        <w:tblLook w:val="0000" w:firstRow="0" w:lastRow="0" w:firstColumn="0" w:lastColumn="0" w:noHBand="0" w:noVBand="0"/>
      </w:tblPr>
      <w:tblGrid>
        <w:gridCol w:w="6047"/>
        <w:gridCol w:w="3820"/>
      </w:tblGrid>
      <w:tr w:rsidR="004E37BD" w:rsidRPr="0019095E">
        <w:trPr>
          <w:trHeight w:val="2039"/>
          <w:tblCellSpacing w:w="15" w:type="dxa"/>
          <w:jc w:val="center"/>
        </w:trPr>
        <w:tc>
          <w:tcPr>
            <w:tcW w:w="0" w:type="auto"/>
          </w:tcPr>
          <w:p w:rsidR="004E37BD" w:rsidRDefault="004E37BD" w:rsidP="00B228C1">
            <w:pPr>
              <w:spacing w:line="240" w:lineRule="auto"/>
              <w:rPr>
                <w:rFonts w:ascii="Times New Roman" w:hAnsi="Times New Roman"/>
                <w:sz w:val="24"/>
                <w:szCs w:val="24"/>
              </w:rPr>
            </w:pPr>
            <w:r w:rsidRPr="004C16E8">
              <w:rPr>
                <w:rFonts w:ascii="Times New Roman" w:hAnsi="Times New Roman"/>
                <w:sz w:val="24"/>
                <w:szCs w:val="24"/>
                <w:u w:val="single"/>
              </w:rPr>
              <w:t xml:space="preserve">Руководитель темы </w:t>
            </w:r>
            <w:r>
              <w:rPr>
                <w:rFonts w:ascii="Times New Roman" w:hAnsi="Times New Roman"/>
                <w:sz w:val="24"/>
                <w:szCs w:val="24"/>
              </w:rPr>
              <w:t xml:space="preserve"> </w:t>
            </w:r>
          </w:p>
          <w:p w:rsidR="004E37BD" w:rsidRPr="00955ABD" w:rsidRDefault="004E37BD" w:rsidP="00B228C1">
            <w:pPr>
              <w:spacing w:line="240" w:lineRule="auto"/>
              <w:rPr>
                <w:rFonts w:ascii="Times New Roman" w:hAnsi="Times New Roman"/>
                <w:sz w:val="24"/>
                <w:szCs w:val="24"/>
                <w:u w:val="single"/>
              </w:rPr>
            </w:pPr>
            <w:r w:rsidRPr="0019095E">
              <w:rPr>
                <w:rFonts w:ascii="Times New Roman" w:hAnsi="Times New Roman"/>
                <w:sz w:val="24"/>
                <w:szCs w:val="24"/>
              </w:rPr>
              <w:t>д-р медиц. наук, профессор</w:t>
            </w:r>
            <w:r>
              <w:rPr>
                <w:rFonts w:ascii="Times New Roman" w:hAnsi="Times New Roman"/>
                <w:sz w:val="24"/>
                <w:szCs w:val="24"/>
              </w:rPr>
              <w:t xml:space="preserve">, </w:t>
            </w:r>
            <w:r w:rsidRPr="000678C5">
              <w:rPr>
                <w:rFonts w:ascii="Times New Roman" w:hAnsi="Times New Roman"/>
                <w:sz w:val="24"/>
                <w:szCs w:val="24"/>
              </w:rPr>
              <w:t>заведующая кафедрой клинической фармакологии и фармакотерапии Казанской государственной медицинской академии ГОУ ДПО Росздрава</w:t>
            </w:r>
          </w:p>
        </w:tc>
        <w:tc>
          <w:tcPr>
            <w:tcW w:w="3775" w:type="dxa"/>
          </w:tcPr>
          <w:p w:rsidR="004E37BD" w:rsidRDefault="004E37BD" w:rsidP="00B228C1">
            <w:pPr>
              <w:rPr>
                <w:rFonts w:ascii="Times New Roman" w:hAnsi="Times New Roman"/>
                <w:sz w:val="24"/>
                <w:szCs w:val="24"/>
              </w:rPr>
            </w:pPr>
          </w:p>
          <w:p w:rsidR="004E37BD" w:rsidRPr="0019095E" w:rsidRDefault="004E37BD" w:rsidP="00B228C1">
            <w:pPr>
              <w:rPr>
                <w:rFonts w:ascii="Times New Roman" w:hAnsi="Times New Roman"/>
                <w:sz w:val="24"/>
                <w:szCs w:val="24"/>
              </w:rPr>
            </w:pPr>
            <w:r>
              <w:rPr>
                <w:rFonts w:ascii="Times New Roman" w:hAnsi="Times New Roman"/>
                <w:sz w:val="24"/>
                <w:szCs w:val="24"/>
              </w:rPr>
              <w:t>Л.Е. Зиганшина</w:t>
            </w:r>
          </w:p>
        </w:tc>
      </w:tr>
      <w:tr w:rsidR="004E37BD" w:rsidRPr="0019095E">
        <w:trPr>
          <w:trHeight w:val="1831"/>
          <w:tblCellSpacing w:w="15" w:type="dxa"/>
          <w:jc w:val="center"/>
        </w:trPr>
        <w:tc>
          <w:tcPr>
            <w:tcW w:w="0" w:type="auto"/>
          </w:tcPr>
          <w:p w:rsidR="004E37BD" w:rsidRPr="004C16E8" w:rsidRDefault="004E37BD" w:rsidP="00B228C1">
            <w:pPr>
              <w:rPr>
                <w:rFonts w:ascii="Times New Roman" w:hAnsi="Times New Roman"/>
                <w:sz w:val="24"/>
                <w:szCs w:val="24"/>
                <w:u w:val="single"/>
              </w:rPr>
            </w:pPr>
            <w:r w:rsidRPr="004C16E8">
              <w:rPr>
                <w:rFonts w:ascii="Times New Roman" w:hAnsi="Times New Roman"/>
                <w:sz w:val="24"/>
                <w:szCs w:val="24"/>
                <w:u w:val="single"/>
              </w:rPr>
              <w:t>Исполнители темы</w:t>
            </w:r>
          </w:p>
          <w:p w:rsidR="004E37BD" w:rsidRPr="0019095E" w:rsidRDefault="004E37BD" w:rsidP="00B228C1">
            <w:pPr>
              <w:ind w:left="85"/>
              <w:rPr>
                <w:rFonts w:ascii="Times New Roman" w:hAnsi="Times New Roman"/>
                <w:sz w:val="24"/>
                <w:szCs w:val="24"/>
              </w:rPr>
            </w:pPr>
          </w:p>
          <w:p w:rsidR="004E37BD" w:rsidRPr="0019095E" w:rsidRDefault="004E37BD" w:rsidP="00B228C1">
            <w:pPr>
              <w:rPr>
                <w:rFonts w:ascii="Times New Roman" w:hAnsi="Times New Roman"/>
                <w:sz w:val="24"/>
                <w:szCs w:val="24"/>
              </w:rPr>
            </w:pPr>
            <w:r w:rsidRPr="000678C5">
              <w:rPr>
                <w:rFonts w:ascii="Times New Roman" w:hAnsi="Times New Roman"/>
                <w:sz w:val="24"/>
                <w:szCs w:val="24"/>
              </w:rPr>
              <w:t>руководитель проекта автоматизации составления потребности, плана закупки и расходования лекарственных средств и медицинских изделий. ГУ МКДЦ МЗ РТ, г. Казань; интерн кафедры факультетской терапии Казанского государтсвенного медицинского университета ГОУ ВПО Росздрава</w:t>
            </w:r>
          </w:p>
        </w:tc>
        <w:tc>
          <w:tcPr>
            <w:tcW w:w="3775" w:type="dxa"/>
          </w:tcPr>
          <w:p w:rsidR="004E37BD" w:rsidRPr="0019095E" w:rsidRDefault="004E37BD" w:rsidP="00B228C1">
            <w:pPr>
              <w:spacing w:line="360" w:lineRule="auto"/>
              <w:ind w:left="129" w:hanging="4"/>
              <w:jc w:val="both"/>
              <w:rPr>
                <w:rFonts w:ascii="Times New Roman" w:hAnsi="Times New Roman"/>
                <w:sz w:val="24"/>
                <w:szCs w:val="24"/>
              </w:rPr>
            </w:pPr>
          </w:p>
          <w:p w:rsidR="004E37BD" w:rsidRDefault="004E37BD" w:rsidP="00B228C1">
            <w:pPr>
              <w:spacing w:line="360" w:lineRule="auto"/>
              <w:jc w:val="both"/>
              <w:rPr>
                <w:rFonts w:ascii="Times New Roman" w:hAnsi="Times New Roman"/>
                <w:w w:val="92"/>
                <w:sz w:val="24"/>
                <w:szCs w:val="24"/>
              </w:rPr>
            </w:pPr>
          </w:p>
          <w:p w:rsidR="004E37BD" w:rsidRPr="0019095E" w:rsidRDefault="004E37BD" w:rsidP="00B228C1">
            <w:pPr>
              <w:spacing w:line="360" w:lineRule="auto"/>
              <w:ind w:left="149"/>
              <w:jc w:val="both"/>
              <w:rPr>
                <w:rFonts w:ascii="Times New Roman" w:hAnsi="Times New Roman"/>
                <w:sz w:val="24"/>
                <w:szCs w:val="24"/>
              </w:rPr>
            </w:pPr>
            <w:r w:rsidRPr="00FF4EFB">
              <w:rPr>
                <w:rFonts w:ascii="Times New Roman" w:hAnsi="Times New Roman"/>
                <w:sz w:val="24"/>
                <w:szCs w:val="24"/>
              </w:rPr>
              <w:t>Р.Р. Ниязов</w:t>
            </w:r>
          </w:p>
        </w:tc>
      </w:tr>
      <w:tr w:rsidR="004E37BD" w:rsidRPr="0019095E">
        <w:trPr>
          <w:trHeight w:val="611"/>
          <w:tblCellSpacing w:w="15" w:type="dxa"/>
          <w:jc w:val="center"/>
        </w:trPr>
        <w:tc>
          <w:tcPr>
            <w:tcW w:w="0" w:type="auto"/>
          </w:tcPr>
          <w:p w:rsidR="004E37BD" w:rsidRPr="0019095E" w:rsidRDefault="004E37BD" w:rsidP="00B228C1">
            <w:pPr>
              <w:spacing w:line="240" w:lineRule="auto"/>
              <w:rPr>
                <w:rFonts w:ascii="Times New Roman" w:hAnsi="Times New Roman"/>
                <w:sz w:val="24"/>
                <w:szCs w:val="24"/>
              </w:rPr>
            </w:pPr>
            <w:r w:rsidRPr="0019095E">
              <w:rPr>
                <w:rFonts w:ascii="Times New Roman" w:hAnsi="Times New Roman"/>
                <w:sz w:val="24"/>
                <w:szCs w:val="24"/>
              </w:rPr>
              <w:t>д-р медиц. наук, профессор</w:t>
            </w:r>
            <w:r>
              <w:rPr>
                <w:rFonts w:ascii="Times New Roman" w:hAnsi="Times New Roman"/>
                <w:sz w:val="24"/>
                <w:szCs w:val="24"/>
              </w:rPr>
              <w:t xml:space="preserve"> </w:t>
            </w:r>
            <w:r w:rsidRPr="00A54D6F">
              <w:rPr>
                <w:rFonts w:ascii="Times New Roman" w:hAnsi="Times New Roman"/>
                <w:sz w:val="24"/>
                <w:szCs w:val="24"/>
              </w:rPr>
              <w:t>кафедры управления в сфере здравоох</w:t>
            </w:r>
            <w:r w:rsidRPr="00A54D6F">
              <w:rPr>
                <w:rFonts w:ascii="Times New Roman" w:hAnsi="Times New Roman"/>
                <w:sz w:val="24"/>
                <w:szCs w:val="24"/>
              </w:rPr>
              <w:softHyphen/>
              <w:t xml:space="preserve">ранения </w:t>
            </w:r>
            <w:r>
              <w:rPr>
                <w:rFonts w:ascii="Times New Roman" w:hAnsi="Times New Roman"/>
                <w:sz w:val="24"/>
                <w:szCs w:val="24"/>
              </w:rPr>
              <w:t xml:space="preserve"> </w:t>
            </w:r>
            <w:r w:rsidRPr="00A54D6F">
              <w:rPr>
                <w:rFonts w:ascii="Times New Roman" w:hAnsi="Times New Roman"/>
                <w:sz w:val="24"/>
                <w:szCs w:val="24"/>
              </w:rPr>
              <w:t>факультета государственного управле</w:t>
            </w:r>
            <w:r w:rsidRPr="00A54D6F">
              <w:rPr>
                <w:rFonts w:ascii="Times New Roman" w:hAnsi="Times New Roman"/>
                <w:sz w:val="24"/>
                <w:szCs w:val="24"/>
              </w:rPr>
              <w:softHyphen/>
              <w:t xml:space="preserve">ния МГУ им. М.В. Ломоносова, </w:t>
            </w:r>
            <w:r>
              <w:rPr>
                <w:rFonts w:ascii="Times New Roman" w:hAnsi="Times New Roman"/>
                <w:sz w:val="24"/>
                <w:szCs w:val="24"/>
              </w:rPr>
              <w:t>профессор</w:t>
            </w:r>
            <w:r w:rsidRPr="00A54D6F">
              <w:rPr>
                <w:rFonts w:ascii="Times New Roman" w:hAnsi="Times New Roman"/>
                <w:sz w:val="24"/>
                <w:szCs w:val="24"/>
              </w:rPr>
              <w:t xml:space="preserve"> кафед</w:t>
            </w:r>
            <w:r w:rsidRPr="00A54D6F">
              <w:rPr>
                <w:rFonts w:ascii="Times New Roman" w:hAnsi="Times New Roman"/>
                <w:sz w:val="24"/>
                <w:szCs w:val="24"/>
              </w:rPr>
              <w:softHyphen/>
              <w:t>ры ревматологии РМАПО</w:t>
            </w:r>
          </w:p>
        </w:tc>
        <w:tc>
          <w:tcPr>
            <w:tcW w:w="3775" w:type="dxa"/>
          </w:tcPr>
          <w:p w:rsidR="004E37BD" w:rsidRPr="00FF4EFB" w:rsidRDefault="004E37BD" w:rsidP="00B228C1">
            <w:pPr>
              <w:spacing w:line="360" w:lineRule="auto"/>
              <w:ind w:left="186" w:hanging="19"/>
              <w:jc w:val="both"/>
              <w:rPr>
                <w:rFonts w:ascii="Times New Roman" w:hAnsi="Times New Roman"/>
                <w:sz w:val="24"/>
                <w:szCs w:val="24"/>
              </w:rPr>
            </w:pPr>
            <w:r w:rsidRPr="0019095E">
              <w:rPr>
                <w:rFonts w:ascii="Times New Roman" w:hAnsi="Times New Roman"/>
                <w:sz w:val="24"/>
                <w:szCs w:val="24"/>
              </w:rPr>
              <w:t>Е.И. Полубенцева</w:t>
            </w:r>
          </w:p>
        </w:tc>
      </w:tr>
      <w:tr w:rsidR="004E37BD" w:rsidRPr="0019095E">
        <w:trPr>
          <w:trHeight w:val="611"/>
          <w:tblCellSpacing w:w="15" w:type="dxa"/>
          <w:jc w:val="center"/>
        </w:trPr>
        <w:tc>
          <w:tcPr>
            <w:tcW w:w="0" w:type="auto"/>
          </w:tcPr>
          <w:p w:rsidR="004E37BD" w:rsidRPr="00BE7C98" w:rsidRDefault="004E37BD" w:rsidP="00B228C1">
            <w:pPr>
              <w:rPr>
                <w:rFonts w:ascii="Times New Roman" w:hAnsi="Times New Roman"/>
                <w:sz w:val="24"/>
                <w:szCs w:val="24"/>
              </w:rPr>
            </w:pPr>
            <w:r>
              <w:rPr>
                <w:rFonts w:ascii="Times New Roman" w:hAnsi="Times New Roman"/>
                <w:sz w:val="24"/>
                <w:szCs w:val="24"/>
              </w:rPr>
              <w:t>в</w:t>
            </w:r>
            <w:r w:rsidRPr="00BE7C98">
              <w:rPr>
                <w:rFonts w:ascii="Times New Roman" w:hAnsi="Times New Roman"/>
                <w:sz w:val="24"/>
                <w:szCs w:val="24"/>
              </w:rPr>
              <w:t>едущий научный сотрудник ООО «КМК»</w:t>
            </w:r>
          </w:p>
        </w:tc>
        <w:tc>
          <w:tcPr>
            <w:tcW w:w="3775" w:type="dxa"/>
          </w:tcPr>
          <w:p w:rsidR="004E37BD" w:rsidRPr="00FF4EFB" w:rsidRDefault="004E37BD" w:rsidP="00B228C1">
            <w:pPr>
              <w:spacing w:line="360" w:lineRule="auto"/>
              <w:ind w:left="186" w:hanging="19"/>
              <w:jc w:val="both"/>
              <w:rPr>
                <w:rFonts w:ascii="Times New Roman" w:hAnsi="Times New Roman"/>
                <w:sz w:val="24"/>
                <w:szCs w:val="24"/>
              </w:rPr>
            </w:pPr>
            <w:r w:rsidRPr="00FF4EFB">
              <w:rPr>
                <w:rFonts w:ascii="Times New Roman" w:hAnsi="Times New Roman"/>
                <w:sz w:val="24"/>
                <w:szCs w:val="24"/>
              </w:rPr>
              <w:t>К.И. Сайткулов</w:t>
            </w:r>
          </w:p>
        </w:tc>
      </w:tr>
    </w:tbl>
    <w:p w:rsidR="004E37BD" w:rsidRDefault="004E37BD" w:rsidP="00E94F9D">
      <w:pPr>
        <w:spacing w:line="360" w:lineRule="auto"/>
        <w:rPr>
          <w:rFonts w:ascii="Times New Roman" w:hAnsi="Times New Roman"/>
          <w:sz w:val="24"/>
          <w:szCs w:val="24"/>
        </w:rPr>
      </w:pPr>
    </w:p>
    <w:p w:rsidR="004E37BD" w:rsidRDefault="004E37BD" w:rsidP="00E94F9D">
      <w:pPr>
        <w:spacing w:line="360" w:lineRule="auto"/>
        <w:rPr>
          <w:rFonts w:ascii="Times New Roman" w:hAnsi="Times New Roman"/>
          <w:sz w:val="24"/>
          <w:szCs w:val="24"/>
        </w:rPr>
      </w:pPr>
    </w:p>
    <w:p w:rsidR="004E37BD" w:rsidRDefault="004E37BD" w:rsidP="00E94F9D">
      <w:pPr>
        <w:spacing w:line="360" w:lineRule="auto"/>
        <w:rPr>
          <w:rFonts w:ascii="Times New Roman" w:hAnsi="Times New Roman"/>
          <w:sz w:val="24"/>
          <w:szCs w:val="24"/>
        </w:rPr>
      </w:pPr>
    </w:p>
    <w:p w:rsidR="004E37BD" w:rsidRDefault="004E37BD" w:rsidP="00E94F9D">
      <w:pPr>
        <w:spacing w:line="360" w:lineRule="auto"/>
        <w:rPr>
          <w:rFonts w:ascii="Times New Roman" w:hAnsi="Times New Roman"/>
          <w:sz w:val="24"/>
          <w:szCs w:val="24"/>
        </w:rPr>
      </w:pPr>
    </w:p>
    <w:p w:rsidR="004E37BD" w:rsidRDefault="004E37BD" w:rsidP="00E94F9D">
      <w:pPr>
        <w:spacing w:line="360" w:lineRule="auto"/>
        <w:rPr>
          <w:rFonts w:ascii="Times New Roman" w:hAnsi="Times New Roman"/>
          <w:sz w:val="24"/>
          <w:szCs w:val="24"/>
        </w:rPr>
      </w:pPr>
    </w:p>
    <w:p w:rsidR="004E37BD" w:rsidRDefault="004E37BD" w:rsidP="00E94F9D">
      <w:pPr>
        <w:spacing w:line="360" w:lineRule="auto"/>
        <w:rPr>
          <w:rFonts w:ascii="Times New Roman" w:hAnsi="Times New Roman"/>
          <w:sz w:val="24"/>
          <w:szCs w:val="24"/>
        </w:rPr>
      </w:pPr>
    </w:p>
    <w:p w:rsidR="004E37BD" w:rsidRDefault="004E37BD" w:rsidP="00E94F9D">
      <w:pPr>
        <w:spacing w:line="360" w:lineRule="auto"/>
        <w:rPr>
          <w:rFonts w:ascii="Times New Roman" w:hAnsi="Times New Roman"/>
          <w:sz w:val="24"/>
          <w:szCs w:val="24"/>
        </w:rPr>
      </w:pPr>
    </w:p>
    <w:p w:rsidR="004E37BD" w:rsidRDefault="004E37BD" w:rsidP="00E94F9D">
      <w:pPr>
        <w:spacing w:line="360" w:lineRule="auto"/>
        <w:rPr>
          <w:rFonts w:ascii="Times New Roman" w:hAnsi="Times New Roman"/>
          <w:sz w:val="24"/>
          <w:szCs w:val="24"/>
        </w:rPr>
      </w:pPr>
    </w:p>
    <w:p w:rsidR="004E37BD" w:rsidRPr="00005A8D" w:rsidRDefault="004E37BD" w:rsidP="00E94F9D">
      <w:pPr>
        <w:spacing w:line="360" w:lineRule="auto"/>
        <w:rPr>
          <w:rFonts w:ascii="Times New Roman" w:hAnsi="Times New Roman"/>
          <w:sz w:val="24"/>
          <w:szCs w:val="24"/>
        </w:rPr>
      </w:pPr>
    </w:p>
    <w:p w:rsidR="00E94F9D" w:rsidRPr="00005A8D" w:rsidRDefault="00E94F9D" w:rsidP="00E94F9D">
      <w:pPr>
        <w:spacing w:line="360" w:lineRule="auto"/>
        <w:jc w:val="center"/>
        <w:rPr>
          <w:rFonts w:ascii="Times New Roman" w:hAnsi="Times New Roman"/>
          <w:sz w:val="24"/>
          <w:szCs w:val="24"/>
        </w:rPr>
      </w:pPr>
      <w:r w:rsidRPr="00005A8D">
        <w:rPr>
          <w:rFonts w:ascii="Times New Roman" w:hAnsi="Times New Roman"/>
          <w:sz w:val="24"/>
          <w:szCs w:val="24"/>
        </w:rPr>
        <w:t>РЕФЕРАТ</w:t>
      </w:r>
    </w:p>
    <w:p w:rsidR="00DD0C76" w:rsidRDefault="007876AE" w:rsidP="00EF53B0">
      <w:pPr>
        <w:spacing w:line="360" w:lineRule="auto"/>
        <w:jc w:val="both"/>
        <w:rPr>
          <w:rFonts w:ascii="Times New Roman" w:hAnsi="Times New Roman"/>
          <w:sz w:val="24"/>
          <w:szCs w:val="24"/>
        </w:rPr>
      </w:pPr>
      <w:r>
        <w:rPr>
          <w:rFonts w:ascii="Times New Roman" w:hAnsi="Times New Roman"/>
          <w:sz w:val="24"/>
          <w:szCs w:val="24"/>
        </w:rPr>
        <w:t>Методические рекомендации 32 с., 1 ч., 5 источников, 5</w:t>
      </w:r>
      <w:r w:rsidR="00DD0C76">
        <w:rPr>
          <w:rFonts w:ascii="Times New Roman" w:hAnsi="Times New Roman"/>
          <w:sz w:val="24"/>
          <w:szCs w:val="24"/>
        </w:rPr>
        <w:t xml:space="preserve"> прил.</w:t>
      </w:r>
    </w:p>
    <w:p w:rsidR="00DD0C76" w:rsidRDefault="00DD0C76" w:rsidP="00EF53B0">
      <w:pPr>
        <w:spacing w:line="360" w:lineRule="auto"/>
        <w:jc w:val="both"/>
        <w:rPr>
          <w:rFonts w:ascii="Times New Roman" w:hAnsi="Times New Roman"/>
          <w:sz w:val="24"/>
          <w:szCs w:val="24"/>
        </w:rPr>
      </w:pPr>
      <w:r>
        <w:rPr>
          <w:rFonts w:ascii="Times New Roman" w:hAnsi="Times New Roman"/>
          <w:sz w:val="24"/>
          <w:szCs w:val="24"/>
        </w:rPr>
        <w:t xml:space="preserve">ABC-анализ, </w:t>
      </w:r>
      <w:r>
        <w:rPr>
          <w:rFonts w:ascii="Times New Roman" w:hAnsi="Times New Roman"/>
          <w:sz w:val="24"/>
          <w:szCs w:val="24"/>
          <w:lang w:val="en-US"/>
        </w:rPr>
        <w:t>VEN</w:t>
      </w:r>
      <w:r>
        <w:rPr>
          <w:rFonts w:ascii="Times New Roman" w:hAnsi="Times New Roman"/>
          <w:sz w:val="24"/>
          <w:szCs w:val="24"/>
        </w:rPr>
        <w:t>-анализ, фармако-эпидемиологический метод, Дополнительное лекарственное обеспечение, частотный анализ</w:t>
      </w:r>
    </w:p>
    <w:p w:rsidR="00EF53B0" w:rsidRDefault="00EF53B0" w:rsidP="00EF53B0">
      <w:pPr>
        <w:spacing w:line="360" w:lineRule="auto"/>
        <w:jc w:val="both"/>
        <w:rPr>
          <w:rFonts w:ascii="Times New Roman" w:hAnsi="Times New Roman"/>
          <w:sz w:val="24"/>
          <w:szCs w:val="24"/>
        </w:rPr>
      </w:pPr>
      <w:r>
        <w:rPr>
          <w:rFonts w:ascii="Times New Roman" w:hAnsi="Times New Roman"/>
          <w:sz w:val="24"/>
          <w:szCs w:val="24"/>
        </w:rPr>
        <w:t>Объектом исследования является структура расходов бюджетных средств на Дополнительное лекарственное обеспечение.</w:t>
      </w:r>
    </w:p>
    <w:p w:rsidR="00EF53B0" w:rsidRDefault="00EF53B0" w:rsidP="00EF53B0">
      <w:pPr>
        <w:spacing w:line="360" w:lineRule="auto"/>
        <w:jc w:val="both"/>
        <w:rPr>
          <w:rFonts w:ascii="Times New Roman" w:hAnsi="Times New Roman"/>
          <w:sz w:val="24"/>
          <w:szCs w:val="24"/>
        </w:rPr>
      </w:pPr>
      <w:r>
        <w:rPr>
          <w:rFonts w:ascii="Times New Roman" w:hAnsi="Times New Roman"/>
          <w:sz w:val="24"/>
          <w:szCs w:val="24"/>
        </w:rPr>
        <w:t>Цель работы — разработка методологии анализа расходов средств на лекарственные средства в информационно-аналитической системе ФФОМС.</w:t>
      </w:r>
    </w:p>
    <w:p w:rsidR="00EF53B0" w:rsidRDefault="00EF53B0" w:rsidP="00EF53B0">
      <w:pPr>
        <w:spacing w:line="360" w:lineRule="auto"/>
        <w:jc w:val="both"/>
        <w:rPr>
          <w:rFonts w:ascii="Times New Roman" w:hAnsi="Times New Roman"/>
          <w:sz w:val="24"/>
          <w:szCs w:val="24"/>
        </w:rPr>
      </w:pPr>
      <w:r>
        <w:rPr>
          <w:rFonts w:ascii="Times New Roman" w:hAnsi="Times New Roman"/>
          <w:sz w:val="24"/>
          <w:szCs w:val="24"/>
        </w:rPr>
        <w:t>В процессе работы проводился обзор литературы по методологии анализа расходов средств на лекарственное обеспечение, разработка необходимой справочной информации для информационно-аналитической системы ФФОМС.</w:t>
      </w:r>
    </w:p>
    <w:p w:rsidR="00EF53B0" w:rsidRDefault="00EF53B0" w:rsidP="00EF53B0">
      <w:pPr>
        <w:spacing w:line="360" w:lineRule="auto"/>
        <w:jc w:val="both"/>
        <w:rPr>
          <w:rFonts w:ascii="Times New Roman" w:hAnsi="Times New Roman"/>
          <w:sz w:val="24"/>
          <w:szCs w:val="24"/>
        </w:rPr>
      </w:pPr>
      <w:r>
        <w:rPr>
          <w:rFonts w:ascii="Times New Roman" w:hAnsi="Times New Roman"/>
          <w:sz w:val="24"/>
          <w:szCs w:val="24"/>
        </w:rPr>
        <w:t xml:space="preserve">В результате работы впервые были присвоены категории </w:t>
      </w:r>
      <w:r>
        <w:rPr>
          <w:rFonts w:ascii="Times New Roman" w:hAnsi="Times New Roman"/>
          <w:sz w:val="24"/>
          <w:szCs w:val="24"/>
          <w:lang w:val="en-US"/>
        </w:rPr>
        <w:t>V</w:t>
      </w:r>
      <w:r w:rsidRPr="00EF53B0">
        <w:rPr>
          <w:rFonts w:ascii="Times New Roman" w:hAnsi="Times New Roman"/>
          <w:sz w:val="24"/>
          <w:szCs w:val="24"/>
        </w:rPr>
        <w:t xml:space="preserve">, </w:t>
      </w:r>
      <w:r>
        <w:rPr>
          <w:rFonts w:ascii="Times New Roman" w:hAnsi="Times New Roman"/>
          <w:sz w:val="24"/>
          <w:szCs w:val="24"/>
          <w:lang w:val="en-US"/>
        </w:rPr>
        <w:t>E</w:t>
      </w:r>
      <w:r w:rsidRPr="00EF53B0">
        <w:rPr>
          <w:rFonts w:ascii="Times New Roman" w:hAnsi="Times New Roman"/>
          <w:sz w:val="24"/>
          <w:szCs w:val="24"/>
        </w:rPr>
        <w:t xml:space="preserve">, </w:t>
      </w:r>
      <w:r>
        <w:rPr>
          <w:rFonts w:ascii="Times New Roman" w:hAnsi="Times New Roman"/>
          <w:sz w:val="24"/>
          <w:szCs w:val="24"/>
          <w:lang w:val="en-US"/>
        </w:rPr>
        <w:t>N</w:t>
      </w:r>
      <w:r>
        <w:rPr>
          <w:rFonts w:ascii="Times New Roman" w:hAnsi="Times New Roman"/>
          <w:sz w:val="24"/>
          <w:szCs w:val="24"/>
        </w:rPr>
        <w:t xml:space="preserve"> категории всему перечню лекарственных средств, включенных в перечень ДЛО, проведены ABC/</w:t>
      </w:r>
      <w:r>
        <w:rPr>
          <w:rFonts w:ascii="Times New Roman" w:hAnsi="Times New Roman"/>
          <w:sz w:val="24"/>
          <w:szCs w:val="24"/>
          <w:lang w:val="en-US"/>
        </w:rPr>
        <w:t>VEN</w:t>
      </w:r>
      <w:r>
        <w:rPr>
          <w:rFonts w:ascii="Times New Roman" w:hAnsi="Times New Roman"/>
          <w:sz w:val="24"/>
          <w:szCs w:val="24"/>
        </w:rPr>
        <w:t xml:space="preserve">-анализы по международным непатентованным и </w:t>
      </w:r>
      <w:r w:rsidRPr="00EF53B0">
        <w:rPr>
          <w:rFonts w:ascii="Times New Roman" w:hAnsi="Times New Roman"/>
          <w:sz w:val="24"/>
          <w:szCs w:val="24"/>
        </w:rPr>
        <w:t>торговым наименованиям</w:t>
      </w:r>
      <w:r>
        <w:rPr>
          <w:rFonts w:ascii="Times New Roman" w:hAnsi="Times New Roman"/>
          <w:sz w:val="24"/>
          <w:szCs w:val="24"/>
        </w:rPr>
        <w:t xml:space="preserve"> для определения структуры расходов на лекарственные средства в рамках всей страны в системе Дополнительного лекарственного обеспечения.</w:t>
      </w:r>
    </w:p>
    <w:p w:rsidR="00EF53B0" w:rsidRPr="00EF53B0" w:rsidRDefault="00EF53B0" w:rsidP="00EF53B0">
      <w:pPr>
        <w:spacing w:line="360" w:lineRule="auto"/>
        <w:jc w:val="both"/>
        <w:rPr>
          <w:rFonts w:ascii="Times New Roman" w:hAnsi="Times New Roman"/>
          <w:sz w:val="24"/>
          <w:szCs w:val="24"/>
        </w:rPr>
      </w:pPr>
      <w:r>
        <w:rPr>
          <w:rFonts w:ascii="Times New Roman" w:hAnsi="Times New Roman"/>
          <w:sz w:val="24"/>
          <w:szCs w:val="24"/>
        </w:rPr>
        <w:t>Эффективность определяется высокой информативностью, что в дальнейшем позволит оптимизировать перечень лекарственных средств в системе ДЛО для повышения качества оказываемой лекарственной помощи и одновременного снижения затрат на нее, экономичностью.</w:t>
      </w:r>
    </w:p>
    <w:p w:rsidR="00E94F9D" w:rsidRPr="00005A8D" w:rsidRDefault="00E94F9D" w:rsidP="00D6568C">
      <w:pPr>
        <w:spacing w:line="360" w:lineRule="auto"/>
        <w:rPr>
          <w:rFonts w:ascii="Times New Roman" w:hAnsi="Times New Roman"/>
          <w:sz w:val="24"/>
          <w:szCs w:val="24"/>
        </w:rPr>
      </w:pPr>
      <w:r w:rsidRPr="00005A8D">
        <w:rPr>
          <w:rFonts w:ascii="Times New Roman" w:hAnsi="Times New Roman"/>
          <w:sz w:val="24"/>
          <w:szCs w:val="24"/>
        </w:rPr>
        <w:br w:type="page"/>
      </w:r>
    </w:p>
    <w:p w:rsidR="00E94F9D" w:rsidRPr="00005A8D" w:rsidRDefault="00E94F9D" w:rsidP="00E94F9D">
      <w:pPr>
        <w:spacing w:line="360" w:lineRule="auto"/>
        <w:jc w:val="center"/>
        <w:rPr>
          <w:rFonts w:ascii="Times New Roman" w:hAnsi="Times New Roman"/>
          <w:sz w:val="24"/>
          <w:szCs w:val="24"/>
        </w:rPr>
      </w:pPr>
      <w:r w:rsidRPr="00005A8D">
        <w:rPr>
          <w:rFonts w:ascii="Times New Roman" w:hAnsi="Times New Roman"/>
          <w:sz w:val="24"/>
          <w:szCs w:val="24"/>
        </w:rPr>
        <w:t>СОДЕРЖАНИЕ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643"/>
      </w:tblGrid>
      <w:tr w:rsidR="00DB7C2C">
        <w:tc>
          <w:tcPr>
            <w:tcW w:w="8928" w:type="dxa"/>
          </w:tcPr>
          <w:p w:rsidR="00DB7C2C" w:rsidRDefault="00DB7C2C" w:rsidP="00E94F9D">
            <w:pPr>
              <w:spacing w:line="360" w:lineRule="auto"/>
              <w:rPr>
                <w:rFonts w:ascii="Times New Roman" w:hAnsi="Times New Roman"/>
                <w:sz w:val="24"/>
                <w:szCs w:val="24"/>
              </w:rPr>
            </w:pPr>
            <w:r>
              <w:rPr>
                <w:rFonts w:ascii="Times New Roman" w:hAnsi="Times New Roman"/>
                <w:sz w:val="24"/>
                <w:szCs w:val="24"/>
              </w:rPr>
              <w:t>Список исполнителей</w:t>
            </w:r>
          </w:p>
        </w:tc>
        <w:tc>
          <w:tcPr>
            <w:tcW w:w="643" w:type="dxa"/>
          </w:tcPr>
          <w:p w:rsidR="00DB7C2C" w:rsidRDefault="00DB7C2C" w:rsidP="00DB7C2C">
            <w:pPr>
              <w:spacing w:line="360" w:lineRule="auto"/>
              <w:jc w:val="right"/>
              <w:rPr>
                <w:rFonts w:ascii="Times New Roman" w:hAnsi="Times New Roman"/>
                <w:sz w:val="24"/>
                <w:szCs w:val="24"/>
              </w:rPr>
            </w:pPr>
            <w:r>
              <w:rPr>
                <w:rFonts w:ascii="Times New Roman" w:hAnsi="Times New Roman"/>
                <w:sz w:val="24"/>
                <w:szCs w:val="24"/>
              </w:rPr>
              <w:t>2</w:t>
            </w:r>
          </w:p>
        </w:tc>
      </w:tr>
      <w:tr w:rsidR="00DB7C2C">
        <w:tc>
          <w:tcPr>
            <w:tcW w:w="8928" w:type="dxa"/>
          </w:tcPr>
          <w:p w:rsidR="00DB7C2C" w:rsidRDefault="00DB7C2C" w:rsidP="00E94F9D">
            <w:pPr>
              <w:spacing w:line="360" w:lineRule="auto"/>
              <w:rPr>
                <w:rFonts w:ascii="Times New Roman" w:hAnsi="Times New Roman"/>
                <w:sz w:val="24"/>
                <w:szCs w:val="24"/>
              </w:rPr>
            </w:pPr>
            <w:r>
              <w:rPr>
                <w:rFonts w:ascii="Times New Roman" w:hAnsi="Times New Roman"/>
                <w:sz w:val="24"/>
                <w:szCs w:val="24"/>
              </w:rPr>
              <w:t>Реферат</w:t>
            </w:r>
          </w:p>
        </w:tc>
        <w:tc>
          <w:tcPr>
            <w:tcW w:w="643" w:type="dxa"/>
          </w:tcPr>
          <w:p w:rsidR="00DB7C2C" w:rsidRDefault="00DB7C2C" w:rsidP="00DB7C2C">
            <w:pPr>
              <w:spacing w:line="360" w:lineRule="auto"/>
              <w:jc w:val="right"/>
              <w:rPr>
                <w:rFonts w:ascii="Times New Roman" w:hAnsi="Times New Roman"/>
                <w:sz w:val="24"/>
                <w:szCs w:val="24"/>
              </w:rPr>
            </w:pPr>
            <w:r>
              <w:rPr>
                <w:rFonts w:ascii="Times New Roman" w:hAnsi="Times New Roman"/>
                <w:sz w:val="24"/>
                <w:szCs w:val="24"/>
              </w:rPr>
              <w:t>3</w:t>
            </w:r>
          </w:p>
        </w:tc>
      </w:tr>
      <w:tr w:rsidR="00DB7C2C">
        <w:tc>
          <w:tcPr>
            <w:tcW w:w="8928" w:type="dxa"/>
          </w:tcPr>
          <w:p w:rsidR="00DB7C2C" w:rsidRDefault="00DB7C2C" w:rsidP="00E94F9D">
            <w:pPr>
              <w:spacing w:line="360" w:lineRule="auto"/>
              <w:rPr>
                <w:rFonts w:ascii="Times New Roman" w:hAnsi="Times New Roman"/>
                <w:sz w:val="24"/>
                <w:szCs w:val="24"/>
              </w:rPr>
            </w:pPr>
            <w:r>
              <w:rPr>
                <w:rFonts w:ascii="Times New Roman" w:hAnsi="Times New Roman"/>
                <w:sz w:val="24"/>
                <w:szCs w:val="24"/>
              </w:rPr>
              <w:t>Содержание</w:t>
            </w:r>
          </w:p>
        </w:tc>
        <w:tc>
          <w:tcPr>
            <w:tcW w:w="643" w:type="dxa"/>
          </w:tcPr>
          <w:p w:rsidR="00DB7C2C" w:rsidRDefault="00DB7C2C" w:rsidP="00DB7C2C">
            <w:pPr>
              <w:spacing w:line="360" w:lineRule="auto"/>
              <w:jc w:val="right"/>
              <w:rPr>
                <w:rFonts w:ascii="Times New Roman" w:hAnsi="Times New Roman"/>
                <w:sz w:val="24"/>
                <w:szCs w:val="24"/>
              </w:rPr>
            </w:pPr>
            <w:r>
              <w:rPr>
                <w:rFonts w:ascii="Times New Roman" w:hAnsi="Times New Roman"/>
                <w:sz w:val="24"/>
                <w:szCs w:val="24"/>
              </w:rPr>
              <w:t>4</w:t>
            </w:r>
          </w:p>
        </w:tc>
      </w:tr>
      <w:tr w:rsidR="00DB7C2C">
        <w:tc>
          <w:tcPr>
            <w:tcW w:w="8928" w:type="dxa"/>
          </w:tcPr>
          <w:p w:rsidR="00DB7C2C" w:rsidRDefault="00DB7C2C" w:rsidP="00E94F9D">
            <w:pPr>
              <w:spacing w:line="360" w:lineRule="auto"/>
              <w:rPr>
                <w:rFonts w:ascii="Times New Roman" w:hAnsi="Times New Roman"/>
                <w:sz w:val="24"/>
                <w:szCs w:val="24"/>
              </w:rPr>
            </w:pPr>
            <w:r>
              <w:rPr>
                <w:rFonts w:ascii="Times New Roman" w:hAnsi="Times New Roman"/>
                <w:sz w:val="24"/>
                <w:szCs w:val="24"/>
              </w:rPr>
              <w:t>Определения, обозначения и сокращения</w:t>
            </w:r>
          </w:p>
        </w:tc>
        <w:tc>
          <w:tcPr>
            <w:tcW w:w="643" w:type="dxa"/>
          </w:tcPr>
          <w:p w:rsidR="00DB7C2C" w:rsidRDefault="00DB7C2C" w:rsidP="00DB7C2C">
            <w:pPr>
              <w:spacing w:line="360" w:lineRule="auto"/>
              <w:jc w:val="right"/>
              <w:rPr>
                <w:rFonts w:ascii="Times New Roman" w:hAnsi="Times New Roman"/>
                <w:sz w:val="24"/>
                <w:szCs w:val="24"/>
              </w:rPr>
            </w:pPr>
            <w:r>
              <w:rPr>
                <w:rFonts w:ascii="Times New Roman" w:hAnsi="Times New Roman"/>
                <w:sz w:val="24"/>
                <w:szCs w:val="24"/>
              </w:rPr>
              <w:t>5</w:t>
            </w:r>
          </w:p>
        </w:tc>
      </w:tr>
      <w:tr w:rsidR="00DB7C2C">
        <w:tc>
          <w:tcPr>
            <w:tcW w:w="8928" w:type="dxa"/>
          </w:tcPr>
          <w:p w:rsidR="00DB7C2C" w:rsidRDefault="00DB7C2C" w:rsidP="00E94F9D">
            <w:pPr>
              <w:spacing w:line="360" w:lineRule="auto"/>
              <w:rPr>
                <w:rFonts w:ascii="Times New Roman" w:hAnsi="Times New Roman"/>
                <w:sz w:val="24"/>
                <w:szCs w:val="24"/>
              </w:rPr>
            </w:pPr>
            <w:r>
              <w:rPr>
                <w:rFonts w:ascii="Times New Roman" w:hAnsi="Times New Roman"/>
                <w:sz w:val="24"/>
                <w:szCs w:val="24"/>
              </w:rPr>
              <w:t>Введение</w:t>
            </w:r>
          </w:p>
        </w:tc>
        <w:tc>
          <w:tcPr>
            <w:tcW w:w="643" w:type="dxa"/>
          </w:tcPr>
          <w:p w:rsidR="00DB7C2C" w:rsidRDefault="00DB7C2C" w:rsidP="00DB7C2C">
            <w:pPr>
              <w:spacing w:line="360" w:lineRule="auto"/>
              <w:jc w:val="right"/>
              <w:rPr>
                <w:rFonts w:ascii="Times New Roman" w:hAnsi="Times New Roman"/>
                <w:sz w:val="24"/>
                <w:szCs w:val="24"/>
              </w:rPr>
            </w:pPr>
            <w:r>
              <w:rPr>
                <w:rFonts w:ascii="Times New Roman" w:hAnsi="Times New Roman"/>
                <w:sz w:val="24"/>
                <w:szCs w:val="24"/>
              </w:rPr>
              <w:t>6</w:t>
            </w:r>
          </w:p>
        </w:tc>
      </w:tr>
      <w:tr w:rsidR="00DB7C2C">
        <w:tc>
          <w:tcPr>
            <w:tcW w:w="8928" w:type="dxa"/>
          </w:tcPr>
          <w:p w:rsidR="00DB7C2C" w:rsidRDefault="00DB7C2C" w:rsidP="00E94F9D">
            <w:pPr>
              <w:spacing w:line="360" w:lineRule="auto"/>
              <w:rPr>
                <w:rFonts w:ascii="Times New Roman" w:hAnsi="Times New Roman"/>
                <w:sz w:val="24"/>
                <w:szCs w:val="24"/>
              </w:rPr>
            </w:pPr>
            <w:r>
              <w:rPr>
                <w:rFonts w:ascii="Times New Roman" w:hAnsi="Times New Roman"/>
                <w:sz w:val="24"/>
                <w:szCs w:val="24"/>
              </w:rPr>
              <w:t>Основная часть</w:t>
            </w:r>
          </w:p>
        </w:tc>
        <w:tc>
          <w:tcPr>
            <w:tcW w:w="643" w:type="dxa"/>
          </w:tcPr>
          <w:p w:rsidR="00DB7C2C" w:rsidRDefault="00DB7C2C" w:rsidP="00DB7C2C">
            <w:pPr>
              <w:spacing w:line="360" w:lineRule="auto"/>
              <w:jc w:val="right"/>
              <w:rPr>
                <w:rFonts w:ascii="Times New Roman" w:hAnsi="Times New Roman"/>
                <w:sz w:val="24"/>
                <w:szCs w:val="24"/>
              </w:rPr>
            </w:pPr>
            <w:r>
              <w:rPr>
                <w:rFonts w:ascii="Times New Roman" w:hAnsi="Times New Roman"/>
                <w:sz w:val="24"/>
                <w:szCs w:val="24"/>
              </w:rPr>
              <w:t>7</w:t>
            </w:r>
          </w:p>
        </w:tc>
      </w:tr>
      <w:tr w:rsidR="00DD0C76">
        <w:tc>
          <w:tcPr>
            <w:tcW w:w="8928" w:type="dxa"/>
          </w:tcPr>
          <w:p w:rsidR="00DD0C76" w:rsidRDefault="00DD0C76" w:rsidP="00E94F9D">
            <w:pPr>
              <w:spacing w:line="360" w:lineRule="auto"/>
              <w:rPr>
                <w:rFonts w:ascii="Times New Roman" w:hAnsi="Times New Roman"/>
                <w:sz w:val="24"/>
                <w:szCs w:val="24"/>
              </w:rPr>
            </w:pPr>
            <w:r>
              <w:rPr>
                <w:rFonts w:ascii="Times New Roman" w:hAnsi="Times New Roman"/>
                <w:sz w:val="24"/>
                <w:szCs w:val="24"/>
              </w:rPr>
              <w:t>Заключение</w:t>
            </w:r>
          </w:p>
        </w:tc>
        <w:tc>
          <w:tcPr>
            <w:tcW w:w="643" w:type="dxa"/>
          </w:tcPr>
          <w:p w:rsidR="00DD0C76" w:rsidRDefault="00DD0C76" w:rsidP="00DB7C2C">
            <w:pPr>
              <w:spacing w:line="360" w:lineRule="auto"/>
              <w:jc w:val="right"/>
              <w:rPr>
                <w:rFonts w:ascii="Times New Roman" w:hAnsi="Times New Roman"/>
                <w:sz w:val="24"/>
                <w:szCs w:val="24"/>
              </w:rPr>
            </w:pPr>
            <w:r>
              <w:rPr>
                <w:rFonts w:ascii="Times New Roman" w:hAnsi="Times New Roman"/>
                <w:sz w:val="24"/>
                <w:szCs w:val="24"/>
              </w:rPr>
              <w:t>22</w:t>
            </w:r>
          </w:p>
        </w:tc>
      </w:tr>
      <w:tr w:rsidR="00DD0C76">
        <w:tc>
          <w:tcPr>
            <w:tcW w:w="8928" w:type="dxa"/>
          </w:tcPr>
          <w:p w:rsidR="00DD0C76" w:rsidRDefault="00DD0C76" w:rsidP="00E94F9D">
            <w:pPr>
              <w:spacing w:line="360" w:lineRule="auto"/>
              <w:rPr>
                <w:rFonts w:ascii="Times New Roman" w:hAnsi="Times New Roman"/>
                <w:sz w:val="24"/>
                <w:szCs w:val="24"/>
              </w:rPr>
            </w:pPr>
            <w:r>
              <w:rPr>
                <w:rFonts w:ascii="Times New Roman" w:hAnsi="Times New Roman"/>
                <w:sz w:val="24"/>
                <w:szCs w:val="24"/>
              </w:rPr>
              <w:t>Список использованных источников</w:t>
            </w:r>
          </w:p>
        </w:tc>
        <w:tc>
          <w:tcPr>
            <w:tcW w:w="643" w:type="dxa"/>
          </w:tcPr>
          <w:p w:rsidR="00DD0C76" w:rsidRDefault="00DD0C76" w:rsidP="00DB7C2C">
            <w:pPr>
              <w:spacing w:line="360" w:lineRule="auto"/>
              <w:jc w:val="right"/>
              <w:rPr>
                <w:rFonts w:ascii="Times New Roman" w:hAnsi="Times New Roman"/>
                <w:sz w:val="24"/>
                <w:szCs w:val="24"/>
              </w:rPr>
            </w:pPr>
            <w:r>
              <w:rPr>
                <w:rFonts w:ascii="Times New Roman" w:hAnsi="Times New Roman"/>
                <w:sz w:val="24"/>
                <w:szCs w:val="24"/>
              </w:rPr>
              <w:t>23</w:t>
            </w:r>
          </w:p>
        </w:tc>
      </w:tr>
      <w:tr w:rsidR="00073F2B">
        <w:tc>
          <w:tcPr>
            <w:tcW w:w="8928" w:type="dxa"/>
          </w:tcPr>
          <w:p w:rsidR="00073F2B" w:rsidRDefault="00073F2B" w:rsidP="00E94F9D">
            <w:pPr>
              <w:spacing w:line="360" w:lineRule="auto"/>
              <w:rPr>
                <w:rFonts w:ascii="Times New Roman" w:hAnsi="Times New Roman"/>
                <w:sz w:val="24"/>
                <w:szCs w:val="24"/>
              </w:rPr>
            </w:pPr>
            <w:r>
              <w:rPr>
                <w:rFonts w:ascii="Times New Roman" w:hAnsi="Times New Roman"/>
                <w:sz w:val="24"/>
                <w:szCs w:val="24"/>
              </w:rPr>
              <w:t>Приложения</w:t>
            </w:r>
          </w:p>
        </w:tc>
        <w:tc>
          <w:tcPr>
            <w:tcW w:w="643" w:type="dxa"/>
          </w:tcPr>
          <w:p w:rsidR="00073F2B" w:rsidRDefault="00073F2B" w:rsidP="00DB7C2C">
            <w:pPr>
              <w:spacing w:line="360" w:lineRule="auto"/>
              <w:jc w:val="right"/>
              <w:rPr>
                <w:rFonts w:ascii="Times New Roman" w:hAnsi="Times New Roman"/>
                <w:sz w:val="24"/>
                <w:szCs w:val="24"/>
              </w:rPr>
            </w:pPr>
            <w:r>
              <w:rPr>
                <w:rFonts w:ascii="Times New Roman" w:hAnsi="Times New Roman"/>
                <w:sz w:val="24"/>
                <w:szCs w:val="24"/>
              </w:rPr>
              <w:t>24</w:t>
            </w:r>
          </w:p>
        </w:tc>
      </w:tr>
    </w:tbl>
    <w:p w:rsidR="00DB7C2C" w:rsidRDefault="00DB7C2C" w:rsidP="00E94F9D">
      <w:pPr>
        <w:spacing w:line="360" w:lineRule="auto"/>
        <w:rPr>
          <w:rFonts w:ascii="Times New Roman" w:hAnsi="Times New Roman"/>
          <w:sz w:val="24"/>
          <w:szCs w:val="24"/>
        </w:rPr>
      </w:pPr>
    </w:p>
    <w:p w:rsidR="00E94F9D" w:rsidRPr="00005A8D" w:rsidRDefault="00E94F9D" w:rsidP="00E94F9D">
      <w:pPr>
        <w:spacing w:line="360" w:lineRule="auto"/>
        <w:rPr>
          <w:rFonts w:ascii="Times New Roman" w:hAnsi="Times New Roman"/>
          <w:sz w:val="24"/>
          <w:szCs w:val="24"/>
        </w:rPr>
      </w:pPr>
      <w:r w:rsidRPr="00005A8D">
        <w:rPr>
          <w:rFonts w:ascii="Times New Roman" w:hAnsi="Times New Roman"/>
          <w:sz w:val="24"/>
          <w:szCs w:val="24"/>
        </w:rPr>
        <w:br w:type="page"/>
      </w:r>
    </w:p>
    <w:p w:rsidR="00E94F9D" w:rsidRPr="00005A8D" w:rsidRDefault="00E94F9D" w:rsidP="00E94F9D">
      <w:pPr>
        <w:spacing w:line="360" w:lineRule="auto"/>
        <w:jc w:val="center"/>
        <w:rPr>
          <w:rFonts w:ascii="Times New Roman" w:hAnsi="Times New Roman"/>
          <w:sz w:val="24"/>
          <w:szCs w:val="24"/>
        </w:rPr>
      </w:pPr>
      <w:r w:rsidRPr="00005A8D">
        <w:rPr>
          <w:rFonts w:ascii="Times New Roman" w:hAnsi="Times New Roman"/>
          <w:sz w:val="24"/>
          <w:szCs w:val="24"/>
        </w:rPr>
        <w:t>ОПРЕДЕЛЕНИЯ, ОБОЗНАЧЕНИЯ И СОКРАЩЕНИЯ</w:t>
      </w:r>
    </w:p>
    <w:p w:rsidR="00DB7C2C" w:rsidRDefault="00DB7C2C" w:rsidP="00E94F9D">
      <w:pPr>
        <w:spacing w:line="360" w:lineRule="auto"/>
        <w:rPr>
          <w:rFonts w:ascii="Times New Roman" w:hAnsi="Times New Roman"/>
          <w:sz w:val="24"/>
          <w:szCs w:val="24"/>
        </w:rPr>
      </w:pPr>
      <w:r>
        <w:rPr>
          <w:rFonts w:ascii="Times New Roman" w:hAnsi="Times New Roman"/>
          <w:sz w:val="24"/>
          <w:szCs w:val="24"/>
        </w:rPr>
        <w:t xml:space="preserve">ABC-анализ — </w:t>
      </w:r>
      <w:r w:rsidRPr="00DB7C2C">
        <w:rPr>
          <w:rFonts w:ascii="Times New Roman" w:hAnsi="Times New Roman"/>
          <w:sz w:val="24"/>
          <w:szCs w:val="24"/>
        </w:rPr>
        <w:t>метод оценки структуры расходов, произведенных на лекарственное обеспечение</w:t>
      </w:r>
      <w:r>
        <w:rPr>
          <w:rFonts w:ascii="Times New Roman" w:hAnsi="Times New Roman"/>
          <w:sz w:val="24"/>
          <w:szCs w:val="24"/>
        </w:rPr>
        <w:t>.</w:t>
      </w:r>
    </w:p>
    <w:p w:rsidR="00DB7C2C" w:rsidRDefault="00DB7C2C" w:rsidP="00E94F9D">
      <w:pPr>
        <w:spacing w:line="360" w:lineRule="auto"/>
        <w:rPr>
          <w:rFonts w:ascii="Times New Roman" w:hAnsi="Times New Roman"/>
          <w:sz w:val="24"/>
          <w:szCs w:val="24"/>
        </w:rPr>
      </w:pPr>
      <w:r w:rsidRPr="00DB7C2C">
        <w:rPr>
          <w:rFonts w:ascii="Times New Roman" w:hAnsi="Times New Roman"/>
          <w:sz w:val="24"/>
          <w:szCs w:val="24"/>
        </w:rPr>
        <w:t>ABC/VEN-анализ — методология оценки рациональности использования денежных средств на лекарственное обеспечение</w:t>
      </w:r>
      <w:r>
        <w:rPr>
          <w:rFonts w:ascii="Times New Roman" w:hAnsi="Times New Roman"/>
          <w:sz w:val="24"/>
          <w:szCs w:val="24"/>
        </w:rPr>
        <w:t>.</w:t>
      </w:r>
    </w:p>
    <w:p w:rsidR="00DB7C2C" w:rsidRPr="00DB7C2C" w:rsidRDefault="00DB7C2C" w:rsidP="00DB7C2C">
      <w:pPr>
        <w:spacing w:line="360" w:lineRule="auto"/>
        <w:rPr>
          <w:rFonts w:ascii="Times New Roman" w:hAnsi="Times New Roman"/>
          <w:sz w:val="24"/>
          <w:szCs w:val="24"/>
        </w:rPr>
      </w:pPr>
      <w:r>
        <w:rPr>
          <w:rFonts w:ascii="Times New Roman" w:hAnsi="Times New Roman"/>
          <w:sz w:val="24"/>
          <w:szCs w:val="24"/>
        </w:rPr>
        <w:t xml:space="preserve">D </w:t>
      </w:r>
      <w:r w:rsidRPr="00DB7C2C">
        <w:rPr>
          <w:rFonts w:ascii="Times New Roman" w:hAnsi="Times New Roman"/>
          <w:sz w:val="24"/>
          <w:szCs w:val="24"/>
        </w:rPr>
        <w:t xml:space="preserve">— </w:t>
      </w:r>
      <w:r>
        <w:rPr>
          <w:rFonts w:ascii="Times New Roman" w:hAnsi="Times New Roman"/>
          <w:sz w:val="24"/>
          <w:szCs w:val="24"/>
          <w:lang w:val="en-US"/>
        </w:rPr>
        <w:t>Desirable</w:t>
      </w:r>
      <w:r w:rsidRPr="00DB7C2C">
        <w:rPr>
          <w:rFonts w:ascii="Times New Roman" w:hAnsi="Times New Roman"/>
          <w:sz w:val="24"/>
          <w:szCs w:val="24"/>
        </w:rPr>
        <w:t>, желательный</w:t>
      </w:r>
      <w:r>
        <w:rPr>
          <w:rFonts w:ascii="Times New Roman" w:hAnsi="Times New Roman"/>
          <w:sz w:val="24"/>
          <w:szCs w:val="24"/>
        </w:rPr>
        <w:t>.</w:t>
      </w:r>
    </w:p>
    <w:p w:rsidR="00DB7C2C" w:rsidRPr="00DB7C2C" w:rsidRDefault="00DB7C2C" w:rsidP="00DB7C2C">
      <w:pPr>
        <w:spacing w:line="360" w:lineRule="auto"/>
        <w:rPr>
          <w:rFonts w:ascii="Times New Roman" w:hAnsi="Times New Roman"/>
          <w:sz w:val="24"/>
          <w:szCs w:val="24"/>
        </w:rPr>
      </w:pPr>
      <w:r>
        <w:rPr>
          <w:rFonts w:ascii="Times New Roman" w:hAnsi="Times New Roman"/>
          <w:sz w:val="24"/>
          <w:szCs w:val="24"/>
        </w:rPr>
        <w:t xml:space="preserve">E </w:t>
      </w:r>
      <w:r w:rsidRPr="00DB7C2C">
        <w:rPr>
          <w:rFonts w:ascii="Times New Roman" w:hAnsi="Times New Roman"/>
          <w:sz w:val="24"/>
          <w:szCs w:val="24"/>
        </w:rPr>
        <w:t xml:space="preserve">— </w:t>
      </w:r>
      <w:r>
        <w:rPr>
          <w:rFonts w:ascii="Times New Roman" w:hAnsi="Times New Roman"/>
          <w:sz w:val="24"/>
          <w:szCs w:val="24"/>
          <w:lang w:val="en-US"/>
        </w:rPr>
        <w:t>Essential</w:t>
      </w:r>
      <w:r w:rsidRPr="00DB7C2C">
        <w:rPr>
          <w:rFonts w:ascii="Times New Roman" w:hAnsi="Times New Roman"/>
          <w:sz w:val="24"/>
          <w:szCs w:val="24"/>
        </w:rPr>
        <w:t>, необходимый</w:t>
      </w:r>
      <w:r>
        <w:rPr>
          <w:rFonts w:ascii="Times New Roman" w:hAnsi="Times New Roman"/>
          <w:sz w:val="24"/>
          <w:szCs w:val="24"/>
        </w:rPr>
        <w:t>.</w:t>
      </w:r>
    </w:p>
    <w:p w:rsidR="00DB7C2C" w:rsidRDefault="00DB7C2C" w:rsidP="00DB7C2C">
      <w:pPr>
        <w:spacing w:line="360" w:lineRule="auto"/>
        <w:rPr>
          <w:rFonts w:ascii="Times New Roman" w:hAnsi="Times New Roman"/>
          <w:sz w:val="24"/>
          <w:szCs w:val="24"/>
        </w:rPr>
      </w:pPr>
      <w:r>
        <w:rPr>
          <w:rFonts w:ascii="Times New Roman" w:hAnsi="Times New Roman"/>
          <w:sz w:val="24"/>
          <w:szCs w:val="24"/>
          <w:lang w:val="en-US"/>
        </w:rPr>
        <w:t>N</w:t>
      </w:r>
      <w:r w:rsidRPr="00DB7C2C">
        <w:rPr>
          <w:rFonts w:ascii="Times New Roman" w:hAnsi="Times New Roman"/>
          <w:sz w:val="24"/>
          <w:szCs w:val="24"/>
        </w:rPr>
        <w:t xml:space="preserve"> </w:t>
      </w:r>
      <w:r>
        <w:rPr>
          <w:rFonts w:ascii="Times New Roman" w:hAnsi="Times New Roman"/>
          <w:sz w:val="24"/>
          <w:szCs w:val="24"/>
        </w:rPr>
        <w:t>— Non-essential, второстепенный, не важный.</w:t>
      </w:r>
    </w:p>
    <w:p w:rsidR="00DB7C2C" w:rsidRPr="00DB7C2C" w:rsidRDefault="00DB7C2C" w:rsidP="00DB7C2C">
      <w:pPr>
        <w:spacing w:line="360" w:lineRule="auto"/>
        <w:rPr>
          <w:rFonts w:ascii="Times New Roman" w:hAnsi="Times New Roman"/>
          <w:sz w:val="24"/>
          <w:szCs w:val="24"/>
        </w:rPr>
      </w:pPr>
      <w:r>
        <w:rPr>
          <w:rFonts w:ascii="Times New Roman" w:hAnsi="Times New Roman"/>
          <w:sz w:val="24"/>
          <w:szCs w:val="24"/>
          <w:lang w:val="en-US"/>
        </w:rPr>
        <w:t>V</w:t>
      </w:r>
      <w:r w:rsidRPr="00DB7C2C">
        <w:rPr>
          <w:rFonts w:ascii="Times New Roman" w:hAnsi="Times New Roman"/>
          <w:sz w:val="24"/>
          <w:szCs w:val="24"/>
        </w:rPr>
        <w:t xml:space="preserve"> — </w:t>
      </w:r>
      <w:r>
        <w:rPr>
          <w:rFonts w:ascii="Times New Roman" w:hAnsi="Times New Roman"/>
          <w:sz w:val="24"/>
          <w:szCs w:val="24"/>
        </w:rPr>
        <w:t>V</w:t>
      </w:r>
      <w:r>
        <w:rPr>
          <w:rFonts w:ascii="Times New Roman" w:hAnsi="Times New Roman"/>
          <w:sz w:val="24"/>
          <w:szCs w:val="24"/>
          <w:lang w:val="en-US"/>
        </w:rPr>
        <w:t>ital</w:t>
      </w:r>
      <w:r>
        <w:rPr>
          <w:rFonts w:ascii="Times New Roman" w:hAnsi="Times New Roman"/>
          <w:sz w:val="24"/>
          <w:szCs w:val="24"/>
        </w:rPr>
        <w:t>, важный, жизненно важный.</w:t>
      </w:r>
    </w:p>
    <w:p w:rsidR="00DB7C2C" w:rsidRDefault="00DB7C2C" w:rsidP="00E94F9D">
      <w:pPr>
        <w:spacing w:line="360" w:lineRule="auto"/>
        <w:rPr>
          <w:rFonts w:ascii="Times New Roman" w:hAnsi="Times New Roman"/>
          <w:sz w:val="24"/>
          <w:szCs w:val="24"/>
        </w:rPr>
      </w:pPr>
      <w:r w:rsidRPr="00DB7C2C">
        <w:rPr>
          <w:rFonts w:ascii="Times New Roman" w:hAnsi="Times New Roman"/>
          <w:sz w:val="24"/>
          <w:szCs w:val="24"/>
        </w:rPr>
        <w:t>VEN-анализ</w:t>
      </w:r>
      <w:r>
        <w:rPr>
          <w:rFonts w:ascii="Times New Roman" w:hAnsi="Times New Roman"/>
          <w:sz w:val="24"/>
          <w:szCs w:val="24"/>
        </w:rPr>
        <w:t xml:space="preserve"> — метод оценки структуры расходов, произведенные на лекарственные средства по их важности.</w:t>
      </w:r>
    </w:p>
    <w:p w:rsidR="00DB7C2C" w:rsidRDefault="00DB7C2C" w:rsidP="00E94F9D">
      <w:pPr>
        <w:spacing w:line="360" w:lineRule="auto"/>
        <w:rPr>
          <w:rFonts w:ascii="Times New Roman" w:hAnsi="Times New Roman"/>
          <w:sz w:val="24"/>
          <w:szCs w:val="24"/>
        </w:rPr>
      </w:pPr>
      <w:r>
        <w:rPr>
          <w:rFonts w:ascii="Times New Roman" w:hAnsi="Times New Roman"/>
          <w:sz w:val="24"/>
          <w:szCs w:val="24"/>
        </w:rPr>
        <w:t>ВОЗ — Всемирная Организация Здравоохранения</w:t>
      </w:r>
    </w:p>
    <w:p w:rsidR="00DB7C2C" w:rsidRDefault="00DB7C2C" w:rsidP="00E94F9D">
      <w:pPr>
        <w:spacing w:line="360" w:lineRule="auto"/>
        <w:rPr>
          <w:rFonts w:ascii="Times New Roman" w:hAnsi="Times New Roman"/>
          <w:sz w:val="24"/>
          <w:szCs w:val="24"/>
        </w:rPr>
      </w:pPr>
      <w:r>
        <w:rPr>
          <w:rFonts w:ascii="Times New Roman" w:hAnsi="Times New Roman"/>
          <w:sz w:val="24"/>
          <w:szCs w:val="24"/>
        </w:rPr>
        <w:t>ДЛО — Дополнительное лекарственное обеспечение</w:t>
      </w:r>
    </w:p>
    <w:p w:rsidR="00DB7C2C" w:rsidRDefault="00DB7C2C" w:rsidP="00E94F9D">
      <w:pPr>
        <w:spacing w:line="360" w:lineRule="auto"/>
        <w:rPr>
          <w:rFonts w:ascii="Times New Roman" w:hAnsi="Times New Roman"/>
          <w:sz w:val="24"/>
          <w:szCs w:val="24"/>
        </w:rPr>
      </w:pPr>
      <w:r>
        <w:rPr>
          <w:rFonts w:ascii="Times New Roman" w:hAnsi="Times New Roman"/>
          <w:sz w:val="24"/>
          <w:szCs w:val="24"/>
        </w:rPr>
        <w:t>МНН — Международное непатентованное название</w:t>
      </w:r>
    </w:p>
    <w:p w:rsidR="00EF53B0" w:rsidRDefault="00EF53B0" w:rsidP="00E94F9D">
      <w:pPr>
        <w:spacing w:line="360" w:lineRule="auto"/>
        <w:rPr>
          <w:rFonts w:ascii="Times New Roman" w:hAnsi="Times New Roman"/>
          <w:sz w:val="24"/>
          <w:szCs w:val="24"/>
        </w:rPr>
      </w:pPr>
      <w:r>
        <w:rPr>
          <w:rFonts w:ascii="Times New Roman" w:hAnsi="Times New Roman"/>
          <w:sz w:val="24"/>
          <w:szCs w:val="24"/>
        </w:rPr>
        <w:t>ОМС — обязательное медицинское страхование</w:t>
      </w:r>
    </w:p>
    <w:p w:rsidR="00DB7C2C" w:rsidRDefault="00DB7C2C" w:rsidP="00E94F9D">
      <w:pPr>
        <w:spacing w:line="360" w:lineRule="auto"/>
        <w:rPr>
          <w:rFonts w:ascii="Times New Roman" w:hAnsi="Times New Roman"/>
          <w:sz w:val="24"/>
          <w:szCs w:val="24"/>
        </w:rPr>
      </w:pPr>
      <w:r>
        <w:rPr>
          <w:rFonts w:ascii="Times New Roman" w:hAnsi="Times New Roman"/>
          <w:sz w:val="24"/>
          <w:szCs w:val="24"/>
        </w:rPr>
        <w:t>ТН — Торговое название</w:t>
      </w:r>
    </w:p>
    <w:p w:rsidR="00EF53B0" w:rsidRDefault="00EF53B0" w:rsidP="00E94F9D">
      <w:pPr>
        <w:spacing w:line="360" w:lineRule="auto"/>
        <w:rPr>
          <w:rFonts w:ascii="Times New Roman" w:hAnsi="Times New Roman"/>
          <w:sz w:val="24"/>
          <w:szCs w:val="24"/>
        </w:rPr>
      </w:pPr>
      <w:r>
        <w:rPr>
          <w:rFonts w:ascii="Times New Roman" w:hAnsi="Times New Roman"/>
          <w:sz w:val="24"/>
          <w:szCs w:val="24"/>
        </w:rPr>
        <w:t>ФФОМС — Федеральный фонд обязательного медицинского страхования</w:t>
      </w:r>
    </w:p>
    <w:p w:rsidR="00E94F9D" w:rsidRPr="00005A8D" w:rsidRDefault="00E94F9D" w:rsidP="00E94F9D">
      <w:pPr>
        <w:spacing w:line="360" w:lineRule="auto"/>
        <w:rPr>
          <w:rFonts w:ascii="Times New Roman" w:hAnsi="Times New Roman"/>
          <w:sz w:val="24"/>
          <w:szCs w:val="24"/>
        </w:rPr>
      </w:pPr>
      <w:r w:rsidRPr="00005A8D">
        <w:rPr>
          <w:rFonts w:ascii="Times New Roman" w:hAnsi="Times New Roman"/>
          <w:sz w:val="24"/>
          <w:szCs w:val="24"/>
        </w:rPr>
        <w:br w:type="page"/>
      </w:r>
    </w:p>
    <w:p w:rsidR="006A4659" w:rsidRPr="00005A8D" w:rsidRDefault="006A4659" w:rsidP="00E94F9D">
      <w:pPr>
        <w:spacing w:line="360" w:lineRule="auto"/>
        <w:jc w:val="center"/>
        <w:rPr>
          <w:rFonts w:ascii="Times New Roman" w:hAnsi="Times New Roman"/>
          <w:sz w:val="24"/>
          <w:szCs w:val="24"/>
        </w:rPr>
      </w:pPr>
      <w:r w:rsidRPr="00005A8D">
        <w:rPr>
          <w:rFonts w:ascii="Times New Roman" w:hAnsi="Times New Roman"/>
          <w:sz w:val="24"/>
          <w:szCs w:val="24"/>
        </w:rPr>
        <w:t>В</w:t>
      </w:r>
      <w:r w:rsidR="00E94F9D" w:rsidRPr="00005A8D">
        <w:rPr>
          <w:rFonts w:ascii="Times New Roman" w:hAnsi="Times New Roman"/>
          <w:sz w:val="24"/>
          <w:szCs w:val="24"/>
        </w:rPr>
        <w:t>ВЕДЕНИЕ</w:t>
      </w:r>
    </w:p>
    <w:p w:rsidR="00902907" w:rsidRPr="00005A8D" w:rsidRDefault="00902907" w:rsidP="00E94F9D">
      <w:pPr>
        <w:pStyle w:val="5"/>
        <w:spacing w:line="360" w:lineRule="auto"/>
        <w:ind w:firstLine="720"/>
        <w:rPr>
          <w:color w:val="auto"/>
          <w:sz w:val="24"/>
          <w:szCs w:val="24"/>
        </w:rPr>
      </w:pPr>
      <w:r w:rsidRPr="00005A8D">
        <w:rPr>
          <w:color w:val="auto"/>
          <w:sz w:val="24"/>
          <w:szCs w:val="24"/>
        </w:rPr>
        <w:t xml:space="preserve">Программа </w:t>
      </w:r>
      <w:r w:rsidR="003506E3" w:rsidRPr="00005A8D">
        <w:rPr>
          <w:color w:val="auto"/>
          <w:sz w:val="24"/>
          <w:szCs w:val="24"/>
        </w:rPr>
        <w:t>Дополнительного лекарственного обеспечения</w:t>
      </w:r>
      <w:r w:rsidRPr="00005A8D">
        <w:rPr>
          <w:color w:val="auto"/>
          <w:sz w:val="24"/>
          <w:szCs w:val="24"/>
        </w:rPr>
        <w:t xml:space="preserve">, вступившая в силу с </w:t>
      </w:r>
      <w:smartTag w:uri="urn:schemas-microsoft-com:office:smarttags" w:element="metricconverter">
        <w:smartTagPr>
          <w:attr w:name="ProductID" w:val="2005 г"/>
        </w:smartTagPr>
        <w:r w:rsidRPr="00005A8D">
          <w:rPr>
            <w:color w:val="auto"/>
            <w:sz w:val="24"/>
            <w:szCs w:val="24"/>
          </w:rPr>
          <w:t>2005 г</w:t>
        </w:r>
      </w:smartTag>
      <w:r w:rsidRPr="00005A8D">
        <w:rPr>
          <w:color w:val="auto"/>
          <w:sz w:val="24"/>
          <w:szCs w:val="24"/>
        </w:rPr>
        <w:t>., является важнейшим социально значимым государственным проектом, основная цель которого</w:t>
      </w:r>
      <w:r w:rsidR="003506E3" w:rsidRPr="00005A8D">
        <w:rPr>
          <w:color w:val="auto"/>
          <w:sz w:val="24"/>
          <w:szCs w:val="24"/>
        </w:rPr>
        <w:t xml:space="preserve"> — </w:t>
      </w:r>
      <w:r w:rsidRPr="00005A8D">
        <w:rPr>
          <w:color w:val="auto"/>
          <w:sz w:val="24"/>
          <w:szCs w:val="24"/>
        </w:rPr>
        <w:t>снижение заболеваемости и смертности, повышение качества жизни людей и улучшение социального климата в обществе.</w:t>
      </w:r>
    </w:p>
    <w:p w:rsidR="00902907" w:rsidRPr="00005A8D" w:rsidRDefault="00902907" w:rsidP="00E94F9D">
      <w:pPr>
        <w:pStyle w:val="5"/>
        <w:spacing w:line="360" w:lineRule="auto"/>
        <w:ind w:firstLine="720"/>
        <w:rPr>
          <w:sz w:val="24"/>
          <w:szCs w:val="24"/>
        </w:rPr>
      </w:pPr>
      <w:r w:rsidRPr="00005A8D">
        <w:rPr>
          <w:color w:val="auto"/>
          <w:sz w:val="24"/>
          <w:szCs w:val="24"/>
        </w:rPr>
        <w:t xml:space="preserve">Бесперебойное функционирование программы критически важно, поскольку благодаря ней миллионы российских граждан получают доступ к лекарствам для лечения хронических заболеваний, требующих непрерывного </w:t>
      </w:r>
      <w:r w:rsidR="00642EBE" w:rsidRPr="00005A8D">
        <w:rPr>
          <w:color w:val="auto"/>
          <w:sz w:val="24"/>
          <w:szCs w:val="24"/>
        </w:rPr>
        <w:t>использования</w:t>
      </w:r>
      <w:r w:rsidRPr="00005A8D">
        <w:rPr>
          <w:color w:val="auto"/>
          <w:sz w:val="24"/>
          <w:szCs w:val="24"/>
        </w:rPr>
        <w:t xml:space="preserve"> лекарств.</w:t>
      </w:r>
    </w:p>
    <w:p w:rsidR="00902907" w:rsidRPr="00005A8D" w:rsidRDefault="00902907" w:rsidP="00E94F9D">
      <w:pPr>
        <w:pStyle w:val="5"/>
        <w:spacing w:line="360" w:lineRule="auto"/>
        <w:ind w:firstLine="720"/>
        <w:rPr>
          <w:color w:val="auto"/>
          <w:sz w:val="24"/>
          <w:szCs w:val="24"/>
        </w:rPr>
      </w:pPr>
      <w:r w:rsidRPr="00005A8D">
        <w:rPr>
          <w:sz w:val="24"/>
          <w:szCs w:val="24"/>
        </w:rPr>
        <w:t>Д</w:t>
      </w:r>
      <w:r w:rsidRPr="00005A8D">
        <w:rPr>
          <w:color w:val="auto"/>
          <w:sz w:val="24"/>
          <w:szCs w:val="24"/>
        </w:rPr>
        <w:t xml:space="preserve">ля оптимизации финансовых затрат на реализацию программы </w:t>
      </w:r>
      <w:r w:rsidRPr="00005A8D">
        <w:rPr>
          <w:sz w:val="24"/>
          <w:szCs w:val="24"/>
        </w:rPr>
        <w:t xml:space="preserve">ДЛО необходимо добиться, чтобы лекарственные средства выписывались врачами строго по показаниям в соответствии с современными </w:t>
      </w:r>
      <w:r w:rsidR="00C70B7A">
        <w:rPr>
          <w:sz w:val="24"/>
          <w:szCs w:val="24"/>
        </w:rPr>
        <w:t>представлениями о качестве</w:t>
      </w:r>
      <w:r w:rsidRPr="00005A8D">
        <w:rPr>
          <w:sz w:val="24"/>
          <w:szCs w:val="24"/>
        </w:rPr>
        <w:t xml:space="preserve"> медицинской помощи (клиническими рекомендациями </w:t>
      </w:r>
      <w:r w:rsidR="00C70B7A">
        <w:rPr>
          <w:sz w:val="24"/>
          <w:szCs w:val="24"/>
        </w:rPr>
        <w:t xml:space="preserve">независимых </w:t>
      </w:r>
      <w:r w:rsidRPr="00005A8D">
        <w:rPr>
          <w:sz w:val="24"/>
          <w:szCs w:val="24"/>
        </w:rPr>
        <w:t>профессиональных медицинских обществ), а также с учетом федеральных стандартов медицинской помощи. При этом диагноз заболевания, для лечения которого бесплатно выписываются лекарства, должен быть достоверно установлен путем минимального необходимого объема диагностических мероприятий, также регламентируемого медицинскими стандартами и клиническими рекомендациями. Для контроля правильност</w:t>
      </w:r>
      <w:r w:rsidR="00C70B7A">
        <w:rPr>
          <w:sz w:val="24"/>
          <w:szCs w:val="24"/>
        </w:rPr>
        <w:t>и</w:t>
      </w:r>
      <w:r w:rsidRPr="00005A8D">
        <w:rPr>
          <w:sz w:val="24"/>
          <w:szCs w:val="24"/>
        </w:rPr>
        <w:t xml:space="preserve"> назначения лекарственных средств в программе ДЛО необходимо разработать и внедрить единую метод</w:t>
      </w:r>
      <w:r w:rsidR="00C70B7A">
        <w:rPr>
          <w:sz w:val="24"/>
          <w:szCs w:val="24"/>
        </w:rPr>
        <w:t>ологию</w:t>
      </w:r>
      <w:r w:rsidRPr="00005A8D">
        <w:rPr>
          <w:sz w:val="24"/>
          <w:szCs w:val="24"/>
        </w:rPr>
        <w:t xml:space="preserve"> медико-экономической экспертизы качества </w:t>
      </w:r>
      <w:r w:rsidR="00C70B7A">
        <w:rPr>
          <w:sz w:val="24"/>
          <w:szCs w:val="24"/>
        </w:rPr>
        <w:t>лекарственной</w:t>
      </w:r>
      <w:r w:rsidRPr="00005A8D">
        <w:rPr>
          <w:sz w:val="24"/>
          <w:szCs w:val="24"/>
        </w:rPr>
        <w:t xml:space="preserve"> терапии у лиц, имеющих право на получение государственной социальной помощи</w:t>
      </w:r>
      <w:r w:rsidRPr="00005A8D">
        <w:rPr>
          <w:color w:val="auto"/>
          <w:sz w:val="24"/>
          <w:szCs w:val="24"/>
        </w:rPr>
        <w:t>.</w:t>
      </w:r>
    </w:p>
    <w:p w:rsidR="00902907" w:rsidRDefault="00902907" w:rsidP="00E94F9D">
      <w:pPr>
        <w:pStyle w:val="5"/>
        <w:spacing w:line="360" w:lineRule="auto"/>
        <w:ind w:firstLine="720"/>
        <w:rPr>
          <w:sz w:val="24"/>
          <w:szCs w:val="24"/>
        </w:rPr>
      </w:pPr>
      <w:r w:rsidRPr="00005A8D">
        <w:rPr>
          <w:sz w:val="24"/>
          <w:szCs w:val="24"/>
        </w:rPr>
        <w:t>Для ретроспективной оценки расходования ресурсов</w:t>
      </w:r>
      <w:bookmarkStart w:id="0" w:name="работа"/>
      <w:bookmarkEnd w:id="0"/>
      <w:r w:rsidRPr="00005A8D">
        <w:rPr>
          <w:sz w:val="24"/>
          <w:szCs w:val="24"/>
        </w:rPr>
        <w:t xml:space="preserve">, выделяемых на лекарственное обеспечение, могут быть использованы следующие методы </w:t>
      </w:r>
      <w:r w:rsidR="00C70B7A">
        <w:rPr>
          <w:sz w:val="24"/>
          <w:szCs w:val="24"/>
        </w:rPr>
        <w:t>фармако-экономического анализа: ABC/</w:t>
      </w:r>
      <w:r w:rsidRPr="00005A8D">
        <w:rPr>
          <w:sz w:val="24"/>
          <w:szCs w:val="24"/>
        </w:rPr>
        <w:t>VEN-анализ</w:t>
      </w:r>
      <w:r w:rsidR="00C70B7A">
        <w:rPr>
          <w:sz w:val="24"/>
          <w:szCs w:val="24"/>
        </w:rPr>
        <w:t xml:space="preserve"> и</w:t>
      </w:r>
      <w:r w:rsidRPr="00005A8D">
        <w:rPr>
          <w:sz w:val="24"/>
          <w:szCs w:val="24"/>
        </w:rPr>
        <w:t xml:space="preserve"> частотный анализ. Эти же разновидности </w:t>
      </w:r>
      <w:r w:rsidR="00C70B7A">
        <w:rPr>
          <w:sz w:val="24"/>
          <w:szCs w:val="24"/>
        </w:rPr>
        <w:t>фармако-экон</w:t>
      </w:r>
      <w:r w:rsidRPr="00005A8D">
        <w:rPr>
          <w:sz w:val="24"/>
          <w:szCs w:val="24"/>
        </w:rPr>
        <w:t>омического анализа могут быть использованы для расчета потребности в финансовых средствах.</w:t>
      </w:r>
    </w:p>
    <w:p w:rsidR="00D6568C" w:rsidRDefault="00D6568C" w:rsidP="00E94F9D">
      <w:pPr>
        <w:pStyle w:val="5"/>
        <w:spacing w:line="360" w:lineRule="auto"/>
        <w:ind w:firstLine="720"/>
        <w:rPr>
          <w:sz w:val="24"/>
          <w:szCs w:val="24"/>
        </w:rPr>
      </w:pPr>
    </w:p>
    <w:p w:rsidR="00E94F9D" w:rsidRPr="00005A8D" w:rsidRDefault="00E94F9D" w:rsidP="00DB7C2C">
      <w:pPr>
        <w:spacing w:line="360" w:lineRule="auto"/>
        <w:jc w:val="center"/>
        <w:rPr>
          <w:rFonts w:ascii="Times New Roman" w:hAnsi="Times New Roman"/>
          <w:sz w:val="24"/>
          <w:szCs w:val="24"/>
        </w:rPr>
      </w:pPr>
      <w:r w:rsidRPr="00005A8D">
        <w:rPr>
          <w:rFonts w:ascii="Times New Roman" w:hAnsi="Times New Roman"/>
          <w:sz w:val="24"/>
          <w:szCs w:val="24"/>
        </w:rPr>
        <w:br w:type="page"/>
        <w:t>ОСНОВНАЯ ЧАСТЬ</w:t>
      </w:r>
    </w:p>
    <w:p w:rsidR="00DD0C76" w:rsidRPr="00D6568C" w:rsidRDefault="00DD0C76" w:rsidP="00DD0C76">
      <w:pPr>
        <w:pStyle w:val="5"/>
        <w:spacing w:line="360" w:lineRule="auto"/>
        <w:ind w:firstLine="720"/>
        <w:rPr>
          <w:b/>
          <w:sz w:val="24"/>
          <w:szCs w:val="24"/>
        </w:rPr>
      </w:pPr>
      <w:r w:rsidRPr="00D6568C">
        <w:rPr>
          <w:b/>
          <w:sz w:val="24"/>
          <w:szCs w:val="24"/>
        </w:rPr>
        <w:t>Описание методов</w:t>
      </w:r>
    </w:p>
    <w:p w:rsidR="00DD0C76" w:rsidRPr="00005A8D" w:rsidRDefault="00DD0C76" w:rsidP="00DD0C76">
      <w:pPr>
        <w:pStyle w:val="5"/>
        <w:spacing w:line="360" w:lineRule="auto"/>
        <w:ind w:firstLine="720"/>
        <w:rPr>
          <w:sz w:val="24"/>
          <w:szCs w:val="24"/>
        </w:rPr>
      </w:pPr>
      <w:r w:rsidRPr="00005A8D">
        <w:rPr>
          <w:sz w:val="24"/>
          <w:szCs w:val="24"/>
          <w:lang w:val="en-US"/>
        </w:rPr>
        <w:t>ABC</w:t>
      </w:r>
      <w:r w:rsidRPr="00005A8D">
        <w:rPr>
          <w:sz w:val="24"/>
          <w:szCs w:val="24"/>
        </w:rPr>
        <w:t>-анализ</w:t>
      </w:r>
      <w:r>
        <w:rPr>
          <w:sz w:val="24"/>
          <w:szCs w:val="24"/>
        </w:rPr>
        <w:t xml:space="preserve"> (анализ Парето — ВОЗ)</w:t>
      </w:r>
      <w:r w:rsidRPr="00005A8D">
        <w:rPr>
          <w:sz w:val="24"/>
          <w:szCs w:val="24"/>
        </w:rPr>
        <w:t xml:space="preserve"> — метод </w:t>
      </w:r>
      <w:r>
        <w:rPr>
          <w:sz w:val="24"/>
          <w:szCs w:val="24"/>
        </w:rPr>
        <w:t>оценки</w:t>
      </w:r>
      <w:r w:rsidRPr="00005A8D">
        <w:rPr>
          <w:sz w:val="24"/>
          <w:szCs w:val="24"/>
        </w:rPr>
        <w:t xml:space="preserve"> структуры расходов, произведенных на лекарственное обеспечение. </w:t>
      </w:r>
      <w:r w:rsidRPr="00C70B7A">
        <w:rPr>
          <w:sz w:val="24"/>
          <w:szCs w:val="24"/>
        </w:rPr>
        <w:t>АВС-анализ позволяет определить наиболее дорогостоящие направления расходов (лекарственные средства).</w:t>
      </w:r>
      <w:r>
        <w:rPr>
          <w:sz w:val="24"/>
          <w:szCs w:val="24"/>
        </w:rPr>
        <w:t xml:space="preserve"> </w:t>
      </w:r>
      <w:r w:rsidRPr="00005A8D">
        <w:rPr>
          <w:sz w:val="24"/>
          <w:szCs w:val="24"/>
        </w:rPr>
        <w:t>Для проведения ABC-анализа все выписанные лекарственные средства ранжируются в порядке убывания затрат на три группы: «</w:t>
      </w:r>
      <w:r w:rsidRPr="00005A8D">
        <w:rPr>
          <w:sz w:val="24"/>
          <w:szCs w:val="24"/>
          <w:lang w:val="en-US"/>
        </w:rPr>
        <w:t>A</w:t>
      </w:r>
      <w:r w:rsidRPr="00005A8D">
        <w:rPr>
          <w:sz w:val="24"/>
          <w:szCs w:val="24"/>
        </w:rPr>
        <w:t>» — наиболее затратные лекарства, на которые в сумме ушло 80% затрат, «</w:t>
      </w:r>
      <w:r w:rsidRPr="00005A8D">
        <w:rPr>
          <w:sz w:val="24"/>
          <w:szCs w:val="24"/>
          <w:lang w:val="en-US"/>
        </w:rPr>
        <w:t>B</w:t>
      </w:r>
      <w:r w:rsidRPr="00005A8D">
        <w:rPr>
          <w:sz w:val="24"/>
          <w:szCs w:val="24"/>
        </w:rPr>
        <w:t>» — менее затратные, на которые ушло 15% затрат, «</w:t>
      </w:r>
      <w:r w:rsidRPr="00005A8D">
        <w:rPr>
          <w:sz w:val="24"/>
          <w:szCs w:val="24"/>
          <w:lang w:val="en-US"/>
        </w:rPr>
        <w:t>C</w:t>
      </w:r>
      <w:r w:rsidRPr="00005A8D">
        <w:rPr>
          <w:sz w:val="24"/>
          <w:szCs w:val="24"/>
        </w:rPr>
        <w:t xml:space="preserve">» — наименее затратные (5% затрат). </w:t>
      </w:r>
      <w:r>
        <w:rPr>
          <w:sz w:val="24"/>
          <w:szCs w:val="24"/>
        </w:rPr>
        <w:t>Н</w:t>
      </w:r>
      <w:r w:rsidRPr="00005A8D">
        <w:rPr>
          <w:sz w:val="24"/>
          <w:szCs w:val="24"/>
        </w:rPr>
        <w:t xml:space="preserve">а основании </w:t>
      </w:r>
      <w:r>
        <w:rPr>
          <w:sz w:val="24"/>
          <w:szCs w:val="24"/>
        </w:rPr>
        <w:t xml:space="preserve">результатов </w:t>
      </w:r>
      <w:r w:rsidRPr="00005A8D">
        <w:rPr>
          <w:sz w:val="24"/>
          <w:szCs w:val="24"/>
          <w:lang w:val="en-US"/>
        </w:rPr>
        <w:t>ABC</w:t>
      </w:r>
      <w:r w:rsidRPr="00005A8D">
        <w:rPr>
          <w:sz w:val="24"/>
          <w:szCs w:val="24"/>
        </w:rPr>
        <w:t xml:space="preserve">-анализа можно принимать </w:t>
      </w:r>
      <w:r>
        <w:rPr>
          <w:sz w:val="24"/>
          <w:szCs w:val="24"/>
        </w:rPr>
        <w:t>административные и управленческие</w:t>
      </w:r>
      <w:r w:rsidRPr="00005A8D">
        <w:rPr>
          <w:sz w:val="24"/>
          <w:szCs w:val="24"/>
        </w:rPr>
        <w:t xml:space="preserve"> решения, определять </w:t>
      </w:r>
      <w:r>
        <w:rPr>
          <w:sz w:val="24"/>
          <w:szCs w:val="24"/>
        </w:rPr>
        <w:t>программу</w:t>
      </w:r>
      <w:r w:rsidRPr="00005A8D">
        <w:rPr>
          <w:sz w:val="24"/>
          <w:szCs w:val="24"/>
        </w:rPr>
        <w:t xml:space="preserve"> целенаправленн</w:t>
      </w:r>
      <w:r>
        <w:rPr>
          <w:sz w:val="24"/>
          <w:szCs w:val="24"/>
        </w:rPr>
        <w:t>ых</w:t>
      </w:r>
      <w:r w:rsidRPr="00005A8D">
        <w:rPr>
          <w:sz w:val="24"/>
          <w:szCs w:val="24"/>
        </w:rPr>
        <w:t xml:space="preserve"> </w:t>
      </w:r>
      <w:r>
        <w:rPr>
          <w:sz w:val="24"/>
          <w:szCs w:val="24"/>
        </w:rPr>
        <w:t>вмешательств для улучшения использования лекарственных средств</w:t>
      </w:r>
      <w:r w:rsidRPr="00005A8D">
        <w:rPr>
          <w:sz w:val="24"/>
          <w:szCs w:val="24"/>
        </w:rPr>
        <w:t>,</w:t>
      </w:r>
      <w:r>
        <w:rPr>
          <w:sz w:val="24"/>
          <w:szCs w:val="24"/>
        </w:rPr>
        <w:t xml:space="preserve"> </w:t>
      </w:r>
      <w:r w:rsidRPr="00C70B7A">
        <w:rPr>
          <w:sz w:val="24"/>
          <w:szCs w:val="24"/>
        </w:rPr>
        <w:t>обновлять ограничительный перечень лекарственных средств (исключать/включать лекарственные средства)</w:t>
      </w:r>
      <w:r w:rsidRPr="00005A8D">
        <w:rPr>
          <w:sz w:val="24"/>
          <w:szCs w:val="24"/>
        </w:rPr>
        <w:t xml:space="preserve"> </w:t>
      </w:r>
      <w:r>
        <w:rPr>
          <w:sz w:val="24"/>
          <w:szCs w:val="24"/>
        </w:rPr>
        <w:t>разрабатывать программы повышения квалификации с выделением групп</w:t>
      </w:r>
      <w:r w:rsidRPr="00005A8D">
        <w:rPr>
          <w:sz w:val="24"/>
          <w:szCs w:val="24"/>
        </w:rPr>
        <w:t xml:space="preserve">, заболеваний </w:t>
      </w:r>
      <w:r>
        <w:rPr>
          <w:sz w:val="24"/>
          <w:szCs w:val="24"/>
        </w:rPr>
        <w:t>и</w:t>
      </w:r>
      <w:r w:rsidRPr="00005A8D">
        <w:rPr>
          <w:sz w:val="24"/>
          <w:szCs w:val="24"/>
        </w:rPr>
        <w:t xml:space="preserve"> подпрограммы </w:t>
      </w:r>
      <w:r w:rsidRPr="003D32C5">
        <w:rPr>
          <w:sz w:val="24"/>
          <w:szCs w:val="24"/>
        </w:rPr>
        <w:t>по отдельным заболеваниям и группам лекарственных средств.</w:t>
      </w:r>
      <w:r w:rsidRPr="00005A8D">
        <w:rPr>
          <w:sz w:val="24"/>
          <w:szCs w:val="24"/>
        </w:rPr>
        <w:t xml:space="preserve"> </w:t>
      </w:r>
      <w:r>
        <w:rPr>
          <w:sz w:val="24"/>
          <w:szCs w:val="24"/>
        </w:rPr>
        <w:t>Лекарственные средства</w:t>
      </w:r>
      <w:r w:rsidRPr="00005A8D">
        <w:rPr>
          <w:sz w:val="24"/>
          <w:szCs w:val="24"/>
        </w:rPr>
        <w:t xml:space="preserve"> из группы </w:t>
      </w:r>
      <w:r w:rsidRPr="00005A8D">
        <w:rPr>
          <w:sz w:val="24"/>
          <w:szCs w:val="24"/>
          <w:lang w:val="en-US"/>
        </w:rPr>
        <w:t>A</w:t>
      </w:r>
      <w:r w:rsidRPr="00005A8D">
        <w:rPr>
          <w:sz w:val="24"/>
          <w:szCs w:val="24"/>
        </w:rPr>
        <w:t xml:space="preserve"> становятся приоритетными, в отношени</w:t>
      </w:r>
      <w:r>
        <w:rPr>
          <w:sz w:val="24"/>
          <w:szCs w:val="24"/>
        </w:rPr>
        <w:t>и</w:t>
      </w:r>
      <w:r w:rsidRPr="00005A8D">
        <w:rPr>
          <w:sz w:val="24"/>
          <w:szCs w:val="24"/>
        </w:rPr>
        <w:t xml:space="preserve"> которых следует проявлять наибольшие усилия по обучению врачей </w:t>
      </w:r>
      <w:r w:rsidRPr="003D32C5">
        <w:rPr>
          <w:sz w:val="24"/>
          <w:szCs w:val="24"/>
        </w:rPr>
        <w:t xml:space="preserve">клинической фармакологии и рациональной фармакотерапии, а также по внедерению программ оценки использования лекарственных средств </w:t>
      </w:r>
      <w:r w:rsidRPr="00005A8D">
        <w:rPr>
          <w:sz w:val="24"/>
          <w:szCs w:val="24"/>
        </w:rPr>
        <w:t xml:space="preserve">и </w:t>
      </w:r>
      <w:r>
        <w:rPr>
          <w:sz w:val="24"/>
          <w:szCs w:val="24"/>
        </w:rPr>
        <w:t>фармако</w:t>
      </w:r>
      <w:r w:rsidRPr="00005A8D">
        <w:rPr>
          <w:sz w:val="24"/>
          <w:szCs w:val="24"/>
        </w:rPr>
        <w:t>-экономическому контролю. A</w:t>
      </w:r>
      <w:r w:rsidRPr="00005A8D">
        <w:rPr>
          <w:sz w:val="24"/>
          <w:szCs w:val="24"/>
          <w:lang w:val="en-US"/>
        </w:rPr>
        <w:t>BC</w:t>
      </w:r>
      <w:r>
        <w:rPr>
          <w:sz w:val="24"/>
          <w:szCs w:val="24"/>
        </w:rPr>
        <w:t>-анализ можно</w:t>
      </w:r>
      <w:r w:rsidRPr="00005A8D">
        <w:rPr>
          <w:sz w:val="24"/>
          <w:szCs w:val="24"/>
        </w:rPr>
        <w:t xml:space="preserve"> проводить как по международным непатентованным</w:t>
      </w:r>
      <w:r>
        <w:rPr>
          <w:sz w:val="24"/>
          <w:szCs w:val="24"/>
        </w:rPr>
        <w:t xml:space="preserve"> наименованиям (МНН)</w:t>
      </w:r>
      <w:r w:rsidRPr="00005A8D">
        <w:rPr>
          <w:sz w:val="24"/>
          <w:szCs w:val="24"/>
        </w:rPr>
        <w:t>, так и по торговым наименованиям</w:t>
      </w:r>
      <w:r>
        <w:rPr>
          <w:sz w:val="24"/>
          <w:szCs w:val="24"/>
        </w:rPr>
        <w:t xml:space="preserve"> (ТН)</w:t>
      </w:r>
      <w:r w:rsidRPr="00005A8D">
        <w:rPr>
          <w:sz w:val="24"/>
          <w:szCs w:val="24"/>
        </w:rPr>
        <w:t xml:space="preserve"> лекарственных средств. </w:t>
      </w:r>
      <w:r w:rsidRPr="00005A8D">
        <w:rPr>
          <w:sz w:val="24"/>
          <w:szCs w:val="24"/>
          <w:lang w:val="en-US"/>
        </w:rPr>
        <w:t>ABC</w:t>
      </w:r>
      <w:r w:rsidRPr="00005A8D">
        <w:rPr>
          <w:sz w:val="24"/>
          <w:szCs w:val="24"/>
        </w:rPr>
        <w:t xml:space="preserve">-анализ в </w:t>
      </w:r>
      <w:r>
        <w:rPr>
          <w:sz w:val="24"/>
          <w:szCs w:val="24"/>
        </w:rPr>
        <w:t>государственных</w:t>
      </w:r>
      <w:r w:rsidRPr="00005A8D" w:rsidDel="00CA05B2">
        <w:rPr>
          <w:sz w:val="24"/>
          <w:szCs w:val="24"/>
        </w:rPr>
        <w:t xml:space="preserve"> </w:t>
      </w:r>
      <w:r w:rsidRPr="00005A8D">
        <w:rPr>
          <w:sz w:val="24"/>
          <w:szCs w:val="24"/>
        </w:rPr>
        <w:t>программ</w:t>
      </w:r>
      <w:r>
        <w:rPr>
          <w:sz w:val="24"/>
          <w:szCs w:val="24"/>
        </w:rPr>
        <w:t>ах лекарственного обеспечения</w:t>
      </w:r>
      <w:r w:rsidRPr="00005A8D">
        <w:rPr>
          <w:sz w:val="24"/>
          <w:szCs w:val="24"/>
        </w:rPr>
        <w:t xml:space="preserve"> позволит просчитать финансовые последствия добавления или исключения различных лекарственных средств </w:t>
      </w:r>
      <w:r>
        <w:rPr>
          <w:sz w:val="24"/>
          <w:szCs w:val="24"/>
        </w:rPr>
        <w:t>в/</w:t>
      </w:r>
      <w:r w:rsidRPr="00005A8D">
        <w:rPr>
          <w:sz w:val="24"/>
          <w:szCs w:val="24"/>
        </w:rPr>
        <w:t xml:space="preserve">из Перечня </w:t>
      </w:r>
      <w:r>
        <w:rPr>
          <w:sz w:val="24"/>
          <w:szCs w:val="24"/>
        </w:rPr>
        <w:t>лекарственных средств</w:t>
      </w:r>
      <w:r w:rsidRPr="00005A8D">
        <w:rPr>
          <w:sz w:val="24"/>
          <w:szCs w:val="24"/>
        </w:rPr>
        <w:t xml:space="preserve"> (как по </w:t>
      </w:r>
      <w:r>
        <w:rPr>
          <w:sz w:val="24"/>
          <w:szCs w:val="24"/>
        </w:rPr>
        <w:t>международным непатентованным названиям</w:t>
      </w:r>
      <w:r w:rsidRPr="00005A8D">
        <w:rPr>
          <w:sz w:val="24"/>
          <w:szCs w:val="24"/>
        </w:rPr>
        <w:t xml:space="preserve">, так и по </w:t>
      </w:r>
      <w:r>
        <w:rPr>
          <w:sz w:val="24"/>
          <w:szCs w:val="24"/>
        </w:rPr>
        <w:t>торговым</w:t>
      </w:r>
      <w:r w:rsidRPr="00005A8D">
        <w:rPr>
          <w:sz w:val="24"/>
          <w:szCs w:val="24"/>
        </w:rPr>
        <w:t>).</w:t>
      </w:r>
    </w:p>
    <w:p w:rsidR="00DD0C76" w:rsidRPr="00005A8D" w:rsidRDefault="00DD0C76" w:rsidP="00DD0C76">
      <w:pPr>
        <w:pStyle w:val="5"/>
        <w:spacing w:line="360" w:lineRule="auto"/>
        <w:ind w:firstLine="720"/>
        <w:rPr>
          <w:sz w:val="24"/>
          <w:szCs w:val="24"/>
        </w:rPr>
      </w:pPr>
      <w:r w:rsidRPr="00005A8D">
        <w:rPr>
          <w:sz w:val="24"/>
          <w:szCs w:val="24"/>
          <w:lang w:val="en-US"/>
        </w:rPr>
        <w:t>VEN</w:t>
      </w:r>
      <w:r w:rsidRPr="00005A8D">
        <w:rPr>
          <w:sz w:val="24"/>
          <w:szCs w:val="24"/>
        </w:rPr>
        <w:t xml:space="preserve">-анализ </w:t>
      </w:r>
      <w:r w:rsidRPr="003D32C5">
        <w:rPr>
          <w:sz w:val="24"/>
          <w:szCs w:val="24"/>
        </w:rPr>
        <w:t>необходимо проводить совместно с АВС-анализом</w:t>
      </w:r>
      <w:r>
        <w:rPr>
          <w:sz w:val="24"/>
          <w:szCs w:val="24"/>
        </w:rPr>
        <w:t xml:space="preserve">. </w:t>
      </w:r>
      <w:r w:rsidRPr="00005A8D">
        <w:rPr>
          <w:sz w:val="24"/>
          <w:szCs w:val="24"/>
          <w:lang w:val="en-US"/>
        </w:rPr>
        <w:t>VEN</w:t>
      </w:r>
      <w:r w:rsidRPr="00005A8D">
        <w:rPr>
          <w:sz w:val="24"/>
          <w:szCs w:val="24"/>
        </w:rPr>
        <w:t xml:space="preserve">-анализ позволяет оценить </w:t>
      </w:r>
      <w:r>
        <w:rPr>
          <w:sz w:val="24"/>
          <w:szCs w:val="24"/>
        </w:rPr>
        <w:t>рациональность (разумность)</w:t>
      </w:r>
      <w:r w:rsidRPr="00005A8D">
        <w:rPr>
          <w:sz w:val="24"/>
          <w:szCs w:val="24"/>
        </w:rPr>
        <w:t xml:space="preserve"> расходования </w:t>
      </w:r>
      <w:r>
        <w:rPr>
          <w:sz w:val="24"/>
          <w:szCs w:val="24"/>
        </w:rPr>
        <w:t xml:space="preserve">финансовых </w:t>
      </w:r>
      <w:r w:rsidRPr="00005A8D">
        <w:rPr>
          <w:sz w:val="24"/>
          <w:szCs w:val="24"/>
        </w:rPr>
        <w:t>средств. Для этого все выписанные пациентам лекарственные средства делят на три категории: V (</w:t>
      </w:r>
      <w:r>
        <w:rPr>
          <w:sz w:val="24"/>
          <w:szCs w:val="24"/>
        </w:rPr>
        <w:t xml:space="preserve">англ. </w:t>
      </w:r>
      <w:r w:rsidRPr="00005A8D">
        <w:rPr>
          <w:i/>
          <w:sz w:val="24"/>
          <w:szCs w:val="24"/>
          <w:lang w:val="en-US"/>
        </w:rPr>
        <w:t>vital</w:t>
      </w:r>
      <w:r w:rsidRPr="00005A8D">
        <w:rPr>
          <w:sz w:val="24"/>
          <w:szCs w:val="24"/>
        </w:rPr>
        <w:t xml:space="preserve">, жизненно-важные), </w:t>
      </w:r>
      <w:r w:rsidRPr="00005A8D">
        <w:rPr>
          <w:sz w:val="24"/>
          <w:szCs w:val="24"/>
          <w:lang w:val="en-US"/>
        </w:rPr>
        <w:t>E</w:t>
      </w:r>
      <w:r w:rsidRPr="00005A8D">
        <w:rPr>
          <w:sz w:val="24"/>
          <w:szCs w:val="24"/>
        </w:rPr>
        <w:t xml:space="preserve"> (</w:t>
      </w:r>
      <w:r>
        <w:rPr>
          <w:sz w:val="24"/>
          <w:szCs w:val="24"/>
        </w:rPr>
        <w:t xml:space="preserve">англ. </w:t>
      </w:r>
      <w:r w:rsidRPr="00005A8D">
        <w:rPr>
          <w:i/>
          <w:sz w:val="24"/>
          <w:szCs w:val="24"/>
          <w:lang w:val="en-US"/>
        </w:rPr>
        <w:t>essential</w:t>
      </w:r>
      <w:r w:rsidRPr="00005A8D">
        <w:rPr>
          <w:sz w:val="24"/>
          <w:szCs w:val="24"/>
        </w:rPr>
        <w:t xml:space="preserve">, необходимые), </w:t>
      </w:r>
      <w:r w:rsidRPr="00005A8D">
        <w:rPr>
          <w:sz w:val="24"/>
          <w:szCs w:val="24"/>
          <w:lang w:val="en-US"/>
        </w:rPr>
        <w:t>N</w:t>
      </w:r>
      <w:r w:rsidRPr="00005A8D">
        <w:rPr>
          <w:sz w:val="24"/>
          <w:szCs w:val="24"/>
        </w:rPr>
        <w:t xml:space="preserve"> (</w:t>
      </w:r>
      <w:r>
        <w:rPr>
          <w:sz w:val="24"/>
          <w:szCs w:val="24"/>
        </w:rPr>
        <w:t xml:space="preserve">англ. </w:t>
      </w:r>
      <w:r w:rsidRPr="00005A8D">
        <w:rPr>
          <w:i/>
          <w:sz w:val="24"/>
          <w:szCs w:val="24"/>
          <w:lang w:val="en-US"/>
        </w:rPr>
        <w:t>non</w:t>
      </w:r>
      <w:r w:rsidRPr="00005A8D">
        <w:rPr>
          <w:i/>
          <w:sz w:val="24"/>
          <w:szCs w:val="24"/>
        </w:rPr>
        <w:t>-</w:t>
      </w:r>
      <w:r w:rsidRPr="00005A8D">
        <w:rPr>
          <w:i/>
          <w:sz w:val="24"/>
          <w:szCs w:val="24"/>
          <w:lang w:val="en-US"/>
        </w:rPr>
        <w:t>essential</w:t>
      </w:r>
      <w:r w:rsidRPr="00005A8D">
        <w:rPr>
          <w:sz w:val="24"/>
          <w:szCs w:val="24"/>
        </w:rPr>
        <w:t xml:space="preserve">, неважные). </w:t>
      </w:r>
      <w:r w:rsidRPr="00005A8D">
        <w:rPr>
          <w:sz w:val="24"/>
          <w:szCs w:val="24"/>
          <w:lang w:val="en-US"/>
        </w:rPr>
        <w:t>VEN</w:t>
      </w:r>
      <w:r w:rsidRPr="00005A8D">
        <w:rPr>
          <w:sz w:val="24"/>
          <w:szCs w:val="24"/>
        </w:rPr>
        <w:t>-анализ позволяет оценить, лекарства какой категории преобладают</w:t>
      </w:r>
      <w:r>
        <w:rPr>
          <w:sz w:val="24"/>
          <w:szCs w:val="24"/>
        </w:rPr>
        <w:t xml:space="preserve"> в использовании</w:t>
      </w:r>
      <w:r w:rsidRPr="00005A8D">
        <w:rPr>
          <w:sz w:val="24"/>
          <w:szCs w:val="24"/>
        </w:rPr>
        <w:t>.</w:t>
      </w:r>
    </w:p>
    <w:p w:rsidR="00DD0C76" w:rsidRPr="00CA05B2" w:rsidRDefault="00DD0C76" w:rsidP="00DD0C76">
      <w:pPr>
        <w:pStyle w:val="5"/>
        <w:spacing w:line="360" w:lineRule="auto"/>
        <w:ind w:firstLine="720"/>
        <w:rPr>
          <w:sz w:val="24"/>
          <w:szCs w:val="24"/>
        </w:rPr>
      </w:pPr>
      <w:r>
        <w:rPr>
          <w:sz w:val="24"/>
          <w:szCs w:val="24"/>
        </w:rPr>
        <w:t>Р</w:t>
      </w:r>
      <w:r w:rsidRPr="00005A8D">
        <w:rPr>
          <w:sz w:val="24"/>
          <w:szCs w:val="24"/>
        </w:rPr>
        <w:t>езультат</w:t>
      </w:r>
      <w:r>
        <w:rPr>
          <w:sz w:val="24"/>
          <w:szCs w:val="24"/>
        </w:rPr>
        <w:t>ы</w:t>
      </w:r>
      <w:r w:rsidRPr="00005A8D">
        <w:rPr>
          <w:sz w:val="24"/>
          <w:szCs w:val="24"/>
        </w:rPr>
        <w:t xml:space="preserve"> ABC</w:t>
      </w:r>
      <w:r>
        <w:rPr>
          <w:sz w:val="24"/>
          <w:szCs w:val="24"/>
        </w:rPr>
        <w:t>/</w:t>
      </w:r>
      <w:r w:rsidRPr="00005A8D">
        <w:rPr>
          <w:sz w:val="24"/>
          <w:szCs w:val="24"/>
        </w:rPr>
        <w:t xml:space="preserve">VEN-анализа </w:t>
      </w:r>
      <w:r>
        <w:rPr>
          <w:sz w:val="24"/>
          <w:szCs w:val="24"/>
        </w:rPr>
        <w:t>в масштабах</w:t>
      </w:r>
      <w:r w:rsidRPr="00005A8D">
        <w:rPr>
          <w:sz w:val="24"/>
          <w:szCs w:val="24"/>
        </w:rPr>
        <w:t xml:space="preserve"> страны позвол</w:t>
      </w:r>
      <w:r>
        <w:rPr>
          <w:sz w:val="24"/>
          <w:szCs w:val="24"/>
        </w:rPr>
        <w:t>я</w:t>
      </w:r>
      <w:r w:rsidRPr="00005A8D">
        <w:rPr>
          <w:sz w:val="24"/>
          <w:szCs w:val="24"/>
        </w:rPr>
        <w:t xml:space="preserve">т провести оценку эффективности реализации </w:t>
      </w:r>
      <w:r>
        <w:rPr>
          <w:sz w:val="24"/>
          <w:szCs w:val="24"/>
        </w:rPr>
        <w:t xml:space="preserve">государственных </w:t>
      </w:r>
      <w:r w:rsidRPr="00005A8D">
        <w:rPr>
          <w:sz w:val="24"/>
          <w:szCs w:val="24"/>
        </w:rPr>
        <w:t>программ</w:t>
      </w:r>
      <w:r>
        <w:rPr>
          <w:sz w:val="24"/>
          <w:szCs w:val="24"/>
        </w:rPr>
        <w:t xml:space="preserve"> лекарственого обеспечения</w:t>
      </w:r>
      <w:r w:rsidRPr="00005A8D">
        <w:rPr>
          <w:sz w:val="24"/>
          <w:szCs w:val="24"/>
        </w:rPr>
        <w:t xml:space="preserve"> в целом</w:t>
      </w:r>
      <w:r>
        <w:rPr>
          <w:sz w:val="24"/>
          <w:szCs w:val="24"/>
        </w:rPr>
        <w:t xml:space="preserve"> </w:t>
      </w:r>
      <w:r w:rsidRPr="003D32C5">
        <w:rPr>
          <w:sz w:val="24"/>
          <w:szCs w:val="24"/>
        </w:rPr>
        <w:t>с позиций клинической фармакологии и принципов рациональной фармакотерапии</w:t>
      </w:r>
      <w:r w:rsidRPr="00005A8D">
        <w:rPr>
          <w:sz w:val="24"/>
          <w:szCs w:val="24"/>
        </w:rPr>
        <w:t xml:space="preserve">. </w:t>
      </w:r>
      <w:r>
        <w:rPr>
          <w:sz w:val="24"/>
          <w:szCs w:val="24"/>
        </w:rPr>
        <w:t>Необходимо</w:t>
      </w:r>
      <w:r w:rsidRPr="00005A8D">
        <w:rPr>
          <w:sz w:val="24"/>
          <w:szCs w:val="24"/>
        </w:rPr>
        <w:t xml:space="preserve"> выяви</w:t>
      </w:r>
      <w:r>
        <w:rPr>
          <w:sz w:val="24"/>
          <w:szCs w:val="24"/>
        </w:rPr>
        <w:t>ть</w:t>
      </w:r>
      <w:r w:rsidRPr="00005A8D">
        <w:rPr>
          <w:sz w:val="24"/>
          <w:szCs w:val="24"/>
        </w:rPr>
        <w:t xml:space="preserve"> лекарств</w:t>
      </w:r>
      <w:r>
        <w:rPr>
          <w:sz w:val="24"/>
          <w:szCs w:val="24"/>
        </w:rPr>
        <w:t>енные средства</w:t>
      </w:r>
      <w:r w:rsidRPr="00005A8D">
        <w:rPr>
          <w:sz w:val="24"/>
          <w:szCs w:val="24"/>
        </w:rPr>
        <w:t>, входящи</w:t>
      </w:r>
      <w:r>
        <w:rPr>
          <w:sz w:val="24"/>
          <w:szCs w:val="24"/>
        </w:rPr>
        <w:t>е</w:t>
      </w:r>
      <w:r w:rsidRPr="00005A8D">
        <w:rPr>
          <w:sz w:val="24"/>
          <w:szCs w:val="24"/>
        </w:rPr>
        <w:t xml:space="preserve"> в категорию A (наиболее затратны</w:t>
      </w:r>
      <w:r>
        <w:rPr>
          <w:sz w:val="24"/>
          <w:szCs w:val="24"/>
        </w:rPr>
        <w:t>е</w:t>
      </w:r>
      <w:r w:rsidRPr="00005A8D">
        <w:rPr>
          <w:sz w:val="24"/>
          <w:szCs w:val="24"/>
        </w:rPr>
        <w:t>), при этом не имеющи</w:t>
      </w:r>
      <w:r>
        <w:rPr>
          <w:sz w:val="24"/>
          <w:szCs w:val="24"/>
        </w:rPr>
        <w:t>е</w:t>
      </w:r>
      <w:r w:rsidRPr="00005A8D">
        <w:rPr>
          <w:sz w:val="24"/>
          <w:szCs w:val="24"/>
        </w:rPr>
        <w:t xml:space="preserve"> доказательств эффективности и безопасности (категория </w:t>
      </w:r>
      <w:r w:rsidRPr="00005A8D">
        <w:rPr>
          <w:sz w:val="24"/>
          <w:szCs w:val="24"/>
          <w:lang w:val="en-US"/>
        </w:rPr>
        <w:t>N</w:t>
      </w:r>
      <w:r>
        <w:rPr>
          <w:sz w:val="24"/>
          <w:szCs w:val="24"/>
        </w:rPr>
        <w:t xml:space="preserve"> (</w:t>
      </w:r>
      <w:r>
        <w:rPr>
          <w:sz w:val="24"/>
          <w:szCs w:val="24"/>
          <w:lang w:val="en-US"/>
        </w:rPr>
        <w:t>D</w:t>
      </w:r>
      <w:r>
        <w:rPr>
          <w:sz w:val="24"/>
          <w:szCs w:val="24"/>
        </w:rPr>
        <w:t>)</w:t>
      </w:r>
      <w:r w:rsidRPr="00005A8D">
        <w:rPr>
          <w:sz w:val="24"/>
          <w:szCs w:val="24"/>
        </w:rPr>
        <w:t xml:space="preserve"> </w:t>
      </w:r>
      <w:r w:rsidRPr="00005A8D">
        <w:rPr>
          <w:sz w:val="24"/>
          <w:szCs w:val="24"/>
          <w:lang w:val="en-US"/>
        </w:rPr>
        <w:t>VEN</w:t>
      </w:r>
      <w:r w:rsidRPr="00005A8D">
        <w:rPr>
          <w:sz w:val="24"/>
          <w:szCs w:val="24"/>
        </w:rPr>
        <w:t xml:space="preserve">-анализа). Эти сведения позволят сделать научно обоснованные рекомендации по включению или исключению определенных </w:t>
      </w:r>
      <w:r>
        <w:rPr>
          <w:sz w:val="24"/>
          <w:szCs w:val="24"/>
        </w:rPr>
        <w:t>лекарственных средств</w:t>
      </w:r>
      <w:r w:rsidRPr="00005A8D">
        <w:rPr>
          <w:sz w:val="24"/>
          <w:szCs w:val="24"/>
        </w:rPr>
        <w:t xml:space="preserve"> из Перечней </w:t>
      </w:r>
      <w:r>
        <w:rPr>
          <w:sz w:val="24"/>
          <w:szCs w:val="24"/>
        </w:rPr>
        <w:t>лекарственных средств</w:t>
      </w:r>
      <w:r w:rsidRPr="00005A8D">
        <w:rPr>
          <w:sz w:val="24"/>
          <w:szCs w:val="24"/>
        </w:rPr>
        <w:t xml:space="preserve"> по МНН и по ТН.</w:t>
      </w:r>
      <w:r>
        <w:rPr>
          <w:sz w:val="24"/>
          <w:szCs w:val="24"/>
        </w:rPr>
        <w:t xml:space="preserve"> Для расшифровки терминов </w:t>
      </w:r>
      <w:r>
        <w:rPr>
          <w:sz w:val="24"/>
          <w:szCs w:val="24"/>
          <w:lang w:val="en-US"/>
        </w:rPr>
        <w:t>V</w:t>
      </w:r>
      <w:r w:rsidRPr="00CA05B2">
        <w:rPr>
          <w:sz w:val="24"/>
          <w:szCs w:val="24"/>
        </w:rPr>
        <w:t xml:space="preserve">, </w:t>
      </w:r>
      <w:r>
        <w:rPr>
          <w:sz w:val="24"/>
          <w:szCs w:val="24"/>
        </w:rPr>
        <w:t>E</w:t>
      </w:r>
      <w:r w:rsidRPr="00CA05B2">
        <w:rPr>
          <w:sz w:val="24"/>
          <w:szCs w:val="24"/>
        </w:rPr>
        <w:t xml:space="preserve"> , </w:t>
      </w:r>
      <w:r>
        <w:rPr>
          <w:sz w:val="24"/>
          <w:szCs w:val="24"/>
          <w:lang w:val="en-US"/>
        </w:rPr>
        <w:t>N</w:t>
      </w:r>
      <w:r w:rsidRPr="00CA05B2">
        <w:rPr>
          <w:sz w:val="24"/>
          <w:szCs w:val="24"/>
        </w:rPr>
        <w:t xml:space="preserve"> </w:t>
      </w:r>
      <w:r>
        <w:rPr>
          <w:sz w:val="24"/>
          <w:szCs w:val="24"/>
        </w:rPr>
        <w:t xml:space="preserve">и </w:t>
      </w:r>
      <w:r>
        <w:rPr>
          <w:sz w:val="24"/>
          <w:szCs w:val="24"/>
          <w:lang w:val="en-US"/>
        </w:rPr>
        <w:t>D</w:t>
      </w:r>
      <w:r>
        <w:rPr>
          <w:sz w:val="24"/>
          <w:szCs w:val="24"/>
        </w:rPr>
        <w:t xml:space="preserve"> см. ниже раздел </w:t>
      </w:r>
      <w:r>
        <w:rPr>
          <w:sz w:val="24"/>
          <w:szCs w:val="24"/>
          <w:lang w:val="en-US"/>
        </w:rPr>
        <w:t>VEN</w:t>
      </w:r>
      <w:r w:rsidRPr="00CA05B2">
        <w:rPr>
          <w:sz w:val="24"/>
          <w:szCs w:val="24"/>
        </w:rPr>
        <w:t>-</w:t>
      </w:r>
      <w:r>
        <w:rPr>
          <w:sz w:val="24"/>
          <w:szCs w:val="24"/>
        </w:rPr>
        <w:t>анализ.</w:t>
      </w:r>
    </w:p>
    <w:p w:rsidR="00DD0C76" w:rsidRPr="00005A8D" w:rsidRDefault="00DD0C76" w:rsidP="00DD0C76">
      <w:pPr>
        <w:pStyle w:val="5"/>
        <w:spacing w:line="360" w:lineRule="auto"/>
        <w:ind w:firstLine="720"/>
        <w:rPr>
          <w:sz w:val="24"/>
          <w:szCs w:val="24"/>
        </w:rPr>
      </w:pPr>
      <w:r w:rsidRPr="00005A8D">
        <w:rPr>
          <w:sz w:val="24"/>
          <w:szCs w:val="24"/>
        </w:rPr>
        <w:t>ABC/VEN-анализ — методология оценки рациональности использования денежных средств на лекарственное обеспечение, признанн</w:t>
      </w:r>
      <w:r>
        <w:rPr>
          <w:sz w:val="24"/>
          <w:szCs w:val="24"/>
        </w:rPr>
        <w:t>ая</w:t>
      </w:r>
      <w:r w:rsidRPr="00005A8D">
        <w:rPr>
          <w:sz w:val="24"/>
          <w:szCs w:val="24"/>
        </w:rPr>
        <w:t xml:space="preserve"> эффективной в мировой практике лекарствоведения и рекомендованн</w:t>
      </w:r>
      <w:r>
        <w:rPr>
          <w:sz w:val="24"/>
          <w:szCs w:val="24"/>
        </w:rPr>
        <w:t>ая</w:t>
      </w:r>
      <w:r w:rsidRPr="00005A8D">
        <w:rPr>
          <w:sz w:val="24"/>
          <w:szCs w:val="24"/>
        </w:rPr>
        <w:t xml:space="preserve"> Всемирной Организацией Здравоохранения к повсеместному применению.</w:t>
      </w:r>
      <w:r w:rsidRPr="00005A8D">
        <w:rPr>
          <w:sz w:val="24"/>
          <w:szCs w:val="24"/>
        </w:rPr>
        <w:cr/>
        <w:t xml:space="preserve">Рациональное использование лекарственных средств — одна из наиболее актуальных задач в здравоохранении. В качестве наиболее простого и эффективного метода признается программа по оценке использования лекарственных средств, которая позволяет достаточно просто мониторировать правильность их назначения. Разработанную программу можно использовать для анализа применения отдельных лекарственных </w:t>
      </w:r>
      <w:r>
        <w:rPr>
          <w:sz w:val="24"/>
          <w:szCs w:val="24"/>
        </w:rPr>
        <w:t>средств</w:t>
      </w:r>
      <w:r w:rsidRPr="00005A8D">
        <w:rPr>
          <w:sz w:val="24"/>
          <w:szCs w:val="24"/>
        </w:rPr>
        <w:t xml:space="preserve">, а также оценки степени рациональности терапии конкретных заболеваний. В программе по оценке использования лекарственных средств на этапе планирования заложена методика выбора группы средств для анализа. Выбор сводится к определению группы самых дорогостоящих лекарстенных средств или клинически наиболее важных и используемых препаратов в больших количествах. Методология должна выявлять приоритетные группы лекарственных средств, улучшение использования которых может дать наибольший клинический и экономический эффект. Основой такой методологии является ABC/VEN-анализ, применяемый во всем мире с </w:t>
      </w:r>
      <w:smartTag w:uri="urn:schemas-microsoft-com:office:smarttags" w:element="metricconverter">
        <w:smartTagPr>
          <w:attr w:name="ProductID" w:val="1981 г"/>
        </w:smartTagPr>
        <w:r w:rsidRPr="00005A8D">
          <w:rPr>
            <w:sz w:val="24"/>
            <w:szCs w:val="24"/>
          </w:rPr>
          <w:t>1981 г</w:t>
        </w:r>
      </w:smartTag>
      <w:r w:rsidRPr="00005A8D">
        <w:rPr>
          <w:sz w:val="24"/>
          <w:szCs w:val="24"/>
        </w:rPr>
        <w:t>.</w:t>
      </w:r>
    </w:p>
    <w:p w:rsidR="00DD0C76" w:rsidRPr="00005A8D" w:rsidRDefault="00DD0C76" w:rsidP="00DD0C76">
      <w:pPr>
        <w:pStyle w:val="5"/>
        <w:spacing w:line="360" w:lineRule="auto"/>
        <w:ind w:firstLine="720"/>
        <w:rPr>
          <w:sz w:val="24"/>
          <w:szCs w:val="24"/>
        </w:rPr>
      </w:pPr>
      <w:r w:rsidRPr="00005A8D">
        <w:rPr>
          <w:sz w:val="24"/>
          <w:szCs w:val="24"/>
        </w:rPr>
        <w:t>Проведение ABC/VEN-анализа в других странах обеспечило достаточную степень объективности при анализе расходов государства на лекарственное обеспечение и помогло свести к минимуму затраты и устранить грубые искажения, возникавшие ранее в процессе закупок.</w:t>
      </w:r>
    </w:p>
    <w:p w:rsidR="00DD0C76" w:rsidRPr="00005A8D" w:rsidRDefault="00DD0C76" w:rsidP="00DD0C76">
      <w:pPr>
        <w:pStyle w:val="5"/>
        <w:spacing w:line="360" w:lineRule="auto"/>
        <w:ind w:firstLine="720"/>
        <w:rPr>
          <w:sz w:val="24"/>
          <w:szCs w:val="24"/>
        </w:rPr>
      </w:pPr>
      <w:r w:rsidRPr="00005A8D">
        <w:rPr>
          <w:sz w:val="24"/>
          <w:szCs w:val="24"/>
        </w:rPr>
        <w:t>Одним из важных параметров контроля финансовых и трудовых затрат, связанных с закупками лекарственных средств является размер заказа. При установлении объема заказов целью, естественно, должно быть снижение до минимума их числа в год, позволяющее получить наиболее благоприятные цены, и одновременно сокращение запасов лекарственных средств. Это кажущееся противоречие задач может быть устранено посредством АВС-анализа</w:t>
      </w:r>
      <w:r>
        <w:rPr>
          <w:sz w:val="24"/>
          <w:szCs w:val="24"/>
        </w:rPr>
        <w:t>, иначе называемого</w:t>
      </w:r>
      <w:r w:rsidRPr="00005A8D">
        <w:rPr>
          <w:sz w:val="24"/>
          <w:szCs w:val="24"/>
        </w:rPr>
        <w:t xml:space="preserve"> стоимостн</w:t>
      </w:r>
      <w:r>
        <w:rPr>
          <w:sz w:val="24"/>
          <w:szCs w:val="24"/>
        </w:rPr>
        <w:t>ым</w:t>
      </w:r>
      <w:r w:rsidRPr="00005A8D">
        <w:rPr>
          <w:sz w:val="24"/>
          <w:szCs w:val="24"/>
        </w:rPr>
        <w:t>. АВС-анализ распределя</w:t>
      </w:r>
      <w:r>
        <w:rPr>
          <w:sz w:val="24"/>
          <w:szCs w:val="24"/>
        </w:rPr>
        <w:t>ет</w:t>
      </w:r>
      <w:r w:rsidRPr="00005A8D">
        <w:rPr>
          <w:sz w:val="24"/>
          <w:szCs w:val="24"/>
        </w:rPr>
        <w:t xml:space="preserve"> лекарственны</w:t>
      </w:r>
      <w:r>
        <w:rPr>
          <w:sz w:val="24"/>
          <w:szCs w:val="24"/>
        </w:rPr>
        <w:t>е</w:t>
      </w:r>
      <w:r w:rsidRPr="00005A8D">
        <w:rPr>
          <w:sz w:val="24"/>
          <w:szCs w:val="24"/>
        </w:rPr>
        <w:t xml:space="preserve"> средств</w:t>
      </w:r>
      <w:r>
        <w:rPr>
          <w:sz w:val="24"/>
          <w:szCs w:val="24"/>
        </w:rPr>
        <w:t>а</w:t>
      </w:r>
      <w:r w:rsidRPr="00005A8D">
        <w:rPr>
          <w:sz w:val="24"/>
          <w:szCs w:val="24"/>
        </w:rPr>
        <w:t xml:space="preserve"> по трем группам в соответствии с их годовым потреблением. Такое распределение позволяет выделить группу препаратов класса А, как наиболее значимых для включения в программу оценки использования лекарственных средств. Для проведения АВС анализа требуется лишь наиболее свежая информация о стоимости единиц товара и числе ежегодно потребляемых единиц. Выполнение анализа не представляет особой трудности, хотя требует много времени, если проводить его вручную. Анализ позволяет определить относительно небольшое число наименований лекарственных препаратов, на приобретение которых расходуется основная часть средств. Результаты анализа могут быть использованы для снижения затрат и повышения эффективности путем планирования схем закупок, установления графика доставок, поиска наиболее низкой стоимости единицы товара, управления запасами, мониторинга сроков годности.</w:t>
      </w:r>
    </w:p>
    <w:p w:rsidR="00DD0C76" w:rsidRPr="00005A8D" w:rsidRDefault="00DD0C76" w:rsidP="00DD0C76">
      <w:pPr>
        <w:pStyle w:val="5"/>
        <w:spacing w:line="360" w:lineRule="auto"/>
        <w:ind w:firstLine="720"/>
        <w:rPr>
          <w:sz w:val="24"/>
          <w:szCs w:val="24"/>
        </w:rPr>
      </w:pPr>
      <w:r w:rsidRPr="00005A8D">
        <w:rPr>
          <w:sz w:val="24"/>
          <w:szCs w:val="24"/>
        </w:rPr>
        <w:t>АВС-анализ — это распределение лекарственных препаратов по трем классам в зависимости от объемов их потребления на протяжении какого-либо определенного периода (стоимость единицы препарата умножают на количество его упаковок).</w:t>
      </w:r>
    </w:p>
    <w:p w:rsidR="00DD0C76" w:rsidRPr="00005A8D" w:rsidRDefault="00DD0C76" w:rsidP="00DD0C76">
      <w:pPr>
        <w:pStyle w:val="5"/>
        <w:spacing w:line="360" w:lineRule="auto"/>
        <w:ind w:firstLine="720"/>
        <w:rPr>
          <w:sz w:val="24"/>
          <w:szCs w:val="24"/>
        </w:rPr>
      </w:pPr>
      <w:r w:rsidRPr="00005A8D">
        <w:rPr>
          <w:sz w:val="24"/>
          <w:szCs w:val="24"/>
        </w:rPr>
        <w:t>Класс А — доля лекарственных средств, на которую расходуется основной (80%) объем лекарственного бюджета.</w:t>
      </w:r>
    </w:p>
    <w:p w:rsidR="00DD0C76" w:rsidRPr="00005A8D" w:rsidRDefault="00DD0C76" w:rsidP="00DD0C76">
      <w:pPr>
        <w:pStyle w:val="5"/>
        <w:spacing w:line="360" w:lineRule="auto"/>
        <w:ind w:firstLine="720"/>
        <w:rPr>
          <w:sz w:val="24"/>
          <w:szCs w:val="24"/>
        </w:rPr>
      </w:pPr>
      <w:r w:rsidRPr="00005A8D">
        <w:rPr>
          <w:sz w:val="24"/>
          <w:szCs w:val="24"/>
        </w:rPr>
        <w:t>Класс В — средняя группа лекарственных средств, затраты на которые составляют 15% от всех расходов.</w:t>
      </w:r>
    </w:p>
    <w:p w:rsidR="00DD0C76" w:rsidRPr="00005A8D" w:rsidRDefault="00DD0C76" w:rsidP="00DD0C76">
      <w:pPr>
        <w:pStyle w:val="5"/>
        <w:spacing w:line="360" w:lineRule="auto"/>
        <w:ind w:firstLine="720"/>
        <w:rPr>
          <w:sz w:val="24"/>
          <w:szCs w:val="24"/>
        </w:rPr>
      </w:pPr>
      <w:r w:rsidRPr="00005A8D">
        <w:rPr>
          <w:sz w:val="24"/>
          <w:szCs w:val="24"/>
        </w:rPr>
        <w:t>Класс С — в совокупности на эту часть лекарственных средств расходуется не более 5% общей суммы расходов, оставшаяся часть ассортимента лекарственных средств с низкой частотой использования.</w:t>
      </w:r>
    </w:p>
    <w:p w:rsidR="00DD0C76" w:rsidRPr="00005A8D" w:rsidRDefault="00DD0C76" w:rsidP="00DD0C76">
      <w:pPr>
        <w:pStyle w:val="5"/>
        <w:spacing w:line="360" w:lineRule="auto"/>
        <w:ind w:firstLine="720"/>
        <w:rPr>
          <w:sz w:val="24"/>
          <w:szCs w:val="24"/>
        </w:rPr>
      </w:pPr>
      <w:r w:rsidRPr="00005A8D">
        <w:rPr>
          <w:sz w:val="24"/>
          <w:szCs w:val="24"/>
        </w:rPr>
        <w:t>АВС-анализ позволяет получить точную и объективную картину бюджетных расходов на лекарственные средства.</w:t>
      </w:r>
    </w:p>
    <w:p w:rsidR="00DD0C76" w:rsidRDefault="00DD0C76" w:rsidP="00DD0C76">
      <w:pPr>
        <w:pStyle w:val="5"/>
        <w:spacing w:line="360" w:lineRule="auto"/>
        <w:ind w:firstLine="720"/>
        <w:rPr>
          <w:b/>
          <w:sz w:val="24"/>
          <w:szCs w:val="24"/>
        </w:rPr>
      </w:pPr>
    </w:p>
    <w:p w:rsidR="00DD0C76" w:rsidRPr="00DB551C" w:rsidRDefault="00DD0C76" w:rsidP="00DD0C76">
      <w:pPr>
        <w:pStyle w:val="5"/>
        <w:spacing w:line="360" w:lineRule="auto"/>
        <w:ind w:firstLine="720"/>
        <w:rPr>
          <w:b/>
          <w:sz w:val="24"/>
          <w:szCs w:val="24"/>
        </w:rPr>
      </w:pPr>
      <w:r w:rsidRPr="00DB551C">
        <w:rPr>
          <w:b/>
          <w:sz w:val="24"/>
          <w:szCs w:val="24"/>
        </w:rPr>
        <w:t>Прикладное значение АВС-анализа.</w:t>
      </w:r>
    </w:p>
    <w:p w:rsidR="00DD0C76" w:rsidRDefault="00DD0C76" w:rsidP="00DD0C76">
      <w:pPr>
        <w:pStyle w:val="5"/>
        <w:spacing w:line="360" w:lineRule="auto"/>
        <w:ind w:firstLine="720"/>
        <w:rPr>
          <w:sz w:val="24"/>
          <w:szCs w:val="24"/>
        </w:rPr>
      </w:pPr>
      <w:r>
        <w:rPr>
          <w:sz w:val="24"/>
          <w:szCs w:val="24"/>
        </w:rPr>
        <w:t>АВС-анализ — это чрезвычайно мощный инструмент для выбора, закупки и управления распределением и продвижением рационального использования лекарственных средств.</w:t>
      </w:r>
    </w:p>
    <w:p w:rsidR="00DD0C76" w:rsidRDefault="00DD0C76" w:rsidP="00DD0C76">
      <w:pPr>
        <w:pStyle w:val="5"/>
        <w:spacing w:line="360" w:lineRule="auto"/>
        <w:ind w:firstLine="720"/>
        <w:rPr>
          <w:sz w:val="24"/>
          <w:szCs w:val="24"/>
        </w:rPr>
      </w:pPr>
      <w:r w:rsidRPr="00DB551C">
        <w:rPr>
          <w:b/>
          <w:sz w:val="24"/>
          <w:szCs w:val="24"/>
        </w:rPr>
        <w:t>Выбор.</w:t>
      </w:r>
      <w:r>
        <w:rPr>
          <w:sz w:val="24"/>
          <w:szCs w:val="24"/>
        </w:rPr>
        <w:t xml:space="preserve"> Анализ лекарственных средств, вошедших в группу А может выявить высоко затратные медикаменты, которые могут быть заменены их более дешевыми аналогами. АВС-анализ может содействовать в обнаружении лекарственных средств не вошедших в формуляры или руководства по фармакотерапии, а также не одобренных к применению.</w:t>
      </w:r>
    </w:p>
    <w:p w:rsidR="00DD0C76" w:rsidRDefault="00DD0C76" w:rsidP="00DD0C76">
      <w:pPr>
        <w:pStyle w:val="5"/>
        <w:spacing w:line="360" w:lineRule="auto"/>
        <w:ind w:firstLine="720"/>
        <w:rPr>
          <w:sz w:val="24"/>
          <w:szCs w:val="24"/>
        </w:rPr>
      </w:pPr>
      <w:r w:rsidRPr="00DB551C">
        <w:rPr>
          <w:b/>
          <w:sz w:val="24"/>
          <w:szCs w:val="24"/>
        </w:rPr>
        <w:t>Закупка.</w:t>
      </w:r>
      <w:r>
        <w:rPr>
          <w:sz w:val="24"/>
          <w:szCs w:val="24"/>
        </w:rPr>
        <w:t xml:space="preserve"> Определение частоты закупки. Закупка лекарственных средств А должна быть более частой, но небольшими партиями, что должно привести к снижению материальных запасов на складах. Частота и объем закупки следующим образом влияют на снабжение: определяют средний объем материальных запасов; определяют объем работы по закупу; определяют размеры помещений, где лекарственные средства могут храниться с соблюдением всех санитарных норм; определение оптовых цен; определение вероятности истечения срока годности лекарственных средств. Для снижения затрат по лекарственным средствам группы А следует исследовать фармацевтический рынок на наличие более дешевых лекарственных форм или дозировок, дженериков или аналогов заменяемых медикаментов. Любое снижение цены лекарственных средств группы А может привести к значительной экономии бюджетных средств. Следует тщательно отслеживать статус заявки по лекарственным средствам группа А, т.к. неожиданные сбои в поставке могут привести к срочным (внеплановым) дорогостоящим расходам. </w:t>
      </w:r>
    </w:p>
    <w:p w:rsidR="00DD0C76" w:rsidRDefault="00DD0C76" w:rsidP="00DD0C76">
      <w:pPr>
        <w:pStyle w:val="5"/>
        <w:spacing w:line="360" w:lineRule="auto"/>
        <w:rPr>
          <w:sz w:val="24"/>
          <w:szCs w:val="24"/>
        </w:rPr>
      </w:pPr>
    </w:p>
    <w:p w:rsidR="00DD0C76" w:rsidRDefault="00DD0C76" w:rsidP="00DD0C76">
      <w:pPr>
        <w:pStyle w:val="5"/>
        <w:spacing w:line="360" w:lineRule="auto"/>
        <w:rPr>
          <w:sz w:val="24"/>
          <w:szCs w:val="24"/>
        </w:rPr>
      </w:pPr>
      <w:r w:rsidRPr="00DB551C">
        <w:rPr>
          <w:b/>
          <w:sz w:val="24"/>
          <w:szCs w:val="24"/>
        </w:rPr>
        <w:t>Присвоение приоритетов закупки по каждому исследуемому региону с учетом местной медико-социальной обстановки.</w:t>
      </w:r>
      <w:r>
        <w:rPr>
          <w:sz w:val="24"/>
          <w:szCs w:val="24"/>
        </w:rPr>
        <w:t xml:space="preserve"> Сравнение текущих и плановых закупок, а также ретроспективный анализ закупочной деятельности для выявления ошибок планирования и определения мер их исправления в будущем.</w:t>
      </w:r>
    </w:p>
    <w:p w:rsidR="00DD0C76" w:rsidRDefault="00DD0C76" w:rsidP="00DD0C76">
      <w:pPr>
        <w:pStyle w:val="5"/>
        <w:spacing w:line="360" w:lineRule="auto"/>
        <w:ind w:firstLine="720"/>
        <w:rPr>
          <w:sz w:val="24"/>
          <w:szCs w:val="24"/>
        </w:rPr>
      </w:pPr>
      <w:r>
        <w:rPr>
          <w:sz w:val="24"/>
          <w:szCs w:val="24"/>
        </w:rPr>
        <w:t>Управление распределением и запасами (логистика хранения и распределения). АВС-анализ позволяет отслеживать истечение срока годности лекарственных средств, что особенно важно в отношении группы А, т.к. это приводит к дорогостоящим невозвратным издержкам. Определение схемы поставок: даже при условии однократного заказа на год всего объема медикаментов оптимизация схемы поставок лекарственных средств категории А может увеличить относительный срок годности данных медикаментов. Лекарственные средства группы А должны подвергаться более тщательной инвентаризации. Улучшение контроля выпуска и хранения лекарственных средств категории А снижает вероятность растраты, мелкой кражи и хищение медикаментов в особо крупных размерах.</w:t>
      </w:r>
    </w:p>
    <w:p w:rsidR="00DD0C76" w:rsidRDefault="00DD0C76" w:rsidP="00DD0C76">
      <w:pPr>
        <w:pStyle w:val="5"/>
        <w:spacing w:line="360" w:lineRule="auto"/>
        <w:ind w:firstLine="720"/>
        <w:rPr>
          <w:sz w:val="24"/>
          <w:szCs w:val="24"/>
        </w:rPr>
      </w:pPr>
      <w:r>
        <w:rPr>
          <w:sz w:val="24"/>
          <w:szCs w:val="24"/>
        </w:rPr>
        <w:t>Использование. Обзор потребления наиболее часто потребляемых лекарственных средств клиническими фармакологами и специалистами в области здравоохранения могут выявить области чрезмерного или недостаточного их использования.</w:t>
      </w:r>
    </w:p>
    <w:p w:rsidR="00DD0C76" w:rsidRPr="00005A8D" w:rsidRDefault="00DD0C76" w:rsidP="00DD0C76">
      <w:pPr>
        <w:pStyle w:val="5"/>
        <w:spacing w:line="360" w:lineRule="auto"/>
        <w:ind w:firstLine="720"/>
        <w:rPr>
          <w:sz w:val="24"/>
          <w:szCs w:val="24"/>
        </w:rPr>
      </w:pPr>
      <w:r w:rsidRPr="00005A8D">
        <w:rPr>
          <w:sz w:val="24"/>
          <w:szCs w:val="24"/>
        </w:rPr>
        <w:t>VEN анализ, проводимый параллельно с АВС анализом, позволяет установить приоритеты отбора препаратов в соответствии с их классификацией на жизненно важные, основные и второстепенные. В некоторых странах при публикации списка основных лекарственных средств их сразу классифицируют на эти группы, тем самым заранее определяя приоритеты для закупок.</w:t>
      </w:r>
    </w:p>
    <w:p w:rsidR="00DD0C76" w:rsidRPr="00005A8D" w:rsidRDefault="00DD0C76" w:rsidP="00DD0C76">
      <w:pPr>
        <w:pStyle w:val="5"/>
        <w:spacing w:line="360" w:lineRule="auto"/>
        <w:ind w:firstLine="720"/>
        <w:rPr>
          <w:sz w:val="24"/>
          <w:szCs w:val="24"/>
        </w:rPr>
      </w:pPr>
      <w:r w:rsidRPr="00005A8D">
        <w:rPr>
          <w:sz w:val="24"/>
          <w:szCs w:val="24"/>
        </w:rPr>
        <w:t>Все лекарственные препараты из исследуемого перечня классифицируются по системе VEN. VEN-анализ позволяет определить приоритетные группы препаратов в соответствии с делением на жизненно-важные (Vital, V), необходимых (Essential, E) и второстепенные (Non-essential, N).</w:t>
      </w:r>
    </w:p>
    <w:p w:rsidR="00DD0C76" w:rsidRPr="00005A8D" w:rsidRDefault="00DD0C76" w:rsidP="00DD0C76">
      <w:pPr>
        <w:pStyle w:val="5"/>
        <w:spacing w:line="360" w:lineRule="auto"/>
        <w:ind w:firstLine="720"/>
        <w:rPr>
          <w:sz w:val="24"/>
          <w:szCs w:val="24"/>
        </w:rPr>
      </w:pPr>
      <w:r w:rsidRPr="00005A8D">
        <w:rPr>
          <w:sz w:val="24"/>
          <w:szCs w:val="24"/>
        </w:rPr>
        <w:t>Жизненно-важные препараты (V) — лекарственные средства, необходимые для спасения жизни (например, тромболитики</w:t>
      </w:r>
      <w:r>
        <w:rPr>
          <w:sz w:val="24"/>
          <w:szCs w:val="24"/>
        </w:rPr>
        <w:t xml:space="preserve"> в кардиологических учреждениях</w:t>
      </w:r>
      <w:r w:rsidRPr="00005A8D">
        <w:rPr>
          <w:sz w:val="24"/>
          <w:szCs w:val="24"/>
        </w:rPr>
        <w:t>), постоянно требующиеся для поддержания жизни (инсулин, глюкокортикостероиды) и те, после прекращения приема которых развивается синдром отмены.</w:t>
      </w:r>
      <w:r w:rsidRPr="00005A8D">
        <w:rPr>
          <w:sz w:val="24"/>
          <w:szCs w:val="24"/>
        </w:rPr>
        <w:cr/>
        <w:t>Необходимые препараты (Е) предназначены для лечения менее опасных, но серьезных заболеваний.</w:t>
      </w:r>
    </w:p>
    <w:p w:rsidR="00DD0C76" w:rsidRDefault="00DD0C76" w:rsidP="00DD0C76">
      <w:pPr>
        <w:pStyle w:val="5"/>
        <w:spacing w:line="360" w:lineRule="auto"/>
        <w:ind w:firstLine="720"/>
        <w:rPr>
          <w:sz w:val="24"/>
          <w:szCs w:val="24"/>
        </w:rPr>
      </w:pPr>
      <w:r w:rsidRPr="00005A8D">
        <w:rPr>
          <w:sz w:val="24"/>
          <w:szCs w:val="24"/>
        </w:rPr>
        <w:t>Второстепенные препараты (N) — лекарственные средства для лечения легких заболеваний, лекарства сомнительной эффективности, дорогостоящие лекарства с симптоматическими показаниями.</w:t>
      </w:r>
    </w:p>
    <w:p w:rsidR="00DD0C76" w:rsidRDefault="00DD0C76" w:rsidP="00DD0C76">
      <w:pPr>
        <w:pStyle w:val="5"/>
        <w:spacing w:line="360" w:lineRule="auto"/>
        <w:ind w:firstLine="720"/>
        <w:rPr>
          <w:sz w:val="24"/>
          <w:szCs w:val="24"/>
        </w:rPr>
      </w:pPr>
      <w:r>
        <w:rPr>
          <w:sz w:val="24"/>
          <w:szCs w:val="24"/>
        </w:rPr>
        <w:t xml:space="preserve">Принадлежность к второстепенным препаратам (категория </w:t>
      </w:r>
      <w:r>
        <w:rPr>
          <w:sz w:val="24"/>
          <w:szCs w:val="24"/>
          <w:lang w:val="en-US"/>
        </w:rPr>
        <w:t>N</w:t>
      </w:r>
      <w:r w:rsidRPr="00005A8D">
        <w:rPr>
          <w:sz w:val="24"/>
          <w:szCs w:val="24"/>
        </w:rPr>
        <w:t>)</w:t>
      </w:r>
      <w:r>
        <w:rPr>
          <w:sz w:val="24"/>
          <w:szCs w:val="24"/>
        </w:rPr>
        <w:t xml:space="preserve"> не означает, что данное лекарственное средство должно быть исключено из соответсвующего перечня или формуляра. Категория </w:t>
      </w:r>
      <w:r>
        <w:rPr>
          <w:sz w:val="24"/>
          <w:szCs w:val="24"/>
          <w:lang w:val="en-US"/>
        </w:rPr>
        <w:t>N</w:t>
      </w:r>
      <w:r>
        <w:rPr>
          <w:sz w:val="24"/>
          <w:szCs w:val="24"/>
        </w:rPr>
        <w:t xml:space="preserve"> показывает, что данный лекарственный препарат должен назначаться реже других, включенных в перечень (формуляр) и имеющих более высокую категорию важности.</w:t>
      </w:r>
    </w:p>
    <w:p w:rsidR="00DD0C76" w:rsidRDefault="00DD0C76" w:rsidP="00DD0C76">
      <w:pPr>
        <w:pStyle w:val="5"/>
        <w:spacing w:line="360" w:lineRule="auto"/>
        <w:ind w:firstLine="720"/>
        <w:rPr>
          <w:sz w:val="24"/>
          <w:szCs w:val="24"/>
        </w:rPr>
      </w:pPr>
      <w:r>
        <w:rPr>
          <w:sz w:val="24"/>
          <w:szCs w:val="24"/>
          <w:lang w:val="en-US"/>
        </w:rPr>
        <w:t>VEN</w:t>
      </w:r>
      <w:r>
        <w:rPr>
          <w:sz w:val="24"/>
          <w:szCs w:val="24"/>
        </w:rPr>
        <w:t xml:space="preserve"> классификация не должна быть статичной. Категории каждого лекарственного средства должны периодически пересматриваться, оставаться прежними или изменяться. К тому же необходимо присвоение категорий важности новым лекарственным средствам, которые были включены в перечень лекарственных средств или формуляр.</w:t>
      </w:r>
    </w:p>
    <w:p w:rsidR="00DD0C76" w:rsidRDefault="00DD0C76" w:rsidP="00DD0C76">
      <w:pPr>
        <w:pStyle w:val="5"/>
        <w:spacing w:line="360" w:lineRule="auto"/>
        <w:ind w:firstLine="720"/>
        <w:rPr>
          <w:sz w:val="24"/>
          <w:szCs w:val="24"/>
        </w:rPr>
      </w:pPr>
      <w:r>
        <w:rPr>
          <w:sz w:val="24"/>
          <w:szCs w:val="24"/>
        </w:rPr>
        <w:t xml:space="preserve">При затруднении классифицировать лекарственные средства по трем категориям (важные, необходимые и второстепенные, </w:t>
      </w:r>
      <w:r>
        <w:rPr>
          <w:sz w:val="24"/>
          <w:szCs w:val="24"/>
          <w:lang w:val="en-US"/>
        </w:rPr>
        <w:t>VEN</w:t>
      </w:r>
      <w:r>
        <w:rPr>
          <w:sz w:val="24"/>
          <w:szCs w:val="24"/>
        </w:rPr>
        <w:t>) возможно применение упрощенной схемы — важные и второстепенные (</w:t>
      </w:r>
      <w:r>
        <w:rPr>
          <w:sz w:val="24"/>
          <w:szCs w:val="24"/>
          <w:lang w:val="en-US"/>
        </w:rPr>
        <w:t>VN</w:t>
      </w:r>
      <w:r>
        <w:rPr>
          <w:sz w:val="24"/>
          <w:szCs w:val="24"/>
        </w:rPr>
        <w:t>), где к важным (</w:t>
      </w:r>
      <w:r>
        <w:rPr>
          <w:sz w:val="24"/>
          <w:szCs w:val="24"/>
          <w:lang w:val="en-US"/>
        </w:rPr>
        <w:t>V</w:t>
      </w:r>
      <w:r>
        <w:rPr>
          <w:sz w:val="24"/>
          <w:szCs w:val="24"/>
        </w:rPr>
        <w:t>) лекарственным средствам относятся те медикаменты, которые всегда должны быть в наличии, тогда как к второстепенным лекарственным средствам (</w:t>
      </w:r>
      <w:r>
        <w:rPr>
          <w:sz w:val="24"/>
          <w:szCs w:val="24"/>
          <w:lang w:val="en-US"/>
        </w:rPr>
        <w:t>N</w:t>
      </w:r>
      <w:r>
        <w:rPr>
          <w:sz w:val="24"/>
          <w:szCs w:val="24"/>
        </w:rPr>
        <w:t>) будут относиться препараты, имеющие более низкую значимость и закупка которых должна быть реализована только после полного удовлетворения спроса на важные (</w:t>
      </w:r>
      <w:r>
        <w:rPr>
          <w:sz w:val="24"/>
          <w:szCs w:val="24"/>
          <w:lang w:val="en-US"/>
        </w:rPr>
        <w:t>V</w:t>
      </w:r>
      <w:r>
        <w:rPr>
          <w:sz w:val="24"/>
          <w:szCs w:val="24"/>
        </w:rPr>
        <w:t>) лекарственные средства.</w:t>
      </w:r>
    </w:p>
    <w:p w:rsidR="00DD0C76" w:rsidRDefault="00DD0C76" w:rsidP="00DD0C76">
      <w:pPr>
        <w:pStyle w:val="5"/>
        <w:spacing w:line="360" w:lineRule="auto"/>
        <w:ind w:firstLine="720"/>
        <w:rPr>
          <w:sz w:val="24"/>
          <w:szCs w:val="24"/>
        </w:rPr>
      </w:pPr>
      <w:r>
        <w:rPr>
          <w:sz w:val="24"/>
          <w:szCs w:val="24"/>
        </w:rPr>
        <w:t>Система будет «работать» в полной мере только в условиях, когда приоритет отдается важным (</w:t>
      </w:r>
      <w:r>
        <w:rPr>
          <w:sz w:val="24"/>
          <w:szCs w:val="24"/>
          <w:lang w:val="en-US"/>
        </w:rPr>
        <w:t>V</w:t>
      </w:r>
      <w:r w:rsidRPr="00914F71">
        <w:rPr>
          <w:sz w:val="24"/>
          <w:szCs w:val="24"/>
        </w:rPr>
        <w:t>)</w:t>
      </w:r>
      <w:r>
        <w:rPr>
          <w:sz w:val="24"/>
          <w:szCs w:val="24"/>
        </w:rPr>
        <w:t xml:space="preserve"> и необходимым</w:t>
      </w:r>
      <w:r w:rsidRPr="00914F71">
        <w:rPr>
          <w:sz w:val="24"/>
          <w:szCs w:val="24"/>
        </w:rPr>
        <w:t xml:space="preserve"> (</w:t>
      </w:r>
      <w:r>
        <w:rPr>
          <w:sz w:val="24"/>
          <w:szCs w:val="24"/>
          <w:lang w:val="en-US"/>
        </w:rPr>
        <w:t>E</w:t>
      </w:r>
      <w:r w:rsidRPr="00914F71">
        <w:rPr>
          <w:sz w:val="24"/>
          <w:szCs w:val="24"/>
        </w:rPr>
        <w:t>)</w:t>
      </w:r>
      <w:r>
        <w:rPr>
          <w:sz w:val="24"/>
          <w:szCs w:val="24"/>
        </w:rPr>
        <w:t xml:space="preserve"> лекарственным препаратам, а не дорогостоящим второстепенным средствам (</w:t>
      </w:r>
      <w:r>
        <w:rPr>
          <w:sz w:val="24"/>
          <w:szCs w:val="24"/>
          <w:lang w:val="en-US"/>
        </w:rPr>
        <w:t>N</w:t>
      </w:r>
      <w:r w:rsidRPr="00914F71">
        <w:rPr>
          <w:sz w:val="24"/>
          <w:szCs w:val="24"/>
        </w:rPr>
        <w:t>)</w:t>
      </w:r>
      <w:r>
        <w:rPr>
          <w:sz w:val="24"/>
          <w:szCs w:val="24"/>
        </w:rPr>
        <w:t>.</w:t>
      </w:r>
    </w:p>
    <w:p w:rsidR="00DD0C76" w:rsidRDefault="00DD0C76" w:rsidP="00DD0C76">
      <w:pPr>
        <w:pStyle w:val="5"/>
        <w:spacing w:line="360" w:lineRule="auto"/>
        <w:ind w:firstLine="720"/>
        <w:rPr>
          <w:sz w:val="24"/>
          <w:szCs w:val="24"/>
        </w:rPr>
      </w:pPr>
      <w:r>
        <w:rPr>
          <w:sz w:val="24"/>
          <w:szCs w:val="24"/>
        </w:rPr>
        <w:t xml:space="preserve">Присвоение категорий по </w:t>
      </w:r>
      <w:r>
        <w:rPr>
          <w:sz w:val="24"/>
          <w:szCs w:val="24"/>
          <w:lang w:val="en-US"/>
        </w:rPr>
        <w:t>VEN</w:t>
      </w:r>
      <w:r>
        <w:rPr>
          <w:sz w:val="24"/>
          <w:szCs w:val="24"/>
        </w:rPr>
        <w:t xml:space="preserve"> классификации.</w:t>
      </w:r>
    </w:p>
    <w:p w:rsidR="00DD0C76" w:rsidRDefault="00DD0C76" w:rsidP="00DD0C76">
      <w:pPr>
        <w:pStyle w:val="5"/>
        <w:spacing w:line="360" w:lineRule="auto"/>
        <w:ind w:firstLine="720"/>
        <w:rPr>
          <w:sz w:val="24"/>
          <w:szCs w:val="24"/>
        </w:rPr>
      </w:pPr>
      <w:r>
        <w:rPr>
          <w:sz w:val="24"/>
          <w:szCs w:val="24"/>
        </w:rPr>
        <w:t xml:space="preserve">Вследствие большого влияния, которое может оказать проведение </w:t>
      </w:r>
      <w:r>
        <w:rPr>
          <w:sz w:val="24"/>
          <w:szCs w:val="24"/>
          <w:lang w:val="en-US"/>
        </w:rPr>
        <w:t>VEN</w:t>
      </w:r>
      <w:r>
        <w:rPr>
          <w:sz w:val="24"/>
          <w:szCs w:val="24"/>
        </w:rPr>
        <w:t xml:space="preserve">-анализа, следует ответственно подойти к присвоению </w:t>
      </w:r>
      <w:r>
        <w:rPr>
          <w:sz w:val="24"/>
          <w:szCs w:val="24"/>
          <w:lang w:val="en-US"/>
        </w:rPr>
        <w:t>VEN</w:t>
      </w:r>
      <w:r>
        <w:rPr>
          <w:sz w:val="24"/>
          <w:szCs w:val="24"/>
        </w:rPr>
        <w:t xml:space="preserve"> категорий каждому лекарственному средству. В первую очередь следует руководствоваться влиянием на общественное здоровье каждого рассматриваемого лекарственного средства. Цены на соответствующий лекарственный препарат должны иметь менее значимое влияние, тогда как популярность данного медикамента должна играть минимальную роль.</w:t>
      </w:r>
    </w:p>
    <w:p w:rsidR="00DD0C76" w:rsidRPr="00642EBE" w:rsidRDefault="00DD0C76" w:rsidP="00DD0C76">
      <w:pPr>
        <w:pStyle w:val="5"/>
        <w:spacing w:line="360" w:lineRule="auto"/>
        <w:ind w:firstLine="720"/>
        <w:rPr>
          <w:sz w:val="24"/>
          <w:szCs w:val="24"/>
        </w:rPr>
      </w:pPr>
      <w:r w:rsidRPr="00642EBE">
        <w:rPr>
          <w:sz w:val="24"/>
          <w:szCs w:val="24"/>
        </w:rPr>
        <w:t>Заключение о принадлежности лекарства к одной из этих категорий делается на основании либо формального, либо экспертного VEN-анализа.</w:t>
      </w:r>
    </w:p>
    <w:p w:rsidR="00DD0C76" w:rsidRPr="00642EBE" w:rsidRDefault="00DD0C76" w:rsidP="00DD0C76">
      <w:pPr>
        <w:pStyle w:val="5"/>
        <w:spacing w:line="360" w:lineRule="auto"/>
        <w:ind w:firstLine="720"/>
        <w:rPr>
          <w:sz w:val="24"/>
          <w:szCs w:val="24"/>
        </w:rPr>
      </w:pPr>
      <w:r w:rsidRPr="00642EBE">
        <w:rPr>
          <w:sz w:val="24"/>
          <w:szCs w:val="24"/>
        </w:rPr>
        <w:t>При проведении формального VEN-анализа категория «V» присваивается каждому лекарству, рекомендованному к использованию нормативными документами (стандартами медицинской помощи), остальным (не входящим в стандарты) присваивается категория «N». Категория «Е» при формальном VEN-анализе не предусмотрена.</w:t>
      </w:r>
    </w:p>
    <w:p w:rsidR="00DD0C76" w:rsidRDefault="00DD0C76" w:rsidP="00DD0C76">
      <w:pPr>
        <w:pStyle w:val="5"/>
        <w:spacing w:line="360" w:lineRule="auto"/>
        <w:ind w:firstLine="720"/>
        <w:rPr>
          <w:sz w:val="24"/>
          <w:szCs w:val="24"/>
        </w:rPr>
      </w:pPr>
      <w:r w:rsidRPr="00642EBE">
        <w:rPr>
          <w:sz w:val="24"/>
          <w:szCs w:val="24"/>
        </w:rPr>
        <w:t>При проведении экспертного VEN-анализа эксперт оценивает целесообразность применения каждого лекарственного средства в данной организации (регионе) и определяет его принадлежность к одной из трех категорий («V», «Е» или «N»). При категорировании лекарственных средств</w:t>
      </w:r>
      <w:r w:rsidRPr="00642EBE">
        <w:t xml:space="preserve"> </w:t>
      </w:r>
      <w:r w:rsidRPr="00642EBE">
        <w:rPr>
          <w:sz w:val="24"/>
          <w:szCs w:val="24"/>
        </w:rPr>
        <w:t>эксперты должны принимать во внимание данные научных исследований, подтверждающие целесообразность применения каждого лекарства (уровень убедительности доказательств обоснованности применения) и учитывать структуру заболеваемости в регионе (медицинской организации).</w:t>
      </w:r>
      <w:r>
        <w:rPr>
          <w:sz w:val="24"/>
          <w:szCs w:val="24"/>
        </w:rPr>
        <w:t xml:space="preserve"> </w:t>
      </w:r>
      <w:r w:rsidRPr="00642EBE">
        <w:rPr>
          <w:sz w:val="24"/>
          <w:szCs w:val="24"/>
        </w:rPr>
        <w:t>В случае несовпадения мнения экспертов и данных нормативных документов (например, лекарство отсутствует в стандартах, но оценено экспертом как жизненно необходимое), проводится дополнительный анализ этих несовпадений, и, с учетом доказательств эффективности, экономичности, результатов частотного и ABC-анализов, принимается решение о необходимости применения (или исключения из практики) тех или иных лекарственных средств.</w:t>
      </w:r>
    </w:p>
    <w:p w:rsidR="00DD0C76" w:rsidRPr="000F6128" w:rsidRDefault="00DD0C76" w:rsidP="00DD0C76">
      <w:pPr>
        <w:pStyle w:val="5"/>
        <w:spacing w:line="360" w:lineRule="auto"/>
        <w:ind w:firstLine="720"/>
        <w:rPr>
          <w:b/>
          <w:sz w:val="24"/>
          <w:szCs w:val="24"/>
        </w:rPr>
      </w:pPr>
      <w:r w:rsidRPr="000F6128">
        <w:rPr>
          <w:b/>
          <w:sz w:val="24"/>
          <w:szCs w:val="24"/>
        </w:rPr>
        <w:t xml:space="preserve">Прикладное значение </w:t>
      </w:r>
      <w:r w:rsidRPr="000F6128">
        <w:rPr>
          <w:b/>
          <w:sz w:val="24"/>
          <w:szCs w:val="24"/>
          <w:lang w:val="en-US"/>
        </w:rPr>
        <w:t>VEN</w:t>
      </w:r>
      <w:r w:rsidRPr="000F6128">
        <w:rPr>
          <w:b/>
          <w:sz w:val="24"/>
          <w:szCs w:val="24"/>
        </w:rPr>
        <w:t>-анализа.</w:t>
      </w:r>
    </w:p>
    <w:p w:rsidR="00DD0C76" w:rsidRDefault="00DD0C76" w:rsidP="00DD0C76">
      <w:pPr>
        <w:pStyle w:val="5"/>
        <w:spacing w:line="360" w:lineRule="auto"/>
        <w:ind w:firstLine="720"/>
        <w:rPr>
          <w:sz w:val="24"/>
          <w:szCs w:val="24"/>
        </w:rPr>
      </w:pPr>
      <w:r>
        <w:rPr>
          <w:sz w:val="24"/>
          <w:szCs w:val="24"/>
        </w:rPr>
        <w:t xml:space="preserve">Основной задачей проведения </w:t>
      </w:r>
      <w:r>
        <w:rPr>
          <w:sz w:val="24"/>
          <w:szCs w:val="24"/>
          <w:lang w:val="en-US"/>
        </w:rPr>
        <w:t>VEN</w:t>
      </w:r>
      <w:r>
        <w:rPr>
          <w:sz w:val="24"/>
          <w:szCs w:val="24"/>
        </w:rPr>
        <w:t>-анализа является расстановка приоритетов между различными лекарственными препаратами при их выборе, закупке и использовании в рамках единой системы снабжения; управление товарными запасами и определение адекватных закупочных цен.</w:t>
      </w:r>
    </w:p>
    <w:p w:rsidR="00DD0C76" w:rsidRDefault="00DD0C76" w:rsidP="00DD0C76">
      <w:pPr>
        <w:pStyle w:val="5"/>
        <w:spacing w:line="360" w:lineRule="auto"/>
        <w:ind w:firstLine="720"/>
        <w:rPr>
          <w:sz w:val="24"/>
          <w:szCs w:val="24"/>
        </w:rPr>
      </w:pPr>
      <w:r>
        <w:rPr>
          <w:sz w:val="24"/>
          <w:szCs w:val="24"/>
        </w:rPr>
        <w:t>Приоритет в выборе всегда должен отдаваться в пользу важных (</w:t>
      </w:r>
      <w:r>
        <w:rPr>
          <w:sz w:val="24"/>
          <w:szCs w:val="24"/>
          <w:lang w:val="en-US"/>
        </w:rPr>
        <w:t>V</w:t>
      </w:r>
      <w:r>
        <w:rPr>
          <w:sz w:val="24"/>
          <w:szCs w:val="24"/>
        </w:rPr>
        <w:t>) и необходимых (Е) лекарственных средств, особенно в условиях дефицита средств.</w:t>
      </w:r>
    </w:p>
    <w:p w:rsidR="00DD0C76" w:rsidRDefault="00DD0C76" w:rsidP="00DD0C76">
      <w:pPr>
        <w:pStyle w:val="5"/>
        <w:spacing w:line="360" w:lineRule="auto"/>
        <w:ind w:firstLine="720"/>
        <w:rPr>
          <w:sz w:val="24"/>
          <w:szCs w:val="24"/>
        </w:rPr>
      </w:pPr>
      <w:r w:rsidRPr="00352AFA">
        <w:rPr>
          <w:b/>
          <w:sz w:val="24"/>
          <w:szCs w:val="24"/>
        </w:rPr>
        <w:t>Закупка</w:t>
      </w:r>
      <w:r>
        <w:rPr>
          <w:sz w:val="24"/>
          <w:szCs w:val="24"/>
        </w:rPr>
        <w:t>. Заказ на важные и необходимые лекарственные средства должен быть тщательно проверен, т.к. дефицит этих средств потребует дорогостоящих вмешательств для поддержания жизни и здоровья больных. Приоритет в безопасности хранения должен в первую очередь отдаваться важным и необходимым лекарственным препаратам, данная цель может достигаться за счет менее безопасного хранения второстепенных средств (при невозможности обеспечения одинаковых условий хранения для всех средств). При дефиците средств в первую очередь должна удовлетворяться потребность в важных и необходимых лекарственных средствах. При выборе поставщика важные и необходимые препараты приобретать у надежных поставщиков. Качество медикаментов и обслуживание новых и неизвестных поставщиков можно проверять на второстепенных средствах.</w:t>
      </w:r>
    </w:p>
    <w:p w:rsidR="00DD0C76" w:rsidRDefault="00DD0C76" w:rsidP="00DD0C76">
      <w:pPr>
        <w:pStyle w:val="5"/>
        <w:spacing w:line="360" w:lineRule="auto"/>
        <w:ind w:firstLine="720"/>
        <w:rPr>
          <w:sz w:val="24"/>
          <w:szCs w:val="24"/>
        </w:rPr>
      </w:pPr>
      <w:r w:rsidRPr="00352AFA">
        <w:rPr>
          <w:b/>
          <w:sz w:val="24"/>
          <w:szCs w:val="24"/>
        </w:rPr>
        <w:t>Использование.</w:t>
      </w:r>
      <w:r>
        <w:rPr>
          <w:sz w:val="24"/>
          <w:szCs w:val="24"/>
        </w:rPr>
        <w:t xml:space="preserve"> При недостаточном использовании важных и необходимых лекарственных средств, а также избыточном использовании второстепенных препаратов необходимо вносить соответствующие изменения в назначения врачей.</w:t>
      </w:r>
    </w:p>
    <w:p w:rsidR="00DD0C76" w:rsidRDefault="00DD0C76" w:rsidP="00DD0C76">
      <w:pPr>
        <w:pStyle w:val="5"/>
        <w:spacing w:line="360" w:lineRule="auto"/>
        <w:ind w:firstLine="720"/>
        <w:rPr>
          <w:sz w:val="24"/>
          <w:szCs w:val="24"/>
        </w:rPr>
      </w:pPr>
      <w:r w:rsidRPr="00352AFA">
        <w:rPr>
          <w:b/>
          <w:sz w:val="24"/>
          <w:szCs w:val="24"/>
        </w:rPr>
        <w:t>Распределение.</w:t>
      </w:r>
      <w:r>
        <w:rPr>
          <w:sz w:val="24"/>
          <w:szCs w:val="24"/>
        </w:rPr>
        <w:t xml:space="preserve"> Высокие цены на дорогие, но мало эффективные лекарства от «простуды» и кашля могут быть использованы для субсидирования иммунизации и приобретения антибиотиков. Пристальное внимание следует уделять запасам важных и необходимых лекарственных средств вследствие возможных тяжелых последствий при их полном истощении. Наличие их на складах должно постоянно отслеживаться специалистами по снабжению.</w:t>
      </w:r>
    </w:p>
    <w:p w:rsidR="00DD0C76" w:rsidRDefault="00DD0C76" w:rsidP="00DD0C76">
      <w:pPr>
        <w:pStyle w:val="5"/>
        <w:spacing w:line="360" w:lineRule="auto"/>
        <w:ind w:firstLine="720"/>
        <w:rPr>
          <w:sz w:val="24"/>
          <w:szCs w:val="24"/>
        </w:rPr>
      </w:pPr>
      <w:r>
        <w:rPr>
          <w:sz w:val="24"/>
          <w:szCs w:val="24"/>
        </w:rPr>
        <w:t xml:space="preserve">Использование </w:t>
      </w:r>
      <w:r>
        <w:rPr>
          <w:sz w:val="24"/>
          <w:szCs w:val="24"/>
          <w:lang w:val="en-US"/>
        </w:rPr>
        <w:t>VEN</w:t>
      </w:r>
      <w:r>
        <w:rPr>
          <w:sz w:val="24"/>
          <w:szCs w:val="24"/>
        </w:rPr>
        <w:t>-системы для проведения закупок.</w:t>
      </w:r>
    </w:p>
    <w:p w:rsidR="00DD0C76" w:rsidRDefault="00DD0C76" w:rsidP="00DD0C76">
      <w:pPr>
        <w:pStyle w:val="5"/>
        <w:spacing w:line="360" w:lineRule="auto"/>
        <w:ind w:firstLine="720"/>
        <w:rPr>
          <w:sz w:val="24"/>
          <w:szCs w:val="24"/>
        </w:rPr>
      </w:pPr>
      <w:r>
        <w:rPr>
          <w:sz w:val="24"/>
          <w:szCs w:val="24"/>
          <w:lang w:val="en-US"/>
        </w:rPr>
        <w:t>VEN</w:t>
      </w:r>
      <w:r>
        <w:rPr>
          <w:sz w:val="24"/>
          <w:szCs w:val="24"/>
        </w:rPr>
        <w:t>-система помогает минимизировать диспропорции в лекарственном снабжении, таким образом повышая качество лечения при неизменных финансовых средствах (экономическая эффективность).</w:t>
      </w:r>
    </w:p>
    <w:p w:rsidR="00DD0C76" w:rsidRDefault="00DD0C76" w:rsidP="00DD0C76">
      <w:pPr>
        <w:pStyle w:val="5"/>
        <w:numPr>
          <w:ilvl w:val="0"/>
          <w:numId w:val="20"/>
        </w:numPr>
        <w:spacing w:line="360" w:lineRule="auto"/>
        <w:rPr>
          <w:sz w:val="24"/>
          <w:szCs w:val="24"/>
        </w:rPr>
      </w:pPr>
      <w:r>
        <w:rPr>
          <w:sz w:val="24"/>
          <w:szCs w:val="24"/>
        </w:rPr>
        <w:t xml:space="preserve">Необходимо классифицировать все лекарственные средства, зарегистированные в стране по категориям </w:t>
      </w:r>
      <w:r>
        <w:rPr>
          <w:sz w:val="24"/>
          <w:szCs w:val="24"/>
          <w:lang w:val="en-US"/>
        </w:rPr>
        <w:t>V</w:t>
      </w:r>
      <w:r w:rsidRPr="00981DD1">
        <w:rPr>
          <w:sz w:val="24"/>
          <w:szCs w:val="24"/>
        </w:rPr>
        <w:t xml:space="preserve">, </w:t>
      </w:r>
      <w:r>
        <w:rPr>
          <w:sz w:val="24"/>
          <w:szCs w:val="24"/>
          <w:lang w:val="en-US"/>
        </w:rPr>
        <w:t>E</w:t>
      </w:r>
      <w:r w:rsidRPr="00981DD1">
        <w:rPr>
          <w:sz w:val="24"/>
          <w:szCs w:val="24"/>
        </w:rPr>
        <w:t xml:space="preserve"> </w:t>
      </w:r>
      <w:r>
        <w:rPr>
          <w:sz w:val="24"/>
          <w:szCs w:val="24"/>
        </w:rPr>
        <w:t xml:space="preserve">и </w:t>
      </w:r>
      <w:r>
        <w:rPr>
          <w:sz w:val="24"/>
          <w:szCs w:val="24"/>
          <w:lang w:val="en-US"/>
        </w:rPr>
        <w:t>N</w:t>
      </w:r>
      <w:r>
        <w:rPr>
          <w:sz w:val="24"/>
          <w:szCs w:val="24"/>
        </w:rPr>
        <w:t>. При временной нехватке средств возможно снижение объемов закупок (при одновременном повышении их частоты).</w:t>
      </w:r>
    </w:p>
    <w:p w:rsidR="00DD0C76" w:rsidRDefault="00DD0C76" w:rsidP="00DD0C76">
      <w:pPr>
        <w:pStyle w:val="5"/>
        <w:numPr>
          <w:ilvl w:val="0"/>
          <w:numId w:val="20"/>
        </w:numPr>
        <w:spacing w:line="360" w:lineRule="auto"/>
        <w:rPr>
          <w:sz w:val="24"/>
          <w:szCs w:val="24"/>
        </w:rPr>
      </w:pPr>
      <w:r>
        <w:rPr>
          <w:sz w:val="24"/>
          <w:szCs w:val="24"/>
        </w:rPr>
        <w:t>Пересмотрите объемы закупок, чтобы убедиться, что они соответствуют потребности. Особое внимание необходимо уделить важным и необходимым лекарственным средствам.</w:t>
      </w:r>
    </w:p>
    <w:p w:rsidR="00DD0C76" w:rsidRDefault="00DD0C76" w:rsidP="00DD0C76">
      <w:pPr>
        <w:pStyle w:val="5"/>
        <w:numPr>
          <w:ilvl w:val="0"/>
          <w:numId w:val="20"/>
        </w:numPr>
        <w:spacing w:line="360" w:lineRule="auto"/>
        <w:rPr>
          <w:sz w:val="24"/>
          <w:szCs w:val="24"/>
        </w:rPr>
      </w:pPr>
      <w:r>
        <w:rPr>
          <w:sz w:val="24"/>
          <w:szCs w:val="24"/>
        </w:rPr>
        <w:t>Изыщите возможность дополнительного финансирования. Прозрачно сформированная и убедительно обоснованная заявка может являться хорошим аргументом в пользу увеличения бюджетных ассигнований.</w:t>
      </w:r>
    </w:p>
    <w:p w:rsidR="00DD0C76" w:rsidRDefault="00DD0C76" w:rsidP="00DD0C76">
      <w:pPr>
        <w:pStyle w:val="5"/>
        <w:numPr>
          <w:ilvl w:val="0"/>
          <w:numId w:val="20"/>
        </w:numPr>
        <w:spacing w:line="360" w:lineRule="auto"/>
        <w:rPr>
          <w:sz w:val="24"/>
          <w:szCs w:val="24"/>
        </w:rPr>
      </w:pPr>
      <w:r>
        <w:rPr>
          <w:sz w:val="24"/>
          <w:szCs w:val="24"/>
        </w:rPr>
        <w:t xml:space="preserve">Исключите из перечня закупаемых медикаментов все лекарственные препараты категории </w:t>
      </w:r>
      <w:r>
        <w:rPr>
          <w:sz w:val="24"/>
          <w:szCs w:val="24"/>
          <w:lang w:val="en-US"/>
        </w:rPr>
        <w:t>N</w:t>
      </w:r>
      <w:r>
        <w:rPr>
          <w:sz w:val="24"/>
          <w:szCs w:val="24"/>
        </w:rPr>
        <w:t>, для которых не доказана четкая терапевтическая необходимость. При н</w:t>
      </w:r>
      <w:r w:rsidR="00690BD1">
        <w:rPr>
          <w:sz w:val="24"/>
          <w:szCs w:val="24"/>
        </w:rPr>
        <w:t>едостаточности средств, см. п. 1</w:t>
      </w:r>
      <w:r>
        <w:rPr>
          <w:sz w:val="24"/>
          <w:szCs w:val="24"/>
        </w:rPr>
        <w:t>.</w:t>
      </w:r>
    </w:p>
    <w:p w:rsidR="00DD0C76" w:rsidRDefault="00DD0C76" w:rsidP="00DD0C76">
      <w:pPr>
        <w:pStyle w:val="5"/>
        <w:numPr>
          <w:ilvl w:val="0"/>
          <w:numId w:val="20"/>
        </w:numPr>
        <w:spacing w:line="360" w:lineRule="auto"/>
        <w:rPr>
          <w:sz w:val="24"/>
          <w:szCs w:val="24"/>
        </w:rPr>
      </w:pPr>
      <w:r>
        <w:rPr>
          <w:sz w:val="24"/>
          <w:szCs w:val="24"/>
        </w:rPr>
        <w:t xml:space="preserve">Уменьшите количества других препаратов категории </w:t>
      </w:r>
      <w:r>
        <w:rPr>
          <w:sz w:val="24"/>
          <w:szCs w:val="24"/>
          <w:lang w:val="en-US"/>
        </w:rPr>
        <w:t>N</w:t>
      </w:r>
      <w:r>
        <w:rPr>
          <w:sz w:val="24"/>
          <w:szCs w:val="24"/>
        </w:rPr>
        <w:t xml:space="preserve"> или исключите их полностью. При недостаточности средств см. п.</w:t>
      </w:r>
      <w:r w:rsidR="00690BD1">
        <w:rPr>
          <w:sz w:val="24"/>
          <w:szCs w:val="24"/>
        </w:rPr>
        <w:t xml:space="preserve"> 2</w:t>
      </w:r>
      <w:r>
        <w:rPr>
          <w:sz w:val="24"/>
          <w:szCs w:val="24"/>
        </w:rPr>
        <w:t>.</w:t>
      </w:r>
    </w:p>
    <w:p w:rsidR="00DD0C76" w:rsidRDefault="00DD0C76" w:rsidP="00DD0C76">
      <w:pPr>
        <w:pStyle w:val="5"/>
        <w:numPr>
          <w:ilvl w:val="0"/>
          <w:numId w:val="20"/>
        </w:numPr>
        <w:spacing w:line="360" w:lineRule="auto"/>
        <w:rPr>
          <w:sz w:val="24"/>
          <w:szCs w:val="24"/>
        </w:rPr>
      </w:pPr>
      <w:r>
        <w:rPr>
          <w:sz w:val="24"/>
          <w:szCs w:val="24"/>
        </w:rPr>
        <w:t xml:space="preserve">Ограничьте терапевтические дубли. Если перечень закупаемых лекарственных препаратов содержит более одного лекарства с одинаковыми фармакологическими свойствами, то дубли более низкой категории важности следует исключить. При </w:t>
      </w:r>
      <w:r w:rsidR="00690BD1">
        <w:rPr>
          <w:sz w:val="24"/>
          <w:szCs w:val="24"/>
        </w:rPr>
        <w:t>недостаточности средств см. п. 3</w:t>
      </w:r>
      <w:r>
        <w:rPr>
          <w:sz w:val="24"/>
          <w:szCs w:val="24"/>
        </w:rPr>
        <w:t>.</w:t>
      </w:r>
    </w:p>
    <w:p w:rsidR="00DD0C76" w:rsidRPr="00981DD1" w:rsidRDefault="00DD0C76" w:rsidP="00DD0C76">
      <w:pPr>
        <w:pStyle w:val="5"/>
        <w:numPr>
          <w:ilvl w:val="0"/>
          <w:numId w:val="20"/>
        </w:numPr>
        <w:spacing w:line="360" w:lineRule="auto"/>
        <w:rPr>
          <w:sz w:val="24"/>
          <w:szCs w:val="24"/>
        </w:rPr>
      </w:pPr>
      <w:r>
        <w:rPr>
          <w:sz w:val="24"/>
          <w:szCs w:val="24"/>
        </w:rPr>
        <w:t>Использование политики перераспределения. Средства можно перераспределить так, что в первую очередь будут закуплены самые необходимые средства, а остальные по «остаточному» принципу либо возможно пропорциональное снижение объемов закупок. Решение принимается на месте в каждом конкретном случае индивидуально.</w:t>
      </w:r>
    </w:p>
    <w:p w:rsidR="00DD0C76" w:rsidRPr="00653B3F" w:rsidRDefault="00DD0C76" w:rsidP="00DD0C76">
      <w:pPr>
        <w:pStyle w:val="5"/>
        <w:spacing w:line="360" w:lineRule="auto"/>
        <w:ind w:firstLine="720"/>
        <w:rPr>
          <w:sz w:val="24"/>
          <w:szCs w:val="24"/>
        </w:rPr>
      </w:pPr>
      <w:r w:rsidRPr="00653B3F">
        <w:rPr>
          <w:sz w:val="24"/>
          <w:szCs w:val="24"/>
        </w:rPr>
        <w:t>Создалась ситуация, когда правомочным можно считать заявление о недостаточной объективности критериев VEN анализа и, как следствие, неоднозначности их интерпретации. Такую же точку зрения высказывают и другие исследователи. Вероятно, именно с этим обстоятельством можно связать модификацию названия обсуждаемого метода</w:t>
      </w:r>
      <w:r>
        <w:rPr>
          <w:sz w:val="24"/>
          <w:szCs w:val="24"/>
        </w:rPr>
        <w:t>,</w:t>
      </w:r>
      <w:r w:rsidRPr="00653B3F">
        <w:rPr>
          <w:sz w:val="24"/>
          <w:szCs w:val="24"/>
        </w:rPr>
        <w:t xml:space="preserve"> вместо VEN предлагается аббревиатура VED (где D </w:t>
      </w:r>
      <w:r>
        <w:rPr>
          <w:sz w:val="24"/>
          <w:szCs w:val="24"/>
        </w:rPr>
        <w:t>—</w:t>
      </w:r>
      <w:r w:rsidRPr="00653B3F">
        <w:rPr>
          <w:sz w:val="24"/>
          <w:szCs w:val="24"/>
        </w:rPr>
        <w:t xml:space="preserve"> Desirable, желательный). Такая замена предполагает большую степень однозначности вместо термина «второстепенные препараты» предлагается термин «желательные препараты» как антоним «обязательных» под которыми понимают сумму жизненно необходимых (V) и основных (Е). Возможно, замена букв в названии метода поможет приобрести ему большую однозначность в методическом плане. Однако желание свести к минимуму субъективизм при толковании методики в полной мере не реализовано и в новом варианте ее названия.</w:t>
      </w:r>
    </w:p>
    <w:p w:rsidR="00DD0C76" w:rsidRDefault="00DD0C76" w:rsidP="00DD0C76">
      <w:pPr>
        <w:pStyle w:val="5"/>
        <w:spacing w:line="360" w:lineRule="auto"/>
        <w:ind w:firstLine="720"/>
        <w:rPr>
          <w:sz w:val="24"/>
          <w:szCs w:val="24"/>
        </w:rPr>
      </w:pPr>
      <w:r w:rsidRPr="00653B3F">
        <w:rPr>
          <w:sz w:val="24"/>
          <w:szCs w:val="24"/>
        </w:rPr>
        <w:t>Более существенным нам представляется дополнение критериев распределения препаратов при проведении VED анализа категориями, принятыми в медицине, основанной на доказательствах. В частности можно было бы использовать шкалу градаций объективности (доказанности) рекомендаций по применению тех или иных лекарственных средств в определенных клинических ситуациях (без учета выбора препарата, дозы или режима дозирования). Существует более 100 государственных, общественных и коммерческих организаций, которые в клинических рекомендациях используют различные системы ранжирования, однако ни одна из них не является с</w:t>
      </w:r>
      <w:r>
        <w:rPr>
          <w:sz w:val="24"/>
          <w:szCs w:val="24"/>
        </w:rPr>
        <w:t>овершенной.</w:t>
      </w:r>
    </w:p>
    <w:p w:rsidR="00DD0C76" w:rsidRPr="00005A8D" w:rsidRDefault="00DD0C76" w:rsidP="00DD0C76">
      <w:pPr>
        <w:pStyle w:val="5"/>
        <w:spacing w:line="360" w:lineRule="auto"/>
        <w:ind w:firstLine="720"/>
        <w:rPr>
          <w:sz w:val="24"/>
          <w:szCs w:val="24"/>
        </w:rPr>
      </w:pPr>
      <w:r w:rsidRPr="00005A8D">
        <w:rPr>
          <w:sz w:val="24"/>
          <w:szCs w:val="24"/>
        </w:rPr>
        <w:t>Более существенным нам представляется дополнение критериев распределения препаратов при проведении VEN анализа категориями, принятыми в медицине, основанной на доказательствах. В частности можно было бы использовать шкалу градаций объективности (доказанности) рекомендаций по применению тех или иных лекарственных средств в определенных клинических ситуациях (без учета выбора препарата, дозы или режима дозирования). Существует более 100 государственных, общественных и коммерческих организаций, которые в клинических рекомендациях используют различные системы ранжирования, однако ни одна из них не является совершенной. Создана группа GRADE, состоящая из 30 экспертов, которые оценивают преимущества и недостатки различных систем ранжирования доказательств и рекомендаций и пытаются добиться согласия между их разработчиками. В зависимости от методологического качества исследований и степени рекомендации (grade of recommendation), соотношения величины пользы и вреда рекомендуемого вмешательства, группа GRADE проводит отдельное ранжирование по уровню достоверности, или доказательности (level of evidence). Ориентируясь на уровень достоверности, можно оценить, принесет ли исполнение рекомендации больше пользы или вреда пациенту.</w:t>
      </w:r>
    </w:p>
    <w:p w:rsidR="00DD0C76" w:rsidRPr="00005A8D" w:rsidRDefault="00DD0C76" w:rsidP="00DD0C76">
      <w:pPr>
        <w:pStyle w:val="5"/>
        <w:spacing w:line="360" w:lineRule="auto"/>
        <w:ind w:firstLine="720"/>
        <w:rPr>
          <w:sz w:val="24"/>
          <w:szCs w:val="24"/>
        </w:rPr>
      </w:pPr>
      <w:r w:rsidRPr="00005A8D">
        <w:rPr>
          <w:sz w:val="24"/>
          <w:szCs w:val="24"/>
        </w:rPr>
        <w:t>При распределении лекарственных средств по категориям VEN учитывают их эффективность и безопасность. Желательно, чтобы они были доказаны на уровне качественных мета-анализов, что на практике не всегда имеет место. Поэтому определение принадлежности каждого отдельно взятого лекарственного средства к той или иной категории предполагает экспертную оценку.</w:t>
      </w:r>
    </w:p>
    <w:p w:rsidR="00DD0C76" w:rsidRPr="00005A8D" w:rsidRDefault="00DD0C76" w:rsidP="00DD0C76">
      <w:pPr>
        <w:pStyle w:val="5"/>
        <w:spacing w:line="360" w:lineRule="auto"/>
        <w:ind w:firstLine="720"/>
        <w:rPr>
          <w:sz w:val="24"/>
          <w:szCs w:val="24"/>
        </w:rPr>
      </w:pPr>
      <w:r w:rsidRPr="00005A8D">
        <w:rPr>
          <w:sz w:val="24"/>
          <w:szCs w:val="24"/>
        </w:rPr>
        <w:t>К настоящему времени далеко не все используемые лекарственные средства изучены в адекватных исследованиях. Полагают, что доля таких препаратов составляет примерно 40%. Следует отметить, что изучение части препаратов группы Vital невозможно по этическим соображениям, например, применение адреналина при анафилактическом шоке. Однако, большинство препаратов, обычно относимых к категории V, признаны жизненно важными а priori, например, нитроглицерин или инсулин.</w:t>
      </w:r>
    </w:p>
    <w:p w:rsidR="00DD0C76" w:rsidRPr="00005A8D" w:rsidRDefault="00DD0C76" w:rsidP="00DD0C76">
      <w:pPr>
        <w:pStyle w:val="5"/>
        <w:spacing w:line="360" w:lineRule="auto"/>
        <w:ind w:firstLine="720"/>
        <w:rPr>
          <w:sz w:val="24"/>
          <w:szCs w:val="24"/>
        </w:rPr>
      </w:pPr>
      <w:r w:rsidRPr="00005A8D">
        <w:rPr>
          <w:sz w:val="24"/>
          <w:szCs w:val="24"/>
        </w:rPr>
        <w:t>Таким образом, мы предлагаем разделять препараты по группам VEN, используя метод рекомендаций. К препаратам группы Vital предлагаем относить лекарственные средства уровня А (табл. 1), к группе Essential — В, к группе Non-essential — С и D.</w:t>
      </w:r>
    </w:p>
    <w:p w:rsidR="00DD0C76" w:rsidRPr="00005A8D" w:rsidRDefault="00DD0C76" w:rsidP="00DD0C76">
      <w:pPr>
        <w:pStyle w:val="5"/>
        <w:spacing w:line="360" w:lineRule="auto"/>
        <w:ind w:firstLine="720"/>
        <w:rPr>
          <w:sz w:val="24"/>
          <w:szCs w:val="24"/>
        </w:rPr>
      </w:pPr>
      <w:r w:rsidRPr="00005A8D">
        <w:rPr>
          <w:sz w:val="24"/>
          <w:szCs w:val="24"/>
        </w:rPr>
        <w:t>Таким образом, отнесение лекарственных средств к классу V является достаточно четким и наименее спорным. Наибольшие сложности возникают при распределении лекарственных средств между категориями Е и N, в этом случае существенно возрастает роль адекватных контролируемых исследований. На наш взгляд, предлагаемые меры позволяют добиться большей объективности и однозначности при проведении VEN анализа, хотя трудоемкость метода при этом существенно возрастает. Настоящее сообщение мы считаем дискуссионным и ждем откликов от заинтересованных лиц.</w:t>
      </w:r>
    </w:p>
    <w:p w:rsidR="00DD0C76" w:rsidRPr="00005A8D" w:rsidRDefault="00DD0C76" w:rsidP="00DD0C76">
      <w:pPr>
        <w:pStyle w:val="5"/>
        <w:spacing w:line="360" w:lineRule="auto"/>
        <w:ind w:firstLine="720"/>
        <w:rPr>
          <w:sz w:val="24"/>
          <w:szCs w:val="24"/>
        </w:rPr>
      </w:pPr>
      <w:r w:rsidRPr="00005A8D">
        <w:rPr>
          <w:sz w:val="24"/>
          <w:szCs w:val="24"/>
        </w:rPr>
        <w:t>По результатам проведенного анализа можно будет ответить на следующие вопросы:</w:t>
      </w:r>
    </w:p>
    <w:p w:rsidR="00DD0C76" w:rsidRPr="00005A8D" w:rsidRDefault="00DD0C76" w:rsidP="00DD0C76">
      <w:pPr>
        <w:pStyle w:val="5"/>
        <w:spacing w:line="360" w:lineRule="auto"/>
        <w:ind w:firstLine="720"/>
        <w:rPr>
          <w:sz w:val="24"/>
          <w:szCs w:val="24"/>
        </w:rPr>
      </w:pPr>
      <w:r w:rsidRPr="00005A8D">
        <w:rPr>
          <w:sz w:val="24"/>
          <w:szCs w:val="24"/>
        </w:rPr>
        <w:t>1.</w:t>
      </w:r>
      <w:r w:rsidRPr="00005A8D">
        <w:rPr>
          <w:sz w:val="24"/>
          <w:szCs w:val="24"/>
        </w:rPr>
        <w:tab/>
        <w:t>Целесообразно ли тратятся финансовые средства на лекарственные препараты в рамках системы Дополнительного лекарственного обеспечения отдельных категорий граждан, имеющих право на предоставление набора социальных услуг.</w:t>
      </w:r>
    </w:p>
    <w:p w:rsidR="00DD0C76" w:rsidRPr="00005A8D" w:rsidRDefault="00DD0C76" w:rsidP="00DD0C76">
      <w:pPr>
        <w:pStyle w:val="5"/>
        <w:spacing w:line="360" w:lineRule="auto"/>
        <w:ind w:firstLine="720"/>
        <w:rPr>
          <w:sz w:val="24"/>
          <w:szCs w:val="24"/>
        </w:rPr>
      </w:pPr>
      <w:r w:rsidRPr="00005A8D">
        <w:rPr>
          <w:sz w:val="24"/>
          <w:szCs w:val="24"/>
        </w:rPr>
        <w:t>2.</w:t>
      </w:r>
      <w:r w:rsidRPr="00005A8D">
        <w:rPr>
          <w:sz w:val="24"/>
          <w:szCs w:val="24"/>
        </w:rPr>
        <w:tab/>
        <w:t>Какие меры необходимо предпринять для рационализации закупки лекарственных средств.</w:t>
      </w:r>
    </w:p>
    <w:p w:rsidR="00DD0C76" w:rsidRPr="00005A8D" w:rsidRDefault="00DD0C76" w:rsidP="00DD0C76">
      <w:pPr>
        <w:pStyle w:val="5"/>
        <w:spacing w:line="360" w:lineRule="auto"/>
        <w:ind w:firstLine="720"/>
        <w:rPr>
          <w:sz w:val="24"/>
          <w:szCs w:val="24"/>
        </w:rPr>
      </w:pPr>
      <w:r w:rsidRPr="00005A8D">
        <w:rPr>
          <w:sz w:val="24"/>
          <w:szCs w:val="24"/>
        </w:rPr>
        <w:t>3.</w:t>
      </w:r>
      <w:r w:rsidRPr="00005A8D">
        <w:rPr>
          <w:sz w:val="24"/>
          <w:szCs w:val="24"/>
        </w:rPr>
        <w:tab/>
        <w:t>Какие лекарственные препараты в первую очередь следует рассмотреть на предмет исключения из перечня Дополнительного лекарственного обеспечения отдельных категорий граждан, имеющих право на предоставление набора социальных услуг.</w:t>
      </w:r>
    </w:p>
    <w:p w:rsidR="00DD0C76" w:rsidRPr="00005A8D" w:rsidRDefault="00DD0C76" w:rsidP="00DD0C76">
      <w:pPr>
        <w:pStyle w:val="5"/>
        <w:spacing w:line="360" w:lineRule="auto"/>
        <w:ind w:firstLine="720"/>
        <w:rPr>
          <w:sz w:val="24"/>
          <w:szCs w:val="24"/>
        </w:rPr>
      </w:pPr>
      <w:r w:rsidRPr="00005A8D">
        <w:rPr>
          <w:sz w:val="24"/>
          <w:szCs w:val="24"/>
        </w:rPr>
        <w:t>4.</w:t>
      </w:r>
      <w:r w:rsidRPr="00005A8D">
        <w:rPr>
          <w:sz w:val="24"/>
          <w:szCs w:val="24"/>
        </w:rPr>
        <w:tab/>
        <w:t>Соответствуют ли финансовые затраты данным анализа структуры заболеваемости.</w:t>
      </w:r>
    </w:p>
    <w:p w:rsidR="00DD0C76" w:rsidRPr="00005A8D" w:rsidRDefault="00DD0C76" w:rsidP="00DD0C76">
      <w:pPr>
        <w:pStyle w:val="5"/>
        <w:spacing w:line="360" w:lineRule="auto"/>
        <w:ind w:firstLine="720"/>
        <w:rPr>
          <w:sz w:val="24"/>
          <w:szCs w:val="24"/>
        </w:rPr>
      </w:pPr>
      <w:r w:rsidRPr="00005A8D">
        <w:rPr>
          <w:sz w:val="24"/>
          <w:szCs w:val="24"/>
        </w:rPr>
        <w:t>5.</w:t>
      </w:r>
      <w:r w:rsidRPr="00005A8D">
        <w:rPr>
          <w:sz w:val="24"/>
          <w:szCs w:val="24"/>
        </w:rPr>
        <w:tab/>
        <w:t>На какие лекарственные средства были выделены избыточные и недостаточные средства.</w:t>
      </w:r>
    </w:p>
    <w:p w:rsidR="00DD0C76" w:rsidRPr="00005A8D" w:rsidRDefault="00DD0C76" w:rsidP="00DD0C76">
      <w:pPr>
        <w:pStyle w:val="5"/>
        <w:spacing w:line="360" w:lineRule="auto"/>
        <w:ind w:firstLine="720"/>
        <w:rPr>
          <w:sz w:val="24"/>
          <w:szCs w:val="24"/>
        </w:rPr>
      </w:pPr>
      <w:r w:rsidRPr="00005A8D">
        <w:rPr>
          <w:sz w:val="24"/>
          <w:szCs w:val="24"/>
        </w:rPr>
        <w:t>Результаты исследований, проведенных как в российских, так и в зарубежных клиниках, свидетельствуют о чрезмерном расходовании бюджетных средств на приобретение второстепенных лекарственных препаратов.</w:t>
      </w:r>
    </w:p>
    <w:p w:rsidR="00DD0C76" w:rsidRPr="00005A8D" w:rsidRDefault="00DD0C76" w:rsidP="00DD0C76">
      <w:pPr>
        <w:pStyle w:val="5"/>
        <w:spacing w:line="360" w:lineRule="auto"/>
        <w:ind w:firstLine="720"/>
        <w:rPr>
          <w:sz w:val="24"/>
          <w:szCs w:val="24"/>
        </w:rPr>
      </w:pPr>
      <w:r w:rsidRPr="00005A8D">
        <w:rPr>
          <w:sz w:val="24"/>
          <w:szCs w:val="24"/>
        </w:rPr>
        <w:t xml:space="preserve">В Республике Татарстан в </w:t>
      </w:r>
      <w:smartTag w:uri="urn:schemas-microsoft-com:office:smarttags" w:element="metricconverter">
        <w:smartTagPr>
          <w:attr w:name="ProductID" w:val="2003 г"/>
        </w:smartTagPr>
        <w:r w:rsidRPr="00005A8D">
          <w:rPr>
            <w:sz w:val="24"/>
            <w:szCs w:val="24"/>
          </w:rPr>
          <w:t>2003 г</w:t>
        </w:r>
      </w:smartTag>
      <w:r w:rsidRPr="00005A8D">
        <w:rPr>
          <w:sz w:val="24"/>
          <w:szCs w:val="24"/>
        </w:rPr>
        <w:t>. Впервые с помощью методологии ABC/VEN-анализа рассчитаны затраты на лекарственные средства в учреждения</w:t>
      </w:r>
      <w:r>
        <w:rPr>
          <w:sz w:val="24"/>
          <w:szCs w:val="24"/>
        </w:rPr>
        <w:t>х</w:t>
      </w:r>
      <w:r w:rsidRPr="00005A8D">
        <w:rPr>
          <w:sz w:val="24"/>
          <w:szCs w:val="24"/>
        </w:rPr>
        <w:t xml:space="preserve"> здравоохранения республики в натуральном и суммовом выражении.</w:t>
      </w:r>
    </w:p>
    <w:p w:rsidR="00DD0C76" w:rsidRPr="00005A8D" w:rsidRDefault="00DD0C76" w:rsidP="00DD0C76">
      <w:pPr>
        <w:pStyle w:val="5"/>
        <w:spacing w:line="360" w:lineRule="auto"/>
        <w:ind w:firstLine="720"/>
        <w:rPr>
          <w:sz w:val="24"/>
          <w:szCs w:val="24"/>
        </w:rPr>
      </w:pPr>
      <w:r w:rsidRPr="00005A8D">
        <w:rPr>
          <w:sz w:val="24"/>
          <w:szCs w:val="24"/>
        </w:rPr>
        <w:t>Для определения рациональности расходования финансовых средств на приобретение лекарственных препаратов был проведен ABC/VEN-анализ.</w:t>
      </w:r>
    </w:p>
    <w:p w:rsidR="00DD0C76" w:rsidRPr="00005A8D" w:rsidRDefault="00DD0C76" w:rsidP="00DD0C76">
      <w:pPr>
        <w:pStyle w:val="5"/>
        <w:spacing w:line="360" w:lineRule="auto"/>
        <w:ind w:firstLine="720"/>
        <w:rPr>
          <w:sz w:val="24"/>
          <w:szCs w:val="24"/>
        </w:rPr>
      </w:pPr>
      <w:r w:rsidRPr="00005A8D">
        <w:rPr>
          <w:sz w:val="24"/>
          <w:szCs w:val="24"/>
        </w:rPr>
        <w:t>На уровне лечебного учреждения, региона, субъекта Федерации ABC-, VEN и частотный анализы позволяют оценить эффективность расходования ресурсов. Методология ABC, VEN и частотного анализа подробно изложены в методических рекомендациях.</w:t>
      </w:r>
    </w:p>
    <w:p w:rsidR="00DD0C76" w:rsidRPr="00005A8D" w:rsidRDefault="00DD0C76" w:rsidP="00DD0C76">
      <w:pPr>
        <w:pStyle w:val="5"/>
        <w:spacing w:line="360" w:lineRule="auto"/>
        <w:jc w:val="center"/>
        <w:rPr>
          <w:b/>
          <w:sz w:val="24"/>
          <w:szCs w:val="24"/>
        </w:rPr>
      </w:pPr>
      <w:r w:rsidRPr="00005A8D">
        <w:rPr>
          <w:b/>
          <w:sz w:val="24"/>
          <w:szCs w:val="24"/>
        </w:rPr>
        <w:t>Количественный анализ (частотный анализ)</w:t>
      </w:r>
    </w:p>
    <w:p w:rsidR="00DD0C76" w:rsidRPr="00005A8D" w:rsidRDefault="00DD0C76" w:rsidP="00DD0C76">
      <w:pPr>
        <w:pStyle w:val="5"/>
        <w:spacing w:line="360" w:lineRule="auto"/>
        <w:ind w:firstLine="720"/>
        <w:rPr>
          <w:sz w:val="24"/>
          <w:szCs w:val="24"/>
        </w:rPr>
      </w:pPr>
      <w:r w:rsidRPr="00005A8D">
        <w:rPr>
          <w:sz w:val="24"/>
          <w:szCs w:val="24"/>
        </w:rPr>
        <w:t>Частотный анализ предполагает ранжирование выбранных лекарственных средств и их групп по частоте применения. Такой подход помогает сразу вычленить характеристику, связанную с частотой: например, затраты связаны с часто повторяющимися, но дешевыми препаратами, или с редкими, но имеющими очень высокую стоимость. Частотный анализ привел на интуитивном уровне к формированию положения о «сиротских лекарствах» (англ. orphan drugs, перевод не удачен, но точен): препараты относят к этой группе в случае их крайне редкого применения, при редких, но тяжелых болезнях, по абсолютным, жизненным показаниям. Например, частотный анализ позволяет изучить практику применения антибактериальных препаратов первого ряда, второго ряда и препаратов резерва.</w:t>
      </w:r>
    </w:p>
    <w:p w:rsidR="00DD0C76" w:rsidRPr="00F00304" w:rsidRDefault="00DD0C76" w:rsidP="00DD0C76">
      <w:pPr>
        <w:pStyle w:val="5"/>
        <w:spacing w:line="360" w:lineRule="auto"/>
        <w:ind w:firstLine="720"/>
        <w:rPr>
          <w:sz w:val="24"/>
          <w:szCs w:val="24"/>
        </w:rPr>
      </w:pPr>
      <w:r w:rsidRPr="00F00304">
        <w:rPr>
          <w:sz w:val="24"/>
          <w:szCs w:val="24"/>
        </w:rPr>
        <w:t>Частотный анализ определяет частоту применения тех или иных лекарств, наиболее часто назначаемые и наиболее редко используемые лекарства.</w:t>
      </w:r>
    </w:p>
    <w:p w:rsidR="00DD0C76" w:rsidRPr="00F00304" w:rsidRDefault="00DD0C76" w:rsidP="00DD0C76">
      <w:pPr>
        <w:pStyle w:val="5"/>
        <w:spacing w:line="360" w:lineRule="auto"/>
        <w:ind w:firstLine="720"/>
        <w:rPr>
          <w:sz w:val="24"/>
          <w:szCs w:val="24"/>
        </w:rPr>
      </w:pPr>
      <w:r w:rsidRPr="00F00304">
        <w:rPr>
          <w:sz w:val="24"/>
          <w:szCs w:val="24"/>
        </w:rPr>
        <w:t>Частоту применения следует представлять в относительных величинах (на 100 или на 1000 больных, имеющих право на получение лекарствнных средств в рамках государственных программ.</w:t>
      </w:r>
    </w:p>
    <w:p w:rsidR="00DD0C76" w:rsidRDefault="00DD0C76" w:rsidP="00DD0C76">
      <w:pPr>
        <w:pStyle w:val="5"/>
        <w:spacing w:line="360" w:lineRule="auto"/>
        <w:ind w:firstLine="720"/>
        <w:rPr>
          <w:sz w:val="24"/>
          <w:szCs w:val="24"/>
        </w:rPr>
      </w:pPr>
      <w:r w:rsidRPr="00F00304">
        <w:rPr>
          <w:sz w:val="24"/>
          <w:szCs w:val="24"/>
        </w:rPr>
        <w:t>Информацию о числе больных, получавших то или иное лекарственное средство, следует извлекать из тех же источников, что и сведения о наименованиях потребленных лекарственных средств.</w:t>
      </w:r>
    </w:p>
    <w:p w:rsidR="00DD0C76" w:rsidRDefault="00DD0C76" w:rsidP="00DD0C76">
      <w:pPr>
        <w:pStyle w:val="5"/>
        <w:spacing w:line="360" w:lineRule="auto"/>
        <w:ind w:firstLine="720"/>
        <w:rPr>
          <w:sz w:val="24"/>
          <w:szCs w:val="24"/>
        </w:rPr>
      </w:pPr>
    </w:p>
    <w:p w:rsidR="00DD0C76" w:rsidRPr="00F00304" w:rsidRDefault="00DD0C76" w:rsidP="00DD0C76">
      <w:pPr>
        <w:pStyle w:val="5"/>
        <w:spacing w:line="360" w:lineRule="auto"/>
        <w:ind w:firstLine="720"/>
        <w:rPr>
          <w:b/>
          <w:sz w:val="24"/>
          <w:szCs w:val="24"/>
        </w:rPr>
      </w:pPr>
      <w:r>
        <w:rPr>
          <w:b/>
          <w:sz w:val="24"/>
          <w:szCs w:val="24"/>
        </w:rPr>
        <w:t>Резюме по и</w:t>
      </w:r>
      <w:r w:rsidRPr="00F00304">
        <w:rPr>
          <w:b/>
          <w:sz w:val="24"/>
          <w:szCs w:val="24"/>
        </w:rPr>
        <w:t>нтерпретаци</w:t>
      </w:r>
      <w:r>
        <w:rPr>
          <w:b/>
          <w:sz w:val="24"/>
          <w:szCs w:val="24"/>
        </w:rPr>
        <w:t>и</w:t>
      </w:r>
      <w:r w:rsidRPr="00F00304">
        <w:rPr>
          <w:b/>
          <w:sz w:val="24"/>
          <w:szCs w:val="24"/>
        </w:rPr>
        <w:t xml:space="preserve"> результатов фармко-экономических анализов</w:t>
      </w:r>
    </w:p>
    <w:p w:rsidR="00DD0C76" w:rsidRPr="00F00304" w:rsidRDefault="00DD0C76" w:rsidP="00DD0C76">
      <w:pPr>
        <w:pStyle w:val="5"/>
        <w:spacing w:line="360" w:lineRule="auto"/>
        <w:ind w:firstLine="720"/>
        <w:rPr>
          <w:sz w:val="24"/>
          <w:szCs w:val="24"/>
        </w:rPr>
      </w:pPr>
      <w:r w:rsidRPr="00F00304">
        <w:rPr>
          <w:sz w:val="24"/>
          <w:szCs w:val="24"/>
        </w:rPr>
        <w:t>Результаты всех описанных выше методов желательно интерпретировать в совокупности.</w:t>
      </w:r>
    </w:p>
    <w:p w:rsidR="00DD0C76" w:rsidRPr="00CA05B2" w:rsidRDefault="00DD0C76" w:rsidP="00DD0C76">
      <w:pPr>
        <w:pStyle w:val="5"/>
        <w:spacing w:line="360" w:lineRule="auto"/>
        <w:ind w:firstLine="720"/>
        <w:rPr>
          <w:sz w:val="24"/>
          <w:szCs w:val="24"/>
        </w:rPr>
      </w:pPr>
      <w:r w:rsidRPr="00CA05B2">
        <w:rPr>
          <w:sz w:val="24"/>
          <w:szCs w:val="24"/>
        </w:rPr>
        <w:t>Результаты ABC/VEN-анализа нееобходимо свести в обобщающие таблицы (привести пример из нашей методичик – последняя маленькая таблица). При этом следует рассчитать число лекарственных средств (в абсолютном выражении и процентах) различных категорий жизненной важности в каждой группе (А, В и С). Далее необходимо суммировать затраты на лекарственные средства категории «V», «Е» и «N» и определить долю затрат на каждую категорию.</w:t>
      </w:r>
    </w:p>
    <w:p w:rsidR="00DD0C76" w:rsidRPr="00CA05B2" w:rsidRDefault="00DD0C76" w:rsidP="00DD0C76">
      <w:pPr>
        <w:pStyle w:val="5"/>
        <w:spacing w:line="360" w:lineRule="auto"/>
        <w:rPr>
          <w:sz w:val="24"/>
          <w:szCs w:val="24"/>
        </w:rPr>
      </w:pPr>
      <w:r w:rsidRPr="00CA05B2">
        <w:rPr>
          <w:sz w:val="24"/>
          <w:szCs w:val="24"/>
        </w:rPr>
        <w:t>Признак</w:t>
      </w:r>
      <w:r>
        <w:rPr>
          <w:sz w:val="24"/>
          <w:szCs w:val="24"/>
        </w:rPr>
        <w:t>и</w:t>
      </w:r>
      <w:r w:rsidRPr="00CA05B2">
        <w:rPr>
          <w:sz w:val="24"/>
          <w:szCs w:val="24"/>
        </w:rPr>
        <w:t xml:space="preserve"> нерационального расходования ресурсов:</w:t>
      </w:r>
    </w:p>
    <w:p w:rsidR="00DD0C76" w:rsidRPr="00CA05B2" w:rsidRDefault="00DD0C76" w:rsidP="00DD0C76">
      <w:pPr>
        <w:pStyle w:val="5"/>
        <w:numPr>
          <w:ilvl w:val="0"/>
          <w:numId w:val="21"/>
        </w:numPr>
        <w:spacing w:line="360" w:lineRule="auto"/>
        <w:ind w:left="426"/>
        <w:rPr>
          <w:sz w:val="24"/>
          <w:szCs w:val="24"/>
        </w:rPr>
      </w:pPr>
      <w:r w:rsidRPr="00CA05B2">
        <w:rPr>
          <w:sz w:val="24"/>
          <w:szCs w:val="24"/>
        </w:rPr>
        <w:t>Наличие в группе «А» лекарственных средств, категории N (второстепенные, не важные);</w:t>
      </w:r>
    </w:p>
    <w:p w:rsidR="00DD0C76" w:rsidRPr="00CA05B2" w:rsidRDefault="00DD0C76" w:rsidP="00DD0C76">
      <w:pPr>
        <w:pStyle w:val="5"/>
        <w:numPr>
          <w:ilvl w:val="0"/>
          <w:numId w:val="21"/>
        </w:numPr>
        <w:spacing w:line="360" w:lineRule="auto"/>
        <w:ind w:left="426"/>
        <w:rPr>
          <w:sz w:val="24"/>
          <w:szCs w:val="24"/>
        </w:rPr>
      </w:pPr>
      <w:r w:rsidRPr="00CA05B2">
        <w:rPr>
          <w:sz w:val="24"/>
          <w:szCs w:val="24"/>
        </w:rPr>
        <w:t>Отсутствие в группе А лекарственных средств категории V для лечения заболеваний, характеризующихся высокой распространенностью и большой значимостью для общественного здоровья;</w:t>
      </w:r>
    </w:p>
    <w:p w:rsidR="00DD0C76" w:rsidRPr="00CA05B2" w:rsidRDefault="00DD0C76" w:rsidP="00DD0C76">
      <w:pPr>
        <w:pStyle w:val="5"/>
        <w:numPr>
          <w:ilvl w:val="0"/>
          <w:numId w:val="21"/>
        </w:numPr>
        <w:spacing w:line="360" w:lineRule="auto"/>
        <w:ind w:left="426"/>
        <w:rPr>
          <w:sz w:val="24"/>
          <w:szCs w:val="24"/>
        </w:rPr>
      </w:pPr>
      <w:r w:rsidRPr="00CA05B2">
        <w:rPr>
          <w:sz w:val="24"/>
          <w:szCs w:val="24"/>
        </w:rPr>
        <w:t>Редкое использование лекарственных средств категории «V» для лечения распространенных заболеваний.</w:t>
      </w:r>
    </w:p>
    <w:p w:rsidR="00DD0C76" w:rsidRPr="00CA05B2" w:rsidRDefault="00DD0C76" w:rsidP="00DD0C76">
      <w:pPr>
        <w:pStyle w:val="5"/>
        <w:spacing w:line="360" w:lineRule="auto"/>
        <w:rPr>
          <w:sz w:val="24"/>
          <w:szCs w:val="24"/>
        </w:rPr>
      </w:pPr>
      <w:r w:rsidRPr="00CA05B2">
        <w:rPr>
          <w:sz w:val="24"/>
          <w:szCs w:val="24"/>
        </w:rPr>
        <w:t xml:space="preserve">На федеральном уровне ABC/VEN-анализ необходимо проводить для оценки эффективности реализации государственных программ лекарственного обеспечения в целом. Результаты анализа позволяют выявить те лекарственные средства и конкретные препараты, доля затрат на которые чрезмерно высока (группа «А» ABC-анализа) при отсутствии доказанной эффективности (категория N или </w:t>
      </w:r>
      <w:r w:rsidRPr="00CA05B2">
        <w:rPr>
          <w:sz w:val="24"/>
          <w:szCs w:val="24"/>
          <w:lang w:val="en-US"/>
        </w:rPr>
        <w:t>D</w:t>
      </w:r>
      <w:r w:rsidRPr="00CA05B2">
        <w:rPr>
          <w:sz w:val="24"/>
          <w:szCs w:val="24"/>
        </w:rPr>
        <w:t xml:space="preserve"> VEN-анализ</w:t>
      </w:r>
      <w:r w:rsidRPr="00DB7C2C">
        <w:rPr>
          <w:sz w:val="24"/>
          <w:szCs w:val="24"/>
        </w:rPr>
        <w:t>а</w:t>
      </w:r>
      <w:r w:rsidRPr="00CA05B2">
        <w:rPr>
          <w:sz w:val="24"/>
          <w:szCs w:val="24"/>
        </w:rPr>
        <w:t>) или ограниченных показаниях к применению.</w:t>
      </w:r>
    </w:p>
    <w:p w:rsidR="00DB7C2C" w:rsidRPr="00DB7C2C" w:rsidRDefault="00DB7C2C" w:rsidP="00DB7C2C">
      <w:pPr>
        <w:pStyle w:val="a7"/>
        <w:shd w:val="clear" w:color="auto" w:fill="FFFFFF"/>
        <w:spacing w:before="509" w:line="485" w:lineRule="exact"/>
        <w:ind w:left="360"/>
        <w:jc w:val="both"/>
        <w:rPr>
          <w:rFonts w:ascii="Times New Roman" w:hAnsi="Times New Roman"/>
          <w:sz w:val="24"/>
          <w:szCs w:val="24"/>
        </w:rPr>
      </w:pPr>
      <w:r w:rsidRPr="00DB7C2C">
        <w:rPr>
          <w:rFonts w:ascii="Times New Roman" w:hAnsi="Times New Roman"/>
          <w:sz w:val="24"/>
          <w:szCs w:val="24"/>
        </w:rPr>
        <w:t>Для проведения АВС-VEN анализа были предприняты следующие шаги:</w:t>
      </w:r>
    </w:p>
    <w:p w:rsidR="00DB7C2C" w:rsidRPr="00DB7C2C" w:rsidRDefault="00DB7C2C" w:rsidP="00DB7C2C">
      <w:pPr>
        <w:pStyle w:val="a7"/>
        <w:numPr>
          <w:ilvl w:val="0"/>
          <w:numId w:val="22"/>
        </w:numPr>
        <w:shd w:val="clear" w:color="auto" w:fill="FFFFFF"/>
        <w:spacing w:before="509" w:line="485" w:lineRule="exact"/>
        <w:jc w:val="both"/>
        <w:rPr>
          <w:rFonts w:ascii="Times New Roman" w:hAnsi="Times New Roman"/>
          <w:sz w:val="24"/>
          <w:szCs w:val="24"/>
        </w:rPr>
      </w:pPr>
      <w:r w:rsidRPr="00DB7C2C">
        <w:rPr>
          <w:rFonts w:ascii="Times New Roman" w:hAnsi="Times New Roman"/>
          <w:sz w:val="24"/>
          <w:szCs w:val="24"/>
        </w:rPr>
        <w:t>Присвоение каждому лекарственному препарату (NAME_MED) зарегистрированных в перечне ДЛО V (жизненно важный), E (необходимый) и N (не важный) кодов.</w:t>
      </w:r>
    </w:p>
    <w:p w:rsidR="00C148CC" w:rsidRPr="00005A8D" w:rsidRDefault="00C148CC" w:rsidP="00C148CC">
      <w:pPr>
        <w:pStyle w:val="a7"/>
        <w:numPr>
          <w:ilvl w:val="0"/>
          <w:numId w:val="3"/>
        </w:numPr>
        <w:shd w:val="clear" w:color="auto" w:fill="FFFFFF"/>
        <w:spacing w:before="509" w:line="485" w:lineRule="exact"/>
        <w:jc w:val="both"/>
        <w:rPr>
          <w:rFonts w:ascii="Times New Roman" w:hAnsi="Times New Roman"/>
          <w:sz w:val="24"/>
          <w:szCs w:val="24"/>
        </w:rPr>
      </w:pPr>
      <w:r w:rsidRPr="00005A8D">
        <w:rPr>
          <w:rFonts w:ascii="Times New Roman" w:hAnsi="Times New Roman"/>
          <w:color w:val="000000"/>
          <w:sz w:val="24"/>
          <w:szCs w:val="24"/>
        </w:rPr>
        <w:t>Алгоритм проведения сплошного АВС/VEN-анализа, отчет по торговым наименованиям:</w:t>
      </w:r>
    </w:p>
    <w:p w:rsidR="00C148CC" w:rsidRPr="00005A8D" w:rsidRDefault="00C148CC" w:rsidP="00C148CC">
      <w:pPr>
        <w:pStyle w:val="a7"/>
        <w:widowControl w:val="0"/>
        <w:numPr>
          <w:ilvl w:val="1"/>
          <w:numId w:val="3"/>
        </w:numPr>
        <w:shd w:val="clear" w:color="auto" w:fill="FFFFFF"/>
        <w:tabs>
          <w:tab w:val="left" w:pos="709"/>
        </w:tabs>
        <w:autoSpaceDE w:val="0"/>
        <w:autoSpaceDN w:val="0"/>
        <w:adjustRightInd w:val="0"/>
        <w:spacing w:before="5" w:after="0" w:line="485" w:lineRule="exact"/>
        <w:jc w:val="both"/>
        <w:rPr>
          <w:rFonts w:ascii="Times New Roman" w:hAnsi="Times New Roman"/>
          <w:color w:val="000000"/>
          <w:sz w:val="24"/>
          <w:szCs w:val="24"/>
        </w:rPr>
      </w:pPr>
      <w:r w:rsidRPr="00005A8D">
        <w:rPr>
          <w:rFonts w:ascii="Times New Roman" w:hAnsi="Times New Roman"/>
          <w:color w:val="000000"/>
          <w:sz w:val="24"/>
          <w:szCs w:val="24"/>
        </w:rPr>
        <w:t>Создать запрос, включающий:</w:t>
      </w:r>
    </w:p>
    <w:p w:rsidR="00C148CC" w:rsidRPr="00005A8D" w:rsidRDefault="00C148CC" w:rsidP="00C148CC">
      <w:pPr>
        <w:pStyle w:val="a7"/>
        <w:widowControl w:val="0"/>
        <w:numPr>
          <w:ilvl w:val="2"/>
          <w:numId w:val="3"/>
        </w:numPr>
        <w:shd w:val="clear" w:color="auto" w:fill="FFFFFF"/>
        <w:tabs>
          <w:tab w:val="left" w:pos="-2694"/>
        </w:tabs>
        <w:autoSpaceDE w:val="0"/>
        <w:autoSpaceDN w:val="0"/>
        <w:adjustRightInd w:val="0"/>
        <w:spacing w:before="5" w:after="0" w:line="485" w:lineRule="exact"/>
        <w:jc w:val="both"/>
        <w:rPr>
          <w:rFonts w:ascii="Times New Roman" w:hAnsi="Times New Roman"/>
          <w:color w:val="000000"/>
          <w:sz w:val="24"/>
          <w:szCs w:val="24"/>
        </w:rPr>
      </w:pPr>
      <w:r w:rsidRPr="00005A8D">
        <w:rPr>
          <w:rFonts w:ascii="Times New Roman" w:hAnsi="Times New Roman"/>
          <w:color w:val="000000"/>
          <w:sz w:val="24"/>
          <w:szCs w:val="24"/>
        </w:rPr>
        <w:t>Торговое название лекарственного препарата</w:t>
      </w:r>
    </w:p>
    <w:p w:rsidR="00C148CC" w:rsidRPr="00005A8D" w:rsidRDefault="00C148CC" w:rsidP="00C148CC">
      <w:pPr>
        <w:pStyle w:val="a7"/>
        <w:widowControl w:val="0"/>
        <w:numPr>
          <w:ilvl w:val="2"/>
          <w:numId w:val="3"/>
        </w:numPr>
        <w:shd w:val="clear" w:color="auto" w:fill="FFFFFF"/>
        <w:tabs>
          <w:tab w:val="left" w:pos="-2694"/>
        </w:tabs>
        <w:autoSpaceDE w:val="0"/>
        <w:autoSpaceDN w:val="0"/>
        <w:adjustRightInd w:val="0"/>
        <w:spacing w:before="5" w:after="0" w:line="485" w:lineRule="exact"/>
        <w:jc w:val="both"/>
        <w:rPr>
          <w:rFonts w:ascii="Times New Roman" w:hAnsi="Times New Roman"/>
          <w:color w:val="000000"/>
          <w:sz w:val="24"/>
          <w:szCs w:val="24"/>
        </w:rPr>
      </w:pPr>
      <w:r w:rsidRPr="00005A8D">
        <w:rPr>
          <w:rFonts w:ascii="Times New Roman" w:hAnsi="Times New Roman"/>
          <w:color w:val="000000"/>
          <w:sz w:val="24"/>
          <w:szCs w:val="24"/>
        </w:rPr>
        <w:t>Цену данного торгового названия лекарственного препарата</w:t>
      </w:r>
    </w:p>
    <w:p w:rsidR="00C148CC" w:rsidRPr="00005A8D" w:rsidRDefault="00C148CC" w:rsidP="00C148CC">
      <w:pPr>
        <w:pStyle w:val="a7"/>
        <w:widowControl w:val="0"/>
        <w:numPr>
          <w:ilvl w:val="2"/>
          <w:numId w:val="3"/>
        </w:numPr>
        <w:shd w:val="clear" w:color="auto" w:fill="FFFFFF"/>
        <w:tabs>
          <w:tab w:val="left" w:pos="-2694"/>
        </w:tabs>
        <w:autoSpaceDE w:val="0"/>
        <w:autoSpaceDN w:val="0"/>
        <w:adjustRightInd w:val="0"/>
        <w:spacing w:before="5" w:after="0" w:line="485" w:lineRule="exact"/>
        <w:jc w:val="both"/>
        <w:rPr>
          <w:rFonts w:ascii="Times New Roman" w:hAnsi="Times New Roman"/>
          <w:color w:val="000000"/>
          <w:sz w:val="24"/>
          <w:szCs w:val="24"/>
        </w:rPr>
      </w:pPr>
      <w:r w:rsidRPr="00005A8D">
        <w:rPr>
          <w:rFonts w:ascii="Times New Roman" w:hAnsi="Times New Roman"/>
          <w:color w:val="000000"/>
          <w:sz w:val="24"/>
          <w:szCs w:val="24"/>
        </w:rPr>
        <w:t>Количество отпущенного лекарственного препарата за анализируемый период времени</w:t>
      </w:r>
    </w:p>
    <w:p w:rsidR="00C148CC" w:rsidRPr="00005A8D" w:rsidRDefault="00C148CC" w:rsidP="00C148CC">
      <w:pPr>
        <w:pStyle w:val="a7"/>
        <w:widowControl w:val="0"/>
        <w:numPr>
          <w:ilvl w:val="2"/>
          <w:numId w:val="3"/>
        </w:numPr>
        <w:shd w:val="clear" w:color="auto" w:fill="FFFFFF"/>
        <w:tabs>
          <w:tab w:val="left" w:pos="-2694"/>
        </w:tabs>
        <w:autoSpaceDE w:val="0"/>
        <w:autoSpaceDN w:val="0"/>
        <w:adjustRightInd w:val="0"/>
        <w:spacing w:before="5" w:after="0" w:line="485" w:lineRule="exact"/>
        <w:jc w:val="both"/>
        <w:rPr>
          <w:rFonts w:ascii="Times New Roman" w:hAnsi="Times New Roman"/>
          <w:color w:val="000000"/>
          <w:sz w:val="24"/>
          <w:szCs w:val="24"/>
        </w:rPr>
      </w:pPr>
      <w:r w:rsidRPr="00005A8D">
        <w:rPr>
          <w:rFonts w:ascii="Times New Roman" w:hAnsi="Times New Roman"/>
          <w:color w:val="000000"/>
          <w:sz w:val="24"/>
          <w:szCs w:val="24"/>
          <w:lang w:val="en-US"/>
        </w:rPr>
        <w:t>VEN</w:t>
      </w:r>
      <w:r w:rsidRPr="00005A8D">
        <w:rPr>
          <w:rFonts w:ascii="Times New Roman" w:hAnsi="Times New Roman"/>
          <w:color w:val="000000"/>
          <w:sz w:val="24"/>
          <w:szCs w:val="24"/>
        </w:rPr>
        <w:t>-шифр торгового названия лекарственного препарата</w:t>
      </w:r>
    </w:p>
    <w:p w:rsidR="00C148CC" w:rsidRPr="00005A8D" w:rsidRDefault="00C148CC" w:rsidP="00C148CC">
      <w:pPr>
        <w:pStyle w:val="a7"/>
        <w:widowControl w:val="0"/>
        <w:numPr>
          <w:ilvl w:val="1"/>
          <w:numId w:val="3"/>
        </w:numPr>
        <w:shd w:val="clear" w:color="auto" w:fill="FFFFFF"/>
        <w:tabs>
          <w:tab w:val="left" w:pos="-2694"/>
        </w:tabs>
        <w:autoSpaceDE w:val="0"/>
        <w:autoSpaceDN w:val="0"/>
        <w:adjustRightInd w:val="0"/>
        <w:spacing w:before="5" w:after="0" w:line="485" w:lineRule="exact"/>
        <w:jc w:val="both"/>
        <w:rPr>
          <w:rFonts w:ascii="Times New Roman" w:hAnsi="Times New Roman"/>
          <w:color w:val="000000"/>
          <w:spacing w:val="-31"/>
          <w:sz w:val="24"/>
          <w:szCs w:val="24"/>
        </w:rPr>
      </w:pPr>
      <w:r w:rsidRPr="00005A8D">
        <w:rPr>
          <w:rFonts w:ascii="Times New Roman" w:hAnsi="Times New Roman"/>
          <w:color w:val="000000"/>
          <w:spacing w:val="6"/>
          <w:sz w:val="24"/>
          <w:szCs w:val="24"/>
        </w:rPr>
        <w:t>Рассчитать затраты на кажд</w:t>
      </w:r>
      <w:r w:rsidR="00BA4EED">
        <w:rPr>
          <w:rFonts w:ascii="Times New Roman" w:hAnsi="Times New Roman"/>
          <w:color w:val="000000"/>
          <w:spacing w:val="6"/>
          <w:sz w:val="24"/>
          <w:szCs w:val="24"/>
        </w:rPr>
        <w:t>ый</w:t>
      </w:r>
      <w:r w:rsidRPr="00005A8D">
        <w:rPr>
          <w:rFonts w:ascii="Times New Roman" w:hAnsi="Times New Roman"/>
          <w:color w:val="000000"/>
          <w:spacing w:val="6"/>
          <w:sz w:val="24"/>
          <w:szCs w:val="24"/>
        </w:rPr>
        <w:t xml:space="preserve"> потребленный лекарственный препарат </w:t>
      </w:r>
      <w:r w:rsidRPr="00005A8D">
        <w:rPr>
          <w:rFonts w:ascii="Times New Roman" w:hAnsi="Times New Roman"/>
          <w:color w:val="000000"/>
          <w:spacing w:val="1"/>
          <w:sz w:val="24"/>
          <w:szCs w:val="24"/>
        </w:rPr>
        <w:t xml:space="preserve">в абсолютном (денежном) выражении, умножив цену </w:t>
      </w:r>
      <w:r w:rsidRPr="00005A8D">
        <w:rPr>
          <w:rFonts w:ascii="Times New Roman" w:hAnsi="Times New Roman"/>
          <w:color w:val="000000"/>
          <w:sz w:val="24"/>
          <w:szCs w:val="24"/>
        </w:rPr>
        <w:t xml:space="preserve">единицы </w:t>
      </w:r>
      <w:r w:rsidR="00BA4EED">
        <w:rPr>
          <w:rFonts w:ascii="Times New Roman" w:hAnsi="Times New Roman"/>
          <w:color w:val="000000"/>
          <w:sz w:val="24"/>
          <w:szCs w:val="24"/>
        </w:rPr>
        <w:t>отпуска лекарственного препарата</w:t>
      </w:r>
      <w:r w:rsidRPr="00005A8D">
        <w:rPr>
          <w:rFonts w:ascii="Times New Roman" w:hAnsi="Times New Roman"/>
          <w:color w:val="000000"/>
          <w:sz w:val="24"/>
          <w:szCs w:val="24"/>
        </w:rPr>
        <w:t xml:space="preserve"> на его количество.</w:t>
      </w:r>
    </w:p>
    <w:p w:rsidR="00C148CC" w:rsidRPr="00005A8D" w:rsidRDefault="00C148CC" w:rsidP="00C148CC">
      <w:pPr>
        <w:pStyle w:val="a7"/>
        <w:widowControl w:val="0"/>
        <w:numPr>
          <w:ilvl w:val="1"/>
          <w:numId w:val="3"/>
        </w:numPr>
        <w:shd w:val="clear" w:color="auto" w:fill="FFFFFF"/>
        <w:tabs>
          <w:tab w:val="left" w:pos="-2694"/>
        </w:tabs>
        <w:autoSpaceDE w:val="0"/>
        <w:autoSpaceDN w:val="0"/>
        <w:adjustRightInd w:val="0"/>
        <w:spacing w:before="5" w:after="0" w:line="485" w:lineRule="exact"/>
        <w:jc w:val="both"/>
        <w:rPr>
          <w:rFonts w:ascii="Times New Roman" w:hAnsi="Times New Roman"/>
          <w:color w:val="000000"/>
          <w:spacing w:val="-31"/>
          <w:sz w:val="24"/>
          <w:szCs w:val="24"/>
        </w:rPr>
      </w:pPr>
      <w:r w:rsidRPr="00005A8D">
        <w:rPr>
          <w:rFonts w:ascii="Times New Roman" w:hAnsi="Times New Roman"/>
          <w:color w:val="000000"/>
          <w:spacing w:val="-1"/>
          <w:sz w:val="24"/>
          <w:szCs w:val="24"/>
        </w:rPr>
        <w:t xml:space="preserve">Ранжировать лекарственные препараты в порядке убывания </w:t>
      </w:r>
      <w:r w:rsidRPr="00005A8D">
        <w:rPr>
          <w:rFonts w:ascii="Times New Roman" w:hAnsi="Times New Roman"/>
          <w:color w:val="000000"/>
          <w:spacing w:val="12"/>
          <w:sz w:val="24"/>
          <w:szCs w:val="24"/>
        </w:rPr>
        <w:t>затрат на них (на верхней строке таблицы</w:t>
      </w:r>
      <w:r w:rsidR="003506E3" w:rsidRPr="00005A8D">
        <w:rPr>
          <w:rFonts w:ascii="Times New Roman" w:hAnsi="Times New Roman"/>
          <w:color w:val="000000"/>
          <w:spacing w:val="12"/>
          <w:sz w:val="24"/>
          <w:szCs w:val="24"/>
        </w:rPr>
        <w:t xml:space="preserve"> — </w:t>
      </w:r>
      <w:r w:rsidRPr="00005A8D">
        <w:rPr>
          <w:rFonts w:ascii="Times New Roman" w:hAnsi="Times New Roman"/>
          <w:color w:val="000000"/>
          <w:spacing w:val="12"/>
          <w:sz w:val="24"/>
          <w:szCs w:val="24"/>
        </w:rPr>
        <w:t xml:space="preserve">лекарственное </w:t>
      </w:r>
      <w:r w:rsidRPr="00005A8D">
        <w:rPr>
          <w:rFonts w:ascii="Times New Roman" w:hAnsi="Times New Roman"/>
          <w:color w:val="000000"/>
          <w:sz w:val="24"/>
          <w:szCs w:val="24"/>
        </w:rPr>
        <w:t xml:space="preserve">средство, на которое ушла наибольшая сумма денег, на нижней </w:t>
      </w:r>
      <w:r w:rsidRPr="00005A8D">
        <w:rPr>
          <w:rFonts w:ascii="Times New Roman" w:hAnsi="Times New Roman"/>
          <w:color w:val="000000"/>
          <w:spacing w:val="2"/>
          <w:sz w:val="24"/>
          <w:szCs w:val="24"/>
        </w:rPr>
        <w:t>строке</w:t>
      </w:r>
      <w:r w:rsidR="003506E3" w:rsidRPr="00005A8D">
        <w:rPr>
          <w:rFonts w:ascii="Times New Roman" w:hAnsi="Times New Roman"/>
          <w:color w:val="000000"/>
          <w:spacing w:val="2"/>
          <w:sz w:val="24"/>
          <w:szCs w:val="24"/>
        </w:rPr>
        <w:t xml:space="preserve"> — </w:t>
      </w:r>
      <w:r w:rsidRPr="00005A8D">
        <w:rPr>
          <w:rFonts w:ascii="Times New Roman" w:hAnsi="Times New Roman"/>
          <w:color w:val="000000"/>
          <w:spacing w:val="2"/>
          <w:sz w:val="24"/>
          <w:szCs w:val="24"/>
        </w:rPr>
        <w:t>лекарство с наименьшими затратами).</w:t>
      </w:r>
    </w:p>
    <w:p w:rsidR="00C148CC" w:rsidRPr="00005A8D" w:rsidRDefault="00C148CC" w:rsidP="00C148CC">
      <w:pPr>
        <w:pStyle w:val="a7"/>
        <w:widowControl w:val="0"/>
        <w:numPr>
          <w:ilvl w:val="1"/>
          <w:numId w:val="3"/>
        </w:numPr>
        <w:shd w:val="clear" w:color="auto" w:fill="FFFFFF"/>
        <w:tabs>
          <w:tab w:val="left" w:pos="-2694"/>
        </w:tabs>
        <w:autoSpaceDE w:val="0"/>
        <w:autoSpaceDN w:val="0"/>
        <w:adjustRightInd w:val="0"/>
        <w:spacing w:after="0" w:line="485" w:lineRule="exact"/>
        <w:jc w:val="both"/>
        <w:rPr>
          <w:rFonts w:ascii="Times New Roman" w:hAnsi="Times New Roman"/>
          <w:color w:val="000000"/>
          <w:spacing w:val="-16"/>
          <w:sz w:val="24"/>
          <w:szCs w:val="24"/>
        </w:rPr>
      </w:pPr>
      <w:r w:rsidRPr="00005A8D">
        <w:rPr>
          <w:rFonts w:ascii="Times New Roman" w:hAnsi="Times New Roman"/>
          <w:color w:val="000000"/>
          <w:spacing w:val="2"/>
          <w:sz w:val="24"/>
          <w:szCs w:val="24"/>
        </w:rPr>
        <w:t xml:space="preserve">Рассчитать долю затрат на каждый лекарственный препарат в % </w:t>
      </w:r>
      <w:r w:rsidRPr="00005A8D">
        <w:rPr>
          <w:rFonts w:ascii="Times New Roman" w:hAnsi="Times New Roman"/>
          <w:color w:val="000000"/>
          <w:spacing w:val="1"/>
          <w:sz w:val="24"/>
          <w:szCs w:val="24"/>
        </w:rPr>
        <w:t>к итогу (общей сумме потраченных на медикаменты средств).</w:t>
      </w:r>
    </w:p>
    <w:p w:rsidR="00C148CC" w:rsidRPr="00005A8D" w:rsidRDefault="00C148CC" w:rsidP="00C148CC">
      <w:pPr>
        <w:pStyle w:val="a7"/>
        <w:widowControl w:val="0"/>
        <w:numPr>
          <w:ilvl w:val="1"/>
          <w:numId w:val="3"/>
        </w:numPr>
        <w:shd w:val="clear" w:color="auto" w:fill="FFFFFF"/>
        <w:tabs>
          <w:tab w:val="left" w:pos="-2694"/>
        </w:tabs>
        <w:autoSpaceDE w:val="0"/>
        <w:autoSpaceDN w:val="0"/>
        <w:adjustRightInd w:val="0"/>
        <w:spacing w:after="0" w:line="485" w:lineRule="exact"/>
        <w:jc w:val="both"/>
        <w:rPr>
          <w:rFonts w:ascii="Times New Roman" w:hAnsi="Times New Roman"/>
          <w:color w:val="000000"/>
          <w:spacing w:val="-19"/>
          <w:sz w:val="24"/>
          <w:szCs w:val="24"/>
        </w:rPr>
      </w:pPr>
      <w:r w:rsidRPr="00005A8D">
        <w:rPr>
          <w:rFonts w:ascii="Times New Roman" w:hAnsi="Times New Roman"/>
          <w:color w:val="000000"/>
          <w:sz w:val="24"/>
          <w:szCs w:val="24"/>
        </w:rPr>
        <w:t xml:space="preserve">Рассчитать накопительный процент (долю с нарастающим </w:t>
      </w:r>
      <w:r w:rsidRPr="00005A8D">
        <w:rPr>
          <w:rFonts w:ascii="Times New Roman" w:hAnsi="Times New Roman"/>
          <w:color w:val="000000"/>
          <w:spacing w:val="-1"/>
          <w:sz w:val="24"/>
          <w:szCs w:val="24"/>
        </w:rPr>
        <w:t xml:space="preserve">итогом) последовательно для всех лекарственных препаратов, </w:t>
      </w:r>
      <w:r w:rsidRPr="00005A8D">
        <w:rPr>
          <w:rFonts w:ascii="Times New Roman" w:hAnsi="Times New Roman"/>
          <w:color w:val="000000"/>
          <w:spacing w:val="1"/>
          <w:sz w:val="24"/>
          <w:szCs w:val="24"/>
        </w:rPr>
        <w:t>входящих в анализируемый ранжированный перечень.</w:t>
      </w:r>
    </w:p>
    <w:p w:rsidR="00C148CC" w:rsidRPr="00005A8D" w:rsidRDefault="00C148CC" w:rsidP="00C148CC">
      <w:pPr>
        <w:pStyle w:val="a7"/>
        <w:numPr>
          <w:ilvl w:val="1"/>
          <w:numId w:val="3"/>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color w:val="000000"/>
          <w:sz w:val="24"/>
          <w:szCs w:val="24"/>
        </w:rPr>
        <w:t>Выделить группы: «А»</w:t>
      </w:r>
      <w:r w:rsidR="003506E3" w:rsidRPr="00005A8D">
        <w:rPr>
          <w:rFonts w:ascii="Times New Roman" w:hAnsi="Times New Roman"/>
          <w:color w:val="000000"/>
          <w:sz w:val="24"/>
          <w:szCs w:val="24"/>
        </w:rPr>
        <w:t xml:space="preserve"> — </w:t>
      </w:r>
      <w:r w:rsidRPr="00005A8D">
        <w:rPr>
          <w:rFonts w:ascii="Times New Roman" w:hAnsi="Times New Roman"/>
          <w:color w:val="000000"/>
          <w:sz w:val="24"/>
          <w:szCs w:val="24"/>
        </w:rPr>
        <w:t xml:space="preserve">лекарственные средства, на которые в </w:t>
      </w:r>
      <w:r w:rsidRPr="00005A8D">
        <w:rPr>
          <w:rFonts w:ascii="Times New Roman" w:hAnsi="Times New Roman"/>
          <w:color w:val="000000"/>
          <w:spacing w:val="1"/>
          <w:sz w:val="24"/>
          <w:szCs w:val="24"/>
        </w:rPr>
        <w:t>сумме приходится 80 % затрат; «В»</w:t>
      </w:r>
      <w:r w:rsidR="003506E3" w:rsidRPr="00005A8D">
        <w:rPr>
          <w:rFonts w:ascii="Times New Roman" w:hAnsi="Times New Roman"/>
          <w:color w:val="000000"/>
          <w:spacing w:val="1"/>
          <w:sz w:val="24"/>
          <w:szCs w:val="24"/>
        </w:rPr>
        <w:t xml:space="preserve"> — </w:t>
      </w:r>
      <w:r w:rsidRPr="00005A8D">
        <w:rPr>
          <w:rFonts w:ascii="Times New Roman" w:hAnsi="Times New Roman"/>
          <w:color w:val="000000"/>
          <w:spacing w:val="1"/>
          <w:sz w:val="24"/>
          <w:szCs w:val="24"/>
        </w:rPr>
        <w:t xml:space="preserve">лекарственные средства, </w:t>
      </w:r>
      <w:r w:rsidRPr="00005A8D">
        <w:rPr>
          <w:rFonts w:ascii="Times New Roman" w:hAnsi="Times New Roman"/>
          <w:color w:val="000000"/>
          <w:spacing w:val="15"/>
          <w:sz w:val="24"/>
          <w:szCs w:val="24"/>
        </w:rPr>
        <w:t>на которые в сумме приходится 15 % затрат; «С»</w:t>
      </w:r>
      <w:r w:rsidR="003506E3" w:rsidRPr="00005A8D">
        <w:rPr>
          <w:rFonts w:ascii="Times New Roman" w:hAnsi="Times New Roman"/>
          <w:color w:val="000000"/>
          <w:spacing w:val="15"/>
          <w:sz w:val="24"/>
          <w:szCs w:val="24"/>
        </w:rPr>
        <w:t xml:space="preserve"> — </w:t>
      </w:r>
      <w:r w:rsidRPr="00005A8D">
        <w:rPr>
          <w:rFonts w:ascii="Times New Roman" w:hAnsi="Times New Roman"/>
          <w:color w:val="000000"/>
          <w:spacing w:val="1"/>
          <w:sz w:val="24"/>
          <w:szCs w:val="24"/>
        </w:rPr>
        <w:t xml:space="preserve">лекарственные средства, на которые приходится оставшиеся 5 </w:t>
      </w:r>
      <w:r w:rsidRPr="00005A8D">
        <w:rPr>
          <w:rFonts w:ascii="Times New Roman" w:hAnsi="Times New Roman"/>
          <w:color w:val="000000"/>
          <w:spacing w:val="-3"/>
          <w:sz w:val="24"/>
          <w:szCs w:val="24"/>
        </w:rPr>
        <w:t>% затрат.</w:t>
      </w:r>
    </w:p>
    <w:p w:rsidR="00C148CC" w:rsidRPr="00005A8D" w:rsidRDefault="00C148CC" w:rsidP="00C148CC">
      <w:pPr>
        <w:pStyle w:val="a7"/>
        <w:numPr>
          <w:ilvl w:val="1"/>
          <w:numId w:val="3"/>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color w:val="000000"/>
          <w:spacing w:val="-3"/>
          <w:sz w:val="24"/>
          <w:szCs w:val="24"/>
        </w:rPr>
        <w:t>Составить запрос к полученным результатам:</w:t>
      </w:r>
    </w:p>
    <w:p w:rsidR="00C148CC" w:rsidRPr="00005A8D" w:rsidRDefault="00C148CC" w:rsidP="00C46A61">
      <w:pPr>
        <w:pStyle w:val="a7"/>
        <w:numPr>
          <w:ilvl w:val="2"/>
          <w:numId w:val="3"/>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Вычислить объемы затрат в абсолютном (руб.) и относительном выражении на каждую категирию по VEN-классификации.</w:t>
      </w:r>
    </w:p>
    <w:p w:rsidR="00C148CC" w:rsidRPr="00005A8D" w:rsidRDefault="00C148CC" w:rsidP="00C46A61">
      <w:pPr>
        <w:pStyle w:val="a7"/>
        <w:numPr>
          <w:ilvl w:val="3"/>
          <w:numId w:val="3"/>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Выделить все лекарственные препараты с атрибутом N (по VEN-шифру), входящих в группу «А» по затратам.</w:t>
      </w:r>
    </w:p>
    <w:p w:rsidR="00C148CC" w:rsidRPr="00005A8D" w:rsidRDefault="00C148CC" w:rsidP="00C46A61">
      <w:pPr>
        <w:pStyle w:val="a7"/>
        <w:numPr>
          <w:ilvl w:val="3"/>
          <w:numId w:val="3"/>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Вычислить сумму (абсолютное значение и долю затрат), потраченную на данные препараты.</w:t>
      </w:r>
    </w:p>
    <w:p w:rsidR="00C148CC" w:rsidRPr="00005A8D" w:rsidRDefault="00C148CC" w:rsidP="00C46A61">
      <w:pPr>
        <w:pStyle w:val="a7"/>
        <w:numPr>
          <w:ilvl w:val="3"/>
          <w:numId w:val="3"/>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Вывод:</w:t>
      </w:r>
    </w:p>
    <w:p w:rsidR="00C148CC" w:rsidRPr="00005A8D" w:rsidRDefault="00C148CC" w:rsidP="00C46A61">
      <w:pPr>
        <w:pStyle w:val="a7"/>
        <w:numPr>
          <w:ilvl w:val="3"/>
          <w:numId w:val="3"/>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 xml:space="preserve">Выделить все лекарственные препараты с атрибутом </w:t>
      </w:r>
      <w:r w:rsidRPr="00005A8D">
        <w:rPr>
          <w:rFonts w:ascii="Times New Roman" w:hAnsi="Times New Roman"/>
          <w:sz w:val="24"/>
          <w:szCs w:val="24"/>
          <w:lang w:val="en-US"/>
        </w:rPr>
        <w:t>E</w:t>
      </w:r>
      <w:r w:rsidRPr="00005A8D">
        <w:rPr>
          <w:rFonts w:ascii="Times New Roman" w:hAnsi="Times New Roman"/>
          <w:sz w:val="24"/>
          <w:szCs w:val="24"/>
        </w:rPr>
        <w:t xml:space="preserve"> (по VEN-шифру), входящих в группу «А» по затратам.</w:t>
      </w:r>
    </w:p>
    <w:p w:rsidR="00C148CC" w:rsidRPr="00005A8D" w:rsidRDefault="00C148CC" w:rsidP="00C46A61">
      <w:pPr>
        <w:pStyle w:val="a7"/>
        <w:numPr>
          <w:ilvl w:val="3"/>
          <w:numId w:val="3"/>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Вычислить сумму (абсолютное значение и долю затрат), потраченную на данные препараты.</w:t>
      </w:r>
    </w:p>
    <w:p w:rsidR="00C148CC" w:rsidRPr="00005A8D" w:rsidRDefault="00C148CC" w:rsidP="00C46A61">
      <w:pPr>
        <w:pStyle w:val="a7"/>
        <w:numPr>
          <w:ilvl w:val="3"/>
          <w:numId w:val="3"/>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Вывод:</w:t>
      </w:r>
    </w:p>
    <w:p w:rsidR="00C148CC" w:rsidRPr="00005A8D" w:rsidRDefault="00C148CC" w:rsidP="00C46A61">
      <w:pPr>
        <w:pStyle w:val="a7"/>
        <w:numPr>
          <w:ilvl w:val="3"/>
          <w:numId w:val="3"/>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 xml:space="preserve">Выделить все лекарственные препараты с атрибутом </w:t>
      </w:r>
      <w:r w:rsidRPr="00005A8D">
        <w:rPr>
          <w:rFonts w:ascii="Times New Roman" w:hAnsi="Times New Roman"/>
          <w:sz w:val="24"/>
          <w:szCs w:val="24"/>
          <w:lang w:val="en-US"/>
        </w:rPr>
        <w:t>V</w:t>
      </w:r>
      <w:r w:rsidRPr="00005A8D">
        <w:rPr>
          <w:rFonts w:ascii="Times New Roman" w:hAnsi="Times New Roman"/>
          <w:sz w:val="24"/>
          <w:szCs w:val="24"/>
        </w:rPr>
        <w:t xml:space="preserve"> (по VEN-шифру), входящих в группу «А» по затратам.</w:t>
      </w:r>
    </w:p>
    <w:p w:rsidR="00C148CC" w:rsidRPr="00005A8D" w:rsidRDefault="00C148CC" w:rsidP="00C46A61">
      <w:pPr>
        <w:pStyle w:val="a7"/>
        <w:numPr>
          <w:ilvl w:val="3"/>
          <w:numId w:val="3"/>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Вычислить сумму (абсолютное значение и долю затрат), потраченную на данные препараты.</w:t>
      </w:r>
    </w:p>
    <w:p w:rsidR="00C148CC" w:rsidRPr="00005A8D" w:rsidRDefault="00C148CC" w:rsidP="00C46A61">
      <w:pPr>
        <w:pStyle w:val="a7"/>
        <w:numPr>
          <w:ilvl w:val="3"/>
          <w:numId w:val="6"/>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Вывод:</w:t>
      </w:r>
    </w:p>
    <w:p w:rsidR="00C46A61" w:rsidRPr="00005A8D" w:rsidRDefault="00C46A61" w:rsidP="00C46A61">
      <w:pPr>
        <w:shd w:val="clear" w:color="auto" w:fill="FFFFFF"/>
        <w:spacing w:before="509" w:line="485" w:lineRule="exact"/>
        <w:jc w:val="both"/>
        <w:rPr>
          <w:rFonts w:ascii="Times New Roman" w:hAnsi="Times New Roman"/>
          <w:sz w:val="24"/>
          <w:szCs w:val="24"/>
        </w:rPr>
      </w:pPr>
      <w:r w:rsidRPr="00005A8D">
        <w:rPr>
          <w:rFonts w:ascii="Times New Roman" w:hAnsi="Times New Roman"/>
          <w:sz w:val="24"/>
          <w:szCs w:val="24"/>
        </w:rPr>
        <w:t>Результаты сгруппировать в виде таблицы</w:t>
      </w:r>
    </w:p>
    <w:p w:rsidR="00C46A61" w:rsidRPr="00005A8D" w:rsidRDefault="00C46A61" w:rsidP="00C46A61">
      <w:pPr>
        <w:shd w:val="clear" w:color="auto" w:fill="FFFFFF"/>
        <w:spacing w:before="509" w:line="485" w:lineRule="exact"/>
        <w:jc w:val="both"/>
        <w:rPr>
          <w:rFonts w:ascii="Times New Roman" w:hAnsi="Times New Roman"/>
          <w:sz w:val="24"/>
          <w:szCs w:val="24"/>
        </w:rPr>
      </w:pPr>
      <w:r w:rsidRPr="00005A8D">
        <w:rPr>
          <w:rFonts w:ascii="Times New Roman" w:hAnsi="Times New Roman"/>
          <w:sz w:val="24"/>
          <w:szCs w:val="24"/>
        </w:rPr>
        <w:t>См. приложение</w:t>
      </w:r>
      <w:r w:rsidR="00690BD1">
        <w:rPr>
          <w:rFonts w:ascii="Times New Roman" w:hAnsi="Times New Roman"/>
          <w:sz w:val="24"/>
          <w:szCs w:val="24"/>
        </w:rPr>
        <w:t xml:space="preserve"> № 4</w:t>
      </w:r>
    </w:p>
    <w:p w:rsidR="00C148CC" w:rsidRPr="00005A8D" w:rsidRDefault="00C148CC" w:rsidP="00C46A61">
      <w:pPr>
        <w:pStyle w:val="a7"/>
        <w:numPr>
          <w:ilvl w:val="0"/>
          <w:numId w:val="12"/>
        </w:numPr>
        <w:shd w:val="clear" w:color="auto" w:fill="FFFFFF"/>
        <w:spacing w:before="509" w:line="485" w:lineRule="exact"/>
        <w:jc w:val="both"/>
        <w:rPr>
          <w:rFonts w:ascii="Times New Roman" w:hAnsi="Times New Roman"/>
          <w:sz w:val="24"/>
          <w:szCs w:val="24"/>
        </w:rPr>
      </w:pPr>
      <w:r w:rsidRPr="00005A8D">
        <w:rPr>
          <w:rFonts w:ascii="Times New Roman" w:hAnsi="Times New Roman"/>
          <w:color w:val="000000"/>
          <w:sz w:val="24"/>
          <w:szCs w:val="24"/>
        </w:rPr>
        <w:t>Алгоритм проведения сплошного АВС/VEN, отчет по международным непатентованным названиям:</w:t>
      </w:r>
    </w:p>
    <w:p w:rsidR="00C148CC" w:rsidRPr="00005A8D" w:rsidRDefault="00C148CC" w:rsidP="00C46A61">
      <w:pPr>
        <w:pStyle w:val="a7"/>
        <w:widowControl w:val="0"/>
        <w:numPr>
          <w:ilvl w:val="1"/>
          <w:numId w:val="12"/>
        </w:numPr>
        <w:shd w:val="clear" w:color="auto" w:fill="FFFFFF"/>
        <w:tabs>
          <w:tab w:val="left" w:pos="709"/>
        </w:tabs>
        <w:autoSpaceDE w:val="0"/>
        <w:autoSpaceDN w:val="0"/>
        <w:adjustRightInd w:val="0"/>
        <w:spacing w:before="5" w:after="0" w:line="485" w:lineRule="exact"/>
        <w:jc w:val="both"/>
        <w:rPr>
          <w:rFonts w:ascii="Times New Roman" w:hAnsi="Times New Roman"/>
          <w:color w:val="000000"/>
          <w:sz w:val="24"/>
          <w:szCs w:val="24"/>
        </w:rPr>
      </w:pPr>
      <w:r w:rsidRPr="00005A8D">
        <w:rPr>
          <w:rFonts w:ascii="Times New Roman" w:hAnsi="Times New Roman"/>
          <w:color w:val="000000"/>
          <w:sz w:val="24"/>
          <w:szCs w:val="24"/>
        </w:rPr>
        <w:t>Создать запрос, включающий:</w:t>
      </w:r>
    </w:p>
    <w:p w:rsidR="00C148CC" w:rsidRPr="00005A8D" w:rsidRDefault="00C148CC" w:rsidP="00C46A61">
      <w:pPr>
        <w:pStyle w:val="a7"/>
        <w:widowControl w:val="0"/>
        <w:numPr>
          <w:ilvl w:val="2"/>
          <w:numId w:val="12"/>
        </w:numPr>
        <w:shd w:val="clear" w:color="auto" w:fill="FFFFFF"/>
        <w:tabs>
          <w:tab w:val="left" w:pos="-2694"/>
        </w:tabs>
        <w:autoSpaceDE w:val="0"/>
        <w:autoSpaceDN w:val="0"/>
        <w:adjustRightInd w:val="0"/>
        <w:spacing w:before="5" w:after="0" w:line="485" w:lineRule="exact"/>
        <w:jc w:val="both"/>
        <w:rPr>
          <w:rFonts w:ascii="Times New Roman" w:hAnsi="Times New Roman"/>
          <w:color w:val="000000"/>
          <w:sz w:val="24"/>
          <w:szCs w:val="24"/>
        </w:rPr>
      </w:pPr>
      <w:r w:rsidRPr="00005A8D">
        <w:rPr>
          <w:rFonts w:ascii="Times New Roman" w:hAnsi="Times New Roman"/>
          <w:color w:val="000000"/>
          <w:sz w:val="24"/>
          <w:szCs w:val="24"/>
        </w:rPr>
        <w:t xml:space="preserve">МНН лекарственного </w:t>
      </w:r>
      <w:r w:rsidR="00BA4EED">
        <w:rPr>
          <w:rFonts w:ascii="Times New Roman" w:hAnsi="Times New Roman"/>
          <w:color w:val="000000"/>
          <w:sz w:val="24"/>
          <w:szCs w:val="24"/>
        </w:rPr>
        <w:t>средства</w:t>
      </w:r>
    </w:p>
    <w:p w:rsidR="00C148CC" w:rsidRPr="00005A8D" w:rsidRDefault="00C148CC" w:rsidP="00C46A61">
      <w:pPr>
        <w:pStyle w:val="a7"/>
        <w:widowControl w:val="0"/>
        <w:numPr>
          <w:ilvl w:val="2"/>
          <w:numId w:val="12"/>
        </w:numPr>
        <w:shd w:val="clear" w:color="auto" w:fill="FFFFFF"/>
        <w:tabs>
          <w:tab w:val="left" w:pos="-2694"/>
        </w:tabs>
        <w:autoSpaceDE w:val="0"/>
        <w:autoSpaceDN w:val="0"/>
        <w:adjustRightInd w:val="0"/>
        <w:spacing w:before="5" w:after="0" w:line="485" w:lineRule="exact"/>
        <w:jc w:val="both"/>
        <w:rPr>
          <w:rFonts w:ascii="Times New Roman" w:hAnsi="Times New Roman"/>
          <w:color w:val="000000"/>
          <w:sz w:val="24"/>
          <w:szCs w:val="24"/>
        </w:rPr>
      </w:pPr>
      <w:r w:rsidRPr="00005A8D">
        <w:rPr>
          <w:rFonts w:ascii="Times New Roman" w:hAnsi="Times New Roman"/>
          <w:color w:val="000000"/>
          <w:sz w:val="24"/>
          <w:szCs w:val="24"/>
        </w:rPr>
        <w:t>Цен</w:t>
      </w:r>
      <w:r w:rsidR="00BA4EED">
        <w:rPr>
          <w:rFonts w:ascii="Times New Roman" w:hAnsi="Times New Roman"/>
          <w:color w:val="000000"/>
          <w:sz w:val="24"/>
          <w:szCs w:val="24"/>
        </w:rPr>
        <w:t>ы</w:t>
      </w:r>
      <w:r w:rsidRPr="00005A8D">
        <w:rPr>
          <w:rFonts w:ascii="Times New Roman" w:hAnsi="Times New Roman"/>
          <w:color w:val="000000"/>
          <w:sz w:val="24"/>
          <w:szCs w:val="24"/>
        </w:rPr>
        <w:t xml:space="preserve"> данного лекарственного </w:t>
      </w:r>
      <w:r w:rsidR="00BA4EED">
        <w:rPr>
          <w:rFonts w:ascii="Times New Roman" w:hAnsi="Times New Roman"/>
          <w:color w:val="000000"/>
          <w:sz w:val="24"/>
          <w:szCs w:val="24"/>
        </w:rPr>
        <w:t>средства (во всех торговых марках)</w:t>
      </w:r>
    </w:p>
    <w:p w:rsidR="00C148CC" w:rsidRPr="00005A8D" w:rsidRDefault="00C148CC" w:rsidP="00C46A61">
      <w:pPr>
        <w:pStyle w:val="a7"/>
        <w:widowControl w:val="0"/>
        <w:numPr>
          <w:ilvl w:val="2"/>
          <w:numId w:val="12"/>
        </w:numPr>
        <w:shd w:val="clear" w:color="auto" w:fill="FFFFFF"/>
        <w:tabs>
          <w:tab w:val="left" w:pos="-2694"/>
        </w:tabs>
        <w:autoSpaceDE w:val="0"/>
        <w:autoSpaceDN w:val="0"/>
        <w:adjustRightInd w:val="0"/>
        <w:spacing w:before="5" w:after="0" w:line="485" w:lineRule="exact"/>
        <w:jc w:val="both"/>
        <w:rPr>
          <w:rFonts w:ascii="Times New Roman" w:hAnsi="Times New Roman"/>
          <w:color w:val="000000"/>
          <w:sz w:val="24"/>
          <w:szCs w:val="24"/>
        </w:rPr>
      </w:pPr>
      <w:r w:rsidRPr="00005A8D">
        <w:rPr>
          <w:rFonts w:ascii="Times New Roman" w:hAnsi="Times New Roman"/>
          <w:color w:val="000000"/>
          <w:sz w:val="24"/>
          <w:szCs w:val="24"/>
        </w:rPr>
        <w:t xml:space="preserve">Количество отпущенного лекарственного </w:t>
      </w:r>
      <w:r w:rsidR="00BA4EED">
        <w:rPr>
          <w:rFonts w:ascii="Times New Roman" w:hAnsi="Times New Roman"/>
          <w:color w:val="000000"/>
          <w:sz w:val="24"/>
          <w:szCs w:val="24"/>
        </w:rPr>
        <w:t>средства</w:t>
      </w:r>
      <w:r w:rsidRPr="00005A8D">
        <w:rPr>
          <w:rFonts w:ascii="Times New Roman" w:hAnsi="Times New Roman"/>
          <w:color w:val="000000"/>
          <w:sz w:val="24"/>
          <w:szCs w:val="24"/>
        </w:rPr>
        <w:t xml:space="preserve"> за анализируемый период времени</w:t>
      </w:r>
    </w:p>
    <w:p w:rsidR="00C148CC" w:rsidRPr="00005A8D" w:rsidRDefault="00C148CC" w:rsidP="00C46A61">
      <w:pPr>
        <w:pStyle w:val="a7"/>
        <w:widowControl w:val="0"/>
        <w:numPr>
          <w:ilvl w:val="2"/>
          <w:numId w:val="12"/>
        </w:numPr>
        <w:shd w:val="clear" w:color="auto" w:fill="FFFFFF"/>
        <w:tabs>
          <w:tab w:val="left" w:pos="-2694"/>
        </w:tabs>
        <w:autoSpaceDE w:val="0"/>
        <w:autoSpaceDN w:val="0"/>
        <w:adjustRightInd w:val="0"/>
        <w:spacing w:before="5" w:after="0" w:line="485" w:lineRule="exact"/>
        <w:jc w:val="both"/>
        <w:rPr>
          <w:rFonts w:ascii="Times New Roman" w:hAnsi="Times New Roman"/>
          <w:color w:val="000000"/>
          <w:sz w:val="24"/>
          <w:szCs w:val="24"/>
        </w:rPr>
      </w:pPr>
      <w:r w:rsidRPr="00005A8D">
        <w:rPr>
          <w:rFonts w:ascii="Times New Roman" w:hAnsi="Times New Roman"/>
          <w:color w:val="000000"/>
          <w:sz w:val="24"/>
          <w:szCs w:val="24"/>
          <w:lang w:val="en-US"/>
        </w:rPr>
        <w:t>VEN</w:t>
      </w:r>
      <w:r w:rsidRPr="00005A8D">
        <w:rPr>
          <w:rFonts w:ascii="Times New Roman" w:hAnsi="Times New Roman"/>
          <w:color w:val="000000"/>
          <w:sz w:val="24"/>
          <w:szCs w:val="24"/>
        </w:rPr>
        <w:t>-шифр лекарственного препарата</w:t>
      </w:r>
    </w:p>
    <w:p w:rsidR="00C148CC" w:rsidRPr="00005A8D" w:rsidRDefault="00C148CC" w:rsidP="00C46A61">
      <w:pPr>
        <w:pStyle w:val="a7"/>
        <w:widowControl w:val="0"/>
        <w:numPr>
          <w:ilvl w:val="1"/>
          <w:numId w:val="12"/>
        </w:numPr>
        <w:shd w:val="clear" w:color="auto" w:fill="FFFFFF"/>
        <w:tabs>
          <w:tab w:val="left" w:pos="-2694"/>
        </w:tabs>
        <w:autoSpaceDE w:val="0"/>
        <w:autoSpaceDN w:val="0"/>
        <w:adjustRightInd w:val="0"/>
        <w:spacing w:before="5" w:after="0" w:line="485" w:lineRule="exact"/>
        <w:jc w:val="both"/>
        <w:rPr>
          <w:rFonts w:ascii="Times New Roman" w:hAnsi="Times New Roman"/>
          <w:color w:val="000000"/>
          <w:spacing w:val="-31"/>
          <w:sz w:val="24"/>
          <w:szCs w:val="24"/>
        </w:rPr>
      </w:pPr>
      <w:r w:rsidRPr="00005A8D">
        <w:rPr>
          <w:rFonts w:ascii="Times New Roman" w:hAnsi="Times New Roman"/>
          <w:color w:val="000000"/>
          <w:sz w:val="24"/>
          <w:szCs w:val="24"/>
        </w:rPr>
        <w:t xml:space="preserve">Вычислить суммарное количество отпущенного лекарственного </w:t>
      </w:r>
      <w:r w:rsidR="00BA4EED">
        <w:rPr>
          <w:rFonts w:ascii="Times New Roman" w:hAnsi="Times New Roman"/>
          <w:color w:val="000000"/>
          <w:sz w:val="24"/>
          <w:szCs w:val="24"/>
        </w:rPr>
        <w:t>средства</w:t>
      </w:r>
      <w:r w:rsidRPr="00005A8D">
        <w:rPr>
          <w:rFonts w:ascii="Times New Roman" w:hAnsi="Times New Roman"/>
          <w:color w:val="000000"/>
          <w:sz w:val="24"/>
          <w:szCs w:val="24"/>
        </w:rPr>
        <w:t xml:space="preserve"> за анализируемый период времени в рамках </w:t>
      </w:r>
      <w:r w:rsidR="00BA4EED">
        <w:rPr>
          <w:rFonts w:ascii="Times New Roman" w:hAnsi="Times New Roman"/>
          <w:color w:val="000000"/>
          <w:sz w:val="24"/>
          <w:szCs w:val="24"/>
        </w:rPr>
        <w:t>международного непатентованного названия</w:t>
      </w:r>
    </w:p>
    <w:p w:rsidR="00C148CC" w:rsidRPr="00005A8D" w:rsidRDefault="00C148CC" w:rsidP="00C46A61">
      <w:pPr>
        <w:pStyle w:val="a7"/>
        <w:widowControl w:val="0"/>
        <w:numPr>
          <w:ilvl w:val="1"/>
          <w:numId w:val="12"/>
        </w:numPr>
        <w:shd w:val="clear" w:color="auto" w:fill="FFFFFF"/>
        <w:tabs>
          <w:tab w:val="left" w:pos="-2694"/>
        </w:tabs>
        <w:autoSpaceDE w:val="0"/>
        <w:autoSpaceDN w:val="0"/>
        <w:adjustRightInd w:val="0"/>
        <w:spacing w:before="5" w:after="0" w:line="485" w:lineRule="exact"/>
        <w:jc w:val="both"/>
        <w:rPr>
          <w:rFonts w:ascii="Times New Roman" w:hAnsi="Times New Roman"/>
          <w:color w:val="000000"/>
          <w:spacing w:val="-31"/>
          <w:sz w:val="24"/>
          <w:szCs w:val="24"/>
        </w:rPr>
      </w:pPr>
      <w:r w:rsidRPr="00005A8D">
        <w:rPr>
          <w:rFonts w:ascii="Times New Roman" w:hAnsi="Times New Roman"/>
          <w:color w:val="000000"/>
          <w:spacing w:val="6"/>
          <w:sz w:val="24"/>
          <w:szCs w:val="24"/>
        </w:rPr>
        <w:t>Рассчитать затраты на каждое потребленн</w:t>
      </w:r>
      <w:r w:rsidR="00BA4EED">
        <w:rPr>
          <w:rFonts w:ascii="Times New Roman" w:hAnsi="Times New Roman"/>
          <w:color w:val="000000"/>
          <w:spacing w:val="6"/>
          <w:sz w:val="24"/>
          <w:szCs w:val="24"/>
        </w:rPr>
        <w:t>ое</w:t>
      </w:r>
      <w:r w:rsidRPr="00005A8D">
        <w:rPr>
          <w:rFonts w:ascii="Times New Roman" w:hAnsi="Times New Roman"/>
          <w:color w:val="000000"/>
          <w:spacing w:val="6"/>
          <w:sz w:val="24"/>
          <w:szCs w:val="24"/>
        </w:rPr>
        <w:t xml:space="preserve"> лекарственн</w:t>
      </w:r>
      <w:r w:rsidR="00BA4EED">
        <w:rPr>
          <w:rFonts w:ascii="Times New Roman" w:hAnsi="Times New Roman"/>
          <w:color w:val="000000"/>
          <w:spacing w:val="6"/>
          <w:sz w:val="24"/>
          <w:szCs w:val="24"/>
        </w:rPr>
        <w:t>ое</w:t>
      </w:r>
      <w:r w:rsidRPr="00005A8D">
        <w:rPr>
          <w:rFonts w:ascii="Times New Roman" w:hAnsi="Times New Roman"/>
          <w:color w:val="000000"/>
          <w:spacing w:val="6"/>
          <w:sz w:val="24"/>
          <w:szCs w:val="24"/>
        </w:rPr>
        <w:t xml:space="preserve"> </w:t>
      </w:r>
      <w:r w:rsidR="00BA4EED">
        <w:rPr>
          <w:rFonts w:ascii="Times New Roman" w:hAnsi="Times New Roman"/>
          <w:color w:val="000000"/>
          <w:spacing w:val="6"/>
          <w:sz w:val="24"/>
          <w:szCs w:val="24"/>
        </w:rPr>
        <w:t>средство</w:t>
      </w:r>
      <w:r w:rsidRPr="00005A8D">
        <w:rPr>
          <w:rFonts w:ascii="Times New Roman" w:hAnsi="Times New Roman"/>
          <w:color w:val="000000"/>
          <w:spacing w:val="6"/>
          <w:sz w:val="24"/>
          <w:szCs w:val="24"/>
        </w:rPr>
        <w:t xml:space="preserve"> </w:t>
      </w:r>
      <w:r w:rsidRPr="00005A8D">
        <w:rPr>
          <w:rFonts w:ascii="Times New Roman" w:hAnsi="Times New Roman"/>
          <w:color w:val="000000"/>
          <w:spacing w:val="1"/>
          <w:sz w:val="24"/>
          <w:szCs w:val="24"/>
        </w:rPr>
        <w:t xml:space="preserve">в абсолютном (денежном) выражении, умножив цену </w:t>
      </w:r>
      <w:r w:rsidRPr="00005A8D">
        <w:rPr>
          <w:rFonts w:ascii="Times New Roman" w:hAnsi="Times New Roman"/>
          <w:color w:val="000000"/>
          <w:sz w:val="24"/>
          <w:szCs w:val="24"/>
        </w:rPr>
        <w:t>единицы лекарства на его количество.</w:t>
      </w:r>
    </w:p>
    <w:p w:rsidR="00C148CC" w:rsidRPr="00005A8D" w:rsidRDefault="00C148CC" w:rsidP="00C46A61">
      <w:pPr>
        <w:pStyle w:val="a7"/>
        <w:widowControl w:val="0"/>
        <w:numPr>
          <w:ilvl w:val="1"/>
          <w:numId w:val="12"/>
        </w:numPr>
        <w:shd w:val="clear" w:color="auto" w:fill="FFFFFF"/>
        <w:tabs>
          <w:tab w:val="left" w:pos="-2694"/>
        </w:tabs>
        <w:autoSpaceDE w:val="0"/>
        <w:autoSpaceDN w:val="0"/>
        <w:adjustRightInd w:val="0"/>
        <w:spacing w:before="5" w:after="0" w:line="485" w:lineRule="exact"/>
        <w:jc w:val="both"/>
        <w:rPr>
          <w:rFonts w:ascii="Times New Roman" w:hAnsi="Times New Roman"/>
          <w:color w:val="000000"/>
          <w:spacing w:val="-31"/>
          <w:sz w:val="24"/>
          <w:szCs w:val="24"/>
        </w:rPr>
      </w:pPr>
      <w:r w:rsidRPr="00005A8D">
        <w:rPr>
          <w:rFonts w:ascii="Times New Roman" w:hAnsi="Times New Roman"/>
          <w:color w:val="000000"/>
          <w:spacing w:val="-1"/>
          <w:sz w:val="24"/>
          <w:szCs w:val="24"/>
        </w:rPr>
        <w:t xml:space="preserve">Ранжировать лекарственные </w:t>
      </w:r>
      <w:r w:rsidR="00BA4EED">
        <w:rPr>
          <w:rFonts w:ascii="Times New Roman" w:hAnsi="Times New Roman"/>
          <w:color w:val="000000"/>
          <w:spacing w:val="-1"/>
          <w:sz w:val="24"/>
          <w:szCs w:val="24"/>
        </w:rPr>
        <w:t>средства</w:t>
      </w:r>
      <w:r w:rsidRPr="00005A8D">
        <w:rPr>
          <w:rFonts w:ascii="Times New Roman" w:hAnsi="Times New Roman"/>
          <w:color w:val="000000"/>
          <w:spacing w:val="-1"/>
          <w:sz w:val="24"/>
          <w:szCs w:val="24"/>
        </w:rPr>
        <w:t xml:space="preserve"> в порядке убывания </w:t>
      </w:r>
      <w:r w:rsidRPr="00005A8D">
        <w:rPr>
          <w:rFonts w:ascii="Times New Roman" w:hAnsi="Times New Roman"/>
          <w:color w:val="000000"/>
          <w:spacing w:val="12"/>
          <w:sz w:val="24"/>
          <w:szCs w:val="24"/>
        </w:rPr>
        <w:t>затрат на них (на верхней строке таблицы</w:t>
      </w:r>
      <w:r w:rsidR="003506E3" w:rsidRPr="00005A8D">
        <w:rPr>
          <w:rFonts w:ascii="Times New Roman" w:hAnsi="Times New Roman"/>
          <w:color w:val="000000"/>
          <w:spacing w:val="12"/>
          <w:sz w:val="24"/>
          <w:szCs w:val="24"/>
        </w:rPr>
        <w:t xml:space="preserve"> — </w:t>
      </w:r>
      <w:r w:rsidRPr="00005A8D">
        <w:rPr>
          <w:rFonts w:ascii="Times New Roman" w:hAnsi="Times New Roman"/>
          <w:color w:val="000000"/>
          <w:spacing w:val="12"/>
          <w:sz w:val="24"/>
          <w:szCs w:val="24"/>
        </w:rPr>
        <w:t xml:space="preserve">лекарственное </w:t>
      </w:r>
      <w:r w:rsidRPr="00005A8D">
        <w:rPr>
          <w:rFonts w:ascii="Times New Roman" w:hAnsi="Times New Roman"/>
          <w:color w:val="000000"/>
          <w:sz w:val="24"/>
          <w:szCs w:val="24"/>
        </w:rPr>
        <w:t xml:space="preserve">средство, на которое ушла наибольшая сумма денег, на нижней </w:t>
      </w:r>
      <w:r w:rsidRPr="00005A8D">
        <w:rPr>
          <w:rFonts w:ascii="Times New Roman" w:hAnsi="Times New Roman"/>
          <w:color w:val="000000"/>
          <w:spacing w:val="2"/>
          <w:sz w:val="24"/>
          <w:szCs w:val="24"/>
        </w:rPr>
        <w:t>строке</w:t>
      </w:r>
      <w:r w:rsidR="003506E3" w:rsidRPr="00005A8D">
        <w:rPr>
          <w:rFonts w:ascii="Times New Roman" w:hAnsi="Times New Roman"/>
          <w:color w:val="000000"/>
          <w:spacing w:val="2"/>
          <w:sz w:val="24"/>
          <w:szCs w:val="24"/>
        </w:rPr>
        <w:t xml:space="preserve"> — </w:t>
      </w:r>
      <w:r w:rsidRPr="00005A8D">
        <w:rPr>
          <w:rFonts w:ascii="Times New Roman" w:hAnsi="Times New Roman"/>
          <w:color w:val="000000"/>
          <w:spacing w:val="2"/>
          <w:sz w:val="24"/>
          <w:szCs w:val="24"/>
        </w:rPr>
        <w:t>лекарство с наименьшими затратами).</w:t>
      </w:r>
    </w:p>
    <w:p w:rsidR="00C148CC" w:rsidRPr="00005A8D" w:rsidRDefault="00C148CC" w:rsidP="00C46A61">
      <w:pPr>
        <w:pStyle w:val="a7"/>
        <w:widowControl w:val="0"/>
        <w:numPr>
          <w:ilvl w:val="1"/>
          <w:numId w:val="12"/>
        </w:numPr>
        <w:shd w:val="clear" w:color="auto" w:fill="FFFFFF"/>
        <w:tabs>
          <w:tab w:val="left" w:pos="-2694"/>
        </w:tabs>
        <w:autoSpaceDE w:val="0"/>
        <w:autoSpaceDN w:val="0"/>
        <w:adjustRightInd w:val="0"/>
        <w:spacing w:after="0" w:line="485" w:lineRule="exact"/>
        <w:jc w:val="both"/>
        <w:rPr>
          <w:rFonts w:ascii="Times New Roman" w:hAnsi="Times New Roman"/>
          <w:color w:val="000000"/>
          <w:spacing w:val="-16"/>
          <w:sz w:val="24"/>
          <w:szCs w:val="24"/>
        </w:rPr>
      </w:pPr>
      <w:r w:rsidRPr="00005A8D">
        <w:rPr>
          <w:rFonts w:ascii="Times New Roman" w:hAnsi="Times New Roman"/>
          <w:color w:val="000000"/>
          <w:spacing w:val="2"/>
          <w:sz w:val="24"/>
          <w:szCs w:val="24"/>
        </w:rPr>
        <w:t>Рассчитать долю затрат на кажд</w:t>
      </w:r>
      <w:r w:rsidR="00E315E9">
        <w:rPr>
          <w:rFonts w:ascii="Times New Roman" w:hAnsi="Times New Roman"/>
          <w:color w:val="000000"/>
          <w:spacing w:val="2"/>
          <w:sz w:val="24"/>
          <w:szCs w:val="24"/>
        </w:rPr>
        <w:t>ое</w:t>
      </w:r>
      <w:r w:rsidRPr="00005A8D">
        <w:rPr>
          <w:rFonts w:ascii="Times New Roman" w:hAnsi="Times New Roman"/>
          <w:color w:val="000000"/>
          <w:spacing w:val="2"/>
          <w:sz w:val="24"/>
          <w:szCs w:val="24"/>
        </w:rPr>
        <w:t xml:space="preserve"> лекарственн</w:t>
      </w:r>
      <w:r w:rsidR="00E315E9">
        <w:rPr>
          <w:rFonts w:ascii="Times New Roman" w:hAnsi="Times New Roman"/>
          <w:color w:val="000000"/>
          <w:spacing w:val="2"/>
          <w:sz w:val="24"/>
          <w:szCs w:val="24"/>
        </w:rPr>
        <w:t>ое</w:t>
      </w:r>
      <w:r w:rsidRPr="00005A8D">
        <w:rPr>
          <w:rFonts w:ascii="Times New Roman" w:hAnsi="Times New Roman"/>
          <w:color w:val="000000"/>
          <w:spacing w:val="2"/>
          <w:sz w:val="24"/>
          <w:szCs w:val="24"/>
        </w:rPr>
        <w:t xml:space="preserve"> </w:t>
      </w:r>
      <w:r w:rsidR="00E315E9">
        <w:rPr>
          <w:rFonts w:ascii="Times New Roman" w:hAnsi="Times New Roman"/>
          <w:color w:val="000000"/>
          <w:spacing w:val="2"/>
          <w:sz w:val="24"/>
          <w:szCs w:val="24"/>
        </w:rPr>
        <w:t>средство</w:t>
      </w:r>
      <w:r w:rsidRPr="00005A8D">
        <w:rPr>
          <w:rFonts w:ascii="Times New Roman" w:hAnsi="Times New Roman"/>
          <w:color w:val="000000"/>
          <w:spacing w:val="2"/>
          <w:sz w:val="24"/>
          <w:szCs w:val="24"/>
        </w:rPr>
        <w:t xml:space="preserve"> в % </w:t>
      </w:r>
      <w:r w:rsidRPr="00005A8D">
        <w:rPr>
          <w:rFonts w:ascii="Times New Roman" w:hAnsi="Times New Roman"/>
          <w:color w:val="000000"/>
          <w:spacing w:val="1"/>
          <w:sz w:val="24"/>
          <w:szCs w:val="24"/>
        </w:rPr>
        <w:t>к итогу (общей сумме потраченных на медикаменты средств).</w:t>
      </w:r>
    </w:p>
    <w:p w:rsidR="00C148CC" w:rsidRPr="00005A8D" w:rsidRDefault="00C148CC" w:rsidP="00C46A61">
      <w:pPr>
        <w:pStyle w:val="a7"/>
        <w:widowControl w:val="0"/>
        <w:numPr>
          <w:ilvl w:val="1"/>
          <w:numId w:val="12"/>
        </w:numPr>
        <w:shd w:val="clear" w:color="auto" w:fill="FFFFFF"/>
        <w:tabs>
          <w:tab w:val="left" w:pos="-2694"/>
        </w:tabs>
        <w:autoSpaceDE w:val="0"/>
        <w:autoSpaceDN w:val="0"/>
        <w:adjustRightInd w:val="0"/>
        <w:spacing w:after="0" w:line="485" w:lineRule="exact"/>
        <w:jc w:val="both"/>
        <w:rPr>
          <w:rFonts w:ascii="Times New Roman" w:hAnsi="Times New Roman"/>
          <w:color w:val="000000"/>
          <w:spacing w:val="-19"/>
          <w:sz w:val="24"/>
          <w:szCs w:val="24"/>
        </w:rPr>
      </w:pPr>
      <w:r w:rsidRPr="00005A8D">
        <w:rPr>
          <w:rFonts w:ascii="Times New Roman" w:hAnsi="Times New Roman"/>
          <w:color w:val="000000"/>
          <w:sz w:val="24"/>
          <w:szCs w:val="24"/>
        </w:rPr>
        <w:t xml:space="preserve">Рассчитать накопительный процент (долю с нарастающим </w:t>
      </w:r>
      <w:r w:rsidRPr="00005A8D">
        <w:rPr>
          <w:rFonts w:ascii="Times New Roman" w:hAnsi="Times New Roman"/>
          <w:color w:val="000000"/>
          <w:spacing w:val="-1"/>
          <w:sz w:val="24"/>
          <w:szCs w:val="24"/>
        </w:rPr>
        <w:t xml:space="preserve">итогом) последовательно для всех лекарственных </w:t>
      </w:r>
      <w:r w:rsidR="00E315E9">
        <w:rPr>
          <w:rFonts w:ascii="Times New Roman" w:hAnsi="Times New Roman"/>
          <w:color w:val="000000"/>
          <w:spacing w:val="-1"/>
          <w:sz w:val="24"/>
          <w:szCs w:val="24"/>
        </w:rPr>
        <w:t>средств</w:t>
      </w:r>
      <w:r w:rsidRPr="00005A8D">
        <w:rPr>
          <w:rFonts w:ascii="Times New Roman" w:hAnsi="Times New Roman"/>
          <w:color w:val="000000"/>
          <w:spacing w:val="-1"/>
          <w:sz w:val="24"/>
          <w:szCs w:val="24"/>
        </w:rPr>
        <w:t xml:space="preserve">, </w:t>
      </w:r>
      <w:r w:rsidRPr="00005A8D">
        <w:rPr>
          <w:rFonts w:ascii="Times New Roman" w:hAnsi="Times New Roman"/>
          <w:color w:val="000000"/>
          <w:spacing w:val="1"/>
          <w:sz w:val="24"/>
          <w:szCs w:val="24"/>
        </w:rPr>
        <w:t>входящих в анализируемый ранжированный перечень.</w:t>
      </w:r>
    </w:p>
    <w:p w:rsidR="00C148CC" w:rsidRPr="00005A8D" w:rsidRDefault="00C148CC" w:rsidP="00C46A61">
      <w:pPr>
        <w:pStyle w:val="a7"/>
        <w:numPr>
          <w:ilvl w:val="1"/>
          <w:numId w:val="12"/>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color w:val="000000"/>
          <w:sz w:val="24"/>
          <w:szCs w:val="24"/>
        </w:rPr>
        <w:t>Выделить группы: «А»</w:t>
      </w:r>
      <w:r w:rsidR="003506E3" w:rsidRPr="00005A8D">
        <w:rPr>
          <w:rFonts w:ascii="Times New Roman" w:hAnsi="Times New Roman"/>
          <w:color w:val="000000"/>
          <w:sz w:val="24"/>
          <w:szCs w:val="24"/>
        </w:rPr>
        <w:t xml:space="preserve"> — </w:t>
      </w:r>
      <w:r w:rsidRPr="00005A8D">
        <w:rPr>
          <w:rFonts w:ascii="Times New Roman" w:hAnsi="Times New Roman"/>
          <w:color w:val="000000"/>
          <w:sz w:val="24"/>
          <w:szCs w:val="24"/>
        </w:rPr>
        <w:t xml:space="preserve">лекарственные средства, на которые в </w:t>
      </w:r>
      <w:r w:rsidRPr="00005A8D">
        <w:rPr>
          <w:rFonts w:ascii="Times New Roman" w:hAnsi="Times New Roman"/>
          <w:color w:val="000000"/>
          <w:spacing w:val="1"/>
          <w:sz w:val="24"/>
          <w:szCs w:val="24"/>
        </w:rPr>
        <w:t>сумме приходится 80 % затрат; «В»</w:t>
      </w:r>
      <w:r w:rsidR="003506E3" w:rsidRPr="00005A8D">
        <w:rPr>
          <w:rFonts w:ascii="Times New Roman" w:hAnsi="Times New Roman"/>
          <w:color w:val="000000"/>
          <w:spacing w:val="1"/>
          <w:sz w:val="24"/>
          <w:szCs w:val="24"/>
        </w:rPr>
        <w:t xml:space="preserve"> — </w:t>
      </w:r>
      <w:r w:rsidRPr="00005A8D">
        <w:rPr>
          <w:rFonts w:ascii="Times New Roman" w:hAnsi="Times New Roman"/>
          <w:color w:val="000000"/>
          <w:spacing w:val="1"/>
          <w:sz w:val="24"/>
          <w:szCs w:val="24"/>
        </w:rPr>
        <w:t xml:space="preserve">лекарственные средства, </w:t>
      </w:r>
      <w:r w:rsidRPr="00005A8D">
        <w:rPr>
          <w:rFonts w:ascii="Times New Roman" w:hAnsi="Times New Roman"/>
          <w:color w:val="000000"/>
          <w:spacing w:val="15"/>
          <w:sz w:val="24"/>
          <w:szCs w:val="24"/>
        </w:rPr>
        <w:t>на которые в сумме приходится 15 % затрат; «С»</w:t>
      </w:r>
      <w:r w:rsidR="003506E3" w:rsidRPr="00005A8D">
        <w:rPr>
          <w:rFonts w:ascii="Times New Roman" w:hAnsi="Times New Roman"/>
          <w:color w:val="000000"/>
          <w:spacing w:val="15"/>
          <w:sz w:val="24"/>
          <w:szCs w:val="24"/>
        </w:rPr>
        <w:t xml:space="preserve"> — </w:t>
      </w:r>
      <w:r w:rsidRPr="00005A8D">
        <w:rPr>
          <w:rFonts w:ascii="Times New Roman" w:hAnsi="Times New Roman"/>
          <w:color w:val="000000"/>
          <w:spacing w:val="1"/>
          <w:sz w:val="24"/>
          <w:szCs w:val="24"/>
        </w:rPr>
        <w:t xml:space="preserve">лекарственные средства, на которые приходится оставшиеся 5 </w:t>
      </w:r>
      <w:r w:rsidRPr="00005A8D">
        <w:rPr>
          <w:rFonts w:ascii="Times New Roman" w:hAnsi="Times New Roman"/>
          <w:color w:val="000000"/>
          <w:spacing w:val="-3"/>
          <w:sz w:val="24"/>
          <w:szCs w:val="24"/>
        </w:rPr>
        <w:t>% затрат.</w:t>
      </w:r>
    </w:p>
    <w:p w:rsidR="00C148CC" w:rsidRPr="00005A8D" w:rsidRDefault="00C148CC" w:rsidP="00C46A61">
      <w:pPr>
        <w:pStyle w:val="a7"/>
        <w:numPr>
          <w:ilvl w:val="1"/>
          <w:numId w:val="12"/>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color w:val="000000"/>
          <w:spacing w:val="-3"/>
          <w:sz w:val="24"/>
          <w:szCs w:val="24"/>
        </w:rPr>
        <w:t>Составить запрос к полученным результатам:</w:t>
      </w:r>
    </w:p>
    <w:p w:rsidR="00C148CC" w:rsidRPr="00005A8D" w:rsidRDefault="00C148CC" w:rsidP="00C46A61">
      <w:pPr>
        <w:pStyle w:val="a7"/>
        <w:numPr>
          <w:ilvl w:val="2"/>
          <w:numId w:val="12"/>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Вычислить объемы затрат в абсолютном (руб.) и относительном выражении на каждую категирию по VEN-классификации.</w:t>
      </w:r>
    </w:p>
    <w:p w:rsidR="00C148CC" w:rsidRPr="00005A8D" w:rsidRDefault="00C148CC" w:rsidP="00C46A61">
      <w:pPr>
        <w:pStyle w:val="a7"/>
        <w:numPr>
          <w:ilvl w:val="3"/>
          <w:numId w:val="12"/>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 xml:space="preserve">Выделить все лекарственные </w:t>
      </w:r>
      <w:r w:rsidR="00E315E9">
        <w:rPr>
          <w:rFonts w:ascii="Times New Roman" w:hAnsi="Times New Roman"/>
          <w:sz w:val="24"/>
          <w:szCs w:val="24"/>
        </w:rPr>
        <w:t>средства</w:t>
      </w:r>
      <w:r w:rsidRPr="00005A8D">
        <w:rPr>
          <w:rFonts w:ascii="Times New Roman" w:hAnsi="Times New Roman"/>
          <w:sz w:val="24"/>
          <w:szCs w:val="24"/>
        </w:rPr>
        <w:t xml:space="preserve"> с атрибутом N (по VEN-шифру), входящих в группу «А» по затратам.</w:t>
      </w:r>
    </w:p>
    <w:p w:rsidR="00C148CC" w:rsidRPr="00005A8D" w:rsidRDefault="00C148CC" w:rsidP="00C46A61">
      <w:pPr>
        <w:pStyle w:val="a7"/>
        <w:numPr>
          <w:ilvl w:val="3"/>
          <w:numId w:val="12"/>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 xml:space="preserve">Вычислить сумму (абсолютное значение и долю затрат), потраченную на данные </w:t>
      </w:r>
      <w:r w:rsidR="00E315E9">
        <w:rPr>
          <w:rFonts w:ascii="Times New Roman" w:hAnsi="Times New Roman"/>
          <w:sz w:val="24"/>
          <w:szCs w:val="24"/>
        </w:rPr>
        <w:t>средства</w:t>
      </w:r>
      <w:r w:rsidRPr="00005A8D">
        <w:rPr>
          <w:rFonts w:ascii="Times New Roman" w:hAnsi="Times New Roman"/>
          <w:sz w:val="24"/>
          <w:szCs w:val="24"/>
        </w:rPr>
        <w:t xml:space="preserve"> в рамках одного МНН.</w:t>
      </w:r>
    </w:p>
    <w:p w:rsidR="00C148CC" w:rsidRPr="00005A8D" w:rsidRDefault="00C148CC" w:rsidP="00C46A61">
      <w:pPr>
        <w:pStyle w:val="a7"/>
        <w:numPr>
          <w:ilvl w:val="3"/>
          <w:numId w:val="12"/>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Вывод:</w:t>
      </w:r>
    </w:p>
    <w:p w:rsidR="00C148CC" w:rsidRPr="00005A8D" w:rsidRDefault="00C148CC" w:rsidP="00C46A61">
      <w:pPr>
        <w:pStyle w:val="a7"/>
        <w:numPr>
          <w:ilvl w:val="3"/>
          <w:numId w:val="12"/>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 xml:space="preserve">Выделить все лекарственные </w:t>
      </w:r>
      <w:r w:rsidR="00E315E9">
        <w:rPr>
          <w:rFonts w:ascii="Times New Roman" w:hAnsi="Times New Roman"/>
          <w:sz w:val="24"/>
          <w:szCs w:val="24"/>
        </w:rPr>
        <w:t>средства</w:t>
      </w:r>
      <w:r w:rsidRPr="00005A8D">
        <w:rPr>
          <w:rFonts w:ascii="Times New Roman" w:hAnsi="Times New Roman"/>
          <w:sz w:val="24"/>
          <w:szCs w:val="24"/>
        </w:rPr>
        <w:t xml:space="preserve"> с атрибутом </w:t>
      </w:r>
      <w:r w:rsidRPr="00005A8D">
        <w:rPr>
          <w:rFonts w:ascii="Times New Roman" w:hAnsi="Times New Roman"/>
          <w:sz w:val="24"/>
          <w:szCs w:val="24"/>
          <w:lang w:val="en-US"/>
        </w:rPr>
        <w:t>E</w:t>
      </w:r>
      <w:r w:rsidRPr="00005A8D">
        <w:rPr>
          <w:rFonts w:ascii="Times New Roman" w:hAnsi="Times New Roman"/>
          <w:sz w:val="24"/>
          <w:szCs w:val="24"/>
        </w:rPr>
        <w:t xml:space="preserve"> (по VEN-шифру), входящих в группу «А» по затратам.</w:t>
      </w:r>
    </w:p>
    <w:p w:rsidR="00C148CC" w:rsidRPr="00005A8D" w:rsidRDefault="00C148CC" w:rsidP="00C46A61">
      <w:pPr>
        <w:pStyle w:val="a7"/>
        <w:numPr>
          <w:ilvl w:val="3"/>
          <w:numId w:val="12"/>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 xml:space="preserve">Вычислить сумму (абсолютное значение и долю затрат), потраченную на данные </w:t>
      </w:r>
      <w:r w:rsidR="00E315E9">
        <w:rPr>
          <w:rFonts w:ascii="Times New Roman" w:hAnsi="Times New Roman"/>
          <w:sz w:val="24"/>
          <w:szCs w:val="24"/>
        </w:rPr>
        <w:t>средства</w:t>
      </w:r>
      <w:r w:rsidRPr="00005A8D">
        <w:rPr>
          <w:rFonts w:ascii="Times New Roman" w:hAnsi="Times New Roman"/>
          <w:sz w:val="24"/>
          <w:szCs w:val="24"/>
        </w:rPr>
        <w:t xml:space="preserve"> в рамках одного МНН.</w:t>
      </w:r>
    </w:p>
    <w:p w:rsidR="00C148CC" w:rsidRPr="00005A8D" w:rsidRDefault="00C148CC" w:rsidP="00C46A61">
      <w:pPr>
        <w:pStyle w:val="a7"/>
        <w:numPr>
          <w:ilvl w:val="3"/>
          <w:numId w:val="12"/>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Вывод:</w:t>
      </w:r>
    </w:p>
    <w:p w:rsidR="00C148CC" w:rsidRPr="00005A8D" w:rsidRDefault="00C148CC" w:rsidP="00C46A61">
      <w:pPr>
        <w:pStyle w:val="a7"/>
        <w:numPr>
          <w:ilvl w:val="3"/>
          <w:numId w:val="12"/>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 xml:space="preserve">Выделить все лекарственные </w:t>
      </w:r>
      <w:r w:rsidR="00E315E9">
        <w:rPr>
          <w:rFonts w:ascii="Times New Roman" w:hAnsi="Times New Roman"/>
          <w:sz w:val="24"/>
          <w:szCs w:val="24"/>
        </w:rPr>
        <w:t>средства</w:t>
      </w:r>
      <w:r w:rsidRPr="00005A8D">
        <w:rPr>
          <w:rFonts w:ascii="Times New Roman" w:hAnsi="Times New Roman"/>
          <w:sz w:val="24"/>
          <w:szCs w:val="24"/>
        </w:rPr>
        <w:t xml:space="preserve"> с атрибутом </w:t>
      </w:r>
      <w:r w:rsidRPr="00005A8D">
        <w:rPr>
          <w:rFonts w:ascii="Times New Roman" w:hAnsi="Times New Roman"/>
          <w:sz w:val="24"/>
          <w:szCs w:val="24"/>
          <w:lang w:val="en-US"/>
        </w:rPr>
        <w:t>V</w:t>
      </w:r>
      <w:r w:rsidRPr="00005A8D">
        <w:rPr>
          <w:rFonts w:ascii="Times New Roman" w:hAnsi="Times New Roman"/>
          <w:sz w:val="24"/>
          <w:szCs w:val="24"/>
        </w:rPr>
        <w:t xml:space="preserve"> (по VEN-шифру), входящих в группу «А» по затратам.</w:t>
      </w:r>
    </w:p>
    <w:p w:rsidR="00C148CC" w:rsidRPr="00005A8D" w:rsidRDefault="00C148CC" w:rsidP="00C46A61">
      <w:pPr>
        <w:pStyle w:val="a7"/>
        <w:numPr>
          <w:ilvl w:val="3"/>
          <w:numId w:val="12"/>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 xml:space="preserve">Вычислить сумму (абсолютное значение и долю затрат), потраченную на данные </w:t>
      </w:r>
      <w:r w:rsidR="00E315E9">
        <w:rPr>
          <w:rFonts w:ascii="Times New Roman" w:hAnsi="Times New Roman"/>
          <w:sz w:val="24"/>
          <w:szCs w:val="24"/>
        </w:rPr>
        <w:t>средства</w:t>
      </w:r>
      <w:r w:rsidRPr="00005A8D">
        <w:rPr>
          <w:rFonts w:ascii="Times New Roman" w:hAnsi="Times New Roman"/>
          <w:sz w:val="24"/>
          <w:szCs w:val="24"/>
        </w:rPr>
        <w:t xml:space="preserve"> в рамках одного МНН.</w:t>
      </w:r>
    </w:p>
    <w:p w:rsidR="00C148CC" w:rsidRPr="00005A8D" w:rsidRDefault="00C148CC" w:rsidP="00C46A61">
      <w:pPr>
        <w:pStyle w:val="a7"/>
        <w:numPr>
          <w:ilvl w:val="3"/>
          <w:numId w:val="12"/>
        </w:num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Вывод:</w:t>
      </w:r>
    </w:p>
    <w:p w:rsidR="00C46A61" w:rsidRPr="00005A8D" w:rsidRDefault="00C46A61" w:rsidP="00C46A61">
      <w:pPr>
        <w:shd w:val="clear" w:color="auto" w:fill="FFFFFF"/>
        <w:tabs>
          <w:tab w:val="left" w:pos="-2694"/>
        </w:tabs>
        <w:spacing w:line="490" w:lineRule="exact"/>
        <w:jc w:val="both"/>
        <w:rPr>
          <w:rFonts w:ascii="Times New Roman" w:hAnsi="Times New Roman"/>
          <w:sz w:val="24"/>
          <w:szCs w:val="24"/>
        </w:rPr>
      </w:pPr>
      <w:r w:rsidRPr="00005A8D">
        <w:rPr>
          <w:rFonts w:ascii="Times New Roman" w:hAnsi="Times New Roman"/>
          <w:sz w:val="24"/>
          <w:szCs w:val="24"/>
        </w:rPr>
        <w:t>Данные сгруппировать в таблицу</w:t>
      </w:r>
    </w:p>
    <w:p w:rsidR="00C46A61" w:rsidRPr="00005A8D" w:rsidRDefault="00690BD1" w:rsidP="00C46A61">
      <w:pPr>
        <w:shd w:val="clear" w:color="auto" w:fill="FFFFFF"/>
        <w:tabs>
          <w:tab w:val="left" w:pos="-2694"/>
        </w:tabs>
        <w:spacing w:line="490" w:lineRule="exact"/>
        <w:jc w:val="both"/>
        <w:rPr>
          <w:rFonts w:ascii="Times New Roman" w:hAnsi="Times New Roman"/>
          <w:sz w:val="24"/>
          <w:szCs w:val="24"/>
        </w:rPr>
      </w:pPr>
      <w:r>
        <w:rPr>
          <w:rFonts w:ascii="Times New Roman" w:hAnsi="Times New Roman"/>
          <w:sz w:val="24"/>
          <w:szCs w:val="24"/>
        </w:rPr>
        <w:t xml:space="preserve">См. приложение № 5 </w:t>
      </w:r>
    </w:p>
    <w:p w:rsidR="00C148CC" w:rsidRPr="00005A8D" w:rsidRDefault="00C148CC" w:rsidP="00E94F9D">
      <w:pPr>
        <w:spacing w:line="360" w:lineRule="auto"/>
        <w:jc w:val="center"/>
        <w:rPr>
          <w:rFonts w:ascii="Times New Roman" w:hAnsi="Times New Roman"/>
          <w:sz w:val="24"/>
          <w:szCs w:val="24"/>
        </w:rPr>
      </w:pPr>
    </w:p>
    <w:p w:rsidR="00E94F9D" w:rsidRPr="00005A8D" w:rsidRDefault="00E94F9D" w:rsidP="00E94F9D">
      <w:pPr>
        <w:spacing w:line="360" w:lineRule="auto"/>
        <w:rPr>
          <w:rFonts w:ascii="Times New Roman" w:eastAsia="Times New Roman" w:hAnsi="Times New Roman"/>
          <w:color w:val="000000"/>
          <w:sz w:val="24"/>
          <w:szCs w:val="24"/>
          <w:lang w:eastAsia="ru-RU"/>
        </w:rPr>
      </w:pPr>
      <w:r w:rsidRPr="00005A8D">
        <w:rPr>
          <w:rFonts w:ascii="Times New Roman" w:hAnsi="Times New Roman"/>
          <w:sz w:val="24"/>
          <w:szCs w:val="24"/>
        </w:rPr>
        <w:br w:type="page"/>
      </w:r>
    </w:p>
    <w:p w:rsidR="00E94F9D" w:rsidRPr="00005A8D" w:rsidRDefault="00E94F9D" w:rsidP="00E94F9D">
      <w:pPr>
        <w:pStyle w:val="5"/>
        <w:spacing w:line="360" w:lineRule="auto"/>
        <w:jc w:val="center"/>
        <w:rPr>
          <w:sz w:val="24"/>
          <w:szCs w:val="24"/>
        </w:rPr>
      </w:pPr>
      <w:r w:rsidRPr="00005A8D">
        <w:rPr>
          <w:sz w:val="24"/>
          <w:szCs w:val="24"/>
        </w:rPr>
        <w:t>ЗАКЛЮЧЕНИЕ</w:t>
      </w:r>
    </w:p>
    <w:p w:rsidR="00DD0C76" w:rsidRPr="00DD0C76" w:rsidRDefault="00DD0C76" w:rsidP="00DD0C76">
      <w:pPr>
        <w:spacing w:line="360" w:lineRule="auto"/>
        <w:jc w:val="both"/>
        <w:rPr>
          <w:rFonts w:ascii="Times New Roman" w:hAnsi="Times New Roman"/>
          <w:sz w:val="24"/>
          <w:szCs w:val="24"/>
        </w:rPr>
      </w:pPr>
      <w:r w:rsidRPr="00DD0C76">
        <w:rPr>
          <w:rFonts w:ascii="Times New Roman" w:hAnsi="Times New Roman"/>
          <w:sz w:val="24"/>
          <w:szCs w:val="24"/>
        </w:rPr>
        <w:t>Таким образом, оба вида анализа системы лекарственного обеспечения являются достаточно информативными и в то же время довольно простыми. Однако, при проведении АВС и VEN анализов возможно нарушение объективности, точности и воспроизводимости методики. Большинство исследователей применяют эти методы при анализе системы использования лекарств при определенных нозологических формах. При этом за кажущимся объективным распределением препаратов по группам VEN часто скрывается субъективное мнение исследователя.</w:t>
      </w:r>
    </w:p>
    <w:p w:rsidR="00DD0C76" w:rsidRDefault="00DD0C76" w:rsidP="00DD0C76">
      <w:pPr>
        <w:spacing w:line="360" w:lineRule="auto"/>
        <w:jc w:val="both"/>
        <w:rPr>
          <w:rFonts w:ascii="Times New Roman" w:hAnsi="Times New Roman"/>
          <w:sz w:val="24"/>
          <w:szCs w:val="24"/>
        </w:rPr>
      </w:pPr>
      <w:r w:rsidRPr="00DD0C76">
        <w:rPr>
          <w:rFonts w:ascii="Times New Roman" w:hAnsi="Times New Roman"/>
          <w:sz w:val="24"/>
          <w:szCs w:val="24"/>
        </w:rPr>
        <w:t>Результаты АВС/VЕN-анализа, проведенного как в российских, так и украинских клиниках, свидетельствуют о чрезмерном расходовании бюджетных средств на приобретение второстепенных лекарственных средств. Так как чаще всего один врач или исследователь считают какое-либо лекарственное средство основным, а второе второстепенным.</w:t>
      </w:r>
    </w:p>
    <w:p w:rsidR="00DD0C76" w:rsidRDefault="00DD0C76" w:rsidP="00DD0C76">
      <w:pPr>
        <w:spacing w:line="360" w:lineRule="auto"/>
        <w:jc w:val="both"/>
        <w:rPr>
          <w:rFonts w:ascii="Times New Roman" w:hAnsi="Times New Roman"/>
          <w:sz w:val="24"/>
          <w:szCs w:val="24"/>
        </w:rPr>
      </w:pPr>
      <w:r w:rsidRPr="00DD0C76">
        <w:rPr>
          <w:rFonts w:ascii="Times New Roman" w:hAnsi="Times New Roman"/>
          <w:sz w:val="24"/>
          <w:szCs w:val="24"/>
        </w:rPr>
        <w:t>Частотный анализ определяет частоту применения тех или иных лекарств, наиболее часто назначаемые и наиболее редко используемые лекарства.</w:t>
      </w:r>
    </w:p>
    <w:p w:rsidR="00E94F9D" w:rsidRPr="00005A8D" w:rsidRDefault="00E94F9D" w:rsidP="00DD0C76">
      <w:pPr>
        <w:spacing w:line="360" w:lineRule="auto"/>
        <w:jc w:val="both"/>
        <w:rPr>
          <w:rFonts w:ascii="Times New Roman" w:eastAsia="Times New Roman" w:hAnsi="Times New Roman"/>
          <w:color w:val="000000"/>
          <w:sz w:val="24"/>
          <w:szCs w:val="24"/>
          <w:lang w:eastAsia="ru-RU"/>
        </w:rPr>
      </w:pPr>
      <w:r w:rsidRPr="00005A8D">
        <w:rPr>
          <w:rFonts w:ascii="Times New Roman" w:hAnsi="Times New Roman"/>
          <w:sz w:val="24"/>
          <w:szCs w:val="24"/>
        </w:rPr>
        <w:br w:type="page"/>
      </w:r>
    </w:p>
    <w:p w:rsidR="00902907" w:rsidRPr="00005A8D" w:rsidRDefault="00E94F9D" w:rsidP="00E94F9D">
      <w:pPr>
        <w:pStyle w:val="5"/>
        <w:spacing w:line="360" w:lineRule="auto"/>
        <w:jc w:val="center"/>
        <w:rPr>
          <w:sz w:val="24"/>
          <w:szCs w:val="24"/>
        </w:rPr>
      </w:pPr>
      <w:r w:rsidRPr="00005A8D">
        <w:rPr>
          <w:sz w:val="24"/>
          <w:szCs w:val="24"/>
        </w:rPr>
        <w:t>СПИСОК ИСПОЛЬЗОВАННЫХ ИСТОЧНИКОВ</w:t>
      </w:r>
    </w:p>
    <w:p w:rsidR="003506E3" w:rsidRPr="00005A8D" w:rsidRDefault="003506E3" w:rsidP="003506E3">
      <w:pPr>
        <w:pStyle w:val="5"/>
        <w:numPr>
          <w:ilvl w:val="0"/>
          <w:numId w:val="19"/>
        </w:numPr>
        <w:spacing w:line="360" w:lineRule="auto"/>
        <w:rPr>
          <w:sz w:val="24"/>
          <w:szCs w:val="24"/>
          <w:lang w:val="en-US"/>
        </w:rPr>
      </w:pPr>
      <w:r w:rsidRPr="00005A8D">
        <w:rPr>
          <w:sz w:val="24"/>
          <w:szCs w:val="24"/>
          <w:lang w:val="en-US"/>
        </w:rPr>
        <w:t>Managing drug supply. The selection, procurement, distribution, and use of pharmaceuticals. Second edition, revised an expanded. Management sciences for healt</w:t>
      </w:r>
      <w:r w:rsidR="00005A8D" w:rsidRPr="00005A8D">
        <w:rPr>
          <w:sz w:val="24"/>
          <w:szCs w:val="24"/>
          <w:lang w:val="en-US"/>
        </w:rPr>
        <w:t>h in collaboration with the World Health Organisation action programme on essential drugs.</w:t>
      </w:r>
    </w:p>
    <w:p w:rsidR="00005A8D" w:rsidRPr="00005A8D" w:rsidRDefault="00005A8D" w:rsidP="00005A8D">
      <w:pPr>
        <w:pStyle w:val="5"/>
        <w:numPr>
          <w:ilvl w:val="0"/>
          <w:numId w:val="19"/>
        </w:numPr>
        <w:spacing w:line="360" w:lineRule="auto"/>
        <w:rPr>
          <w:sz w:val="24"/>
          <w:szCs w:val="24"/>
        </w:rPr>
      </w:pPr>
      <w:r w:rsidRPr="00005A8D">
        <w:rPr>
          <w:sz w:val="24"/>
          <w:szCs w:val="24"/>
        </w:rPr>
        <w:t>Аналитический обзор по результатам оценки рациональности использования лекарственных средств и расходу бюджетных средств на лекарственное обеспечение в медицинских учреждениях Республики Татарстан, проведенной по методологии ABC/VEN-анализа. Казань, 2006.</w:t>
      </w:r>
    </w:p>
    <w:p w:rsidR="003506E3" w:rsidRPr="00005A8D" w:rsidRDefault="003506E3" w:rsidP="003506E3">
      <w:pPr>
        <w:pStyle w:val="5"/>
        <w:numPr>
          <w:ilvl w:val="0"/>
          <w:numId w:val="19"/>
        </w:numPr>
        <w:spacing w:line="360" w:lineRule="auto"/>
        <w:rPr>
          <w:sz w:val="24"/>
          <w:szCs w:val="24"/>
        </w:rPr>
      </w:pPr>
      <w:r w:rsidRPr="00005A8D">
        <w:rPr>
          <w:sz w:val="24"/>
          <w:szCs w:val="24"/>
        </w:rPr>
        <w:t>К вопросу об использовании ABC и VEN анализов в научных исследованиях и практическом здравоохранении. Т.С. Нургожин, О.О. Ведерникова, А.В. Кучаева, К.И. Сайткулов, Л.Е. Зиганшина. Казанская государственная медицинская академия, Казахстанский медицинский институт. Клиническая фармакология и терапия 2004.5.</w:t>
      </w:r>
    </w:p>
    <w:p w:rsidR="00005A8D" w:rsidRDefault="00C70B7A" w:rsidP="00005A8D">
      <w:pPr>
        <w:pStyle w:val="5"/>
        <w:numPr>
          <w:ilvl w:val="0"/>
          <w:numId w:val="19"/>
        </w:numPr>
        <w:spacing w:line="360" w:lineRule="auto"/>
        <w:rPr>
          <w:sz w:val="24"/>
          <w:szCs w:val="24"/>
        </w:rPr>
      </w:pPr>
      <w:r>
        <w:rPr>
          <w:sz w:val="24"/>
          <w:szCs w:val="24"/>
        </w:rPr>
        <w:t>Фармако-экон</w:t>
      </w:r>
      <w:r w:rsidR="00005A8D" w:rsidRPr="00005A8D">
        <w:rPr>
          <w:sz w:val="24"/>
          <w:szCs w:val="24"/>
        </w:rPr>
        <w:t>омический анализ и стратегия рационального применения антибактериальных препаратов в условиях многопрофильного лечебно-профилактического учреждения. Габбасова Л.А. Автореферат на соискание ученой степени доктора медицинских наук. Москва, 2006</w:t>
      </w:r>
    </w:p>
    <w:p w:rsidR="00E80993" w:rsidRDefault="00E80993" w:rsidP="00E80993">
      <w:pPr>
        <w:pStyle w:val="5"/>
        <w:numPr>
          <w:ilvl w:val="0"/>
          <w:numId w:val="19"/>
        </w:numPr>
        <w:spacing w:line="360" w:lineRule="auto"/>
        <w:rPr>
          <w:sz w:val="24"/>
          <w:szCs w:val="24"/>
        </w:rPr>
      </w:pPr>
      <w:r>
        <w:rPr>
          <w:sz w:val="24"/>
          <w:szCs w:val="24"/>
        </w:rPr>
        <w:t xml:space="preserve">Методические рекомендации: проведение </w:t>
      </w:r>
      <w:r w:rsidR="00C70B7A">
        <w:rPr>
          <w:sz w:val="24"/>
          <w:szCs w:val="24"/>
        </w:rPr>
        <w:t>фармако-экон</w:t>
      </w:r>
      <w:r>
        <w:rPr>
          <w:sz w:val="24"/>
          <w:szCs w:val="24"/>
        </w:rPr>
        <w:t>омического анализа потребления лекарственных средств при дополнительном лекарственном обеспечении в системе ОМС. П.А. Воробьев.</w:t>
      </w:r>
      <w:bookmarkStart w:id="1" w:name="_GoBack"/>
      <w:bookmarkEnd w:id="1"/>
    </w:p>
    <w:sectPr w:rsidR="00E80993" w:rsidSect="004E37BD">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18B" w:rsidRDefault="0079618B" w:rsidP="0026670B">
      <w:pPr>
        <w:spacing w:after="0" w:line="240" w:lineRule="auto"/>
      </w:pPr>
      <w:r>
        <w:separator/>
      </w:r>
    </w:p>
  </w:endnote>
  <w:endnote w:type="continuationSeparator" w:id="0">
    <w:p w:rsidR="0079618B" w:rsidRDefault="0079618B" w:rsidP="0026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70" w:rsidRDefault="00C86770" w:rsidP="004E37BD">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86770" w:rsidRDefault="00C867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70" w:rsidRDefault="00C86770" w:rsidP="004E37BD">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509ED">
      <w:rPr>
        <w:rStyle w:val="aa"/>
        <w:noProof/>
      </w:rPr>
      <w:t>23</w:t>
    </w:r>
    <w:r>
      <w:rPr>
        <w:rStyle w:val="aa"/>
      </w:rPr>
      <w:fldChar w:fldCharType="end"/>
    </w:r>
  </w:p>
  <w:p w:rsidR="00073F2B" w:rsidRDefault="00073F2B">
    <w:pPr>
      <w:pStyle w:val="a5"/>
      <w:jc w:val="center"/>
    </w:pPr>
  </w:p>
  <w:p w:rsidR="00073F2B" w:rsidRDefault="00073F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18B" w:rsidRDefault="0079618B" w:rsidP="0026670B">
      <w:pPr>
        <w:spacing w:after="0" w:line="240" w:lineRule="auto"/>
      </w:pPr>
      <w:r>
        <w:separator/>
      </w:r>
    </w:p>
  </w:footnote>
  <w:footnote w:type="continuationSeparator" w:id="0">
    <w:p w:rsidR="0079618B" w:rsidRDefault="0079618B" w:rsidP="00266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760AB"/>
    <w:multiLevelType w:val="hybridMultilevel"/>
    <w:tmpl w:val="0AF00012"/>
    <w:lvl w:ilvl="0" w:tplc="43D49C34">
      <w:start w:val="1"/>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AB5864"/>
    <w:multiLevelType w:val="hybridMultilevel"/>
    <w:tmpl w:val="69EE3F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0CA5117"/>
    <w:multiLevelType w:val="hybridMultilevel"/>
    <w:tmpl w:val="61383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B5F0F"/>
    <w:multiLevelType w:val="multilevel"/>
    <w:tmpl w:val="065E8D7E"/>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A7417FA"/>
    <w:multiLevelType w:val="hybridMultilevel"/>
    <w:tmpl w:val="77E28F5E"/>
    <w:lvl w:ilvl="0" w:tplc="789A4B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D3E6274"/>
    <w:multiLevelType w:val="hybridMultilevel"/>
    <w:tmpl w:val="B60C7A24"/>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0E74C16"/>
    <w:multiLevelType w:val="hybridMultilevel"/>
    <w:tmpl w:val="539844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7BF65E4"/>
    <w:multiLevelType w:val="hybridMultilevel"/>
    <w:tmpl w:val="97180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3D2DD1"/>
    <w:multiLevelType w:val="hybridMultilevel"/>
    <w:tmpl w:val="D14CD06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C8C1030"/>
    <w:multiLevelType w:val="hybridMultilevel"/>
    <w:tmpl w:val="4C00074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F3754AA"/>
    <w:multiLevelType w:val="hybridMultilevel"/>
    <w:tmpl w:val="A8E6FCD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6DD4683"/>
    <w:multiLevelType w:val="hybridMultilevel"/>
    <w:tmpl w:val="867CB96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BDF6515"/>
    <w:multiLevelType w:val="multilevel"/>
    <w:tmpl w:val="CDFE3618"/>
    <w:lvl w:ilvl="0">
      <w:start w:val="1"/>
      <w:numFmt w:val="upperRoman"/>
      <w:lvlText w:val="%1."/>
      <w:lvlJc w:val="left"/>
      <w:pPr>
        <w:ind w:left="1080" w:hanging="720"/>
      </w:pPr>
      <w:rPr>
        <w:rFonts w:hint="default"/>
        <w:color w:val="000000"/>
      </w:rPr>
    </w:lvl>
    <w:lvl w:ilvl="1">
      <w:start w:val="7"/>
      <w:numFmt w:val="decimal"/>
      <w:isLgl/>
      <w:lvlText w:val="%1.%2"/>
      <w:lvlJc w:val="left"/>
      <w:pPr>
        <w:ind w:left="1545" w:hanging="825"/>
      </w:pPr>
      <w:rPr>
        <w:rFonts w:hint="default"/>
      </w:rPr>
    </w:lvl>
    <w:lvl w:ilvl="2">
      <w:start w:val="1"/>
      <w:numFmt w:val="decimal"/>
      <w:isLgl/>
      <w:lvlText w:val="%1.%2.%3"/>
      <w:lvlJc w:val="left"/>
      <w:pPr>
        <w:ind w:left="1905" w:hanging="825"/>
      </w:pPr>
      <w:rPr>
        <w:rFonts w:hint="default"/>
      </w:rPr>
    </w:lvl>
    <w:lvl w:ilvl="3">
      <w:start w:val="9"/>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4D864D3C"/>
    <w:multiLevelType w:val="hybridMultilevel"/>
    <w:tmpl w:val="623293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3AE7586"/>
    <w:multiLevelType w:val="multilevel"/>
    <w:tmpl w:val="BF1C05A4"/>
    <w:lvl w:ilvl="0">
      <w:start w:val="1"/>
      <w:numFmt w:val="decimal"/>
      <w:lvlText w:val="%1."/>
      <w:lvlJc w:val="left"/>
      <w:pPr>
        <w:ind w:left="675" w:hanging="675"/>
      </w:pPr>
      <w:rPr>
        <w:rFonts w:hint="default"/>
      </w:rPr>
    </w:lvl>
    <w:lvl w:ilvl="1">
      <w:start w:val="7"/>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5510092B"/>
    <w:multiLevelType w:val="hybridMultilevel"/>
    <w:tmpl w:val="D2DA9144"/>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7691178"/>
    <w:multiLevelType w:val="hybridMultilevel"/>
    <w:tmpl w:val="B22E17A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C5B46AF"/>
    <w:multiLevelType w:val="hybridMultilevel"/>
    <w:tmpl w:val="DDEEA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F66C66"/>
    <w:multiLevelType w:val="hybridMultilevel"/>
    <w:tmpl w:val="99641B0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6D848A9"/>
    <w:multiLevelType w:val="hybridMultilevel"/>
    <w:tmpl w:val="7F38F236"/>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0596033"/>
    <w:multiLevelType w:val="multilevel"/>
    <w:tmpl w:val="8F6A4CE8"/>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74121672"/>
    <w:multiLevelType w:val="hybridMultilevel"/>
    <w:tmpl w:val="73EED4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3"/>
  </w:num>
  <w:num w:numId="4">
    <w:abstractNumId w:val="21"/>
  </w:num>
  <w:num w:numId="5">
    <w:abstractNumId w:val="1"/>
  </w:num>
  <w:num w:numId="6">
    <w:abstractNumId w:val="12"/>
  </w:num>
  <w:num w:numId="7">
    <w:abstractNumId w:val="19"/>
  </w:num>
  <w:num w:numId="8">
    <w:abstractNumId w:val="5"/>
  </w:num>
  <w:num w:numId="9">
    <w:abstractNumId w:val="16"/>
  </w:num>
  <w:num w:numId="10">
    <w:abstractNumId w:val="8"/>
  </w:num>
  <w:num w:numId="11">
    <w:abstractNumId w:val="9"/>
  </w:num>
  <w:num w:numId="12">
    <w:abstractNumId w:val="20"/>
  </w:num>
  <w:num w:numId="13">
    <w:abstractNumId w:val="18"/>
  </w:num>
  <w:num w:numId="14">
    <w:abstractNumId w:val="10"/>
  </w:num>
  <w:num w:numId="15">
    <w:abstractNumId w:val="15"/>
  </w:num>
  <w:num w:numId="16">
    <w:abstractNumId w:val="11"/>
  </w:num>
  <w:num w:numId="17">
    <w:abstractNumId w:val="14"/>
  </w:num>
  <w:num w:numId="18">
    <w:abstractNumId w:val="0"/>
  </w:num>
  <w:num w:numId="19">
    <w:abstractNumId w:val="17"/>
  </w:num>
  <w:num w:numId="20">
    <w:abstractNumId w:val="4"/>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659"/>
    <w:rsid w:val="00005A8D"/>
    <w:rsid w:val="00073F2B"/>
    <w:rsid w:val="000A728A"/>
    <w:rsid w:val="000F6128"/>
    <w:rsid w:val="0010141B"/>
    <w:rsid w:val="001619E7"/>
    <w:rsid w:val="001720BF"/>
    <w:rsid w:val="0026670B"/>
    <w:rsid w:val="0028388C"/>
    <w:rsid w:val="002F79D4"/>
    <w:rsid w:val="003506E3"/>
    <w:rsid w:val="00352AFA"/>
    <w:rsid w:val="003A7219"/>
    <w:rsid w:val="003D32C5"/>
    <w:rsid w:val="004570CB"/>
    <w:rsid w:val="004E37BD"/>
    <w:rsid w:val="005761A9"/>
    <w:rsid w:val="006008DD"/>
    <w:rsid w:val="00642EBE"/>
    <w:rsid w:val="00653B3F"/>
    <w:rsid w:val="00690BD1"/>
    <w:rsid w:val="006A4659"/>
    <w:rsid w:val="00764C12"/>
    <w:rsid w:val="007876AE"/>
    <w:rsid w:val="0079618B"/>
    <w:rsid w:val="007C4E1A"/>
    <w:rsid w:val="00820AC2"/>
    <w:rsid w:val="008C6198"/>
    <w:rsid w:val="008D286C"/>
    <w:rsid w:val="008E2123"/>
    <w:rsid w:val="00902907"/>
    <w:rsid w:val="00914F71"/>
    <w:rsid w:val="00981DD1"/>
    <w:rsid w:val="0099629F"/>
    <w:rsid w:val="00AF4477"/>
    <w:rsid w:val="00B20D32"/>
    <w:rsid w:val="00B228C1"/>
    <w:rsid w:val="00B971FF"/>
    <w:rsid w:val="00BA4EED"/>
    <w:rsid w:val="00C148CC"/>
    <w:rsid w:val="00C379F2"/>
    <w:rsid w:val="00C46A61"/>
    <w:rsid w:val="00C5283A"/>
    <w:rsid w:val="00C70B7A"/>
    <w:rsid w:val="00C86770"/>
    <w:rsid w:val="00CA05B2"/>
    <w:rsid w:val="00CC7255"/>
    <w:rsid w:val="00CE32E6"/>
    <w:rsid w:val="00CF793D"/>
    <w:rsid w:val="00D40D46"/>
    <w:rsid w:val="00D6568C"/>
    <w:rsid w:val="00D97368"/>
    <w:rsid w:val="00DB551C"/>
    <w:rsid w:val="00DB7C2C"/>
    <w:rsid w:val="00DD0C76"/>
    <w:rsid w:val="00DE5B74"/>
    <w:rsid w:val="00E315E9"/>
    <w:rsid w:val="00E509ED"/>
    <w:rsid w:val="00E64E4D"/>
    <w:rsid w:val="00E746CD"/>
    <w:rsid w:val="00E80993"/>
    <w:rsid w:val="00E94F9D"/>
    <w:rsid w:val="00E96B96"/>
    <w:rsid w:val="00EF53B0"/>
    <w:rsid w:val="00F00304"/>
    <w:rsid w:val="00F30A06"/>
    <w:rsid w:val="00F70421"/>
    <w:rsid w:val="00F75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0264071-CD99-4994-BC5E-FEC1995D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8DD"/>
    <w:pPr>
      <w:spacing w:after="200" w:line="276" w:lineRule="auto"/>
    </w:pPr>
    <w:rPr>
      <w:sz w:val="22"/>
      <w:szCs w:val="22"/>
      <w:lang w:eastAsia="en-US"/>
    </w:rPr>
  </w:style>
  <w:style w:type="paragraph" w:styleId="4">
    <w:name w:val="heading 4"/>
    <w:basedOn w:val="a"/>
    <w:next w:val="a"/>
    <w:link w:val="40"/>
    <w:uiPriority w:val="9"/>
    <w:qFormat/>
    <w:rsid w:val="00902907"/>
    <w:pPr>
      <w:keepNext/>
      <w:keepLines/>
      <w:spacing w:before="200" w:after="0"/>
      <w:outlineLvl w:val="3"/>
    </w:pPr>
    <w:rPr>
      <w:rFonts w:ascii="Cambria" w:eastAsia="Times New Roman" w:hAnsi="Cambria"/>
      <w:b/>
      <w:bCs/>
      <w:i/>
      <w:iCs/>
      <w:color w:val="4F81BD"/>
    </w:rPr>
  </w:style>
  <w:style w:type="paragraph" w:styleId="5">
    <w:name w:val="heading 5"/>
    <w:basedOn w:val="4"/>
    <w:link w:val="50"/>
    <w:qFormat/>
    <w:rsid w:val="00902907"/>
    <w:pPr>
      <w:keepNext w:val="0"/>
      <w:keepLines w:val="0"/>
      <w:overflowPunct w:val="0"/>
      <w:autoSpaceDE w:val="0"/>
      <w:autoSpaceDN w:val="0"/>
      <w:adjustRightInd w:val="0"/>
      <w:spacing w:before="65" w:after="60" w:line="240" w:lineRule="exact"/>
      <w:jc w:val="both"/>
      <w:textAlignment w:val="baseline"/>
      <w:outlineLvl w:val="4"/>
    </w:pPr>
    <w:rPr>
      <w:rFonts w:ascii="Times New Roman" w:hAnsi="Times New Roman"/>
      <w:b w:val="0"/>
      <w:bCs w:val="0"/>
      <w:i w:val="0"/>
      <w:iCs w:val="0"/>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02907"/>
    <w:rPr>
      <w:rFonts w:ascii="Times New Roman" w:eastAsia="Times New Roman" w:hAnsi="Times New Roman" w:cs="Times New Roman"/>
      <w:color w:val="000000"/>
      <w:szCs w:val="20"/>
      <w:lang w:eastAsia="ru-RU"/>
    </w:rPr>
  </w:style>
  <w:style w:type="character" w:customStyle="1" w:styleId="40">
    <w:name w:val="Заголовок 4 Знак"/>
    <w:basedOn w:val="a0"/>
    <w:link w:val="4"/>
    <w:uiPriority w:val="9"/>
    <w:semiHidden/>
    <w:rsid w:val="00902907"/>
    <w:rPr>
      <w:rFonts w:ascii="Cambria" w:eastAsia="Times New Roman" w:hAnsi="Cambria" w:cs="Times New Roman"/>
      <w:b/>
      <w:bCs/>
      <w:i/>
      <w:iCs/>
      <w:color w:val="4F81BD"/>
    </w:rPr>
  </w:style>
  <w:style w:type="paragraph" w:styleId="a3">
    <w:name w:val="header"/>
    <w:basedOn w:val="a"/>
    <w:link w:val="a4"/>
    <w:uiPriority w:val="99"/>
    <w:semiHidden/>
    <w:unhideWhenUsed/>
    <w:rsid w:val="0026670B"/>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26670B"/>
  </w:style>
  <w:style w:type="paragraph" w:styleId="a5">
    <w:name w:val="footer"/>
    <w:basedOn w:val="a"/>
    <w:link w:val="a6"/>
    <w:uiPriority w:val="99"/>
    <w:unhideWhenUsed/>
    <w:rsid w:val="0026670B"/>
    <w:pPr>
      <w:tabs>
        <w:tab w:val="center" w:pos="4677"/>
        <w:tab w:val="right" w:pos="9355"/>
      </w:tabs>
      <w:spacing w:after="0" w:line="240" w:lineRule="auto"/>
    </w:pPr>
  </w:style>
  <w:style w:type="character" w:customStyle="1" w:styleId="a6">
    <w:name w:val="Нижній колонтитул Знак"/>
    <w:basedOn w:val="a0"/>
    <w:link w:val="a5"/>
    <w:uiPriority w:val="99"/>
    <w:rsid w:val="0026670B"/>
  </w:style>
  <w:style w:type="paragraph" w:customStyle="1" w:styleId="a7">
    <w:name w:val="Абзац списка"/>
    <w:basedOn w:val="a"/>
    <w:uiPriority w:val="34"/>
    <w:qFormat/>
    <w:rsid w:val="00C148CC"/>
    <w:pPr>
      <w:ind w:left="720"/>
      <w:contextualSpacing/>
    </w:pPr>
  </w:style>
  <w:style w:type="paragraph" w:styleId="a8">
    <w:name w:val="Balloon Text"/>
    <w:basedOn w:val="a"/>
    <w:semiHidden/>
    <w:rsid w:val="007C4E1A"/>
    <w:rPr>
      <w:rFonts w:ascii="Tahoma" w:hAnsi="Tahoma" w:cs="Tahoma"/>
      <w:sz w:val="16"/>
      <w:szCs w:val="16"/>
    </w:rPr>
  </w:style>
  <w:style w:type="table" w:styleId="a9">
    <w:name w:val="Table Grid"/>
    <w:basedOn w:val="a1"/>
    <w:rsid w:val="00DB7C2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rsid w:val="00C86770"/>
  </w:style>
  <w:style w:type="paragraph" w:styleId="HTML">
    <w:name w:val="HTML Preformatted"/>
    <w:basedOn w:val="a"/>
    <w:rsid w:val="004E3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Arial Unicode MS" w:hAnsi="Arial"/>
      <w:color w:val="000000"/>
      <w:sz w:val="20"/>
      <w:szCs w:val="24"/>
      <w:lang w:eastAsia="ru-RU"/>
    </w:rPr>
  </w:style>
  <w:style w:type="paragraph" w:customStyle="1" w:styleId="p">
    <w:name w:val="p"/>
    <w:basedOn w:val="a"/>
    <w:rsid w:val="004E37BD"/>
    <w:pPr>
      <w:spacing w:before="48" w:after="48" w:line="240" w:lineRule="auto"/>
      <w:ind w:firstLine="480"/>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9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5600</Words>
  <Characters>31921</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ABC/VEN analysis</vt:lpstr>
    </vt:vector>
  </TitlesOfParts>
  <Company>WareZ Provider </Company>
  <LinksUpToDate>false</LinksUpToDate>
  <CharactersWithSpaces>37447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ABC/VEN analysis</dc:title>
  <dc:subject>Pharmacoepidemiology</dc:subject>
  <dc:creator>Peregrin</dc:creator>
  <cp:keywords>анализ, лекарственное средство</cp:keywords>
  <dc:description/>
  <cp:lastModifiedBy>Irina</cp:lastModifiedBy>
  <cp:revision>2</cp:revision>
  <cp:lastPrinted>2007-11-26T13:15:00Z</cp:lastPrinted>
  <dcterms:created xsi:type="dcterms:W3CDTF">2014-09-02T13:39:00Z</dcterms:created>
  <dcterms:modified xsi:type="dcterms:W3CDTF">2014-09-02T13:39:00Z</dcterms:modified>
</cp:coreProperties>
</file>