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5D" w:rsidRPr="002F6FBE" w:rsidRDefault="002B205D" w:rsidP="002B205D">
      <w:pPr>
        <w:spacing w:after="120"/>
        <w:rPr>
          <w:b/>
          <w:color w:val="000080"/>
          <w:sz w:val="28"/>
          <w:szCs w:val="28"/>
          <w:lang w:val="en-US"/>
        </w:rPr>
      </w:pPr>
      <w:r w:rsidRPr="002F6FBE">
        <w:rPr>
          <w:b/>
          <w:color w:val="000080"/>
          <w:sz w:val="28"/>
          <w:szCs w:val="28"/>
        </w:rPr>
        <w:t xml:space="preserve">С.С.Хоружий </w:t>
      </w:r>
    </w:p>
    <w:p w:rsidR="002B205D" w:rsidRPr="002F6FBE" w:rsidRDefault="003E549C" w:rsidP="002B205D">
      <w:pPr>
        <w:spacing w:before="240"/>
        <w:jc w:val="center"/>
        <w:rPr>
          <w:b/>
          <w:color w:val="000080"/>
          <w:sz w:val="32"/>
          <w:szCs w:val="32"/>
        </w:rPr>
      </w:pPr>
      <w:r w:rsidRPr="002F6FBE">
        <w:rPr>
          <w:b/>
          <w:color w:val="000080"/>
          <w:sz w:val="32"/>
          <w:szCs w:val="32"/>
        </w:rPr>
        <w:t>РОЖДЕНИЕ РУССКОГО ФИЛОСОФСКОГО ГУМАНИЗМА:</w:t>
      </w:r>
    </w:p>
    <w:p w:rsidR="003E549C" w:rsidRPr="002F6FBE" w:rsidRDefault="003E549C" w:rsidP="002B205D">
      <w:pPr>
        <w:spacing w:after="360"/>
        <w:jc w:val="center"/>
        <w:rPr>
          <w:b/>
          <w:color w:val="000080"/>
          <w:sz w:val="32"/>
          <w:szCs w:val="32"/>
        </w:rPr>
      </w:pPr>
      <w:r w:rsidRPr="002F6FBE">
        <w:rPr>
          <w:b/>
          <w:color w:val="000080"/>
          <w:sz w:val="32"/>
          <w:szCs w:val="32"/>
        </w:rPr>
        <w:t>СПОР СЛАВЯНОФИЛОВ И ЗАПАДНИКОВ</w:t>
      </w:r>
    </w:p>
    <w:p w:rsidR="00451858" w:rsidRPr="008B46D7" w:rsidRDefault="00451858" w:rsidP="002B205D">
      <w:pPr>
        <w:spacing w:after="120"/>
        <w:rPr>
          <w:color w:val="000080"/>
          <w:sz w:val="20"/>
          <w:szCs w:val="20"/>
          <w:u w:val="single"/>
        </w:rPr>
      </w:pPr>
      <w:r w:rsidRPr="008B46D7">
        <w:rPr>
          <w:color w:val="000080"/>
          <w:sz w:val="20"/>
          <w:szCs w:val="20"/>
          <w:u w:val="single"/>
        </w:rPr>
        <w:t>Содержание</w:t>
      </w:r>
    </w:p>
    <w:p w:rsidR="00451858" w:rsidRPr="008B46D7" w:rsidRDefault="00451858" w:rsidP="00451858">
      <w:pPr>
        <w:rPr>
          <w:color w:val="000080"/>
          <w:sz w:val="20"/>
          <w:szCs w:val="20"/>
        </w:rPr>
      </w:pPr>
      <w:smartTag w:uri="urn:schemas-microsoft-com:office:smarttags" w:element="place">
        <w:r w:rsidRPr="008B46D7">
          <w:rPr>
            <w:color w:val="000080"/>
            <w:sz w:val="20"/>
            <w:szCs w:val="20"/>
            <w:lang w:val="en-US"/>
          </w:rPr>
          <w:t>I</w:t>
        </w:r>
        <w:r w:rsidRPr="008B46D7">
          <w:rPr>
            <w:color w:val="000080"/>
            <w:sz w:val="20"/>
            <w:szCs w:val="20"/>
          </w:rPr>
          <w:t>.</w:t>
        </w:r>
      </w:smartTag>
      <w:r w:rsidRPr="008B46D7">
        <w:rPr>
          <w:color w:val="000080"/>
          <w:sz w:val="20"/>
          <w:szCs w:val="20"/>
        </w:rPr>
        <w:t xml:space="preserve"> Введение. Структуры русского сознания и русской истории </w:t>
      </w:r>
    </w:p>
    <w:p w:rsidR="00451858" w:rsidRPr="008B46D7" w:rsidRDefault="00451858" w:rsidP="00451858">
      <w:pPr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  <w:lang w:val="en-US"/>
        </w:rPr>
        <w:t>II</w:t>
      </w:r>
      <w:r w:rsidRPr="008B46D7">
        <w:rPr>
          <w:color w:val="000080"/>
          <w:sz w:val="20"/>
          <w:szCs w:val="20"/>
        </w:rPr>
        <w:t>. Генезис философского процесса</w:t>
      </w:r>
    </w:p>
    <w:p w:rsidR="00451858" w:rsidRPr="008B46D7" w:rsidRDefault="00451858" w:rsidP="00451858">
      <w:pPr>
        <w:ind w:firstLine="540"/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</w:rPr>
        <w:t>Кружки, их почва и пища</w:t>
      </w:r>
    </w:p>
    <w:p w:rsidR="00451858" w:rsidRPr="008B46D7" w:rsidRDefault="00451858" w:rsidP="00451858">
      <w:pPr>
        <w:ind w:firstLine="540"/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</w:rPr>
        <w:t>Московские сражения</w:t>
      </w:r>
    </w:p>
    <w:p w:rsidR="00451858" w:rsidRPr="008B46D7" w:rsidRDefault="00451858" w:rsidP="00451858">
      <w:pPr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  <w:lang w:val="en-US"/>
        </w:rPr>
        <w:t>III</w:t>
      </w:r>
      <w:r w:rsidRPr="008B46D7">
        <w:rPr>
          <w:color w:val="000080"/>
          <w:sz w:val="20"/>
          <w:szCs w:val="20"/>
        </w:rPr>
        <w:t xml:space="preserve">. </w:t>
      </w:r>
      <w:r w:rsidR="005104CB" w:rsidRPr="008B46D7">
        <w:rPr>
          <w:color w:val="000080"/>
          <w:sz w:val="20"/>
          <w:szCs w:val="20"/>
        </w:rPr>
        <w:t xml:space="preserve">Мысли </w:t>
      </w:r>
      <w:r w:rsidRPr="008B46D7">
        <w:rPr>
          <w:color w:val="000080"/>
          <w:sz w:val="20"/>
          <w:szCs w:val="20"/>
        </w:rPr>
        <w:t>русского Януса</w:t>
      </w:r>
    </w:p>
    <w:p w:rsidR="00451858" w:rsidRPr="008B46D7" w:rsidRDefault="00451858" w:rsidP="00451858">
      <w:pPr>
        <w:ind w:firstLine="540"/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</w:rPr>
        <w:t>Топос России: славянофилы</w:t>
      </w:r>
    </w:p>
    <w:p w:rsidR="00451858" w:rsidRPr="008B46D7" w:rsidRDefault="00451858" w:rsidP="00451858">
      <w:pPr>
        <w:ind w:firstLine="540"/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</w:rPr>
        <w:t>Топос России: западники</w:t>
      </w:r>
    </w:p>
    <w:p w:rsidR="00451858" w:rsidRPr="008B46D7" w:rsidRDefault="00451858" w:rsidP="00451858">
      <w:pPr>
        <w:ind w:firstLine="540"/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</w:rPr>
        <w:t>Топос личности: западники</w:t>
      </w:r>
    </w:p>
    <w:p w:rsidR="00451858" w:rsidRPr="008B46D7" w:rsidRDefault="00451858" w:rsidP="00451858">
      <w:pPr>
        <w:ind w:firstLine="540"/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</w:rPr>
        <w:t>Топос личности: славянофилы</w:t>
      </w:r>
    </w:p>
    <w:p w:rsidR="003E549C" w:rsidRPr="008B46D7" w:rsidRDefault="00451858" w:rsidP="00451858">
      <w:pPr>
        <w:rPr>
          <w:color w:val="000080"/>
          <w:sz w:val="20"/>
          <w:szCs w:val="20"/>
        </w:rPr>
      </w:pPr>
      <w:r w:rsidRPr="008B46D7">
        <w:rPr>
          <w:color w:val="000080"/>
          <w:sz w:val="20"/>
          <w:szCs w:val="20"/>
          <w:lang w:val="en-US"/>
        </w:rPr>
        <w:t>IV</w:t>
      </w:r>
      <w:r w:rsidRPr="008B46D7">
        <w:rPr>
          <w:color w:val="000080"/>
          <w:sz w:val="20"/>
          <w:szCs w:val="20"/>
        </w:rPr>
        <w:t>. Заключение</w:t>
      </w:r>
    </w:p>
    <w:p w:rsidR="003E549C" w:rsidRDefault="002F6FBE" w:rsidP="00DA495D">
      <w:pPr>
        <w:spacing w:before="360" w:after="240"/>
        <w:rPr>
          <w:b/>
        </w:rPr>
      </w:pPr>
      <w:smartTag w:uri="urn:schemas-microsoft-com:office:smarttags" w:element="place">
        <w:r w:rsidRPr="009F05FA">
          <w:rPr>
            <w:b/>
            <w:lang w:val="en-US"/>
          </w:rPr>
          <w:t>I</w:t>
        </w:r>
        <w:r w:rsidRPr="009F05FA">
          <w:rPr>
            <w:b/>
          </w:rPr>
          <w:t>.</w:t>
        </w:r>
      </w:smartTag>
      <w:r w:rsidRPr="009F05FA">
        <w:rPr>
          <w:b/>
        </w:rPr>
        <w:t xml:space="preserve"> ВВЕДЕНИЕ. СТРУКТУРЫ РУССКОГО СОЗНАНИЯ И РУССКОЙ ИСТОРИИ</w:t>
      </w:r>
      <w:r>
        <w:rPr>
          <w:b/>
        </w:rPr>
        <w:t xml:space="preserve"> </w:t>
      </w:r>
    </w:p>
    <w:p w:rsidR="003E549C" w:rsidRDefault="003E549C" w:rsidP="00CF23E9">
      <w:pPr>
        <w:ind w:firstLine="540"/>
        <w:jc w:val="both"/>
      </w:pPr>
      <w:r>
        <w:t>Наша речь пойдет о философском процессе в России на стадиях его зарождения и формирования. На этих стадиях он еще не конституировался, не выделился отчетливо из общего процесса духовного и культурного развития страны, и потому мы должны начать с характеристики этого более широкого процесса. Как известно, здесь сразу встает вопрос об отношениях двух сла</w:t>
      </w:r>
      <w:r w:rsidR="00AA6099">
        <w:t xml:space="preserve">гаемых, двух видов содержания </w:t>
      </w:r>
      <w:r w:rsidR="00AA6099" w:rsidRPr="00AA6099">
        <w:t>данн</w:t>
      </w:r>
      <w:r>
        <w:t>ого процесса – аутентичных русско-византийских элементов и элементов, имеющих западноевропейское происхождение. Чаще всего этот вопрос обсуждался в жанрах эссеистики, публицистики, полемики</w:t>
      </w:r>
      <w:r w:rsidR="005C4FF7">
        <w:t>, решался же с идеологических,</w:t>
      </w:r>
      <w:r>
        <w:t xml:space="preserve"> </w:t>
      </w:r>
      <w:r w:rsidR="005C4FF7">
        <w:t>политических, партийных позиций. Чтобы уйти с этого поверхностного уровня, мы будем использовать общие концепты структурного анализа русского самосознания, духовной и культурной традиций в России в рамках синергийной антропологии</w:t>
      </w:r>
      <w:r w:rsidR="005C4FF7">
        <w:rPr>
          <w:rStyle w:val="a4"/>
        </w:rPr>
        <w:footnoteReference w:id="1"/>
      </w:r>
      <w:r w:rsidR="005C4FF7">
        <w:t>.</w:t>
      </w:r>
    </w:p>
    <w:p w:rsidR="00684B57" w:rsidRDefault="00024A3B" w:rsidP="00CF23E9">
      <w:pPr>
        <w:ind w:firstLine="540"/>
        <w:jc w:val="both"/>
      </w:pPr>
      <w:r>
        <w:t xml:space="preserve">Основным рабочим понятием для нас будет служить </w:t>
      </w:r>
      <w:r>
        <w:rPr>
          <w:i/>
        </w:rPr>
        <w:t>Восточнохристианский дискурс</w:t>
      </w:r>
      <w:r>
        <w:t xml:space="preserve">. </w:t>
      </w:r>
      <w:r w:rsidR="007F3099">
        <w:t xml:space="preserve">Это – специфический дискурс (в общем смысле семиотического процесса, способа означивания и языка освоения реальности), создаваемый Восточным христианством (православием) и содержащий духовный, </w:t>
      </w:r>
      <w:r w:rsidR="00AA6099">
        <w:t>концептуаль</w:t>
      </w:r>
      <w:r w:rsidR="007F3099">
        <w:t xml:space="preserve">ный, эпистемологический фонд для формирования Восточнохристианского (византийского, а затем и русского) менталитета и культурно-цивилизационного организма. </w:t>
      </w:r>
      <w:r w:rsidR="009746BC">
        <w:t xml:space="preserve">Он создается, начиная уже с 4 в., как </w:t>
      </w:r>
      <w:r w:rsidR="00082E09">
        <w:t xml:space="preserve">реализация </w:t>
      </w:r>
      <w:r w:rsidR="009746BC">
        <w:t xml:space="preserve">ведущей духовно-экзистенциальной установки Восточнохристианского сознания: установки примата аутентичного христианского опыта – опыта устремления ко Христу и соединения с Ним, опыта христоцентрического Богообщения. Именно достижение, хранение, трансляция этого опыта представлялись главной задачей (тогда как на латинском Западе главная задача скорее виделась в достижении завершенной полноты вероучения и церковной организации). </w:t>
      </w:r>
      <w:r w:rsidR="00943DE5">
        <w:t xml:space="preserve">Примат опыта Богообщения вел к появлению и развитию особой практики, посвященной культивации такого опыта. Мистико-аскетическая практика </w:t>
      </w:r>
      <w:r w:rsidR="00943DE5">
        <w:rPr>
          <w:i/>
        </w:rPr>
        <w:t xml:space="preserve">исихазма </w:t>
      </w:r>
      <w:r w:rsidR="00943DE5">
        <w:t xml:space="preserve">(от греч. </w:t>
      </w:r>
      <w:r w:rsidR="00943DE5">
        <w:rPr>
          <w:i/>
          <w:lang w:val="en-US"/>
        </w:rPr>
        <w:t>hesychia</w:t>
      </w:r>
      <w:r w:rsidR="00943DE5" w:rsidRPr="00943DE5">
        <w:rPr>
          <w:i/>
        </w:rPr>
        <w:t xml:space="preserve">, </w:t>
      </w:r>
      <w:r w:rsidR="00943DE5">
        <w:t xml:space="preserve">уединенный и безмолвный покой) зарождается уже в 4 в. и путем многовековых трудов складывается в классический образец </w:t>
      </w:r>
      <w:r w:rsidR="00943DE5">
        <w:rPr>
          <w:i/>
        </w:rPr>
        <w:t xml:space="preserve">духовной практики </w:t>
      </w:r>
      <w:r w:rsidR="00943DE5">
        <w:t xml:space="preserve">– ступенчатого, восходящего процесса холистической аутотрансформации человека, ориентированной к его актуальному онтологическому трансцендированию. </w:t>
      </w:r>
      <w:r w:rsidR="00ED71D4">
        <w:t xml:space="preserve">Эта искомая цель, </w:t>
      </w:r>
      <w:r w:rsidR="00ED71D4">
        <w:rPr>
          <w:i/>
        </w:rPr>
        <w:t xml:space="preserve">телос </w:t>
      </w:r>
      <w:r w:rsidR="00ED71D4">
        <w:t xml:space="preserve">духовно-антропологического процесса, мыслится </w:t>
      </w:r>
      <w:r w:rsidR="00802A2A">
        <w:t xml:space="preserve">в православии </w:t>
      </w:r>
      <w:r w:rsidR="00ED71D4">
        <w:t xml:space="preserve">как совершенное соединение всех энергий человека с Божественной энергией и называется </w:t>
      </w:r>
      <w:r w:rsidR="00ED71D4">
        <w:rPr>
          <w:i/>
        </w:rPr>
        <w:t>обожением.</w:t>
      </w:r>
      <w:r w:rsidR="00ED71D4">
        <w:t xml:space="preserve"> </w:t>
      </w:r>
      <w:r w:rsidR="00726755">
        <w:t>Концепт или парадигма обожения</w:t>
      </w:r>
      <w:r w:rsidR="00943DE5">
        <w:t xml:space="preserve"> </w:t>
      </w:r>
      <w:r w:rsidR="00726755">
        <w:t xml:space="preserve">– ключевое и конститутивное понятие исихастской практики. Последняя, подобно всякой духовной практике, выстраивается и хранится особым аскетическим сообществом, или </w:t>
      </w:r>
      <w:r w:rsidR="00726755">
        <w:rPr>
          <w:i/>
        </w:rPr>
        <w:t>духовной традицией</w:t>
      </w:r>
      <w:r w:rsidR="00726755">
        <w:t xml:space="preserve">. Духовная традиция – важный и парадоксальный социально-антропологический феномен: она – узкое сообщество, дистанцирующееся от социальной жизни, но </w:t>
      </w:r>
      <w:r w:rsidR="009F5E47">
        <w:t xml:space="preserve">только в ней </w:t>
      </w:r>
      <w:r w:rsidR="00082E09">
        <w:t xml:space="preserve">продуцируется в полной и чистой форме </w:t>
      </w:r>
      <w:r w:rsidR="009F5E47">
        <w:t xml:space="preserve">особый </w:t>
      </w:r>
      <w:r w:rsidR="00726755">
        <w:t xml:space="preserve">опыт, </w:t>
      </w:r>
      <w:r w:rsidR="00082E09">
        <w:t>ко</w:t>
      </w:r>
      <w:r w:rsidR="009F5E47">
        <w:t>то</w:t>
      </w:r>
      <w:r w:rsidR="00082E09">
        <w:t>рый</w:t>
      </w:r>
      <w:r w:rsidR="009F5E47">
        <w:t xml:space="preserve"> </w:t>
      </w:r>
      <w:r w:rsidR="00726755">
        <w:t>признается высшей духовно-жизненной ценностью</w:t>
      </w:r>
      <w:r w:rsidR="009F5E47">
        <w:t xml:space="preserve">, – </w:t>
      </w:r>
      <w:r w:rsidR="00726755">
        <w:t xml:space="preserve">и поэтому она оказывает на социум глубокое, стойкое и зачастую определяющее влияние. </w:t>
      </w:r>
    </w:p>
    <w:p w:rsidR="00024A3B" w:rsidRPr="00DA672F" w:rsidRDefault="00684B57" w:rsidP="00CF23E9">
      <w:pPr>
        <w:ind w:firstLine="540"/>
        <w:jc w:val="both"/>
      </w:pPr>
      <w:r>
        <w:t xml:space="preserve">Исихазм, связанная с ним духовная традиция и конституирующая его парадигма обожения составляют ядро Восточнохристианского дискурса, его главную часть. </w:t>
      </w:r>
      <w:r w:rsidR="009F5E47">
        <w:t xml:space="preserve">Весьма существенно, что это ядро определяет и задает определенную персонологию, способ конституции личности и идентичности человека. </w:t>
      </w:r>
      <w:r w:rsidR="00A3606F">
        <w:t>Греческая патристика 4 в. и первые Вселенские Соборы</w:t>
      </w:r>
      <w:r w:rsidR="00726755">
        <w:t xml:space="preserve"> </w:t>
      </w:r>
      <w:r w:rsidR="00A3606F">
        <w:t xml:space="preserve">заложили основы </w:t>
      </w:r>
      <w:r w:rsidR="00A3606F" w:rsidRPr="00A3606F">
        <w:rPr>
          <w:i/>
        </w:rPr>
        <w:t>теоцентрической персонологической парадигмы</w:t>
      </w:r>
      <w:r w:rsidR="00A3606F">
        <w:t xml:space="preserve"> – концепции лич</w:t>
      </w:r>
      <w:r w:rsidR="00D66291">
        <w:t xml:space="preserve">ности как Божественной Ипостаси, онтологического модуса совершенного Божественного бытия с конститутивными предикатами любви и </w:t>
      </w:r>
      <w:r w:rsidR="00A3606F">
        <w:t>общения.</w:t>
      </w:r>
      <w:r w:rsidR="00DA672F">
        <w:t xml:space="preserve"> Логически завершая эту парадигму</w:t>
      </w:r>
      <w:r w:rsidR="00A3606F">
        <w:t>, православие принимает, что эмпирический человек в собственной (т.е. тварной падшей) природе не обладает ни личностью, ни (само)идентичностью, однако он обретает их «по причастию», т.е. в той мере, в какой приобщается Богу и Божественному бытию. Данное приобщение достигается в Богообщении, восхождении к обожению – так что исихастская практика представляет собой также и путь конституции человеческой личности.</w:t>
      </w:r>
      <w:r w:rsidR="00DA672F">
        <w:t xml:space="preserve"> (В отличие от этого, западная мысль Нового Времени развила </w:t>
      </w:r>
      <w:r w:rsidR="00DA672F">
        <w:rPr>
          <w:i/>
        </w:rPr>
        <w:t>антропоцентрическую персонологическую парадигму</w:t>
      </w:r>
      <w:r w:rsidR="00DA672F">
        <w:t xml:space="preserve">, основанную не на концепции Ипостаси, а на римской концепции персоны, автономного индивида, </w:t>
      </w:r>
      <w:r w:rsidR="00BB6FFC">
        <w:t>д</w:t>
      </w:r>
      <w:r w:rsidR="00DA672F">
        <w:t>ополненной картезианской концепцией субъекта.)</w:t>
      </w:r>
    </w:p>
    <w:p w:rsidR="00B559D0" w:rsidRDefault="00B559D0" w:rsidP="00CF23E9">
      <w:pPr>
        <w:ind w:firstLine="540"/>
        <w:jc w:val="both"/>
      </w:pPr>
      <w:r>
        <w:t>Но, начиная уже с первых этапов формирования, в состав Восто</w:t>
      </w:r>
      <w:r w:rsidR="009836D0">
        <w:t>чнохристианского дискурса входит</w:t>
      </w:r>
      <w:r>
        <w:t xml:space="preserve"> также другая религиозная и мировоззренческая парадигма – </w:t>
      </w:r>
      <w:r>
        <w:rPr>
          <w:i/>
        </w:rPr>
        <w:t>парадигма сакрализации</w:t>
      </w:r>
      <w:r>
        <w:t>, имевшая не столько христианские, сколько языческие корни.</w:t>
      </w:r>
      <w:r w:rsidR="007A72FC">
        <w:t xml:space="preserve"> </w:t>
      </w:r>
      <w:r>
        <w:t>Став государственной религией после Миланского эдикта, христианство начало впитывать в себя многие</w:t>
      </w:r>
      <w:r w:rsidR="002473DD">
        <w:t xml:space="preserve"> элементы Римской религии – </w:t>
      </w:r>
      <w:r>
        <w:t>в первую очередь,</w:t>
      </w:r>
      <w:r w:rsidR="002473DD">
        <w:t xml:space="preserve"> те, ч</w:t>
      </w:r>
      <w:r>
        <w:t xml:space="preserve">то требовались </w:t>
      </w:r>
      <w:r w:rsidR="002473DD">
        <w:t>для</w:t>
      </w:r>
      <w:r>
        <w:t xml:space="preserve"> официального имперского культа и обеспечивали сакрализацию императорской власти, то есть утверждение ее сакрального статуса и божественной природы. Из таких элементов и сложилась постепенно парадигма сакрализации как общая парадигма религиозного сознания: установка, приписывающая божественную</w:t>
      </w:r>
      <w:r w:rsidR="007A72FC">
        <w:t xml:space="preserve"> </w:t>
      </w:r>
      <w:r>
        <w:t>природу определенному кругу феноменов здешнего бытия. Как и парадигма обожения, она утверждала определенный характер отношений горизонта здешнего бытия с Богом и божественным бытием; но, если в первом случае этот характер виделся энергийным и персонализованным, как возможность для человека свободной энергийной связи с личным Богом, то во втором случае он был эссенциальным и отнюдь не обязательно персонализованным</w:t>
      </w:r>
      <w:r w:rsidR="004B63DD">
        <w:t>: сакрализация могла охватывать и институты, обряды, материальные объекты…</w:t>
      </w:r>
      <w:r w:rsidR="007A72FC">
        <w:t xml:space="preserve"> </w:t>
      </w:r>
      <w:r w:rsidR="004B63DD">
        <w:t>Будучи столь различны, две парадигмы имплицируют разный тип религиозности и разную религиозную и культурную динамику</w:t>
      </w:r>
      <w:r w:rsidR="004B63DD">
        <w:rPr>
          <w:rStyle w:val="a4"/>
        </w:rPr>
        <w:footnoteReference w:id="2"/>
      </w:r>
      <w:r w:rsidR="004B63DD">
        <w:t>. Реальный же историко-культурный процесс складывается в итоге их наложения и взаимодействия</w:t>
      </w:r>
      <w:r w:rsidR="002473DD">
        <w:t xml:space="preserve"> </w:t>
      </w:r>
      <w:r w:rsidR="004B63DD">
        <w:t>–</w:t>
      </w:r>
      <w:r w:rsidR="002473DD">
        <w:t xml:space="preserve"> так что </w:t>
      </w:r>
      <w:r w:rsidR="004B63DD">
        <w:t>взаимное отношение двух парадигм в его эволюции выступает как фактор</w:t>
      </w:r>
      <w:r w:rsidR="002473DD">
        <w:t>,</w:t>
      </w:r>
      <w:r w:rsidR="002473DD" w:rsidRPr="002473DD">
        <w:t xml:space="preserve"> </w:t>
      </w:r>
      <w:r w:rsidR="002473DD">
        <w:t>определяющий развитие данн</w:t>
      </w:r>
      <w:r w:rsidR="004B63DD">
        <w:t xml:space="preserve">ого процесса. </w:t>
      </w:r>
      <w:r w:rsidR="006A51FD">
        <w:t>В ходе истории это отношение бывало самым различным, но, в целом, можно сказать, что для историческ</w:t>
      </w:r>
      <w:r w:rsidR="00C34D6E">
        <w:t>ой реальности п</w:t>
      </w:r>
      <w:r w:rsidR="006A51FD">
        <w:t xml:space="preserve">равославия более типично преобладание парадигмы сакрализации. (Поэтому парадигме обожения в культурфилософии, в исторической науке отводят обычно маргинальную роль, а </w:t>
      </w:r>
      <w:r w:rsidR="00DD2B7D">
        <w:t>нередк</w:t>
      </w:r>
      <w:r w:rsidR="006A51FD">
        <w:t xml:space="preserve">о, в особенности, </w:t>
      </w:r>
      <w:r w:rsidR="00DD2B7D">
        <w:t>на</w:t>
      </w:r>
      <w:r w:rsidR="006A51FD">
        <w:t xml:space="preserve"> </w:t>
      </w:r>
      <w:r w:rsidR="00DD2B7D">
        <w:t>З</w:t>
      </w:r>
      <w:r w:rsidR="006A51FD">
        <w:t>ападе, вообще игнорируют ее существование.) Отражением этого</w:t>
      </w:r>
      <w:r w:rsidR="00D66291">
        <w:t xml:space="preserve"> явился</w:t>
      </w:r>
      <w:r w:rsidR="007A72FC">
        <w:t xml:space="preserve"> </w:t>
      </w:r>
      <w:r w:rsidR="006A51FD">
        <w:t>гипертрофированный символизм византийского сознания.</w:t>
      </w:r>
    </w:p>
    <w:p w:rsidR="00BB06D9" w:rsidRDefault="006A51FD" w:rsidP="00CF23E9">
      <w:pPr>
        <w:ind w:firstLine="540"/>
        <w:jc w:val="both"/>
      </w:pPr>
      <w:r>
        <w:t xml:space="preserve">Предмет нашего внимания, однако, – не Византия, а Россия. Восточнохристианский дискурс формируется здесь в результате трансляции из Византии, которая интенсивно происходит после Крещения Руси (988) в Киевскую эпоху, но продолжается и в дальнейшем, в Московскую эпоху, вплоть до падения Византии (1453). Становящееся русское сознание восприняло обе конститутивные парадигмы. Аскетическая традиция, культивирующая парадигму обожения, </w:t>
      </w:r>
      <w:r w:rsidR="00107C89">
        <w:t xml:space="preserve">удивительно быстро достигает </w:t>
      </w:r>
      <w:r w:rsidR="009836D0">
        <w:t xml:space="preserve">здесь </w:t>
      </w:r>
      <w:r w:rsidR="00107C89">
        <w:t>зрелого развития, и можно уверенно утверждать, что в эпоху Киевской Руси</w:t>
      </w:r>
      <w:r>
        <w:t xml:space="preserve"> </w:t>
      </w:r>
      <w:r w:rsidR="00107C89">
        <w:t xml:space="preserve">в русском христианстве данная парадигма преобладает над парадигмой сакрализации. Однако в Московскую эпоху это соотношение начинает меняться. Основные изменения были двояки. Во-первых, </w:t>
      </w:r>
      <w:r w:rsidR="00D132D6">
        <w:t xml:space="preserve">развитию централизованной русской государственности сопутствует неуклонное усиление тенденций сакрализации. Они проявляются и в прогрессирующей сакрализации верховной власти (особенно после крушения Византии, когда происходит </w:t>
      </w:r>
      <w:r w:rsidR="00D132D6">
        <w:rPr>
          <w:i/>
          <w:lang w:val="en-US"/>
        </w:rPr>
        <w:t>translatio</w:t>
      </w:r>
      <w:r w:rsidR="00D132D6" w:rsidRPr="00381781">
        <w:rPr>
          <w:i/>
        </w:rPr>
        <w:t xml:space="preserve"> </w:t>
      </w:r>
      <w:r w:rsidR="00D132D6">
        <w:rPr>
          <w:i/>
          <w:lang w:val="en-US"/>
        </w:rPr>
        <w:t>imperii</w:t>
      </w:r>
      <w:r w:rsidR="00D132D6" w:rsidRPr="00381781">
        <w:t xml:space="preserve">), и в постепенной победе обрядоверия: в середине 16 в. </w:t>
      </w:r>
      <w:r w:rsidR="00DD2B7D">
        <w:t xml:space="preserve">Стоглавый Собор проводит догматизацию обряда, которая в дальнейшем существенно стимулировала Раскол, а </w:t>
      </w:r>
      <w:r w:rsidR="00D132D6">
        <w:t xml:space="preserve">знаменитый «Домострой» стремится внедрить сакрализацию тотально, вплоть до деталей быта. </w:t>
      </w:r>
      <w:r w:rsidR="009A5462">
        <w:t xml:space="preserve">Во-вторых, </w:t>
      </w:r>
      <w:r w:rsidR="002D3F93">
        <w:t xml:space="preserve">проявляется одна особенность русской версии Восточнохристианского дискурса: при ее формировании возникает разрыв между </w:t>
      </w:r>
      <w:r w:rsidR="002D3F93">
        <w:rPr>
          <w:i/>
        </w:rPr>
        <w:t xml:space="preserve">трансляцией </w:t>
      </w:r>
      <w:r w:rsidR="002D3F93">
        <w:t xml:space="preserve">и </w:t>
      </w:r>
      <w:r w:rsidR="002D3F93">
        <w:rPr>
          <w:i/>
        </w:rPr>
        <w:t>рецепцией</w:t>
      </w:r>
      <w:r w:rsidR="002D3F93">
        <w:t>; важные содержани</w:t>
      </w:r>
      <w:r w:rsidR="00D132D6">
        <w:t xml:space="preserve">я, связанные с парадигмой обожения, </w:t>
      </w:r>
      <w:r w:rsidR="002D3F93">
        <w:t xml:space="preserve">хотя и передаются </w:t>
      </w:r>
      <w:r w:rsidR="00D132D6">
        <w:t>на Русь</w:t>
      </w:r>
      <w:r w:rsidR="002D3F93">
        <w:t>, однако не усваиваются там, не входят в активный фонд русского сознания</w:t>
      </w:r>
      <w:r w:rsidR="00D132D6">
        <w:t xml:space="preserve">. Исихастское возрождение в Византии 14 в. кардинально </w:t>
      </w:r>
      <w:r w:rsidR="002D3F93">
        <w:t>расшир</w:t>
      </w:r>
      <w:r w:rsidR="00D132D6">
        <w:t xml:space="preserve">яет </w:t>
      </w:r>
      <w:r w:rsidR="002D3F93">
        <w:t>сферу активности и влияния исихастской традиции</w:t>
      </w:r>
      <w:r w:rsidR="00D132D6">
        <w:t xml:space="preserve">: в полемике Исихастских Споров, в трудах св. Григория Паламы </w:t>
      </w:r>
      <w:r w:rsidR="002D3F93">
        <w:t>эта традиция интенс</w:t>
      </w:r>
      <w:r w:rsidR="00D132D6">
        <w:t>ивно развивает богословско</w:t>
      </w:r>
      <w:r w:rsidR="00BA2B7C" w:rsidRPr="00BA2B7C">
        <w:t>-философско</w:t>
      </w:r>
      <w:r w:rsidR="00D132D6">
        <w:t xml:space="preserve">е творчество и выявляет в себе богатые культуростроительные возможности. Сведения об этом развитии, основные тексты нового паламитского богословия достигают </w:t>
      </w:r>
      <w:r w:rsidR="00BB06D9">
        <w:t>Руси, но не находят там отклика.</w:t>
      </w:r>
      <w:r w:rsidR="00D132D6">
        <w:t xml:space="preserve"> </w:t>
      </w:r>
      <w:r w:rsidR="00BB06D9">
        <w:t>Р</w:t>
      </w:r>
      <w:r w:rsidR="00D132D6">
        <w:t>усский исихазм не становится культуростроительным фактором</w:t>
      </w:r>
      <w:r w:rsidR="00BB06D9">
        <w:t xml:space="preserve">, хотя изначально он имел такие потенции, </w:t>
      </w:r>
      <w:r w:rsidR="00C34D6E">
        <w:t>как</w:t>
      </w:r>
      <w:r w:rsidR="00BB06D9">
        <w:t xml:space="preserve"> </w:t>
      </w:r>
      <w:r w:rsidR="00C34D6E">
        <w:t>свидетельствует</w:t>
      </w:r>
      <w:r w:rsidR="00BB06D9">
        <w:t xml:space="preserve"> культура эпохи Сергия Радонежского и Андрея Рублева</w:t>
      </w:r>
      <w:r w:rsidR="00D132D6">
        <w:t xml:space="preserve">. </w:t>
      </w:r>
      <w:r w:rsidR="00B01050">
        <w:t xml:space="preserve">В итоге, пути культурного творчества, развития оригинальной культуры на почве Восточнохристианского дискурса оказываются заблокированы, закрыты, и единственною возможностью культурного развития остается обращение на Запад: </w:t>
      </w:r>
      <w:r w:rsidR="00B01050">
        <w:rPr>
          <w:i/>
        </w:rPr>
        <w:t>вестернизация.</w:t>
      </w:r>
      <w:r w:rsidR="002D3F93">
        <w:t xml:space="preserve"> </w:t>
      </w:r>
      <w:r w:rsidR="009F0570">
        <w:t xml:space="preserve">В структуре же культурно-цивилизационного процесса в России образуется конфликт: разрыв между духовной традицией (остающейся вне культуры, в сфере низовой, народной религиозности) и культурной традицией. </w:t>
      </w:r>
      <w:r w:rsidR="00182DE9">
        <w:t>В дальнейшем этот разрыв становится ключевым фактором, определяющим паттерны культурного развития.</w:t>
      </w:r>
    </w:p>
    <w:p w:rsidR="006A51FD" w:rsidRDefault="00FA352F" w:rsidP="00CF23E9">
      <w:pPr>
        <w:ind w:firstLine="540"/>
        <w:jc w:val="both"/>
      </w:pPr>
      <w:r>
        <w:t xml:space="preserve">К концу Московской эпохи бинарная оппозиция </w:t>
      </w:r>
      <w:r>
        <w:rPr>
          <w:i/>
        </w:rPr>
        <w:t xml:space="preserve">сакрализация – вестернизация </w:t>
      </w:r>
      <w:r>
        <w:t xml:space="preserve">становится доминирующей структурой российского культурно-цивилизационного организма. Едва ли возможно отрицать, что это была нездоровая структура; ни один из ее полюсов не </w:t>
      </w:r>
      <w:r w:rsidR="009371D9">
        <w:t xml:space="preserve">нес в себе начал культурного и исторического творчества. Одним из прямых плодов сакрализации явился Раскол, ставший длительным </w:t>
      </w:r>
      <w:r w:rsidR="00DD2B7D">
        <w:t xml:space="preserve">и болезненным </w:t>
      </w:r>
      <w:r w:rsidR="009371D9">
        <w:t>катаклизмом национальной жизни; вестернизация же осуществлялась через посредство Малороссии, имела своей главной формой латинизированную «Киево-Могилянскую ученость»</w:t>
      </w:r>
      <w:r w:rsidR="005165A8">
        <w:t>, ориентированную на школьную систему иезуитов,</w:t>
      </w:r>
      <w:r w:rsidR="009371D9">
        <w:t xml:space="preserve"> и </w:t>
      </w:r>
      <w:r w:rsidR="007C7DAB">
        <w:t xml:space="preserve">несла не столько европейскую </w:t>
      </w:r>
      <w:r w:rsidR="009371D9">
        <w:t>культур</w:t>
      </w:r>
      <w:r w:rsidR="007C7DAB">
        <w:t>у как таковую, сколько</w:t>
      </w:r>
      <w:r w:rsidR="007A72FC">
        <w:t xml:space="preserve"> </w:t>
      </w:r>
      <w:r w:rsidR="005165A8">
        <w:t xml:space="preserve">всего лишь </w:t>
      </w:r>
      <w:r w:rsidR="007C7DAB">
        <w:t>культ</w:t>
      </w:r>
      <w:r w:rsidR="009371D9">
        <w:t>ур</w:t>
      </w:r>
      <w:r w:rsidR="007C7DAB">
        <w:t xml:space="preserve">у Восточноевропейского барокко. </w:t>
      </w:r>
      <w:r w:rsidR="00AA294C">
        <w:t>Преодолением оппозиции стала реформа Петра I, с ее радикальным выбором в пользу вестернизации</w:t>
      </w:r>
      <w:r w:rsidR="004B2AB1">
        <w:t xml:space="preserve"> и столь же радикальной сменой контента вестернизации</w:t>
      </w:r>
      <w:r w:rsidR="00AA294C">
        <w:t xml:space="preserve">. </w:t>
      </w:r>
    </w:p>
    <w:p w:rsidR="00AA294C" w:rsidRDefault="00AA294C" w:rsidP="00CF23E9">
      <w:pPr>
        <w:ind w:firstLine="540"/>
        <w:jc w:val="both"/>
      </w:pPr>
      <w:r>
        <w:t xml:space="preserve">Имперская Россия, созданная Петром, была неожиданным, странным сооружением. </w:t>
      </w:r>
      <w:r w:rsidR="00DD2B7D">
        <w:t xml:space="preserve">Ее замысел имел, в сущности, </w:t>
      </w:r>
      <w:r w:rsidR="00DD2B7D">
        <w:rPr>
          <w:i/>
        </w:rPr>
        <w:t>технологическую</w:t>
      </w:r>
      <w:r w:rsidR="00DD2B7D">
        <w:t xml:space="preserve"> природу: в основе</w:t>
      </w:r>
      <w:r w:rsidR="00895535">
        <w:t xml:space="preserve"> его</w:t>
      </w:r>
      <w:r w:rsidR="00DD2B7D">
        <w:t xml:space="preserve"> лежала идея государства как эффективной </w:t>
      </w:r>
      <w:r w:rsidR="000452F8">
        <w:t>струк</w:t>
      </w:r>
      <w:r w:rsidR="00DD2B7D">
        <w:t>туры</w:t>
      </w:r>
      <w:r w:rsidR="000452F8">
        <w:t xml:space="preserve">, всецело доступной единоличному управлению. </w:t>
      </w:r>
      <w:r w:rsidR="0099209D">
        <w:t xml:space="preserve">Два элемента, в первую очередь, должны были обеспечить эту цель: абсолютная монархия и радикальное подчинение Церкви государству, огосударствление Церкви. Последнее требовало смены вектора вестернизации, с католической ориентации на протестантскую, что было проделано резко и решительно: Синодальный строй русской Церкви, </w:t>
      </w:r>
      <w:r w:rsidR="0077450E">
        <w:t>уничтож</w:t>
      </w:r>
      <w:r w:rsidR="0099209D">
        <w:t>ивший</w:t>
      </w:r>
      <w:r w:rsidR="0077450E">
        <w:t xml:space="preserve"> патриаршество (1701)</w:t>
      </w:r>
      <w:r w:rsidR="0099209D">
        <w:t xml:space="preserve">, следовал протестантским принципам, а его руководящий документ, «Духовный регламент» Феофана Прокоповича, о. Г.Флоровский назвал «программой русской реформации». </w:t>
      </w:r>
      <w:r w:rsidR="00E07D5D">
        <w:t xml:space="preserve">Но в то же время, для укрепления института монархии как нельзя лучше подходил византийский сакральный символизм, транслировавший из языческого Рима культ не только Империи, но и персоны Императора. </w:t>
      </w:r>
      <w:r w:rsidR="00143325">
        <w:t>Поэтому он сохраняется и поддерживается; в русском православии складывается абсурдная смесь византийской мистики Империи</w:t>
      </w:r>
      <w:r w:rsidR="004510F4">
        <w:t>, цезарепапизма,</w:t>
      </w:r>
      <w:r w:rsidR="00143325">
        <w:t xml:space="preserve"> </w:t>
      </w:r>
      <w:r w:rsidR="00566EEE">
        <w:t>и протестантского рационализма – одно из множества противоречивых, конфликтных сочетаний в структурах русского сознания и жизни Имперской эпохи. Духовная же традиция</w:t>
      </w:r>
      <w:r w:rsidR="00317B19">
        <w:t>, «линия обожения»,</w:t>
      </w:r>
      <w:r w:rsidR="00566EEE">
        <w:t xml:space="preserve"> между тем – в тяжелом упадке, отчасти сохраняясь лишь глубоко в низовой религиозности. </w:t>
      </w:r>
    </w:p>
    <w:p w:rsidR="00566EEE" w:rsidRDefault="0009561F" w:rsidP="00CF23E9">
      <w:pPr>
        <w:ind w:firstLine="540"/>
        <w:jc w:val="both"/>
      </w:pPr>
      <w:r>
        <w:t>Дело Петра удало</w:t>
      </w:r>
      <w:r w:rsidR="00C356A5">
        <w:t>сь, царь сумел реализовать свой</w:t>
      </w:r>
      <w:r>
        <w:t xml:space="preserve"> технологически</w:t>
      </w:r>
      <w:r w:rsidR="00C356A5">
        <w:t>й проект</w:t>
      </w:r>
      <w:r>
        <w:t>: он добился эффективно управляемой машины абсолютизма и реально изменил историческую динамику и энергетику российского бытия, вернув России динамизм исторического</w:t>
      </w:r>
      <w:r w:rsidR="0077450E">
        <w:t xml:space="preserve"> процесса</w:t>
      </w:r>
      <w:r>
        <w:t xml:space="preserve">. </w:t>
      </w:r>
      <w:r w:rsidR="005D19B1">
        <w:t xml:space="preserve">Но внешнему успеху сопутствовали глубинные дефекты и риски, из коих важно отметить два: </w:t>
      </w:r>
      <w:r w:rsidR="00F84905">
        <w:t xml:space="preserve">1) вытеснение духовной традиции и ее крайний упадок, 2) неорганичный и эклектичный характер вестернизованной культуры, </w:t>
      </w:r>
      <w:r w:rsidR="001E1E68">
        <w:t xml:space="preserve">складывавшейся из пестрого набора заимствований и влияний, из лоскутов </w:t>
      </w:r>
      <w:r w:rsidR="0077450E">
        <w:t xml:space="preserve">немецкой системы управления, </w:t>
      </w:r>
      <w:r w:rsidR="001E1E68">
        <w:t xml:space="preserve">французской галантной культуры, немецкой, голландской технической и бытовой культуры, пиетизма, мартинизма, масонства… </w:t>
      </w:r>
      <w:r w:rsidR="007C03CA">
        <w:t>Лоскутная культура не могла создать собственной традиции, не была способна к трансляции. В свете этого, тот «вызов», что, по классической формуле Герцена, «Петр бросил России», был глубоко амбивалентным</w:t>
      </w:r>
      <w:r w:rsidR="001910AA">
        <w:t xml:space="preserve">: наследием Петра был не только мощный порыв к историческому действию и творчеству, но и </w:t>
      </w:r>
      <w:r w:rsidR="001C1563">
        <w:t xml:space="preserve">грозящие опасности, крупные ущербные факторы в жизни культурного организма. </w:t>
      </w:r>
      <w:r w:rsidR="0056395B">
        <w:t>Ответ на вызов поэтому должен был быть двояким: необходимо было не только подхватить порыв, но и одновременно – преодолеть опасные явления.</w:t>
      </w:r>
      <w:r w:rsidR="001910AA">
        <w:t xml:space="preserve"> </w:t>
      </w:r>
    </w:p>
    <w:p w:rsidR="00C356A5" w:rsidRDefault="00C356A5" w:rsidP="00CF23E9">
      <w:pPr>
        <w:ind w:firstLine="540"/>
        <w:jc w:val="both"/>
      </w:pPr>
      <w:r>
        <w:t xml:space="preserve">Феномен классической русской культуры 19 в., вкупе с феноменом возрождения духовной традиции, – исполнение этого двоякого задания. </w:t>
      </w:r>
      <w:r w:rsidR="00472D21">
        <w:t xml:space="preserve">Лоскутная культура 18 в. была внутренне осмыслена, пережита, переработана – и претворена в органичную, цельную культурную традицию. </w:t>
      </w:r>
      <w:r w:rsidR="00A44C24">
        <w:t xml:space="preserve">Одновременно, хотя и полностью независимо, в недрах общества происходит спонтанное возобновление русла исихастской духовности. Оно совершалось двумя путями, через связи с главным средоточием традиции, Афоном, но также и без подобных связей, в новых очагах аскетического делания, что начали зарождаться сразу в ряде ареалов Великороссии. </w:t>
      </w:r>
      <w:r w:rsidR="007624D6">
        <w:t xml:space="preserve">Одним из таких очагов стала знаменитая впоследствии Оптина Пустынь. </w:t>
      </w:r>
      <w:r w:rsidR="00B40507">
        <w:t>Оба исторических результата имеют кардинальное значение. Успех, победу усилия рождения целостной культуры символизирует, как верно заметил Герцен, фигура Пушкина. Но мы снова дополним Герцена: совершено было и усилие воссоздания духовной традиции. Успех, победу этого усилия символизирует фигура Серафима Саровского.</w:t>
      </w:r>
      <w:r w:rsidR="00C913F6">
        <w:t xml:space="preserve"> Для дальнейшей истории России важны оба успеха, но </w:t>
      </w:r>
      <w:r w:rsidR="005F3761">
        <w:t xml:space="preserve">важна </w:t>
      </w:r>
      <w:r w:rsidR="00C913F6">
        <w:t>и их полная разобщенность: как часто отмечают, Пушкин и преп. Серафим, будучи современниками, вероятней всего, не знали о существовании друг друга. В этой разобщенности духовной и культурной традиций крылись зерна новых оппозиций и противоречий российского развития.</w:t>
      </w:r>
      <w:r w:rsidR="00677526">
        <w:t xml:space="preserve"> </w:t>
      </w:r>
    </w:p>
    <w:p w:rsidR="00373558" w:rsidRDefault="00373558" w:rsidP="00CF23E9">
      <w:pPr>
        <w:ind w:firstLine="540"/>
        <w:jc w:val="both"/>
      </w:pPr>
      <w:r>
        <w:t xml:space="preserve">Культура пушкинской эпохи, как и в целом русская классическая культура, носит явный характер синтеза. Какие же составляющие вобрал в себя этот «русский синтез»? </w:t>
      </w:r>
      <w:r w:rsidR="00F65ABB">
        <w:t xml:space="preserve">Конечно, необходимо было </w:t>
      </w:r>
      <w:r w:rsidR="00DC5161">
        <w:t xml:space="preserve">свести воедино все компоненты «лоскутной культуры», взятые из множества культурных миров, умственных и духовных течений. </w:t>
      </w:r>
      <w:r w:rsidR="00F76129">
        <w:t xml:space="preserve">Но более существенную задачу представлял Западно-Восточный синтез: </w:t>
      </w:r>
      <w:r w:rsidR="005F3761">
        <w:t xml:space="preserve">успешное </w:t>
      </w:r>
      <w:r w:rsidR="00F76129">
        <w:t xml:space="preserve">претворение «чужого» в «свое», заемного и лоскутного в органичное и творческое, означало, что ведущую роль в синтезе играли собственные, аутентичные начала – опыт русской истории, менталитета, православной религиозности (которая, при всей вытесненности исихастского ядра, все же не могла не нести </w:t>
      </w:r>
      <w:r w:rsidR="00AE588E">
        <w:t xml:space="preserve">его хотя бы отдаленных, опосредованных влияний и отражений). </w:t>
      </w:r>
      <w:r w:rsidR="00424EEF">
        <w:t>Можно считать, что в крупной своей структуре, русский синтез был синтезом</w:t>
      </w:r>
      <w:r w:rsidR="00F92AAD">
        <w:t>: Восточно</w:t>
      </w:r>
      <w:r w:rsidR="00424EEF">
        <w:t>христианского дискурса</w:t>
      </w:r>
      <w:r w:rsidR="00F92AAD">
        <w:t xml:space="preserve"> –</w:t>
      </w:r>
      <w:r w:rsidR="00424EEF">
        <w:t xml:space="preserve"> опыта российского исторического </w:t>
      </w:r>
      <w:r w:rsidR="005F3761">
        <w:t>быт</w:t>
      </w:r>
      <w:r w:rsidR="00424EEF">
        <w:t xml:space="preserve">ия </w:t>
      </w:r>
      <w:r w:rsidR="00F92AAD">
        <w:t>–</w:t>
      </w:r>
      <w:r w:rsidR="00424EEF">
        <w:t xml:space="preserve"> секуляризованной культуры Запада. </w:t>
      </w:r>
      <w:r w:rsidR="00F92AAD">
        <w:t xml:space="preserve">Столь разнообразная </w:t>
      </w:r>
      <w:r w:rsidR="00424EEF">
        <w:t>структура открывала широкие возможности самовыражения, артикуляции национального сознания и опыта – и эти возможности сразу же начали интенсивно эксплуатироваться.</w:t>
      </w:r>
    </w:p>
    <w:p w:rsidR="003D6C20" w:rsidRDefault="00B969F5" w:rsidP="00CF23E9">
      <w:pPr>
        <w:ind w:firstLine="540"/>
        <w:jc w:val="both"/>
      </w:pPr>
      <w:r>
        <w:t xml:space="preserve">В углублявшемся процессе развертывания национального самосознания была определенная последовательность. </w:t>
      </w:r>
      <w:r w:rsidR="00E4365B">
        <w:t>Впереди шла словесность. Прежд</w:t>
      </w:r>
      <w:r w:rsidR="00DB1344">
        <w:t xml:space="preserve">е других сфер </w:t>
      </w:r>
      <w:r w:rsidR="00E4365B">
        <w:t xml:space="preserve">русской </w:t>
      </w:r>
      <w:r w:rsidR="00DB1344">
        <w:t>культуры</w:t>
      </w:r>
      <w:r w:rsidR="00E4365B">
        <w:t xml:space="preserve"> она</w:t>
      </w:r>
      <w:r w:rsidR="00DB1344">
        <w:t xml:space="preserve"> достиг</w:t>
      </w:r>
      <w:r w:rsidR="00E4365B">
        <w:t>л</w:t>
      </w:r>
      <w:r w:rsidR="00DB1344">
        <w:t>а</w:t>
      </w:r>
      <w:r w:rsidR="00E4365B" w:rsidRPr="00E4365B">
        <w:t xml:space="preserve"> </w:t>
      </w:r>
      <w:r w:rsidR="00E4365B">
        <w:t xml:space="preserve">творческой высоты у Державина, Карамзина, Жуковского; а кроме того, здесь рано сложились сообщество и среда, где живо дебатировались проблемы становления новой </w:t>
      </w:r>
      <w:r w:rsidR="00415A6D">
        <w:t xml:space="preserve">словесности. </w:t>
      </w:r>
      <w:r w:rsidR="00004C0A">
        <w:t xml:space="preserve">Многие из этих проблем выводили за пределы литературного жанра, расширяя горизонты рефлексии. </w:t>
      </w:r>
      <w:r w:rsidR="00C07747">
        <w:t>Т</w:t>
      </w:r>
      <w:r w:rsidR="007D3DC7">
        <w:t xml:space="preserve">акова, в частности, </w:t>
      </w:r>
      <w:r w:rsidR="00C07747">
        <w:t>была п</w:t>
      </w:r>
      <w:r w:rsidR="007D3DC7">
        <w:t xml:space="preserve">роблематика создания нового литературного языка, ставшая самой насущной в свете поистине фантастических изменений, которые испытал русский язык в 17 и 18 столетиях. </w:t>
      </w:r>
      <w:r w:rsidR="00C45F99">
        <w:t xml:space="preserve">В дискуссиях этой проблематики сложились позиции и сформировались кружки, </w:t>
      </w:r>
      <w:r w:rsidR="009F05FA">
        <w:t>ставшие</w:t>
      </w:r>
      <w:r w:rsidR="007A72FC">
        <w:t xml:space="preserve"> </w:t>
      </w:r>
      <w:r w:rsidR="00C45F99">
        <w:t>первы</w:t>
      </w:r>
      <w:r w:rsidR="009F05FA">
        <w:t>ми воплощениями тех</w:t>
      </w:r>
      <w:r w:rsidR="00C45F99">
        <w:t xml:space="preserve"> паттернов</w:t>
      </w:r>
      <w:r w:rsidR="009F05FA">
        <w:t>, что определяли</w:t>
      </w:r>
      <w:r w:rsidR="00C45F99">
        <w:t xml:space="preserve"> </w:t>
      </w:r>
      <w:r w:rsidR="000901D5">
        <w:t>русск</w:t>
      </w:r>
      <w:r w:rsidR="009F05FA">
        <w:t>ую</w:t>
      </w:r>
      <w:r w:rsidR="000901D5">
        <w:t xml:space="preserve"> идейн</w:t>
      </w:r>
      <w:r w:rsidR="009F05FA">
        <w:t>ую</w:t>
      </w:r>
      <w:r w:rsidR="000901D5">
        <w:t xml:space="preserve"> и интеллектуальн</w:t>
      </w:r>
      <w:r w:rsidR="009F05FA">
        <w:t>ую</w:t>
      </w:r>
      <w:r w:rsidR="000901D5">
        <w:t xml:space="preserve"> жизн</w:t>
      </w:r>
      <w:r w:rsidR="009F05FA">
        <w:t>ь</w:t>
      </w:r>
      <w:r w:rsidR="000901D5">
        <w:t xml:space="preserve"> на всем протяжении 19 в. </w:t>
      </w:r>
      <w:r w:rsidR="00676148">
        <w:t xml:space="preserve">Оппозиция </w:t>
      </w:r>
      <w:r w:rsidR="00C07747">
        <w:t>«</w:t>
      </w:r>
      <w:r w:rsidR="00676148">
        <w:t>архаистов</w:t>
      </w:r>
      <w:r w:rsidR="00C07747">
        <w:t>»</w:t>
      </w:r>
      <w:r w:rsidR="00676148">
        <w:t xml:space="preserve"> и </w:t>
      </w:r>
      <w:r w:rsidR="00C07747">
        <w:t>«</w:t>
      </w:r>
      <w:r w:rsidR="00676148">
        <w:t>новаторов</w:t>
      </w:r>
      <w:r w:rsidR="00C07747">
        <w:t>»,</w:t>
      </w:r>
      <w:r w:rsidR="00C07747" w:rsidRPr="00C07747">
        <w:t xml:space="preserve"> </w:t>
      </w:r>
      <w:r w:rsidR="00C07747">
        <w:t>«Беседы» и</w:t>
      </w:r>
      <w:r w:rsidR="00676148">
        <w:t xml:space="preserve"> «Арзамаса»</w:t>
      </w:r>
      <w:r w:rsidR="00C07747">
        <w:t>,</w:t>
      </w:r>
      <w:r w:rsidR="00676148">
        <w:t xml:space="preserve"> во многом предвосхищала оппозицию славянофилов и западников;</w:t>
      </w:r>
      <w:r w:rsidR="00974420">
        <w:t xml:space="preserve"> в спорах о «старом» и «новом» слоге</w:t>
      </w:r>
      <w:r w:rsidR="00676148">
        <w:t xml:space="preserve"> уже проступали два полярных воззрения на </w:t>
      </w:r>
      <w:r w:rsidR="00936A1E">
        <w:t xml:space="preserve">общие </w:t>
      </w:r>
      <w:r w:rsidR="00676148">
        <w:t xml:space="preserve">процессы </w:t>
      </w:r>
      <w:r w:rsidR="00936A1E">
        <w:t xml:space="preserve">исторических </w:t>
      </w:r>
      <w:r w:rsidR="00676148">
        <w:t>перемен</w:t>
      </w:r>
      <w:r w:rsidR="00936A1E">
        <w:t xml:space="preserve"> и контактов культур</w:t>
      </w:r>
      <w:r w:rsidR="00676148">
        <w:t xml:space="preserve">. </w:t>
      </w:r>
      <w:r w:rsidR="00971573">
        <w:t>О</w:t>
      </w:r>
      <w:r w:rsidR="00676148">
        <w:t xml:space="preserve">т </w:t>
      </w:r>
      <w:r w:rsidR="00542F5B">
        <w:t xml:space="preserve">дискуссии судеб языка, русское сознание неизбежно переходило в более общий горизонт, к судьбам самой страны, </w:t>
      </w:r>
      <w:r w:rsidR="003D6C20">
        <w:t xml:space="preserve">к исторической рефлексии; а с нею естественно </w:t>
      </w:r>
      <w:r w:rsidR="00971573">
        <w:t>соединялся и философский план</w:t>
      </w:r>
      <w:r w:rsidR="003D6C20">
        <w:t>.</w:t>
      </w:r>
    </w:p>
    <w:p w:rsidR="003D6C20" w:rsidRDefault="00924D38" w:rsidP="00CF23E9">
      <w:pPr>
        <w:ind w:firstLine="540"/>
        <w:jc w:val="both"/>
      </w:pPr>
      <w:r>
        <w:t>Здесь, о</w:t>
      </w:r>
      <w:r w:rsidR="000E2C4F">
        <w:t xml:space="preserve">днако, </w:t>
      </w:r>
      <w:r>
        <w:t xml:space="preserve">пора сделать пояснение. Речь идет о первых десятилетиях 19 в., почему же </w:t>
      </w:r>
      <w:r w:rsidR="007A37FC">
        <w:t xml:space="preserve">в этот период происходит еще только </w:t>
      </w:r>
      <w:r>
        <w:t>зарождени</w:t>
      </w:r>
      <w:r w:rsidR="007A37FC">
        <w:t>е</w:t>
      </w:r>
      <w:r>
        <w:t xml:space="preserve"> философии в России? – К</w:t>
      </w:r>
      <w:r w:rsidR="000E2C4F">
        <w:t xml:space="preserve">ак всегда замечают историки мысли, путь русской философии отличается «поздним пробуждением» (Флоровский), она чрезвычайно поздно занимает свое место в русской культуре. Причины этого «невегласия» (Шпет) много дебатировались, но в нашей концептуализации культурного процесса они прозрачны. Конститутивный принцип Восточнохристианского дискурса – примат духовного опыта, опыта весьма специфического: этот опыт личного Богообщения в корне отличен от любого эмпирического опыта и представляет собою «для эллинов безумие» (1 Кор 1,23). </w:t>
      </w:r>
      <w:r w:rsidR="0075241A">
        <w:t xml:space="preserve">Воплощая его примат, восточнохристианское сознание строит богословский дискурс определенного рода, включающий в себя свидетельства живого опыта и ими руководящийся. </w:t>
      </w:r>
      <w:r w:rsidR="00386B71">
        <w:t xml:space="preserve">Но в способе мышления, отвечающем этому дискурсу, философия не возникает столь прямо и естественно, как в античной мысли и западной, ей наследующей. Эта особая судьба философии в Восточнохристианском дискурсе, проблематичная и затрудненная, ясно проявилась уже в Византии (и заслужила ей стойкое пренебрежение западной мысли). В России же </w:t>
      </w:r>
      <w:r w:rsidR="00064561">
        <w:t>она привела к тому, что в русле Восточнохристианского дискурса</w:t>
      </w:r>
      <w:r w:rsidR="007A72FC">
        <w:t xml:space="preserve"> </w:t>
      </w:r>
      <w:r w:rsidR="003B5EDA">
        <w:t>философии</w:t>
      </w:r>
      <w:r w:rsidR="00064561">
        <w:t xml:space="preserve"> вообще не возникало (задачу ее создания впервые поставит Иван Киреевский). </w:t>
      </w:r>
      <w:r w:rsidR="005D1877">
        <w:t>Философ</w:t>
      </w:r>
      <w:r w:rsidR="00064561">
        <w:t xml:space="preserve">ия </w:t>
      </w:r>
      <w:r w:rsidR="005D1877">
        <w:t xml:space="preserve">начиналась здесь лишь </w:t>
      </w:r>
      <w:r w:rsidR="003B5EDA">
        <w:t>в русле вестернизации</w:t>
      </w:r>
      <w:r w:rsidR="00064561">
        <w:t xml:space="preserve"> – и, соответственно, </w:t>
      </w:r>
      <w:r w:rsidR="005D1877">
        <w:t xml:space="preserve">начиналась </w:t>
      </w:r>
      <w:r w:rsidR="00064561">
        <w:t>поздн</w:t>
      </w:r>
      <w:r w:rsidR="005D1877">
        <w:t>о</w:t>
      </w:r>
      <w:r w:rsidR="00064561">
        <w:t>.</w:t>
      </w:r>
      <w:r w:rsidR="005D1877">
        <w:t xml:space="preserve"> </w:t>
      </w:r>
    </w:p>
    <w:p w:rsidR="007A4244" w:rsidRDefault="00064561" w:rsidP="00CF23E9">
      <w:pPr>
        <w:ind w:firstLine="540"/>
        <w:jc w:val="both"/>
      </w:pPr>
      <w:r>
        <w:t>Один из основных выходов к философии, как уже сказано, доставляла историческая рефлексия. В</w:t>
      </w:r>
      <w:r w:rsidR="00971573">
        <w:t xml:space="preserve"> России </w:t>
      </w:r>
      <w:r>
        <w:t xml:space="preserve">она </w:t>
      </w:r>
      <w:r w:rsidR="00971573">
        <w:t xml:space="preserve">всегда тяготела к «историософии», вольному жанру, сливающему в себе элементы философии истории, культурфилософии, социальной философии. </w:t>
      </w:r>
      <w:r w:rsidR="00924D38">
        <w:t xml:space="preserve">Далее, к </w:t>
      </w:r>
      <w:r w:rsidR="002C616D">
        <w:t xml:space="preserve">развитию философии </w:t>
      </w:r>
      <w:r w:rsidR="00924D38">
        <w:t xml:space="preserve">вела </w:t>
      </w:r>
      <w:r w:rsidR="002C616D">
        <w:t xml:space="preserve">прямиком и другая нить, идущая от адептов масонства и прочих </w:t>
      </w:r>
      <w:r w:rsidR="00C07747">
        <w:t>религиозно-мистических движений</w:t>
      </w:r>
      <w:r w:rsidR="00234698">
        <w:t xml:space="preserve">, </w:t>
      </w:r>
      <w:r w:rsidR="002C616D">
        <w:t>что изобиловали в царствования Екатерины, Павла и Александра</w:t>
      </w:r>
      <w:r w:rsidR="00234698">
        <w:t xml:space="preserve">. Еще одну нить составило </w:t>
      </w:r>
      <w:r w:rsidR="002C616D">
        <w:t>русск</w:t>
      </w:r>
      <w:r w:rsidR="00234698">
        <w:t>ое</w:t>
      </w:r>
      <w:r w:rsidR="002C616D">
        <w:t xml:space="preserve"> шеллингиан</w:t>
      </w:r>
      <w:r w:rsidR="00234698">
        <w:t>ство, представленное целым рядом профессоров университетов и духовных академий, влиятельное и в культуре светских салонов. Наконец, п</w:t>
      </w:r>
      <w:r w:rsidR="008B7AAE">
        <w:t>осле Отечественной войны в декабристских и примыкающих к ним кругах активно развивается общественно-политическая мысль.</w:t>
      </w:r>
    </w:p>
    <w:p w:rsidR="008B7AAE" w:rsidRDefault="008B7AAE" w:rsidP="00CF23E9">
      <w:pPr>
        <w:ind w:firstLine="540"/>
        <w:jc w:val="both"/>
      </w:pPr>
      <w:r>
        <w:t xml:space="preserve">В итоге, многие нити, многие тенденции российского культурного процесса, соединяясь, к 30-м годам 19 в. приводят к </w:t>
      </w:r>
      <w:r w:rsidR="00D80A37">
        <w:t>активному пробуждению теоретического сознания, к растущей и ширящейся рефлексии</w:t>
      </w:r>
      <w:r w:rsidR="009F05FA">
        <w:t>,</w:t>
      </w:r>
      <w:r w:rsidR="00D80A37">
        <w:t xml:space="preserve"> исторической,</w:t>
      </w:r>
      <w:r w:rsidR="004F587A" w:rsidRPr="004F587A">
        <w:t xml:space="preserve"> </w:t>
      </w:r>
      <w:r w:rsidR="004F587A">
        <w:t>социальной,</w:t>
      </w:r>
      <w:r w:rsidR="00D80A37">
        <w:t xml:space="preserve"> культурфилософской</w:t>
      </w:r>
      <w:r w:rsidR="009F05FA">
        <w:t xml:space="preserve"> – и наконец</w:t>
      </w:r>
      <w:r w:rsidR="00D80A37">
        <w:t xml:space="preserve"> собственно филосо</w:t>
      </w:r>
      <w:r w:rsidR="00502A07">
        <w:t>фской</w:t>
      </w:r>
      <w:r w:rsidR="009F05FA">
        <w:t>.</w:t>
      </w:r>
      <w:r w:rsidR="00502A07">
        <w:t xml:space="preserve"> Назревает и начинается, </w:t>
      </w:r>
      <w:r w:rsidR="008E4AD7">
        <w:t xml:space="preserve">по крылатому выражению Михаила </w:t>
      </w:r>
      <w:r w:rsidR="00D80A37">
        <w:t>Гер</w:t>
      </w:r>
      <w:r w:rsidR="008E4AD7">
        <w:t>шензо</w:t>
      </w:r>
      <w:r w:rsidR="00D80A37">
        <w:t>на, «великий ледоход русской мысли». Его нам и предстоит осветить.</w:t>
      </w:r>
    </w:p>
    <w:p w:rsidR="009F05FA" w:rsidRPr="009F05FA" w:rsidRDefault="002F6FBE" w:rsidP="00DA495D">
      <w:pPr>
        <w:spacing w:before="360" w:after="240"/>
        <w:rPr>
          <w:b/>
        </w:rPr>
      </w:pPr>
      <w:r>
        <w:rPr>
          <w:b/>
          <w:lang w:val="en-US"/>
        </w:rPr>
        <w:t>II</w:t>
      </w:r>
      <w:r w:rsidRPr="002F6FBE">
        <w:rPr>
          <w:b/>
        </w:rPr>
        <w:t>. ГЕНЕЗИС ФИЛОСОФСКОГО ПРОЦЕССА</w:t>
      </w:r>
    </w:p>
    <w:p w:rsidR="004F587A" w:rsidRPr="002F6FBE" w:rsidRDefault="004F587A" w:rsidP="00DA495D">
      <w:pPr>
        <w:spacing w:before="240" w:after="120"/>
        <w:ind w:firstLine="539"/>
        <w:jc w:val="both"/>
        <w:rPr>
          <w:b/>
        </w:rPr>
      </w:pPr>
      <w:r w:rsidRPr="002F6FBE">
        <w:rPr>
          <w:b/>
        </w:rPr>
        <w:t>Кружки, их почва и пища</w:t>
      </w:r>
    </w:p>
    <w:p w:rsidR="00502A07" w:rsidRDefault="00C51E70" w:rsidP="002F6FBE">
      <w:pPr>
        <w:ind w:firstLine="540"/>
        <w:jc w:val="both"/>
      </w:pPr>
      <w:r>
        <w:t xml:space="preserve">В идейной истории России с </w:t>
      </w:r>
      <w:r w:rsidR="00AD52F4">
        <w:t>«ледоход</w:t>
      </w:r>
      <w:r>
        <w:t>ом</w:t>
      </w:r>
      <w:r w:rsidR="00AD52F4">
        <w:t xml:space="preserve">» неотрывно соединено слово «кружок». </w:t>
      </w:r>
      <w:r w:rsidR="004E2F9E">
        <w:t>Кружок – очаг и движитель, главный механизм идейного развития России в эпоху дворянской</w:t>
      </w:r>
      <w:r w:rsidR="008E7FA2">
        <w:t xml:space="preserve"> культуры (когда он часто, хотя и не всегда, бытовал в салонах)</w:t>
      </w:r>
      <w:r w:rsidR="004E2F9E">
        <w:t>, а затем и</w:t>
      </w:r>
      <w:r w:rsidR="008E7FA2" w:rsidRPr="008E7FA2">
        <w:t xml:space="preserve"> </w:t>
      </w:r>
      <w:r w:rsidR="008E7FA2">
        <w:t>культуры</w:t>
      </w:r>
      <w:r w:rsidR="004E2F9E">
        <w:t xml:space="preserve"> разночинской </w:t>
      </w:r>
      <w:r w:rsidR="008E7FA2">
        <w:t>(когда салоны отошли в прошлое)</w:t>
      </w:r>
      <w:r w:rsidR="004E2F9E">
        <w:t xml:space="preserve">. Известный, разумеется, во всех европейских обществах, он все же, пожалуй, нигде более не играл такой кардинальной роли: у нас же свыше столетия, от «арзамасцев» </w:t>
      </w:r>
      <w:r>
        <w:t xml:space="preserve">в Петербурге </w:t>
      </w:r>
      <w:r w:rsidR="004E2F9E">
        <w:t xml:space="preserve">до евразийцев в Софии, культурные явления </w:t>
      </w:r>
      <w:r w:rsidR="002C5931">
        <w:t xml:space="preserve">и движения </w:t>
      </w:r>
      <w:r w:rsidR="00890075">
        <w:t xml:space="preserve">почти неизменно </w:t>
      </w:r>
      <w:r w:rsidR="004E2F9E">
        <w:t xml:space="preserve">зачинались </w:t>
      </w:r>
      <w:r w:rsidR="00890075">
        <w:t>в форме длительных, интенсивных дискуссий, «русских разговоров», в тесном кругу дружески связанных людей. Нередко они и не перерастали этой формы, оставаясь лишь камерными</w:t>
      </w:r>
      <w:r w:rsidR="00890075" w:rsidRPr="00890075">
        <w:t xml:space="preserve"> </w:t>
      </w:r>
      <w:r w:rsidR="00890075">
        <w:t>явлениями, несостоявшимися в большой культуре.</w:t>
      </w:r>
      <w:r w:rsidR="007A72FC">
        <w:t xml:space="preserve"> </w:t>
      </w:r>
      <w:r w:rsidR="00A46E43">
        <w:t>Однак</w:t>
      </w:r>
      <w:r w:rsidR="00890075">
        <w:t xml:space="preserve">о </w:t>
      </w:r>
      <w:r w:rsidR="00A46E43">
        <w:t xml:space="preserve">в кружках 20-х – 30-х годов 19 столетия </w:t>
      </w:r>
      <w:r w:rsidR="002C5931">
        <w:t>зарождались</w:t>
      </w:r>
      <w:r w:rsidR="00A46E43">
        <w:t xml:space="preserve"> явления отнюдь не камерные</w:t>
      </w:r>
      <w:r w:rsidR="00E21DFB">
        <w:t>. На первом месте в ряду этих явлений – п</w:t>
      </w:r>
      <w:r w:rsidR="00890075">
        <w:t>р</w:t>
      </w:r>
      <w:r w:rsidR="00E21DFB">
        <w:t>отивостояние</w:t>
      </w:r>
      <w:r w:rsidR="00890075">
        <w:t xml:space="preserve"> западников и славянофилов</w:t>
      </w:r>
      <w:r w:rsidR="00E21DFB">
        <w:t>, определ</w:t>
      </w:r>
      <w:r w:rsidR="00A46E43">
        <w:t>ивш</w:t>
      </w:r>
      <w:r w:rsidR="00E21DFB">
        <w:t>ее собой целую эпоху в истории русского сознания</w:t>
      </w:r>
      <w:r w:rsidR="00890075">
        <w:t>.</w:t>
      </w:r>
    </w:p>
    <w:p w:rsidR="008D672A" w:rsidRDefault="00E21DFB" w:rsidP="002F6FBE">
      <w:pPr>
        <w:ind w:firstLine="540"/>
        <w:jc w:val="both"/>
      </w:pPr>
      <w:r>
        <w:t xml:space="preserve">Далеко не сразу, однако, русские кружки стали кружками славянофилов и западников. В кружковых же формах протекал и эмбриональный период двух идеологий, когда они еще </w:t>
      </w:r>
      <w:r w:rsidR="00483D56">
        <w:t xml:space="preserve">отнюдь </w:t>
      </w:r>
      <w:r>
        <w:t xml:space="preserve">не были взаимно разделены. </w:t>
      </w:r>
      <w:r w:rsidR="00C96ACB">
        <w:t>На первых порах ледоход русской мысли совершался в «сплошной среде», которая еще не выработала никаких отчетливо различающихся позиций и только нащупыва</w:t>
      </w:r>
      <w:r w:rsidR="00A46E43">
        <w:t xml:space="preserve">ла те </w:t>
      </w:r>
      <w:r w:rsidR="00C96ACB">
        <w:t xml:space="preserve">проблемные поля, где бы могли оформиться идейные размежевания. </w:t>
      </w:r>
      <w:r w:rsidR="00E806C1">
        <w:t xml:space="preserve">К </w:t>
      </w:r>
      <w:r w:rsidR="00D03A90">
        <w:t xml:space="preserve">этому </w:t>
      </w:r>
      <w:r w:rsidR="00E806C1">
        <w:t>эмбриональному периоду принадлежат, по меньшей мере, два значительных феномена кружковой культуры: кружок любомудров в 20-х годах и кружок Станкевича в 30-х.</w:t>
      </w:r>
      <w:r w:rsidR="00AD1B16">
        <w:t xml:space="preserve"> </w:t>
      </w:r>
      <w:r w:rsidR="00BA3596">
        <w:t>О</w:t>
      </w:r>
      <w:r w:rsidR="002A76DC">
        <w:t>ни</w:t>
      </w:r>
      <w:r w:rsidR="00BA3596">
        <w:t xml:space="preserve"> о</w:t>
      </w:r>
      <w:r w:rsidR="002A76DC">
        <w:t>ба</w:t>
      </w:r>
      <w:r w:rsidR="00BA3596">
        <w:t xml:space="preserve"> </w:t>
      </w:r>
      <w:r w:rsidR="002A76DC">
        <w:t>дей</w:t>
      </w:r>
      <w:r w:rsidR="00BA3596">
        <w:t xml:space="preserve">ствовали в Москве, где большей частью и проходил ледоход: в Петербурге при Николае Первом льдам было трудней таять. </w:t>
      </w:r>
      <w:r w:rsidR="0051442C">
        <w:t>В п</w:t>
      </w:r>
      <w:r w:rsidR="00AD1B16">
        <w:t>ервый</w:t>
      </w:r>
      <w:r w:rsidR="0051442C">
        <w:t xml:space="preserve"> кружок, что возник еще в конце </w:t>
      </w:r>
      <w:smartTag w:uri="urn:schemas-microsoft-com:office:smarttags" w:element="metricconverter">
        <w:smartTagPr>
          <w:attr w:name="ProductID" w:val="1823 г"/>
        </w:smartTagPr>
        <w:r w:rsidR="0051442C">
          <w:t>1823 г</w:t>
        </w:r>
      </w:smartTag>
      <w:r w:rsidR="0051442C">
        <w:t>. и, меняя форму, существовал до начала 30-х, входили В.Ф.Одоевский, Д.В.Веневитинов, И.В.Киреевский, А.И.Кошелев и др. По всему духу он очень</w:t>
      </w:r>
      <w:r w:rsidR="00D03A90">
        <w:t xml:space="preserve"> </w:t>
      </w:r>
      <w:r w:rsidR="00AD1B16">
        <w:t>близок</w:t>
      </w:r>
      <w:r w:rsidR="0051442C">
        <w:t xml:space="preserve"> был</w:t>
      </w:r>
      <w:r w:rsidR="00AD1B16">
        <w:t xml:space="preserve"> к </w:t>
      </w:r>
      <w:r w:rsidR="00D03A90">
        <w:t xml:space="preserve">культуре </w:t>
      </w:r>
      <w:r w:rsidR="00AD1B16">
        <w:t>немецко</w:t>
      </w:r>
      <w:r w:rsidR="00D03A90">
        <w:t>го</w:t>
      </w:r>
      <w:r w:rsidR="00AD1B16">
        <w:t xml:space="preserve"> романтизм</w:t>
      </w:r>
      <w:r w:rsidR="00D03A90">
        <w:t>а</w:t>
      </w:r>
      <w:r w:rsidR="0051442C">
        <w:t xml:space="preserve">: молодых участников объединяли пылкая увлеченность философией, эстетикой, поэзией, преданность идеалам возвышенного и прекрасного, атмосфера известной восторженности и мечтательности. В философии в центре всех интересов был Шеллинг, в эстетике – идеи иенской школы; однако плоды собственной мысли любомудров были весьма незначительны. Тем не менее, в культурном процессе кружок оставил немалый след, благодаря своей новой для России направленности: к германской, но не французской мысли, </w:t>
      </w:r>
      <w:r w:rsidR="00FC370F">
        <w:t xml:space="preserve">к углубленной рефлексии, к философскому рассмотрению всех тем. </w:t>
      </w:r>
    </w:p>
    <w:p w:rsidR="00890075" w:rsidRDefault="001E615F" w:rsidP="002F6FBE">
      <w:pPr>
        <w:ind w:firstLine="540"/>
        <w:jc w:val="both"/>
      </w:pPr>
      <w:r>
        <w:t>П</w:t>
      </w:r>
      <w:r w:rsidR="003C76A7">
        <w:t xml:space="preserve">оворот к философии был подхвачен </w:t>
      </w:r>
      <w:r w:rsidR="00EB2ABC">
        <w:t>«</w:t>
      </w:r>
      <w:r w:rsidR="003C76A7">
        <w:t>кружком Станкевича</w:t>
      </w:r>
      <w:r w:rsidR="00EB2ABC">
        <w:t>»</w:t>
      </w:r>
      <w:r w:rsidR="003C76A7">
        <w:t>, котор</w:t>
      </w:r>
      <w:r w:rsidR="00EB2ABC">
        <w:t xml:space="preserve">ый </w:t>
      </w:r>
      <w:r w:rsidR="008A1CFE">
        <w:t>образовался среди студентов Московского университета зимой 1831-</w:t>
      </w:r>
      <w:smartTag w:uri="urn:schemas-microsoft-com:office:smarttags" w:element="metricconverter">
        <w:smartTagPr>
          <w:attr w:name="ProductID" w:val="32 г"/>
        </w:smartTagPr>
        <w:r w:rsidR="008A1CFE">
          <w:t>32 г</w:t>
        </w:r>
      </w:smartTag>
      <w:r w:rsidR="007C59AA">
        <w:t>.</w:t>
      </w:r>
      <w:r w:rsidR="008A1CFE">
        <w:t xml:space="preserve"> </w:t>
      </w:r>
      <w:r w:rsidR="00EB2ABC">
        <w:t xml:space="preserve">и существовал до </w:t>
      </w:r>
      <w:r w:rsidR="008A1CFE">
        <w:t xml:space="preserve">отъезда в Германию в </w:t>
      </w:r>
      <w:smartTag w:uri="urn:schemas-microsoft-com:office:smarttags" w:element="metricconverter">
        <w:smartTagPr>
          <w:attr w:name="ProductID" w:val="1837 г"/>
        </w:smartTagPr>
        <w:r w:rsidR="008A1CFE">
          <w:t>1837 г</w:t>
        </w:r>
      </w:smartTag>
      <w:r w:rsidR="008A1CFE">
        <w:t xml:space="preserve">. </w:t>
      </w:r>
      <w:r w:rsidR="00EB2ABC">
        <w:t xml:space="preserve">его лидера, Н.В.Станкевича (1813-1840). Этому кружку обычно отводят еще более крупную роль в идейном движении. Самая наглядная причина к тому – </w:t>
      </w:r>
      <w:r w:rsidR="008A1CFE">
        <w:t>обилие в нем будущих крупных имен русской истории</w:t>
      </w:r>
      <w:r w:rsidR="00F75B73">
        <w:t>, причем представляющих радикально разные лагеря</w:t>
      </w:r>
      <w:r w:rsidR="008A1CFE">
        <w:t xml:space="preserve">: членами его были М.А.Бакунин, В.Г.Белинский, </w:t>
      </w:r>
      <w:r w:rsidR="009E7B9A">
        <w:t xml:space="preserve">Т.Н.Грановский, </w:t>
      </w:r>
      <w:r w:rsidR="008A1CFE">
        <w:t>К.С.Аксаков, М.В.Катков</w:t>
      </w:r>
      <w:r w:rsidR="00F75B73">
        <w:t>.</w:t>
      </w:r>
      <w:r w:rsidR="008A1CFE">
        <w:t xml:space="preserve"> </w:t>
      </w:r>
      <w:r w:rsidR="009A1E56">
        <w:t>Причина же более глубокая в том, что по сравнению, с одной стороны, с отвлеченно-аморфным теоретизированием любомудров, с другой – с узко политическими группками постдекабристских лет</w:t>
      </w:r>
      <w:r w:rsidR="00E5451A">
        <w:t xml:space="preserve"> (в том числе, </w:t>
      </w:r>
      <w:r w:rsidR="009A1E56">
        <w:t>с кружком Герцена</w:t>
      </w:r>
      <w:r w:rsidR="007C59AA">
        <w:t>,</w:t>
      </w:r>
      <w:r w:rsidR="007A72FC">
        <w:t xml:space="preserve"> </w:t>
      </w:r>
      <w:r w:rsidR="009A1E56">
        <w:t>), беседы в</w:t>
      </w:r>
      <w:r w:rsidR="00AE0A07">
        <w:t xml:space="preserve"> кружке Станкевича решительней и основательней</w:t>
      </w:r>
      <w:r w:rsidR="009A1E56">
        <w:t xml:space="preserve"> продвигали идейный процесс, приближали формирование и размежевание идейных лагерей. </w:t>
      </w:r>
      <w:r w:rsidR="00E5451A">
        <w:t xml:space="preserve">Здесь, в частности, намечается активный поворот к изучению Гегеля и переход от Шеллинга к Гегелю доминирующего философского влияния в русской интеллектуальной среде. </w:t>
      </w:r>
      <w:r w:rsidR="00E54BAC">
        <w:t xml:space="preserve">Следует подчеркнуть, что это влияние носило принципиально иной характер, чем влияние Шеллинга: мысль Гегеля мощно вовлекала в Систему, и эта система, вооружая адептов замечательными </w:t>
      </w:r>
      <w:r w:rsidR="007C59AA">
        <w:t xml:space="preserve">умственными </w:t>
      </w:r>
      <w:r w:rsidR="00E54BAC">
        <w:t xml:space="preserve">орудиями, сразу давала им способ развития всевозможных теорий, толкала к собственным построениям. </w:t>
      </w:r>
      <w:r w:rsidR="005B3352">
        <w:t>Поэтому увлечение Гегелем</w:t>
      </w:r>
      <w:r w:rsidR="00E54BAC">
        <w:t xml:space="preserve"> </w:t>
      </w:r>
      <w:r w:rsidR="005B3352">
        <w:t>бывало затягивающим, всепоглощающим, захватывало умы не только западной ориентации. Среди перв</w:t>
      </w:r>
      <w:r w:rsidR="006864EB">
        <w:t>ого</w:t>
      </w:r>
      <w:r w:rsidR="005B3352">
        <w:t xml:space="preserve"> </w:t>
      </w:r>
      <w:r w:rsidR="006864EB">
        <w:t xml:space="preserve">поколения </w:t>
      </w:r>
      <w:r w:rsidR="005B3352">
        <w:t>русских гегельянцев были не только Станкевич, Бакунин, Белинский, Герцен, но и ревностный славянофил Самарин, писавший так: «Участь православной церкви тесно, неразрывно связана с участью Гегеля»…</w:t>
      </w:r>
      <w:r w:rsidR="00BE6255">
        <w:t xml:space="preserve"> </w:t>
      </w:r>
    </w:p>
    <w:p w:rsidR="00FE305D" w:rsidRDefault="00FE305D" w:rsidP="002F6FBE">
      <w:pPr>
        <w:ind w:firstLine="540"/>
        <w:jc w:val="both"/>
      </w:pPr>
      <w:r>
        <w:t xml:space="preserve">Однако не чистая философия становится главной почвой тех размышлений и дискуссий, в которых </w:t>
      </w:r>
      <w:r w:rsidR="001E615F">
        <w:t xml:space="preserve">идейный процесс </w:t>
      </w:r>
      <w:r w:rsidR="0039321B" w:rsidRPr="0039321B">
        <w:t xml:space="preserve">выходит </w:t>
      </w:r>
      <w:r>
        <w:t>вскоре</w:t>
      </w:r>
      <w:r w:rsidR="0039321B">
        <w:t xml:space="preserve"> на новые рубежи</w:t>
      </w:r>
      <w:r w:rsidR="001E615F">
        <w:t>.</w:t>
      </w:r>
      <w:r w:rsidR="0039321B">
        <w:t xml:space="preserve"> </w:t>
      </w:r>
      <w:r w:rsidR="002A0721">
        <w:t>В стране еще не было не только творческого философствования, но даже удовлетворительного философского образования. И при Александре I, и при Николае I, философия в университетах была всегда под идеологическим подозрением, нередко переходившим в гонение, и в историю вошла фраза одного из министров просвещения (кн. П.Ширинского-Шихматова): «Польза от философии не доказана, а вред от нее возможен». Поэтому кружковая молодежь не имела достаточной философской школы, и чистая философия могла быть для нее лишь областью ученичества, но не творчества,</w:t>
      </w:r>
      <w:r w:rsidR="005349AE">
        <w:t xml:space="preserve"> не</w:t>
      </w:r>
      <w:r w:rsidR="002A0721">
        <w:t xml:space="preserve"> создания оригинальных концепций. </w:t>
      </w:r>
      <w:r w:rsidR="00E54BAC">
        <w:t xml:space="preserve">Не достигало творческого уровня и гегельянство. </w:t>
      </w:r>
      <w:r w:rsidR="005349AE">
        <w:t xml:space="preserve">Была лишь единственная область, где насущные вопросы русского самосознания соединялись с достаточными уже возможностями их творческой постановки и разработки. Это была область русской истории, рефлексии движущих начал российского исторического бытия и развития. Одним из первых эту особую роль истории </w:t>
      </w:r>
      <w:r w:rsidR="004311B8">
        <w:t>осозна</w:t>
      </w:r>
      <w:r w:rsidR="005349AE">
        <w:t xml:space="preserve">л Иван Киреевский, писавший еще в </w:t>
      </w:r>
      <w:smartTag w:uri="urn:schemas-microsoft-com:office:smarttags" w:element="metricconverter">
        <w:smartTagPr>
          <w:attr w:name="ProductID" w:val="1830 г"/>
        </w:smartTagPr>
        <w:r w:rsidR="005349AE">
          <w:t>1830 г</w:t>
        </w:r>
      </w:smartTag>
      <w:r w:rsidR="005349AE">
        <w:t xml:space="preserve">.: «История в наше время есть центр всех познаний, наука наук, единственное условие всякого развития; направление историческое обнимает </w:t>
      </w:r>
      <w:r w:rsidR="005349AE">
        <w:rPr>
          <w:i/>
        </w:rPr>
        <w:t>всё</w:t>
      </w:r>
      <w:r w:rsidR="005349AE">
        <w:t>»</w:t>
      </w:r>
      <w:r w:rsidR="005349AE">
        <w:rPr>
          <w:rStyle w:val="a4"/>
        </w:rPr>
        <w:footnoteReference w:id="3"/>
      </w:r>
      <w:r w:rsidR="005349AE">
        <w:t xml:space="preserve">. </w:t>
      </w:r>
      <w:r w:rsidR="0002176E">
        <w:t>К концу 30-х он же становится о</w:t>
      </w:r>
      <w:r w:rsidR="00003511">
        <w:t>дним из главных участников</w:t>
      </w:r>
      <w:r w:rsidR="00383176">
        <w:t xml:space="preserve"> усиленной работы мысли и острой борьбы идей</w:t>
      </w:r>
      <w:r w:rsidR="0002176E">
        <w:t xml:space="preserve">, </w:t>
      </w:r>
      <w:r w:rsidR="00383176">
        <w:t xml:space="preserve">которые </w:t>
      </w:r>
      <w:r w:rsidR="0002176E">
        <w:t>развер</w:t>
      </w:r>
      <w:r w:rsidR="00383176">
        <w:t>нулись</w:t>
      </w:r>
      <w:r w:rsidR="0002176E">
        <w:t xml:space="preserve"> на указанном им поле. </w:t>
      </w:r>
    </w:p>
    <w:p w:rsidR="0002176E" w:rsidRDefault="00116B9B" w:rsidP="002F6FBE">
      <w:pPr>
        <w:ind w:firstLine="540"/>
        <w:jc w:val="both"/>
      </w:pPr>
      <w:r>
        <w:t>К тому, что в центре усилий становящейся русской мысли оказывается рефлексия национальной истории, общественное сознание толкали и еще два фактора, два идейных влияния: официальной идеологии и чаадаевской мысли. Полярно противоположные друг другу, они, при всем том, делали в идейном процессе сходную сократовскую работу майевтики, помогая родиться на свет русской философии. Касательно Чаадаева это очевидно: поистине, трудно вообразить более сильное средство возбуждения исторической рефлексии, чем публикация Первого Философического письма</w:t>
      </w:r>
      <w:r w:rsidR="00D574F1">
        <w:t xml:space="preserve"> (1836)</w:t>
      </w:r>
      <w:r>
        <w:t xml:space="preserve"> с его резким, нигилистическим отрицанием смысла и ценности русской истории</w:t>
      </w:r>
      <w:r w:rsidR="00D574F1">
        <w:rPr>
          <w:rStyle w:val="a4"/>
        </w:rPr>
        <w:footnoteReference w:id="4"/>
      </w:r>
      <w:r w:rsidR="00D574F1">
        <w:t xml:space="preserve"> – при одновременном утверждении, что «на Западе все создано христианством» и «царство Божие до известной степени осуществлено в нем». </w:t>
      </w:r>
      <w:r w:rsidR="00757071">
        <w:t xml:space="preserve">Письмо это действенно стимулировало становление и западничества и славянофильства: свидетельства о своем сильнейшем впечатлении от него оставили, в числе многих, Герцен и Петр Киреевский (у кого первого из всех сложились </w:t>
      </w:r>
      <w:r w:rsidR="0068652F">
        <w:t xml:space="preserve">начатки </w:t>
      </w:r>
      <w:r w:rsidR="00757071">
        <w:t xml:space="preserve">славянофильских воззрений). </w:t>
      </w:r>
      <w:r w:rsidR="004157C7">
        <w:t xml:space="preserve">Однако официальная идеология Николаевской эпохи, выстроенная, прежде всего, С.С.Уваровым и отчасти Д.Н.Блудовым, А.Х.Бенкендорфом, М.П.Погодиным и другими, </w:t>
      </w:r>
      <w:r w:rsidR="00CE331F">
        <w:t xml:space="preserve">обладала тем же характером ясно артикулированной крайней позиции и своим существованием также содействовала самоопределению мысли. Притом, отнюдь не во всем сознание мыслящего общества самоопределялось, отвергая официоз; порой незаметно для себя, оно от него усваивало некоторые существенные элементы. </w:t>
      </w:r>
      <w:r w:rsidR="00766302">
        <w:t>Так, в</w:t>
      </w:r>
      <w:r w:rsidR="006110D4">
        <w:t xml:space="preserve"> 18 в. русскому сознанию не </w:t>
      </w:r>
      <w:r w:rsidR="0068652F">
        <w:t>присущ</w:t>
      </w:r>
      <w:r w:rsidR="006110D4">
        <w:t>а</w:t>
      </w:r>
      <w:r w:rsidR="0068652F">
        <w:t xml:space="preserve"> была</w:t>
      </w:r>
      <w:r w:rsidR="006110D4">
        <w:t xml:space="preserve"> идея противостояния России и Европы: две культуры скорее сопоставлялись, нежели противопоставлялись, их исторические судьбы </w:t>
      </w:r>
      <w:r w:rsidR="00852025">
        <w:t xml:space="preserve">включались в широкую парадигму единой общей судьбы христианского мира. </w:t>
      </w:r>
      <w:r w:rsidR="00E53032">
        <w:t>Идеологема противостояния, бинарная оппозиция Россия – Европа</w:t>
      </w:r>
      <w:r w:rsidR="00E06E46">
        <w:t>,</w:t>
      </w:r>
      <w:r w:rsidR="00E53032">
        <w:t xml:space="preserve"> была создана в</w:t>
      </w:r>
      <w:r w:rsidR="00766302">
        <w:t xml:space="preserve"> русле николаевского</w:t>
      </w:r>
      <w:r w:rsidR="00E53032">
        <w:t xml:space="preserve"> официоз</w:t>
      </w:r>
      <w:r w:rsidR="00766302">
        <w:t>а</w:t>
      </w:r>
      <w:r w:rsidR="00E53032">
        <w:t xml:space="preserve"> – но привилась практически во всем обществе, включая и западнические круги. Последние лишь дали свое толкование оппозиции, видя ее причину и содержание в коренной отсталости России от Запада.</w:t>
      </w:r>
      <w:r w:rsidR="00AF6D99">
        <w:t xml:space="preserve"> П</w:t>
      </w:r>
      <w:r w:rsidR="00E53032">
        <w:t>озиция</w:t>
      </w:r>
      <w:r w:rsidR="00AF6D99">
        <w:t xml:space="preserve"> же</w:t>
      </w:r>
      <w:r w:rsidR="00E53032">
        <w:t xml:space="preserve"> </w:t>
      </w:r>
      <w:r w:rsidR="00E06E46">
        <w:t>«</w:t>
      </w:r>
      <w:r w:rsidR="00E53032">
        <w:t xml:space="preserve">славянской </w:t>
      </w:r>
      <w:r w:rsidR="00E06E46">
        <w:t>па</w:t>
      </w:r>
      <w:r w:rsidR="00E53032">
        <w:t>ртии</w:t>
      </w:r>
      <w:r w:rsidR="00E06E46">
        <w:t>»</w:t>
      </w:r>
      <w:r w:rsidR="00E53032">
        <w:t>,</w:t>
      </w:r>
      <w:r w:rsidR="00AF6D99" w:rsidRPr="00AF6D99">
        <w:t xml:space="preserve"> </w:t>
      </w:r>
      <w:r w:rsidR="00AF6D99">
        <w:t>разумеется,</w:t>
      </w:r>
      <w:r w:rsidR="007A72FC">
        <w:t xml:space="preserve"> </w:t>
      </w:r>
      <w:r w:rsidR="00E53032">
        <w:t>утверждал</w:t>
      </w:r>
      <w:r w:rsidR="00AF6D99">
        <w:t>а</w:t>
      </w:r>
      <w:r w:rsidR="00E53032">
        <w:t xml:space="preserve"> превосходство России над Западом</w:t>
      </w:r>
      <w:r w:rsidR="000024E5">
        <w:t xml:space="preserve"> (как и позиция официальная,</w:t>
      </w:r>
      <w:r w:rsidR="00E53032">
        <w:t xml:space="preserve"> хотя</w:t>
      </w:r>
      <w:r w:rsidR="000024E5">
        <w:t xml:space="preserve"> та и усматривала</w:t>
      </w:r>
      <w:r w:rsidR="007A72FC">
        <w:t xml:space="preserve"> </w:t>
      </w:r>
      <w:r w:rsidR="00E53032">
        <w:t xml:space="preserve">это превосходство в </w:t>
      </w:r>
      <w:r w:rsidR="000024E5">
        <w:t>и</w:t>
      </w:r>
      <w:r w:rsidR="00E53032">
        <w:t>ных вещах</w:t>
      </w:r>
      <w:r w:rsidR="000024E5">
        <w:t>)</w:t>
      </w:r>
      <w:r w:rsidR="00E53032">
        <w:t xml:space="preserve">. </w:t>
      </w:r>
      <w:r w:rsidR="000024E5">
        <w:t>В итоге</w:t>
      </w:r>
      <w:r w:rsidR="00984AA2">
        <w:t xml:space="preserve">, </w:t>
      </w:r>
      <w:r w:rsidR="000024E5">
        <w:t xml:space="preserve">платформы западничества и славянофильства </w:t>
      </w:r>
      <w:r w:rsidR="0068652F">
        <w:t xml:space="preserve">обе </w:t>
      </w:r>
      <w:r w:rsidR="000024E5">
        <w:t xml:space="preserve">восприняли </w:t>
      </w:r>
      <w:r w:rsidR="00984AA2">
        <w:t>эт</w:t>
      </w:r>
      <w:r w:rsidR="000024E5">
        <w:t>от вклад</w:t>
      </w:r>
      <w:r w:rsidR="00984AA2">
        <w:t xml:space="preserve"> официоза, </w:t>
      </w:r>
      <w:r w:rsidR="000024E5">
        <w:t xml:space="preserve">формируясь </w:t>
      </w:r>
      <w:r w:rsidR="00984AA2">
        <w:t>на базе указанной оппозиции, как две ее</w:t>
      </w:r>
      <w:r w:rsidR="00D747F0">
        <w:t xml:space="preserve"> противоположные трактовки: «То, в чем западники видели недостаток, славянофилы, напротив, находили достоинством»</w:t>
      </w:r>
      <w:r w:rsidR="00D747F0">
        <w:rPr>
          <w:rStyle w:val="a4"/>
        </w:rPr>
        <w:footnoteReference w:id="5"/>
      </w:r>
      <w:r w:rsidR="00D747F0">
        <w:t xml:space="preserve">. </w:t>
      </w:r>
      <w:r w:rsidR="000024E5">
        <w:t xml:space="preserve">Помимо того, оформлению платформ способствовало и появление уваровской «официальной народности». </w:t>
      </w:r>
      <w:r w:rsidR="003F2F98">
        <w:t>Впервые знаменитая триада</w:t>
      </w:r>
      <w:r w:rsidR="007A72FC">
        <w:t xml:space="preserve"> </w:t>
      </w:r>
      <w:r w:rsidR="003F2F98">
        <w:t xml:space="preserve">«православие, самодержавие, народность» возникает в Отчете Уварова о ревизии Московского университета в </w:t>
      </w:r>
      <w:smartTag w:uri="urn:schemas-microsoft-com:office:smarttags" w:element="metricconverter">
        <w:smartTagPr>
          <w:attr w:name="ProductID" w:val="1832 г"/>
        </w:smartTagPr>
        <w:r w:rsidR="003F2F98">
          <w:t>1832 г</w:t>
        </w:r>
      </w:smartTag>
      <w:r w:rsidR="003F2F98">
        <w:t>., чтобы затем получить пространное выражение в его обзорном докладе царю за десятилетие его министерства (1833-1843). Здесь это «тройственное понятие» предлагается сделать «общим знаменателем всех элементов гражданского образования». Просвещенные круги в большинстве своем отвращались от казенного духа уваровских доктрин, от их «квасного патриотизма» (</w:t>
      </w:r>
      <w:r w:rsidR="003F2F98">
        <w:rPr>
          <w:lang w:val="en-US"/>
        </w:rPr>
        <w:t>bon</w:t>
      </w:r>
      <w:r w:rsidR="003F2F98" w:rsidRPr="003F2F98">
        <w:t xml:space="preserve"> </w:t>
      </w:r>
      <w:r w:rsidR="003F2F98">
        <w:rPr>
          <w:lang w:val="en-US"/>
        </w:rPr>
        <w:t>mot</w:t>
      </w:r>
      <w:r w:rsidR="003F2F98" w:rsidRPr="003F2F98">
        <w:t xml:space="preserve"> </w:t>
      </w:r>
      <w:r w:rsidR="003F2F98">
        <w:t>Вяземского)</w:t>
      </w:r>
      <w:r w:rsidR="003F2F98" w:rsidRPr="003F2F98">
        <w:t xml:space="preserve">, но </w:t>
      </w:r>
      <w:r w:rsidR="003F2F98">
        <w:rPr>
          <w:lang w:val="en-US"/>
        </w:rPr>
        <w:t>volens</w:t>
      </w:r>
      <w:r w:rsidR="003F2F98" w:rsidRPr="003F2F98">
        <w:t xml:space="preserve"> </w:t>
      </w:r>
      <w:r w:rsidR="003F2F98">
        <w:rPr>
          <w:lang w:val="en-US"/>
        </w:rPr>
        <w:t>nolens</w:t>
      </w:r>
      <w:r w:rsidR="003F2F98" w:rsidRPr="003F2F98">
        <w:t xml:space="preserve"> испытывали влияние предл</w:t>
      </w:r>
      <w:r w:rsidR="003F2F98">
        <w:t>оженных концептуальных моделей</w:t>
      </w:r>
      <w:r w:rsidR="00F5651F">
        <w:t>, альтернатив которым покуда не было</w:t>
      </w:r>
      <w:r w:rsidR="00D45961">
        <w:t>. «Очерк развития русской философии» Г.Шпета язвит даже, что славянофилы «с романтическою любовью приняли к сердцу преподанную Уваровым тему о народности»</w:t>
      </w:r>
      <w:r w:rsidR="00D45961">
        <w:rPr>
          <w:rStyle w:val="a4"/>
        </w:rPr>
        <w:footnoteReference w:id="6"/>
      </w:r>
      <w:r w:rsidR="00D45961">
        <w:t>.</w:t>
      </w:r>
      <w:r w:rsidR="008B5432">
        <w:t xml:space="preserve"> </w:t>
      </w:r>
      <w:r w:rsidR="008474B3">
        <w:t>Западники могли принимать ее в штыки, но нужды нет! она делалась пищею ума, и они думали на темы России не только по Гегелю, но и насколько-то по Уварову, в призме его «народности»</w:t>
      </w:r>
      <w:r w:rsidR="00C03F7D">
        <w:t xml:space="preserve"> </w:t>
      </w:r>
      <w:r w:rsidR="00F5651F">
        <w:t>тематизируя русскую «отсталость»</w:t>
      </w:r>
      <w:r w:rsidR="008474B3">
        <w:t>. И нельзя отрицать вклада официоза в тот кардинальный факт, что</w:t>
      </w:r>
      <w:r w:rsidR="00BA7481">
        <w:t xml:space="preserve"> именно</w:t>
      </w:r>
      <w:r w:rsidR="008474B3">
        <w:t xml:space="preserve"> «</w:t>
      </w:r>
      <w:r w:rsidR="00BA7481">
        <w:t>в</w:t>
      </w:r>
      <w:r w:rsidR="008474B3">
        <w:t>опрос о народности становится демаркационной линие</w:t>
      </w:r>
      <w:r w:rsidR="00C03F7D">
        <w:t>й, делящей передовую часть русс</w:t>
      </w:r>
      <w:r w:rsidR="008474B3">
        <w:t>кого общества на два враждебных лагеря»</w:t>
      </w:r>
      <w:r w:rsidR="00F5651F">
        <w:rPr>
          <w:rStyle w:val="a4"/>
        </w:rPr>
        <w:footnoteReference w:id="7"/>
      </w:r>
      <w:r w:rsidR="008474B3">
        <w:t>.</w:t>
      </w:r>
    </w:p>
    <w:p w:rsidR="004F587A" w:rsidRPr="002F6FBE" w:rsidRDefault="004F587A" w:rsidP="00DA495D">
      <w:pPr>
        <w:spacing w:before="240" w:after="120"/>
        <w:ind w:firstLine="539"/>
        <w:rPr>
          <w:b/>
        </w:rPr>
      </w:pPr>
      <w:r w:rsidRPr="002F6FBE">
        <w:rPr>
          <w:b/>
        </w:rPr>
        <w:t>Московские сражения</w:t>
      </w:r>
    </w:p>
    <w:p w:rsidR="00600A19" w:rsidRDefault="00E325BD" w:rsidP="002F6FBE">
      <w:pPr>
        <w:ind w:firstLine="540"/>
        <w:jc w:val="both"/>
      </w:pPr>
      <w:r>
        <w:t xml:space="preserve">Итак, издавна существовавшие в русском обществе два воззрения, два рода мыслей, европоцентристское и руссоцентристское, долго вызревая в </w:t>
      </w:r>
      <w:r w:rsidR="00B15618">
        <w:t xml:space="preserve">салонных и </w:t>
      </w:r>
      <w:r>
        <w:t>кружков</w:t>
      </w:r>
      <w:r w:rsidR="00B15618">
        <w:t>ых</w:t>
      </w:r>
      <w:r>
        <w:t xml:space="preserve"> с</w:t>
      </w:r>
      <w:r w:rsidR="00B15618">
        <w:t>по</w:t>
      </w:r>
      <w:r>
        <w:t>р</w:t>
      </w:r>
      <w:r w:rsidR="00B15618">
        <w:t>ах</w:t>
      </w:r>
      <w:r>
        <w:t>, в</w:t>
      </w:r>
      <w:r w:rsidR="0008233C">
        <w:t>бир</w:t>
      </w:r>
      <w:r>
        <w:t>ая стимулирующ</w:t>
      </w:r>
      <w:r w:rsidR="0008233C">
        <w:t>ие влияния</w:t>
      </w:r>
      <w:r>
        <w:t xml:space="preserve"> побочных факторов, на грани 30-40-х годов наконец начинают превращаться в отчетливые идейные позиции. </w:t>
      </w:r>
      <w:r w:rsidR="00BE0C00">
        <w:t>Вначале этот переход происходит в «славянском» лагере</w:t>
      </w:r>
      <w:r w:rsidR="00D7144D">
        <w:t xml:space="preserve">. Лидеры его А.С.Хомяков (1804-1860) и И.В.Киреевский (1806-1856) были </w:t>
      </w:r>
      <w:r w:rsidR="006B10B7">
        <w:t>несколько старше ведущих представителей западников – А.И.Герцена (1812-1870), В.Г.Белинского (1811-1848), Т.Н.Грановского (1813-1855) и</w:t>
      </w:r>
      <w:r w:rsidR="005948BB">
        <w:t>,</w:t>
      </w:r>
      <w:r w:rsidR="006B10B7">
        <w:t xml:space="preserve"> по свидетельству Герцена</w:t>
      </w:r>
      <w:r w:rsidR="00BE0C00">
        <w:t xml:space="preserve"> </w:t>
      </w:r>
      <w:r w:rsidR="006B10B7">
        <w:t xml:space="preserve">в «Былом и думах», в ту эпоху это имело немалое значение. Говоря о различии </w:t>
      </w:r>
      <w:r w:rsidR="00227605">
        <w:t xml:space="preserve">жизненного </w:t>
      </w:r>
      <w:r w:rsidR="006B10B7">
        <w:t xml:space="preserve">опыта двух групп, Герцен одновременно признает и приоритет «славян»: </w:t>
      </w:r>
      <w:r w:rsidR="005948BB">
        <w:t>«Киреевские, Хомяков и Аксаков сделали свое дело… с них начинается перелом русской мысли»</w:t>
      </w:r>
      <w:r w:rsidR="005948BB">
        <w:rPr>
          <w:rStyle w:val="a4"/>
        </w:rPr>
        <w:footnoteReference w:id="8"/>
      </w:r>
      <w:r w:rsidR="005948BB">
        <w:t xml:space="preserve">. </w:t>
      </w:r>
      <w:r w:rsidR="00F1124E">
        <w:t xml:space="preserve">Однако перелом до последнего избегает печатного станка: программные тексты славянофильства появляются уже зимой 1838-39 гг., когда в другом лагере Герцен еще и не раскрывал Гегеля; но </w:t>
      </w:r>
      <w:r w:rsidR="00B03468">
        <w:t>они писаны не для печати, а для чтенья в кружке. На одной из «сред» у Ивана Киреевского, А.С.Хомяков читает свою статью «О старом и новом», в одну из следующих «сред» хозяин зачитывает свой отклик, «В ответ А.С.Хомякову». Оба текста расходятся во многих списках, и с этого этапа вся дискус</w:t>
      </w:r>
      <w:r w:rsidR="00227605">
        <w:t>сия получает систематическую основ</w:t>
      </w:r>
      <w:r w:rsidR="00B03468">
        <w:t xml:space="preserve">у. </w:t>
      </w:r>
      <w:r w:rsidR="00BE47B8">
        <w:t xml:space="preserve">Вкупе тексты дают связную модель историко-культурного процесса в России, стоящую на довольно ясно выраженных общих принципах. </w:t>
      </w:r>
      <w:r w:rsidR="00671D1C">
        <w:t xml:space="preserve">Они удачно дополняют друг друга: Хомяков, выдвигая оппозицию </w:t>
      </w:r>
      <w:r w:rsidR="00671D1C">
        <w:rPr>
          <w:i/>
        </w:rPr>
        <w:t>Древность – Современность</w:t>
      </w:r>
      <w:r w:rsidR="00671D1C">
        <w:t xml:space="preserve">, выстраивает историческую перспективу; Киреевский же, выдвигая оппозицию </w:t>
      </w:r>
      <w:r w:rsidR="00671D1C">
        <w:rPr>
          <w:i/>
        </w:rPr>
        <w:t>Россия – Запад</w:t>
      </w:r>
      <w:r w:rsidR="00671D1C">
        <w:t xml:space="preserve">, выстраивает культурфилософскую перспективу. </w:t>
      </w:r>
      <w:r w:rsidR="004269A1">
        <w:t>В малой статье Хомякова четко уже заявлен и проведен главный принцип всей будущей сл</w:t>
      </w:r>
      <w:r w:rsidR="007817C4">
        <w:t>авянофильской концепции России и</w:t>
      </w:r>
      <w:r w:rsidR="004269A1">
        <w:t xml:space="preserve"> ее истории: принцип ретроутопии, рисующий идеализированную древность (мирный зачин процесса и гармонический древнерусский социум) – представляющий современность как итог порчи, искажения этой древности (за счет привнесений с Запада, но также и внутренних факторов) </w:t>
      </w:r>
      <w:r w:rsidR="0012730D">
        <w:t>–</w:t>
      </w:r>
      <w:r w:rsidR="004269A1">
        <w:t xml:space="preserve"> </w:t>
      </w:r>
      <w:r w:rsidR="0012730D">
        <w:t>и утверждающий, что для достижения своих исторических задач России «довольно воскресить, уяснить старое</w:t>
      </w:r>
      <w:r w:rsidR="007817C4">
        <w:t>… древние формы жизни русской</w:t>
      </w:r>
      <w:r w:rsidR="0012730D">
        <w:t xml:space="preserve">». </w:t>
      </w:r>
      <w:r w:rsidR="007817C4">
        <w:t>Киреевский добавляет к этому важный религиозный аспект: Россия сохранила во всей чистоте и полноте «правильную философию христианства», его сущностную основу, что хранится в патристике и аскетике</w:t>
      </w:r>
      <w:r w:rsidR="0027749A">
        <w:t>. При этом, она, однако, нисколько не осмыслила и не развила их; Запад же, в противоположность</w:t>
      </w:r>
      <w:r w:rsidR="00967325">
        <w:t xml:space="preserve"> России</w:t>
      </w:r>
      <w:r w:rsidR="0027749A">
        <w:t>, активно развивал христианские начала, но при этом</w:t>
      </w:r>
      <w:r w:rsidR="007817C4">
        <w:t xml:space="preserve"> </w:t>
      </w:r>
      <w:r w:rsidR="00967325">
        <w:t xml:space="preserve">их искажал, </w:t>
      </w:r>
      <w:r w:rsidR="007817C4">
        <w:t>с</w:t>
      </w:r>
      <w:r w:rsidR="00967325">
        <w:t>ливая</w:t>
      </w:r>
      <w:r w:rsidR="007817C4">
        <w:t xml:space="preserve"> с языческими, а </w:t>
      </w:r>
      <w:r w:rsidR="00967325">
        <w:t xml:space="preserve">равно сливал </w:t>
      </w:r>
      <w:r w:rsidR="0027749A">
        <w:t xml:space="preserve">начала </w:t>
      </w:r>
      <w:r w:rsidR="007817C4">
        <w:t>духовные</w:t>
      </w:r>
      <w:r w:rsidR="0027749A">
        <w:t xml:space="preserve"> –</w:t>
      </w:r>
      <w:r w:rsidR="007817C4">
        <w:t xml:space="preserve"> со светскими. </w:t>
      </w:r>
      <w:r w:rsidR="0027749A">
        <w:t>Отсюда намечался сценарий Западно-Восточной гармонии: стремясь к верному пониманию христианской истины, западная мыс</w:t>
      </w:r>
      <w:r w:rsidR="00560D90">
        <w:t>ль может найти это понимание в п</w:t>
      </w:r>
      <w:r w:rsidR="0027749A">
        <w:t>равославии, поскольку «в нашей Церкви… совсем неожиданно открывается именно то, чего теперь требует просвещение Европы»</w:t>
      </w:r>
      <w:r w:rsidR="0027749A">
        <w:rPr>
          <w:rStyle w:val="a4"/>
        </w:rPr>
        <w:footnoteReference w:id="9"/>
      </w:r>
      <w:r w:rsidR="0027749A">
        <w:t xml:space="preserve">. Россия же, в свою очередь, в осмыслении собственной духовной традиции сможет воспользоваться трудами западного разума. </w:t>
      </w:r>
      <w:r w:rsidR="00057E54">
        <w:t>Из всех светлых славянофильских прогнозов этот</w:t>
      </w:r>
      <w:r w:rsidR="00570B43">
        <w:t xml:space="preserve"> </w:t>
      </w:r>
      <w:r w:rsidR="00057E54">
        <w:t>оказался</w:t>
      </w:r>
      <w:r w:rsidR="00570B43">
        <w:t xml:space="preserve">, быть может, единственным </w:t>
      </w:r>
      <w:r w:rsidR="00057E54">
        <w:t>с</w:t>
      </w:r>
      <w:r w:rsidR="00570B43">
        <w:t>бывшимся</w:t>
      </w:r>
      <w:r w:rsidR="00057E54">
        <w:t>: в 20 в. западное христианство, действительно, интенсивно осваивало православную духовность, почерпая в ней многое ценное для себя</w:t>
      </w:r>
      <w:r w:rsidR="00327BC5">
        <w:rPr>
          <w:rStyle w:val="a4"/>
        </w:rPr>
        <w:footnoteReference w:id="10"/>
      </w:r>
      <w:r w:rsidR="00327BC5">
        <w:t xml:space="preserve">, а православная мысль </w:t>
      </w:r>
      <w:r w:rsidR="00570B43">
        <w:t xml:space="preserve">развивалась в плодотворном диалоге с </w:t>
      </w:r>
      <w:r w:rsidR="00327BC5">
        <w:t>западной</w:t>
      </w:r>
      <w:r w:rsidR="00570B43">
        <w:t xml:space="preserve"> духовностью и</w:t>
      </w:r>
      <w:r w:rsidR="00327BC5">
        <w:t xml:space="preserve"> наук</w:t>
      </w:r>
      <w:r w:rsidR="00570B43">
        <w:t>ой</w:t>
      </w:r>
      <w:r w:rsidR="00327BC5">
        <w:t>.</w:t>
      </w:r>
      <w:r w:rsidR="00570B43">
        <w:t xml:space="preserve"> Правда, это происходило уже в «постхристианском» мире… </w:t>
      </w:r>
    </w:p>
    <w:p w:rsidR="00570B43" w:rsidRDefault="00722683" w:rsidP="002F6FBE">
      <w:pPr>
        <w:ind w:firstLine="540"/>
        <w:jc w:val="both"/>
      </w:pPr>
      <w:r>
        <w:t xml:space="preserve">В октябре </w:t>
      </w:r>
      <w:smartTag w:uri="urn:schemas-microsoft-com:office:smarttags" w:element="metricconverter">
        <w:smartTagPr>
          <w:attr w:name="ProductID" w:val="1840 г"/>
        </w:smartTagPr>
        <w:r>
          <w:t>1840 г</w:t>
        </w:r>
      </w:smartTag>
      <w:r>
        <w:t>. Чаадаев пишет в Париж Ивану Гагарину: «Наши доморощенные учения со дня на день все сгущаются и быстрыми шагами приближаются к конечным выводам»</w:t>
      </w:r>
      <w:r>
        <w:rPr>
          <w:rStyle w:val="a4"/>
        </w:rPr>
        <w:footnoteReference w:id="11"/>
      </w:r>
      <w:r>
        <w:t xml:space="preserve">. </w:t>
      </w:r>
      <w:r w:rsidR="00F66837">
        <w:t xml:space="preserve">Эта оценка процесса справедлива, хотя до «конечных выводов» в виде полного оформления учений и полного же разрыва меж их сторонниками еще оставалось несколько лет. </w:t>
      </w:r>
      <w:r w:rsidR="006973D9">
        <w:t xml:space="preserve">В отличие от славянофилов, всегда </w:t>
      </w:r>
      <w:r w:rsidR="005D5DBD">
        <w:t>сконцентрированных в Москве</w:t>
      </w:r>
      <w:r w:rsidR="00FA473C">
        <w:rPr>
          <w:rStyle w:val="a4"/>
        </w:rPr>
        <w:footnoteReference w:id="12"/>
      </w:r>
      <w:r w:rsidR="005D5DBD">
        <w:t>, с</w:t>
      </w:r>
      <w:r w:rsidR="00BA2E78">
        <w:t>илы з</w:t>
      </w:r>
      <w:r w:rsidR="00AE4EC7">
        <w:t>ападник</w:t>
      </w:r>
      <w:r w:rsidR="00BA2E78">
        <w:t>ов были раз</w:t>
      </w:r>
      <w:r w:rsidR="00560D90">
        <w:t>б</w:t>
      </w:r>
      <w:r w:rsidR="00BA2E78">
        <w:t>ро</w:t>
      </w:r>
      <w:r w:rsidR="00560D90">
        <w:t>са</w:t>
      </w:r>
      <w:r w:rsidR="00BA2E78">
        <w:t>ны. Герцен</w:t>
      </w:r>
      <w:r w:rsidR="006973D9">
        <w:t xml:space="preserve"> с </w:t>
      </w:r>
      <w:smartTag w:uri="urn:schemas-microsoft-com:office:smarttags" w:element="metricconverter">
        <w:smartTagPr>
          <w:attr w:name="ProductID" w:val="1834 г"/>
        </w:smartTagPr>
        <w:r w:rsidR="006973D9">
          <w:t>1834 г</w:t>
        </w:r>
      </w:smartTag>
      <w:r w:rsidR="006973D9">
        <w:t>., в основном, пребывает в ссылках;</w:t>
      </w:r>
      <w:r w:rsidR="007A72FC">
        <w:t xml:space="preserve"> </w:t>
      </w:r>
      <w:r w:rsidR="00BA2E78">
        <w:t xml:space="preserve">лишь с 1839-40 гг. </w:t>
      </w:r>
      <w:r w:rsidR="006973D9">
        <w:t xml:space="preserve">он </w:t>
      </w:r>
      <w:r w:rsidR="00BA2E78">
        <w:t>погружается в Гегеля, в дискуссиях с Бакуниным и Белинским формируя философские позиции левогегельянского толка. Грановский</w:t>
      </w:r>
      <w:r w:rsidR="006973D9">
        <w:t xml:space="preserve">, вернувшись из-за границы, с </w:t>
      </w:r>
      <w:smartTag w:uri="urn:schemas-microsoft-com:office:smarttags" w:element="metricconverter">
        <w:smartTagPr>
          <w:attr w:name="ProductID" w:val="1839 г"/>
        </w:smartTagPr>
        <w:r w:rsidR="006973D9">
          <w:t>1839 г</w:t>
        </w:r>
      </w:smartTag>
      <w:r w:rsidR="006973D9">
        <w:t>. начинает лекции по истории в Московском университете. Н</w:t>
      </w:r>
      <w:r w:rsidR="005D5DBD">
        <w:t>аконец</w:t>
      </w:r>
      <w:r w:rsidR="006973D9">
        <w:t xml:space="preserve"> в </w:t>
      </w:r>
      <w:smartTag w:uri="urn:schemas-microsoft-com:office:smarttags" w:element="metricconverter">
        <w:smartTagPr>
          <w:attr w:name="ProductID" w:val="1842 г"/>
        </w:smartTagPr>
        <w:r w:rsidR="006973D9">
          <w:t>1842 г</w:t>
        </w:r>
      </w:smartTag>
      <w:r w:rsidR="006973D9">
        <w:t>.</w:t>
      </w:r>
      <w:r w:rsidR="005D5DBD">
        <w:t xml:space="preserve"> Герцен возвращается</w:t>
      </w:r>
      <w:r w:rsidR="006973D9">
        <w:t xml:space="preserve"> из новгородской ссылки в Москву; он пишет философский цикл «Дилетантизм в науке» и, по выражению Шпета, сразу «выходит на линию огня». </w:t>
      </w:r>
      <w:r w:rsidR="005D5DBD">
        <w:t>Открывается последний этап споров, самый активный, оставшийся в истории как центральный эпизод в жизни</w:t>
      </w:r>
      <w:r w:rsidR="007A72FC">
        <w:t xml:space="preserve"> </w:t>
      </w:r>
      <w:r w:rsidR="005D5DBD">
        <w:t>русского общества 40-х годов. Споры захватывали всеобщее внимание; как неког</w:t>
      </w:r>
      <w:r w:rsidR="00983B2B">
        <w:t xml:space="preserve">да догматические споры в эпоху Вселенских Соборов, они </w:t>
      </w:r>
      <w:r w:rsidR="005D5DBD">
        <w:t xml:space="preserve">делались </w:t>
      </w:r>
      <w:r w:rsidR="00135A7F">
        <w:t xml:space="preserve">главной темой </w:t>
      </w:r>
      <w:r w:rsidR="00983B2B">
        <w:t xml:space="preserve">даже и повседневной </w:t>
      </w:r>
      <w:r w:rsidR="00135A7F">
        <w:t>жизни</w:t>
      </w:r>
      <w:r w:rsidR="00983B2B">
        <w:t xml:space="preserve"> горожан</w:t>
      </w:r>
      <w:r w:rsidR="00135A7F">
        <w:t xml:space="preserve">. Из всех их красочных описаний в мемуарной литературе, на первом месте стоят, бесспорно, классические страницы «Былого и дум». «Москва сороковых годов … принимала деятельное участие за мурмолки и против них; барыни и барышни читали статьи очень скучные, слушали прения очень длинные, спорили сами за К.Аксакова или за Грановского… </w:t>
      </w:r>
      <w:r w:rsidR="00A802A7">
        <w:t>На эти вечера приезжали … посмотреть, как встарь ездили на кулачные бои»</w:t>
      </w:r>
      <w:r w:rsidR="00A802A7">
        <w:rPr>
          <w:rStyle w:val="a4"/>
        </w:rPr>
        <w:footnoteReference w:id="13"/>
      </w:r>
      <w:r w:rsidR="00A802A7">
        <w:t>.</w:t>
      </w:r>
      <w:r w:rsidR="008B7295">
        <w:t xml:space="preserve"> </w:t>
      </w:r>
    </w:p>
    <w:p w:rsidR="008B7295" w:rsidRDefault="00110261" w:rsidP="002F6FBE">
      <w:pPr>
        <w:ind w:firstLine="540"/>
        <w:jc w:val="both"/>
      </w:pPr>
      <w:r>
        <w:t xml:space="preserve">К той поре две группы уже отчетливо разделились, получив окончательные имена. В отличие от западников, или «западной партии», славянофилы не сами дали себе это имя, но лишь согласились его принять; придумано же оно было еще в 1800-е годы, с оттенком насмешки применяясь к архаистам «Беседы», и позже перенесено на «славянскую партию» ее оппонентами. </w:t>
      </w:r>
      <w:r w:rsidR="00B36025">
        <w:t xml:space="preserve">Основные темы дискуссий уже ясны: это русская история и «народность», значение петровских реформ, отсталость или превосходство России пред Западом, оценка западной истории и культуры; но отчасти и темы более общие, как философия всемирной истории, общество и личность, </w:t>
      </w:r>
      <w:r>
        <w:t>вера и атеизм</w:t>
      </w:r>
      <w:r w:rsidR="00B36025">
        <w:t xml:space="preserve">… </w:t>
      </w:r>
      <w:r w:rsidR="004B2EE6">
        <w:t>С углублением дискуссий, расхождения неуклонно обострялись</w:t>
      </w:r>
      <w:r w:rsidR="002D408E">
        <w:t>. Долгое время навыки дворянской культуры, узы дружбы, сложившиеся до разделений</w:t>
      </w:r>
      <w:r w:rsidR="006E3BEF">
        <w:t xml:space="preserve">, удерживали споры в границах любезного и доброжелательного общения; однако в </w:t>
      </w:r>
      <w:smartTag w:uri="urn:schemas-microsoft-com:office:smarttags" w:element="metricconverter">
        <w:smartTagPr>
          <w:attr w:name="ProductID" w:val="1844 г"/>
        </w:smartTagPr>
        <w:r w:rsidR="006E3BEF">
          <w:t>1844 г</w:t>
        </w:r>
      </w:smartTag>
      <w:r w:rsidR="006E3BEF">
        <w:t xml:space="preserve">. запасы доброжелательности, а затем и простой учтивости начали истощаться. </w:t>
      </w:r>
      <w:r w:rsidR="00DB6AFE">
        <w:t xml:space="preserve">Последней победой добрых чувств над идейными разногласиями стал </w:t>
      </w:r>
      <w:r w:rsidR="009D3F42">
        <w:t xml:space="preserve">живописуемый Герценом </w:t>
      </w:r>
      <w:r w:rsidR="00DB6AFE">
        <w:t>знаменитый обед</w:t>
      </w:r>
      <w:r w:rsidR="009D3F42">
        <w:t xml:space="preserve">, устроенный 22 апреля </w:t>
      </w:r>
      <w:smartTag w:uri="urn:schemas-microsoft-com:office:smarttags" w:element="metricconverter">
        <w:smartTagPr>
          <w:attr w:name="ProductID" w:val="1844 г"/>
        </w:smartTagPr>
        <w:r w:rsidR="009D3F42">
          <w:t>1844 г</w:t>
        </w:r>
      </w:smartTag>
      <w:r w:rsidR="009D3F42">
        <w:t xml:space="preserve">. С.Т.Аксаковым для обеих партий в честь завершения успешнейших публичных лекций Грановского по западной истории. </w:t>
      </w:r>
      <w:r w:rsidR="007F3529">
        <w:t xml:space="preserve">Обед прошел в братаниях и лобзаниях, но к концу года все уже быстро двигалось к полному разрыву. </w:t>
      </w:r>
      <w:r w:rsidR="0045455B">
        <w:t>В декабре появляются грубые памфлетные стихи Н.М.Языкова против западников</w:t>
      </w:r>
      <w:r w:rsidR="00132339">
        <w:t xml:space="preserve">. По их поводу возникает резкая ссора Грановского и Петра Киреевского, едва не приведшая к дуэли. В начале </w:t>
      </w:r>
      <w:smartTag w:uri="urn:schemas-microsoft-com:office:smarttags" w:element="metricconverter">
        <w:smartTagPr>
          <w:attr w:name="ProductID" w:val="1845 г"/>
        </w:smartTagPr>
        <w:r w:rsidR="00132339">
          <w:t>1845 г</w:t>
        </w:r>
      </w:smartTag>
      <w:r w:rsidR="00132339">
        <w:t>. полный конец общих обсуждений и полный разрыв личных отношений стали фактом. С тех пор обе партии, по выражению Герцена, лишь «беспощадно терзали друг друга в журнальных статьях».</w:t>
      </w:r>
      <w:r w:rsidR="002D408E">
        <w:t xml:space="preserve"> </w:t>
      </w:r>
      <w:r w:rsidR="00413F02">
        <w:t>Но для истории русского сознания, важней этого негативного исхода был позитивный плод</w:t>
      </w:r>
      <w:r w:rsidR="00192CEB">
        <w:t>.</w:t>
      </w:r>
      <w:r w:rsidR="00413F02">
        <w:t xml:space="preserve"> </w:t>
      </w:r>
      <w:r w:rsidR="00192CEB">
        <w:t>П</w:t>
      </w:r>
      <w:r w:rsidR="00413F02">
        <w:t>оявление двух интеллектуальных сообществ, которые полностью конституировались и взаимно дифференцировались в сфере идей, значило, несомненно, что «родилась новая интеллигенция, неофициальная, свободная»</w:t>
      </w:r>
      <w:r w:rsidR="00413F02">
        <w:rPr>
          <w:rStyle w:val="a4"/>
        </w:rPr>
        <w:footnoteReference w:id="14"/>
      </w:r>
      <w:r w:rsidR="00413F02">
        <w:t>.</w:t>
      </w:r>
    </w:p>
    <w:p w:rsidR="004F587A" w:rsidRPr="004F587A" w:rsidRDefault="002F6FBE" w:rsidP="00DA495D">
      <w:pPr>
        <w:spacing w:before="360" w:after="240"/>
        <w:rPr>
          <w:b/>
        </w:rPr>
      </w:pPr>
      <w:r>
        <w:rPr>
          <w:b/>
          <w:lang w:val="en-US"/>
        </w:rPr>
        <w:t>III</w:t>
      </w:r>
      <w:r w:rsidRPr="008E4B75">
        <w:rPr>
          <w:b/>
        </w:rPr>
        <w:t>. МЫСЛИ РУССКОГО ЯНУСА</w:t>
      </w:r>
    </w:p>
    <w:p w:rsidR="00132339" w:rsidRDefault="008E4B75" w:rsidP="00DA495D">
      <w:pPr>
        <w:ind w:firstLine="540"/>
        <w:jc w:val="both"/>
      </w:pPr>
      <w:r>
        <w:t xml:space="preserve">Крылатая фраза Герцена рисует два сообщества как нераздельно сросшиеся, как Януса. Описав рождение </w:t>
      </w:r>
      <w:r>
        <w:rPr>
          <w:i/>
        </w:rPr>
        <w:t>русского Януса</w:t>
      </w:r>
      <w:r>
        <w:t xml:space="preserve">, рассмотрим, что думали две его головы. </w:t>
      </w:r>
      <w:r w:rsidR="004957E4">
        <w:t>Хотя противостояние двух партий охватывает, в конечном счете, все основные сферы мировоззрения, но главные споры их</w:t>
      </w:r>
      <w:r w:rsidR="004B1151">
        <w:t>, главные творческие усилия</w:t>
      </w:r>
      <w:r w:rsidR="004957E4">
        <w:t xml:space="preserve"> всегда были сосредоточены на небольшом круге ключевых тем.</w:t>
      </w:r>
      <w:r w:rsidR="00D70C38">
        <w:t xml:space="preserve"> </w:t>
      </w:r>
      <w:r w:rsidR="00086091">
        <w:t xml:space="preserve">Как нетрудно заметить, всё, что волновало оба сообщества, в своем существенном содержании сходится в два главных узла, два топоса всего предметного поля: </w:t>
      </w:r>
      <w:r w:rsidR="00086091" w:rsidRPr="00086091">
        <w:rPr>
          <w:i/>
        </w:rPr>
        <w:t>топос России</w:t>
      </w:r>
      <w:r w:rsidR="00086091">
        <w:t xml:space="preserve"> (в ее истории и ее «народности») и </w:t>
      </w:r>
      <w:r w:rsidR="00086091" w:rsidRPr="00086091">
        <w:rPr>
          <w:i/>
        </w:rPr>
        <w:t>топос личности</w:t>
      </w:r>
      <w:r w:rsidR="00086091">
        <w:t xml:space="preserve"> (или же личности и общества). </w:t>
      </w:r>
    </w:p>
    <w:p w:rsidR="009406BB" w:rsidRPr="00DA495D" w:rsidRDefault="009406BB" w:rsidP="00DA495D">
      <w:pPr>
        <w:spacing w:before="240" w:after="120"/>
        <w:ind w:firstLine="539"/>
        <w:rPr>
          <w:b/>
        </w:rPr>
      </w:pPr>
      <w:r w:rsidRPr="00DA495D">
        <w:rPr>
          <w:b/>
        </w:rPr>
        <w:t>Топос России</w:t>
      </w:r>
      <w:r w:rsidR="00805A5E" w:rsidRPr="00DA495D">
        <w:rPr>
          <w:b/>
        </w:rPr>
        <w:t>: славянофилы</w:t>
      </w:r>
    </w:p>
    <w:p w:rsidR="00AC6940" w:rsidRDefault="003325A9" w:rsidP="00DA495D">
      <w:pPr>
        <w:ind w:firstLine="540"/>
        <w:jc w:val="both"/>
      </w:pPr>
      <w:r>
        <w:t>В</w:t>
      </w:r>
      <w:r w:rsidR="00D91A69">
        <w:t xml:space="preserve"> российской проблематике, позиции обоих лагерей базировались, как </w:t>
      </w:r>
      <w:r w:rsidR="0013657F">
        <w:t>уже сказано</w:t>
      </w:r>
      <w:r w:rsidR="00D91A69">
        <w:t>, на общей установке коренной противоположности, п</w:t>
      </w:r>
      <w:r w:rsidR="009406BB">
        <w:t>ротивостояния России и Европы. По своей сути, д</w:t>
      </w:r>
      <w:r w:rsidR="00D91A69">
        <w:t>анная установка представляла идеологический постулат, который заведомо не мог быть научно доказан и закрепление которого в сознании общества сороковых годов было, в значительной мере,</w:t>
      </w:r>
      <w:r>
        <w:t xml:space="preserve"> </w:t>
      </w:r>
      <w:r w:rsidR="0028141C">
        <w:t xml:space="preserve">совокупным </w:t>
      </w:r>
      <w:r w:rsidR="00D91A69">
        <w:t xml:space="preserve">плодом усилий Чаадаева и Уварова. </w:t>
      </w:r>
      <w:r w:rsidR="00300005">
        <w:t>Приняв</w:t>
      </w:r>
      <w:r w:rsidR="0013657F">
        <w:t xml:space="preserve"> </w:t>
      </w:r>
      <w:r w:rsidR="00300005">
        <w:t xml:space="preserve">этот постулат, </w:t>
      </w:r>
      <w:r w:rsidR="0013657F">
        <w:t>д</w:t>
      </w:r>
      <w:r w:rsidR="00300005">
        <w:t>в</w:t>
      </w:r>
      <w:r w:rsidR="0013657F">
        <w:t xml:space="preserve">а </w:t>
      </w:r>
      <w:r w:rsidR="00300005">
        <w:t>лагер</w:t>
      </w:r>
      <w:r w:rsidR="0013657F">
        <w:t>я в своих спорах сообща создали два упрощенных идеологических конструкта, «образ России» и «образ Запада»: Россия – патриархальный традиционалистский мир,</w:t>
      </w:r>
      <w:r w:rsidR="007A72FC">
        <w:t xml:space="preserve"> </w:t>
      </w:r>
      <w:r w:rsidR="0013657F">
        <w:t xml:space="preserve">живой, но а-историчный, статичный, обращенный к ценностям прошлого и к коллективистскому сознанию; Запад – мир динамики, развития, совершенствования, устремленный к будущему и исповедующий индивидуализм. Далее, они </w:t>
      </w:r>
      <w:r w:rsidR="00300005">
        <w:t>развили</w:t>
      </w:r>
      <w:r w:rsidR="0013657F">
        <w:t xml:space="preserve"> </w:t>
      </w:r>
      <w:r w:rsidR="00300005">
        <w:t xml:space="preserve">концепцию </w:t>
      </w:r>
      <w:r w:rsidR="00114C78">
        <w:t>о противоположности истоков славян</w:t>
      </w:r>
      <w:r w:rsidR="007F0D73">
        <w:t xml:space="preserve">орусской и европейской истории – в современных терминах, </w:t>
      </w:r>
      <w:r w:rsidR="00114C78">
        <w:t>о двух противоположных типах</w:t>
      </w:r>
      <w:r w:rsidR="00205D60">
        <w:t xml:space="preserve"> этногенеза</w:t>
      </w:r>
      <w:r w:rsidR="00114C78">
        <w:t xml:space="preserve">, </w:t>
      </w:r>
      <w:r w:rsidR="007F0D73">
        <w:t>характеризую</w:t>
      </w:r>
      <w:r w:rsidR="00114C78">
        <w:t>щих то</w:t>
      </w:r>
      <w:r w:rsidR="007F0D73">
        <w:t>т</w:t>
      </w:r>
      <w:r w:rsidR="00114C78">
        <w:t xml:space="preserve"> и друго</w:t>
      </w:r>
      <w:r w:rsidR="007F0D73">
        <w:t>й</w:t>
      </w:r>
      <w:r w:rsidR="00114C78">
        <w:t xml:space="preserve"> мир. </w:t>
      </w:r>
      <w:r w:rsidR="0013657F">
        <w:t>Т</w:t>
      </w:r>
      <w:r w:rsidR="00AC6940">
        <w:t xml:space="preserve">акая концепция естественно имплицировала определенную картину </w:t>
      </w:r>
      <w:r w:rsidR="00E164DE">
        <w:t xml:space="preserve">и всего </w:t>
      </w:r>
      <w:r w:rsidR="00AC6940">
        <w:t>исторического процесса.</w:t>
      </w:r>
    </w:p>
    <w:p w:rsidR="0028141C" w:rsidRDefault="00AC6940" w:rsidP="00DA495D">
      <w:pPr>
        <w:ind w:firstLine="540"/>
        <w:jc w:val="both"/>
      </w:pPr>
      <w:r>
        <w:t xml:space="preserve">Концепция «славянская» явилась первой и, в отличие от концепции другого лагеря, покоилась на определенном философском основании, доставленном Хомяковым. </w:t>
      </w:r>
      <w:r w:rsidR="00325CF8">
        <w:t>Прежде всего, мы найдем у него общий тезис, утверждающий особую, конститутивную роль начала, истока в историческом процессе: «Закон развития общественного лежит в его первоначальном зародыше»</w:t>
      </w:r>
      <w:r w:rsidR="00325CF8">
        <w:rPr>
          <w:rStyle w:val="a4"/>
        </w:rPr>
        <w:footnoteReference w:id="15"/>
      </w:r>
      <w:r w:rsidR="00325CF8">
        <w:t xml:space="preserve">. Ясно, что этот тезис – прямое выражение определенного типа философской мысли, </w:t>
      </w:r>
      <w:r w:rsidR="00325CF8">
        <w:rPr>
          <w:i/>
        </w:rPr>
        <w:t>археологического</w:t>
      </w:r>
      <w:r w:rsidR="00325CF8">
        <w:t>, широко представленного в философской традиции, от греков до Хайдеггера. К этому типу принадлежит, в частности, «органическая философия», представляющая бытие в органической парадигме; а к органической философии</w:t>
      </w:r>
      <w:r w:rsidR="002B5531">
        <w:t xml:space="preserve">, в свою очередь, принадлежит вся философия славянофилов. Итак, исток первичен, конститутивен. </w:t>
      </w:r>
      <w:r w:rsidR="00502ECA">
        <w:t>Если в истоке своей истории – рассуждает далее Хомяков –</w:t>
      </w:r>
      <w:r w:rsidR="007A72FC">
        <w:t xml:space="preserve"> </w:t>
      </w:r>
      <w:r w:rsidR="00502ECA">
        <w:t xml:space="preserve">социум складывался мирным, гармоническим путем, то он образует органическое единство, «общину живую и органическую», </w:t>
      </w:r>
      <w:r w:rsidR="0021796B">
        <w:t xml:space="preserve">движимую общим согласием, </w:t>
      </w:r>
      <w:r w:rsidR="00502ECA">
        <w:t xml:space="preserve">и таким пребудет во всем ходе </w:t>
      </w:r>
      <w:r w:rsidR="00205D60">
        <w:t xml:space="preserve">своей </w:t>
      </w:r>
      <w:r w:rsidR="00502ECA">
        <w:t>истории. Если же, напротив, социум сложился в итоге насильственных конфликтов, завоеваний, он всегда будет лишь «случайным скоплением человеческих единиц</w:t>
      </w:r>
      <w:r w:rsidR="0021796B">
        <w:t>», что может управляться лишь силою принуждения.</w:t>
      </w:r>
      <w:r w:rsidR="00704DF2">
        <w:t xml:space="preserve"> </w:t>
      </w:r>
      <w:r w:rsidR="00E936F6">
        <w:t xml:space="preserve">Эти два типа этногенеза, из коих один есть мирное объединение племен, другой – их борьба и насильственное покорение, сопоставляются России и Западу (представление об исключительно мирной жизни древних славян </w:t>
      </w:r>
      <w:r w:rsidR="00A93DF3">
        <w:t xml:space="preserve">бытовало </w:t>
      </w:r>
      <w:r w:rsidR="00C42B32">
        <w:t>тогда в науке). В силу конститутивности истока, они порождают два диаметрально противоположных типа социума и типа истории.</w:t>
      </w:r>
    </w:p>
    <w:p w:rsidR="00AA491F" w:rsidRDefault="00AA491F" w:rsidP="00DA495D">
      <w:pPr>
        <w:ind w:firstLine="540"/>
        <w:jc w:val="both"/>
      </w:pPr>
      <w:r>
        <w:t xml:space="preserve">Российский социум, по славянофильской доктрине, воплощает в своем устройстве принципы гармонии и согласия, что делается возможным за счет созданной им особой социальной формы – «общины», или сельского «мiра». Утверждалось, что эта форма крестьянского сообщества – уникальное достояние Руси, на Западе она отсутствует и неизвестна даже ученым. </w:t>
      </w:r>
      <w:r w:rsidR="00DD347A">
        <w:t>Она основана на «естественном и нравственном братстве и внутренней правде» и потому имеет такие «общежительные добродетели… которым, может быть, ничего равного не представляла еще история мира. Благородное смирение, кротость, соединенная с крепостью духа, неистощимое терпение, способность к самопожертвованию, правда на общем суде и глубокое почтение к нему, твердость семейных уз…»</w:t>
      </w:r>
      <w:r w:rsidR="00DD347A">
        <w:rPr>
          <w:rStyle w:val="a4"/>
        </w:rPr>
        <w:footnoteReference w:id="16"/>
      </w:r>
      <w:r w:rsidR="00DD347A">
        <w:t>.</w:t>
      </w:r>
      <w:r w:rsidR="008F2D81">
        <w:t xml:space="preserve"> </w:t>
      </w:r>
      <w:r w:rsidR="00A9386A">
        <w:t>Культ общины – краеугольный камень славянофильской идеологии, и в нем выразились многие важнейшие черты последней. Прежде всего, славянофильство здесь выступает типичным образцом консервативной, традиционалистской мысли, которая всегда стремилась идеализировать крестьянский уклад и «неиспорченную городом» сельскую жизнь. Далее, тут видна и такая ярк</w:t>
      </w:r>
      <w:r w:rsidR="003522C4">
        <w:t>ая черта слав</w:t>
      </w:r>
      <w:r w:rsidR="00037565">
        <w:t>янофильского</w:t>
      </w:r>
      <w:r w:rsidR="003522C4">
        <w:t xml:space="preserve"> </w:t>
      </w:r>
      <w:r w:rsidR="00037565">
        <w:t>мышления</w:t>
      </w:r>
      <w:r w:rsidR="00A9386A">
        <w:t xml:space="preserve"> как</w:t>
      </w:r>
      <w:r w:rsidR="003522C4">
        <w:t xml:space="preserve"> е</w:t>
      </w:r>
      <w:r w:rsidR="00037565">
        <w:t>го</w:t>
      </w:r>
      <w:r w:rsidR="003522C4">
        <w:t xml:space="preserve"> </w:t>
      </w:r>
      <w:r w:rsidR="00863ED7">
        <w:t>гипертрофированный</w:t>
      </w:r>
      <w:r w:rsidR="003522C4">
        <w:t xml:space="preserve"> этицизм: нравственная </w:t>
      </w:r>
      <w:r w:rsidR="00863ED7">
        <w:t>идеальность</w:t>
      </w:r>
      <w:r w:rsidR="003522C4">
        <w:t xml:space="preserve"> общинного устройства </w:t>
      </w:r>
      <w:r w:rsidR="00863ED7">
        <w:t xml:space="preserve">не только </w:t>
      </w:r>
      <w:r w:rsidR="003522C4">
        <w:t>обеспечивает общине все ее другие достоинства</w:t>
      </w:r>
      <w:r w:rsidR="00863ED7">
        <w:t xml:space="preserve">, но снимает необходимость в особом развитии правовой сферы и многих иных, ибо все они оказываются, по сути, внутри сферы нравственной; </w:t>
      </w:r>
      <w:r w:rsidR="00C61538">
        <w:t xml:space="preserve">по одному тому, что члены общины </w:t>
      </w:r>
      <w:r w:rsidR="00C61538" w:rsidRPr="00C61538">
        <w:rPr>
          <w:i/>
        </w:rPr>
        <w:t>нравственны</w:t>
      </w:r>
      <w:r w:rsidR="00C61538">
        <w:t xml:space="preserve">, </w:t>
      </w:r>
      <w:r w:rsidR="00863ED7" w:rsidRPr="00C61538">
        <w:t>решение</w:t>
      </w:r>
      <w:r w:rsidR="00863ED7">
        <w:t xml:space="preserve"> </w:t>
      </w:r>
      <w:r w:rsidR="00C61538">
        <w:t xml:space="preserve">их общего </w:t>
      </w:r>
      <w:r w:rsidR="00863ED7">
        <w:t xml:space="preserve">схода и личное соглашение </w:t>
      </w:r>
      <w:r w:rsidR="00C61538">
        <w:t xml:space="preserve">меж ними </w:t>
      </w:r>
      <w:r w:rsidR="00863ED7">
        <w:t xml:space="preserve">мыслятся как универсальные и достаточные формы </w:t>
      </w:r>
      <w:r w:rsidR="00D75E56">
        <w:t xml:space="preserve">регуляции </w:t>
      </w:r>
      <w:r w:rsidR="00863ED7">
        <w:t>всей правовой и хозяйственной жизни</w:t>
      </w:r>
      <w:r w:rsidR="003522C4">
        <w:t xml:space="preserve">. </w:t>
      </w:r>
      <w:r w:rsidR="000E7303">
        <w:t>Как многие другие</w:t>
      </w:r>
      <w:r w:rsidR="00D75E56" w:rsidRPr="00D75E56">
        <w:t xml:space="preserve"> </w:t>
      </w:r>
      <w:r w:rsidR="00D75E56">
        <w:t>славянофильские</w:t>
      </w:r>
      <w:r w:rsidR="000E7303">
        <w:t xml:space="preserve"> идеи, эта </w:t>
      </w:r>
      <w:r w:rsidR="001B0F1C" w:rsidRPr="001B0F1C">
        <w:rPr>
          <w:i/>
        </w:rPr>
        <w:t>оппози</w:t>
      </w:r>
      <w:r w:rsidR="000E7303" w:rsidRPr="001B0F1C">
        <w:rPr>
          <w:i/>
        </w:rPr>
        <w:t xml:space="preserve">ция </w:t>
      </w:r>
      <w:r w:rsidR="001B0F1C" w:rsidRPr="001B0F1C">
        <w:rPr>
          <w:i/>
        </w:rPr>
        <w:t>этики и</w:t>
      </w:r>
      <w:r w:rsidR="000E7303" w:rsidRPr="001B0F1C">
        <w:rPr>
          <w:i/>
        </w:rPr>
        <w:t xml:space="preserve"> прав</w:t>
      </w:r>
      <w:r w:rsidR="001B0F1C" w:rsidRPr="001B0F1C">
        <w:rPr>
          <w:i/>
        </w:rPr>
        <w:t>а</w:t>
      </w:r>
      <w:r w:rsidR="001B0F1C">
        <w:t xml:space="preserve"> (бесспорно, близкая русск</w:t>
      </w:r>
      <w:r w:rsidR="000E7303">
        <w:t>о</w:t>
      </w:r>
      <w:r w:rsidR="001B0F1C">
        <w:t>му сознанию)</w:t>
      </w:r>
      <w:r w:rsidR="000E7303">
        <w:t xml:space="preserve"> доводилась до максимума, граничащего с абсурдом, у К.</w:t>
      </w:r>
      <w:r w:rsidR="00D75E56">
        <w:t>Аксакова,</w:t>
      </w:r>
      <w:r w:rsidR="000E7303">
        <w:t xml:space="preserve"> прозванного «передовым бойцом славянофильства»: «Гарантия не нужна!</w:t>
      </w:r>
      <w:r w:rsidR="007A72FC">
        <w:t xml:space="preserve"> </w:t>
      </w:r>
      <w:r w:rsidR="000E7303">
        <w:t xml:space="preserve">— Гарантия есть зло. Где нужна она, там нет добра… Вся сила в нравственном убеждении… </w:t>
      </w:r>
      <w:r w:rsidR="000E7303" w:rsidRPr="000E7303">
        <w:t>[</w:t>
      </w:r>
      <w:r w:rsidR="000E7303">
        <w:t>Россия</w:t>
      </w:r>
      <w:r w:rsidR="000E7303" w:rsidRPr="000E7303">
        <w:t>]</w:t>
      </w:r>
      <w:r w:rsidR="000E7303">
        <w:t xml:space="preserve"> </w:t>
      </w:r>
      <w:r w:rsidR="000E7303" w:rsidRPr="000E7303">
        <w:rPr>
          <w:i/>
        </w:rPr>
        <w:t>всегда в него верила и не прибегала к договорам</w:t>
      </w:r>
      <w:r w:rsidR="000E7303">
        <w:t>»</w:t>
      </w:r>
      <w:r w:rsidR="000E7303">
        <w:rPr>
          <w:rStyle w:val="a4"/>
        </w:rPr>
        <w:footnoteReference w:id="17"/>
      </w:r>
      <w:r w:rsidR="000E7303">
        <w:t>.</w:t>
      </w:r>
      <w:r w:rsidR="00D75E56">
        <w:t xml:space="preserve"> </w:t>
      </w:r>
      <w:r w:rsidR="00C61538">
        <w:t>Наконец, культ общины заключал в себе и некоторую форму коллективизма, примата общества над индивидом, к которой мы обратимся ниже, при обсуждении</w:t>
      </w:r>
      <w:r w:rsidR="007A72FC">
        <w:t xml:space="preserve"> </w:t>
      </w:r>
      <w:r w:rsidR="00C61538" w:rsidRPr="00C61538">
        <w:rPr>
          <w:i/>
        </w:rPr>
        <w:t>топоса личности</w:t>
      </w:r>
      <w:r w:rsidR="00C61538">
        <w:t>.</w:t>
      </w:r>
    </w:p>
    <w:p w:rsidR="00C61538" w:rsidRDefault="008324F7" w:rsidP="00DA495D">
      <w:pPr>
        <w:ind w:firstLine="540"/>
        <w:jc w:val="both"/>
      </w:pPr>
      <w:r>
        <w:t xml:space="preserve">На Западе, в противоположность России, социум развивается из ущербного истока, в котором вместо единства была раздвоенность, конфликт завоевателей и завоеванных. Отсюда, по Хомякову, следует, что в своем развитии он представляет собою не живой организм, а иной, альтернативный тип общества, принцип существования которого не жизнь, а механичность, «мертвенность». </w:t>
      </w:r>
      <w:r w:rsidR="00120876">
        <w:t xml:space="preserve">Оппозицию двух типов Хомяков с догматичной твердостью проводит во всех аспектах, рисуя законченно негативный образ Запада. </w:t>
      </w:r>
      <w:r w:rsidR="00B11A89">
        <w:t>Все характеризующие его нормы и принципы, отношения и связи сугубо неорганичны, формальны: тип связей – «условный договор» (вместо «истинного братства»), в сфере права – «мертвая справедливость», «законность внешняя, формальная» (вместо «внутренней, духовной») и «отрицательная свобода», что проявляется в розни и разномыслии (вместо «положительной», что тождественна единству и проявляется в единодушии</w:t>
      </w:r>
      <w:r w:rsidR="001D2C0B">
        <w:rPr>
          <w:rStyle w:val="a4"/>
        </w:rPr>
        <w:footnoteReference w:id="18"/>
      </w:r>
      <w:r w:rsidR="00B11A89">
        <w:t>), в устройстве государства – централизация (вместо «процветания местной жизни и местных центров») и бюрократический аппарат (чиновник, по Хомякову,</w:t>
      </w:r>
      <w:r w:rsidR="007A72FC">
        <w:t xml:space="preserve"> </w:t>
      </w:r>
      <w:r w:rsidR="00B11A89">
        <w:t xml:space="preserve">носитель принципа мертвенности). </w:t>
      </w:r>
    </w:p>
    <w:p w:rsidR="0028141C" w:rsidRDefault="00D20EC2" w:rsidP="00DA495D">
      <w:pPr>
        <w:ind w:firstLine="540"/>
        <w:jc w:val="both"/>
      </w:pPr>
      <w:r>
        <w:t>Э</w:t>
      </w:r>
      <w:r w:rsidR="00FA2B7B">
        <w:t xml:space="preserve">тот </w:t>
      </w:r>
      <w:r w:rsidR="00F47755">
        <w:t xml:space="preserve">очередной </w:t>
      </w:r>
      <w:r w:rsidR="00FA2B7B">
        <w:t xml:space="preserve">идеологический конструкт нет смысла сопоставлять с реальностью. Бинарная логика мысли Хомякова требовала оппонента, «мальчика для битья», и образ Запада играет у него не самостоятельную, а методологическую, вспомогательную роль. </w:t>
      </w:r>
      <w:r w:rsidR="00983E59">
        <w:t xml:space="preserve">(У Киреевского нет подмены </w:t>
      </w:r>
      <w:r w:rsidR="00F47755">
        <w:t xml:space="preserve">Запада </w:t>
      </w:r>
      <w:r w:rsidR="00983E59">
        <w:t>условным конструктом, но он рассматривает лишь философский, а не исторический процесс.) Истинный предмет его мысли – одна Россия, и оттого важен для этой мысли не Запад как таковой, а лишь его влияние на Россию, вестернизация. Вслед за темой общины, западное влияние – вторая из ключевых тем славянофильской</w:t>
      </w:r>
      <w:r w:rsidR="00155B57">
        <w:t xml:space="preserve"> концепции России</w:t>
      </w:r>
      <w:r w:rsidR="00983E59">
        <w:t xml:space="preserve">. </w:t>
      </w:r>
      <w:r w:rsidR="00155B57">
        <w:t xml:space="preserve">Хомяков и ее снабдил философским основанием. </w:t>
      </w:r>
      <w:r w:rsidR="00FF4017">
        <w:t xml:space="preserve">Оно строится легко в рамках его общей «органической философии». Жизнь социального организма зиждется на полнокровной связи с истоком; любые внешние привнесения, восходящие к другому истоку, замутняют, нарушают связь с собственным. Если же эти привнесения сильны, массивны, рискует измениться сам тип социума. </w:t>
      </w:r>
      <w:r w:rsidR="00445785">
        <w:t xml:space="preserve">Именно это и произошло в России в результате реформ Петра: утверждение коренной противоположности допетровской, «старой» и петровской, «новой» России – еще один краеугольный камень славянофильства. Изменение социума носило характер разделения, раскола: западный уклад приняли высшие сословия общества, подчинив этому укладу сферы образования и культуры, администрации, государственности и проч., низшие же сословия, «народ», остались носителями </w:t>
      </w:r>
      <w:r w:rsidR="00DA7FFB">
        <w:t xml:space="preserve">уклада исконного. </w:t>
      </w:r>
      <w:r w:rsidR="00EC6F2E">
        <w:t>Возник глубокий «разрыв в умственной и духовной сущности России… между ее самобытной жизнью и ее прививным просвещением»</w:t>
      </w:r>
      <w:r w:rsidR="00EC6F2E">
        <w:rPr>
          <w:rStyle w:val="a4"/>
        </w:rPr>
        <w:footnoteReference w:id="19"/>
      </w:r>
      <w:r w:rsidR="00EC6F2E">
        <w:t>.</w:t>
      </w:r>
    </w:p>
    <w:p w:rsidR="00213626" w:rsidRDefault="00742A1C" w:rsidP="00DA495D">
      <w:pPr>
        <w:ind w:firstLine="540"/>
        <w:jc w:val="both"/>
      </w:pPr>
      <w:r>
        <w:t xml:space="preserve">Органическая парадигма требует признать «новую» Россию неорганическим, ущербным обществом. Условие жизни – единство, разрыв – признак «мертвенности», но, очевидно, мертвенность здесь не такая же, какая характеризует Запад, а какая-то иная. Является необходимость определить род ущербности, поставить диагноз больной России. </w:t>
      </w:r>
      <w:r w:rsidR="007A3ACF">
        <w:t>Именно так славянофилы понимали свой долг: восхваляя Древнюю Русь, они вели разговор о России современной в совершенно медицинских тонах, говоря о «нашей внутренней болезни», «глубокой ране нашего внутреннего раздвоения» и т.п. Диагноз</w:t>
      </w:r>
      <w:r w:rsidR="00213626">
        <w:t xml:space="preserve">, поставленный Хомяковым, был таков: главный недуг новой России – </w:t>
      </w:r>
      <w:r w:rsidR="00213626">
        <w:rPr>
          <w:i/>
        </w:rPr>
        <w:t>подражательность</w:t>
      </w:r>
      <w:r w:rsidR="00213626">
        <w:t xml:space="preserve">, следование чужим образцам. </w:t>
      </w:r>
      <w:r w:rsidR="00386C83">
        <w:t xml:space="preserve">Это также вытекало из органической парадигмы: здоровый организм получает свое бытие исключительно из собственного истока, он </w:t>
      </w:r>
      <w:r w:rsidR="00386C83" w:rsidRPr="00386C83">
        <w:rPr>
          <w:i/>
        </w:rPr>
        <w:t>само-бытен</w:t>
      </w:r>
      <w:r w:rsidR="00386C83">
        <w:t xml:space="preserve">, и его самобытная жизнь есть развертывание того, что он получает из своего истока. Если же он </w:t>
      </w:r>
      <w:r w:rsidR="00D20EC2">
        <w:t xml:space="preserve">питается </w:t>
      </w:r>
      <w:r w:rsidR="00386C83">
        <w:t>неки</w:t>
      </w:r>
      <w:r w:rsidR="00D20EC2">
        <w:t>ми</w:t>
      </w:r>
      <w:r w:rsidR="00386C83">
        <w:t xml:space="preserve"> инородны</w:t>
      </w:r>
      <w:r w:rsidR="00D20EC2">
        <w:t>ми</w:t>
      </w:r>
      <w:r w:rsidR="00386C83">
        <w:t xml:space="preserve"> содержания</w:t>
      </w:r>
      <w:r w:rsidR="00D20EC2">
        <w:t>ми</w:t>
      </w:r>
      <w:r w:rsidR="00386C83">
        <w:t>, не из этого истока, он ослабляет и теряет свою с ним связь – разрушает свою жизнь, заболевает: «Введение начал неорганических в органическое тело сопровождается жизненным расстройством»</w:t>
      </w:r>
      <w:r w:rsidR="00727D54">
        <w:rPr>
          <w:rStyle w:val="a4"/>
        </w:rPr>
        <w:footnoteReference w:id="20"/>
      </w:r>
      <w:r w:rsidR="00386C83">
        <w:t>.</w:t>
      </w:r>
      <w:r w:rsidR="00727D54">
        <w:t xml:space="preserve"> </w:t>
      </w:r>
      <w:r w:rsidR="00E549CB">
        <w:t>Поэтому воздействие западной культуры, или «просвещения»</w:t>
      </w:r>
      <w:r w:rsidR="00312CDA">
        <w:t>, в России может быт</w:t>
      </w:r>
      <w:r w:rsidR="00E549CB">
        <w:t>ь только отрицательным: «Влияние западного просвещения исказило самый строй русской жизни»</w:t>
      </w:r>
      <w:r w:rsidR="00E549CB">
        <w:rPr>
          <w:rStyle w:val="a4"/>
        </w:rPr>
        <w:footnoteReference w:id="21"/>
      </w:r>
      <w:r w:rsidR="00E549CB">
        <w:t xml:space="preserve">. </w:t>
      </w:r>
      <w:r w:rsidR="00F70D74">
        <w:t xml:space="preserve">Так диктует модель; и, повинуясь ей, славянофилы отрицают нагляднейшую реальность – блестящие успехи «русского синтеза», европеизированной культуры России; допустить синтетический характер культурного творчества, плодотворность кросскультурных контактов для них невозможно. </w:t>
      </w:r>
      <w:r w:rsidR="005D784A">
        <w:t xml:space="preserve">Следуя своему диагнозу, они дают </w:t>
      </w:r>
      <w:r w:rsidR="00A51CB2">
        <w:t xml:space="preserve">рецепт исцеления: возврат в изначальное состояние, что было до «введения начал неорганических» и потому было самобытным, здоровым. </w:t>
      </w:r>
      <w:r w:rsidR="00557A4D">
        <w:t>«Восстановление наших умственных сил зависит от живого соединения со стародавнею и все-таки нам современною русской жизнью»</w:t>
      </w:r>
      <w:r w:rsidR="004E659F">
        <w:rPr>
          <w:rStyle w:val="a4"/>
        </w:rPr>
        <w:footnoteReference w:id="22"/>
      </w:r>
      <w:r w:rsidR="004E659F">
        <w:t xml:space="preserve">, ибо эта жизнь несла в себе связь с питающим истоком, несла «древние, живые и вечно-новые начала, к которым должно возвратиться». </w:t>
      </w:r>
      <w:r w:rsidR="00BA1E39">
        <w:t xml:space="preserve">Надо лишь уточнить, что возврат славянофилы все же не мыслили эмпирически-буквально. Уже в статье «О старом и новом» Хомяков представляет «возврат к древним началам» скорее диалектически, говоря, что в его итоге «воскреснет Древняя Русь, но уже сознающая себя»; и </w:t>
      </w:r>
      <w:r w:rsidR="007D25AB">
        <w:t>по контексту ясно, что это достижение самосознания Руси для него значит «истинное познание веры», просвещение светом христианства всех областей жизни. При этом условии, Русь сможет «осуществить свое высокое призвание».</w:t>
      </w:r>
    </w:p>
    <w:p w:rsidR="007D25AB" w:rsidRDefault="00E37D01" w:rsidP="00DA495D">
      <w:pPr>
        <w:ind w:firstLine="540"/>
        <w:jc w:val="both"/>
      </w:pPr>
      <w:r>
        <w:t>Не</w:t>
      </w:r>
      <w:r w:rsidR="004F587A">
        <w:t>смот</w:t>
      </w:r>
      <w:r>
        <w:t xml:space="preserve">ря на диалектическую поправку к образу чаемого финала, описанная схема вполне соответствует хорошо известному типу </w:t>
      </w:r>
      <w:r>
        <w:rPr>
          <w:i/>
        </w:rPr>
        <w:t xml:space="preserve">ретроутопии </w:t>
      </w:r>
      <w:r>
        <w:t xml:space="preserve">– социальной модели, помещающей общественный идеал в отдаленное прошлое – в исток истории, Золотой Век… Столь же типичным является соединение ретроутопии с мифологемой Падения: события исхода, извержения из идеального, райского состояния в «падший мир», эмпирию. </w:t>
      </w:r>
      <w:r w:rsidR="001C2155">
        <w:t xml:space="preserve">Золотой Век славянофилов – домонгольская Русь, Падение – в решающем элементе, реформы Петра, вестернизация. </w:t>
      </w:r>
      <w:r w:rsidR="00673607">
        <w:t>Конституируя свою идентичность, в</w:t>
      </w:r>
      <w:r w:rsidR="001C2155">
        <w:t xml:space="preserve"> качестве первого этапа русское сознание </w:t>
      </w:r>
      <w:r w:rsidR="00673607">
        <w:t>осмыслило себя в универсальных</w:t>
      </w:r>
      <w:r w:rsidR="001C2155">
        <w:t xml:space="preserve"> структур</w:t>
      </w:r>
      <w:r w:rsidR="00673607">
        <w:t>ах</w:t>
      </w:r>
      <w:r w:rsidR="001C2155">
        <w:t xml:space="preserve"> пробуждающегося мышления.</w:t>
      </w:r>
      <w:r w:rsidR="007A72FC">
        <w:t xml:space="preserve"> </w:t>
      </w:r>
    </w:p>
    <w:p w:rsidR="00805A5E" w:rsidRPr="00DA495D" w:rsidRDefault="00805A5E" w:rsidP="00DA495D">
      <w:pPr>
        <w:spacing w:before="240" w:after="120"/>
        <w:ind w:firstLine="539"/>
      </w:pPr>
      <w:r w:rsidRPr="00DA495D">
        <w:rPr>
          <w:b/>
        </w:rPr>
        <w:t>Топос России: западники</w:t>
      </w:r>
    </w:p>
    <w:p w:rsidR="00B05A36" w:rsidRDefault="00EB4A28" w:rsidP="00DA495D">
      <w:pPr>
        <w:ind w:firstLine="540"/>
        <w:jc w:val="both"/>
      </w:pPr>
      <w:r>
        <w:t>Весьма поучительно сопоставить, как выстраивают топос России две партии. По той же канве вышивается совершенно иной узор, тот же материал и в рамках тех же общих воззрений тогдашней исторической науки, становится почвой для диаметрально противоположных</w:t>
      </w:r>
      <w:r w:rsidR="00605CB4" w:rsidRPr="00605CB4">
        <w:t xml:space="preserve"> </w:t>
      </w:r>
      <w:r w:rsidR="00605CB4">
        <w:t>оценок и</w:t>
      </w:r>
      <w:r>
        <w:t xml:space="preserve"> толкований. Как принято считать, основной ответ западников</w:t>
      </w:r>
      <w:r w:rsidR="00213626">
        <w:t xml:space="preserve"> </w:t>
      </w:r>
      <w:r w:rsidR="001C2E5E">
        <w:t>на славянофильскую концепцию русской</w:t>
      </w:r>
      <w:r>
        <w:t xml:space="preserve"> истории </w:t>
      </w:r>
      <w:r w:rsidR="00114C78">
        <w:t xml:space="preserve">представлен в </w:t>
      </w:r>
      <w:r w:rsidR="00F803F6">
        <w:t xml:space="preserve">статье </w:t>
      </w:r>
      <w:r w:rsidR="00114C78">
        <w:t>Кавелина «Взгляд на юридический быт древней России» (1847)</w:t>
      </w:r>
      <w:r w:rsidR="00F803F6">
        <w:t>, базирующейся на его лекциях в Московском университете.</w:t>
      </w:r>
      <w:r w:rsidR="00114C78">
        <w:t xml:space="preserve"> </w:t>
      </w:r>
      <w:r w:rsidR="00D43A7C">
        <w:t>М</w:t>
      </w:r>
      <w:r>
        <w:t xml:space="preserve">ы не найдем </w:t>
      </w:r>
      <w:r w:rsidR="00D43A7C">
        <w:t>здесь по</w:t>
      </w:r>
      <w:r>
        <w:t>пытки последовательно развить исторический дискурс, как мы это видели у славянофилов, на единой философской основе</w:t>
      </w:r>
      <w:r w:rsidR="00E65C36">
        <w:t xml:space="preserve"> (хотя известное влияние Гегеля присутствует)</w:t>
      </w:r>
      <w:r>
        <w:t>.</w:t>
      </w:r>
      <w:r w:rsidR="00E65C36">
        <w:t xml:space="preserve"> Однако в остальном работа Кавелина, вкупе с примыкающими к ней, действительно, старается охватить тот же материал и дать ответ на те же коренные вопросы</w:t>
      </w:r>
      <w:r w:rsidR="007A72FC">
        <w:t xml:space="preserve"> </w:t>
      </w:r>
      <w:r w:rsidR="00E65C36">
        <w:t xml:space="preserve">становления и развития нации. </w:t>
      </w:r>
      <w:r w:rsidR="00605CB4">
        <w:t>Совпадает, как выше сказано, и</w:t>
      </w:r>
      <w:r w:rsidR="00C14D32">
        <w:t xml:space="preserve"> отправная позиция: Русь противопоставляется Западу, ее древний уклад – </w:t>
      </w:r>
      <w:r w:rsidR="00CE2FD8">
        <w:t>чисто родовой</w:t>
      </w:r>
      <w:r w:rsidR="00C14D32">
        <w:t xml:space="preserve"> и</w:t>
      </w:r>
      <w:r w:rsidR="00CE2FD8">
        <w:t xml:space="preserve"> патриархальный</w:t>
      </w:r>
      <w:r w:rsidR="00130F9B">
        <w:t xml:space="preserve"> (впрочем, общинный уклад славянофилы отличали от родового, считая более высокой ступенью)</w:t>
      </w:r>
      <w:r w:rsidR="00CE2FD8">
        <w:t xml:space="preserve">, </w:t>
      </w:r>
      <w:r w:rsidR="00C14D32">
        <w:t xml:space="preserve">тогда как на Западе – дружинный. </w:t>
      </w:r>
      <w:r w:rsidR="00AF48A7">
        <w:t xml:space="preserve">Но далее уже всё наоборот: если у Хомякова воинская дружина – носитель «мертвенности», то у западников она же – колыбель личности, и оппозиция Россия – Запад теперь не оппозиция живой органики и мертвой формальности, а оппозиция отсутствия или подавления личности и ее свободного развития. </w:t>
      </w:r>
      <w:r w:rsidR="007C1E3A">
        <w:t>Сменяется верховный принцип всего дискурса: вместо примата общины, у западников – примат личности.</w:t>
      </w:r>
    </w:p>
    <w:p w:rsidR="0076723C" w:rsidRDefault="00B05A36" w:rsidP="00DA495D">
      <w:pPr>
        <w:ind w:firstLine="540"/>
        <w:jc w:val="both"/>
      </w:pPr>
      <w:r>
        <w:t xml:space="preserve">Именно в ключе личности теперь рассматривается исторический процесс. </w:t>
      </w:r>
      <w:r w:rsidR="00CE2FD8">
        <w:t>«Древняя Русь представляется погруженной в родственный быт. Личность … еще не выступала; она была подавлена кровными отношениями»</w:t>
      </w:r>
      <w:r w:rsidR="00CE2FD8">
        <w:rPr>
          <w:rStyle w:val="a4"/>
        </w:rPr>
        <w:footnoteReference w:id="23"/>
      </w:r>
      <w:r w:rsidR="00CE2FD8">
        <w:t>.</w:t>
      </w:r>
      <w:r w:rsidR="007A72FC">
        <w:t xml:space="preserve"> </w:t>
      </w:r>
      <w:r w:rsidR="00CE2FD8">
        <w:t>Это отсутствие личности в Древней Руси –</w:t>
      </w:r>
      <w:r>
        <w:t xml:space="preserve"> центральны</w:t>
      </w:r>
      <w:r w:rsidR="00CE2FD8">
        <w:t>й тезис</w:t>
      </w:r>
      <w:r>
        <w:t xml:space="preserve"> западнической</w:t>
      </w:r>
      <w:r w:rsidR="00CE2FD8">
        <w:t xml:space="preserve"> концепции, ее настойчивый лейтмотив. </w:t>
      </w:r>
      <w:r w:rsidR="00087D90">
        <w:t>За счет него, и все свойства русской общины оказываются</w:t>
      </w:r>
      <w:r w:rsidR="00087D90" w:rsidRPr="00087D90">
        <w:t xml:space="preserve"> </w:t>
      </w:r>
      <w:r w:rsidR="00087D90">
        <w:t>у западников отнюдь не достоинствами, а недостатками: «Общинный быт древней Руси… как мало было в нем зачатков гражданственности… Отсутствие твердой, юридической, на начале личности созданной общественности… характеризует нашу древнюю внутреннюю жизнь»</w:t>
      </w:r>
      <w:r w:rsidR="00087D90">
        <w:rPr>
          <w:rStyle w:val="a4"/>
        </w:rPr>
        <w:footnoteReference w:id="24"/>
      </w:r>
      <w:r w:rsidR="00087D90">
        <w:t xml:space="preserve">, и т.д. </w:t>
      </w:r>
      <w:r>
        <w:t xml:space="preserve">В отличие от этого, в </w:t>
      </w:r>
      <w:r w:rsidR="00CE2FD8">
        <w:t>Европе</w:t>
      </w:r>
      <w:r>
        <w:t xml:space="preserve">, </w:t>
      </w:r>
      <w:r w:rsidR="00CE2FD8">
        <w:t>в особенности, у германских племен</w:t>
      </w:r>
      <w:r>
        <w:t xml:space="preserve"> (отзвук «Философии истории» Гегеля),</w:t>
      </w:r>
      <w:r w:rsidR="00CE2FD8">
        <w:t xml:space="preserve"> изначально развито «глубокое чувство личности»</w:t>
      </w:r>
      <w:r w:rsidR="00215830">
        <w:t>, поскольку определяющие их уклад дружины суть «добровольные союзы… и начало личности положено в основание этих союзов»</w:t>
      </w:r>
      <w:r w:rsidR="00215830">
        <w:rPr>
          <w:rStyle w:val="a4"/>
        </w:rPr>
        <w:footnoteReference w:id="25"/>
      </w:r>
      <w:r w:rsidR="00215830">
        <w:t>.</w:t>
      </w:r>
      <w:r w:rsidR="00242BE4">
        <w:t xml:space="preserve"> Поэтому здесь</w:t>
      </w:r>
      <w:r w:rsidR="00CE2FD8">
        <w:t xml:space="preserve"> «с самого начала все отношения… запечатлены этим началом личности и выражаются в строгих юридических формах»</w:t>
      </w:r>
      <w:r w:rsidR="00CE2FD8">
        <w:rPr>
          <w:rStyle w:val="a4"/>
        </w:rPr>
        <w:footnoteReference w:id="26"/>
      </w:r>
      <w:r w:rsidR="00CE2FD8">
        <w:t xml:space="preserve">. </w:t>
      </w:r>
      <w:r w:rsidR="00242BE4">
        <w:t xml:space="preserve">При этом, центральная роль личности – не частная черта каких-то народов, а безусловная предпосылка причастности любого народа к мировой истории: </w:t>
      </w:r>
      <w:r w:rsidR="005D68B1">
        <w:t>«для народов, призванных ко всемирно-историческому действованию существование без начала личности невозможно… Личность, сознающая свое бесконечное, безусловное достоинство, – есть необходимое условие всякого духовного развития народа»</w:t>
      </w:r>
      <w:r w:rsidR="00637950">
        <w:rPr>
          <w:rStyle w:val="a4"/>
        </w:rPr>
        <w:footnoteReference w:id="27"/>
      </w:r>
      <w:r w:rsidR="005D68B1">
        <w:t xml:space="preserve">. Отсюда определяются внутренняя задача и смысл русской истории: в ней должно совершаться преодоление родового уклада и «постепенное образование, появление начала личности». </w:t>
      </w:r>
      <w:r w:rsidR="006747E9">
        <w:t>Тут – снова противоположность Европе: «Задача истории русско-славянского племени и германских племен</w:t>
      </w:r>
      <w:r w:rsidR="00B8470F">
        <w:t xml:space="preserve"> была различна. Последним предстояло развить историческую личность, которую они принесли с собою, нам предстояло создать личность»</w:t>
      </w:r>
      <w:r w:rsidR="00637950">
        <w:rPr>
          <w:rStyle w:val="a4"/>
        </w:rPr>
        <w:footnoteReference w:id="28"/>
      </w:r>
      <w:r w:rsidR="00B8470F">
        <w:t xml:space="preserve">. </w:t>
      </w:r>
      <w:r w:rsidR="00DE580D">
        <w:t>О трудности этой задачи сдержанный обычно Кавелин пишет экспрессивно в частном письме: «Русское государство раздавило личность на всех общественных ступенях… Если бы мы были азиатский народ, мы бы и сгнили в этом состоянии. Но в нас есть способность к развитию; и потому начало личности, индивидуальности должно было выразиться и понемногу вступить в свои права»</w:t>
      </w:r>
      <w:r w:rsidR="00DE580D">
        <w:rPr>
          <w:rStyle w:val="a4"/>
        </w:rPr>
        <w:footnoteReference w:id="29"/>
      </w:r>
      <w:r w:rsidR="00DE580D">
        <w:t>.</w:t>
      </w:r>
      <w:r w:rsidR="00D81666">
        <w:t xml:space="preserve"> Петр, с</w:t>
      </w:r>
      <w:r w:rsidR="00B8470F">
        <w:t xml:space="preserve">огласно Кавелину, </w:t>
      </w:r>
      <w:r w:rsidR="00D81666">
        <w:t xml:space="preserve">сумел </w:t>
      </w:r>
      <w:r w:rsidR="00B8470F">
        <w:t>успешно реши</w:t>
      </w:r>
      <w:r w:rsidR="00D81666">
        <w:t>ть з</w:t>
      </w:r>
      <w:r w:rsidR="00B8470F">
        <w:t>адачу: «У нас не было начала личности… с XVIII в. оно стало действовать и развиваться»</w:t>
      </w:r>
      <w:r w:rsidR="006B001E">
        <w:rPr>
          <w:rStyle w:val="a4"/>
        </w:rPr>
        <w:footnoteReference w:id="30"/>
      </w:r>
      <w:r w:rsidR="00B8470F">
        <w:t xml:space="preserve">. </w:t>
      </w:r>
      <w:r w:rsidR="003077E3">
        <w:t>Этот огромный успех дает основания для его превознесения: «Петр… великий человек, наш герой и полубог, наша надежда»</w:t>
      </w:r>
      <w:r w:rsidR="003077E3">
        <w:rPr>
          <w:rStyle w:val="a4"/>
        </w:rPr>
        <w:footnoteReference w:id="31"/>
      </w:r>
      <w:r w:rsidR="003077E3">
        <w:t>. Стоит сравнить это со славянофильскими оценками Петра как изменника неписаному договору русского государства с народом (К.Аксаков), «совратителя» Руси «на путь западный» и т.п. Само «совращение» тоже получает, конечно, противоположную оценку: по западникам</w:t>
      </w:r>
      <w:r w:rsidR="00B8470F">
        <w:t>, вестернизация была и не просто полезна, а необходима для создания личности: «Лицо должно было начать мыслить и действовать под чужим влиянием. Такое влияние было для него необходимо и благодетельно»</w:t>
      </w:r>
      <w:r w:rsidR="006B001E">
        <w:rPr>
          <w:rStyle w:val="a4"/>
        </w:rPr>
        <w:footnoteReference w:id="32"/>
      </w:r>
      <w:r w:rsidR="00B8470F">
        <w:t>.</w:t>
      </w:r>
      <w:r w:rsidR="007E0AC3">
        <w:t xml:space="preserve"> </w:t>
      </w:r>
    </w:p>
    <w:p w:rsidR="00086091" w:rsidRPr="0076723C" w:rsidRDefault="00E42477" w:rsidP="00DA495D">
      <w:pPr>
        <w:ind w:firstLine="540"/>
        <w:jc w:val="both"/>
      </w:pPr>
      <w:r>
        <w:t>Здесь н</w:t>
      </w:r>
      <w:r w:rsidR="009C044D">
        <w:t xml:space="preserve">ужно, однако, </w:t>
      </w:r>
      <w:r>
        <w:t>уточнение:</w:t>
      </w:r>
      <w:r w:rsidR="009C044D">
        <w:t xml:space="preserve"> эта схема истории,</w:t>
      </w:r>
      <w:r w:rsidR="00BA739F">
        <w:t xml:space="preserve"> приходящая к оптимистическому</w:t>
      </w:r>
      <w:r w:rsidR="007A72FC">
        <w:t xml:space="preserve"> </w:t>
      </w:r>
      <w:r w:rsidR="006B001E">
        <w:t>заключ</w:t>
      </w:r>
      <w:r w:rsidR="00BA739F">
        <w:t>ению</w:t>
      </w:r>
      <w:r w:rsidR="009C044D">
        <w:t xml:space="preserve">, что «мы оевропеились… мы вышли в жизнь общечеловеческую», соответствует </w:t>
      </w:r>
      <w:r w:rsidR="00BA739F">
        <w:t xml:space="preserve">лишь </w:t>
      </w:r>
      <w:r w:rsidR="009C044D">
        <w:t>либеральному западничеству</w:t>
      </w:r>
      <w:r w:rsidR="00BA739F">
        <w:t>. В оценке современной России она</w:t>
      </w:r>
      <w:r w:rsidR="009C044D">
        <w:t xml:space="preserve"> расходится как с католическим традиционализмом Чаадаева, так и с радикальным западничеством</w:t>
      </w:r>
      <w:r w:rsidR="00B22F61">
        <w:rPr>
          <w:rStyle w:val="a4"/>
        </w:rPr>
        <w:footnoteReference w:id="33"/>
      </w:r>
      <w:r w:rsidR="00B22F61">
        <w:t>, которые не видели в российской реальности решительно никакого «выхода в общечеловеческую жизнь»</w:t>
      </w:r>
      <w:r w:rsidR="002347D5">
        <w:t>.</w:t>
      </w:r>
      <w:r w:rsidR="00B22F61">
        <w:t xml:space="preserve"> </w:t>
      </w:r>
      <w:r w:rsidR="002347D5">
        <w:t>Т</w:t>
      </w:r>
      <w:r w:rsidR="00B22F61">
        <w:t>ипичн</w:t>
      </w:r>
      <w:r>
        <w:t>ое</w:t>
      </w:r>
      <w:r w:rsidR="002347D5">
        <w:t xml:space="preserve"> выражение такой позиции </w:t>
      </w:r>
      <w:r w:rsidR="00B74D2E">
        <w:t>даю</w:t>
      </w:r>
      <w:r>
        <w:t>т, к примеру,</w:t>
      </w:r>
      <w:r w:rsidR="007A72FC">
        <w:t xml:space="preserve"> </w:t>
      </w:r>
      <w:r w:rsidR="00B22F61">
        <w:t>деклараци</w:t>
      </w:r>
      <w:r w:rsidR="00B74D2E">
        <w:t>и</w:t>
      </w:r>
      <w:r w:rsidR="002347D5">
        <w:t xml:space="preserve"> Герцена</w:t>
      </w:r>
      <w:r w:rsidR="00B74D2E">
        <w:t>, не делающие</w:t>
      </w:r>
      <w:r>
        <w:t xml:space="preserve"> никакого исключения для современности</w:t>
      </w:r>
      <w:r w:rsidR="00B22F61">
        <w:t>: «</w:t>
      </w:r>
      <w:r w:rsidR="00B74D2E">
        <w:t>У нас лицо всегда было задавлено, поглощено… Рабство у нас увеличивалось с образованием</w:t>
      </w:r>
      <w:r w:rsidR="00B74D2E">
        <w:rPr>
          <w:rStyle w:val="a4"/>
        </w:rPr>
        <w:footnoteReference w:id="34"/>
      </w:r>
      <w:r w:rsidR="00B74D2E">
        <w:t>…</w:t>
      </w:r>
      <w:r w:rsidR="00B22F61">
        <w:t>Русская история была историей развития самодержавия и власти, как история Запада является историей развития свободы и прав»</w:t>
      </w:r>
      <w:r w:rsidR="00B22F61">
        <w:rPr>
          <w:rStyle w:val="a4"/>
        </w:rPr>
        <w:footnoteReference w:id="35"/>
      </w:r>
      <w:r w:rsidR="00B22F61">
        <w:t>.</w:t>
      </w:r>
    </w:p>
    <w:p w:rsidR="009406BB" w:rsidRPr="00DA495D" w:rsidRDefault="009406BB" w:rsidP="00DA495D">
      <w:pPr>
        <w:spacing w:before="240" w:after="120"/>
        <w:ind w:firstLine="539"/>
        <w:rPr>
          <w:b/>
        </w:rPr>
      </w:pPr>
      <w:r w:rsidRPr="00DA495D">
        <w:rPr>
          <w:b/>
          <w:lang w:val="en-US"/>
        </w:rPr>
        <w:t>Топос личности</w:t>
      </w:r>
      <w:r w:rsidR="00805A5E" w:rsidRPr="00DA495D">
        <w:rPr>
          <w:b/>
        </w:rPr>
        <w:t>: западники</w:t>
      </w:r>
    </w:p>
    <w:p w:rsidR="009406BB" w:rsidRDefault="00813A42" w:rsidP="00DA495D">
      <w:pPr>
        <w:ind w:firstLine="540"/>
        <w:jc w:val="both"/>
      </w:pPr>
      <w:r>
        <w:t>Как мы уже убедились, тема личности красной нитью проходит в западническом дискурсе, составляя сам пафос западничества, едва ли не сам его raison d'ê</w:t>
      </w:r>
      <w:r>
        <w:rPr>
          <w:lang w:val="en-US"/>
        </w:rPr>
        <w:t>tre</w:t>
      </w:r>
      <w:r w:rsidRPr="00813A42">
        <w:t xml:space="preserve">. </w:t>
      </w:r>
      <w:r w:rsidR="00EF319C">
        <w:t xml:space="preserve">У каждого из западников мы непременно найдем утверждение примата личностного начала в истории и общественной жизни, утверждение автономии, независимости индивидуальной личности, ее достоинства и свободы. </w:t>
      </w:r>
      <w:r w:rsidR="00081774">
        <w:t>И тем не менее</w:t>
      </w:r>
      <w:r w:rsidR="00023DE0">
        <w:t xml:space="preserve">, </w:t>
      </w:r>
      <w:r w:rsidR="00EF1D08">
        <w:t>в том общем идейном фонде, что можно было бы назвать учением или доктриной западничества, мы не найдем сколько-нибудь развитой концепции личности. Пожалуй, такая концепция</w:t>
      </w:r>
      <w:r w:rsidR="002C03BA">
        <w:t>, или, по крайней мере. ее ядро,</w:t>
      </w:r>
      <w:r w:rsidR="00EF1D08">
        <w:t xml:space="preserve"> есть у Герцена (и ниже мы опишем ее), однако едва ли можно считать ее частью доктрины; нигде не выраженная систематически, разбросанная обрывками по многим его трудам, но при этом бесконечно важная для него самого, она и принадлежит скорей не движению, а ему лично, составляя стержень его философского мировоззрения. </w:t>
      </w:r>
      <w:r w:rsidR="00A85358">
        <w:t xml:space="preserve">Что же до «учения», до типичного западнического дискурса, то для них характерна великая поглощенность общественной, социальной проблематикой и </w:t>
      </w:r>
      <w:r w:rsidR="000B1089">
        <w:t xml:space="preserve">отнюдь </w:t>
      </w:r>
      <w:r w:rsidR="00A85358">
        <w:t>не свойствен</w:t>
      </w:r>
      <w:r w:rsidR="000B1089">
        <w:t>но</w:t>
      </w:r>
      <w:r w:rsidR="00A85358">
        <w:t xml:space="preserve"> </w:t>
      </w:r>
      <w:r w:rsidR="00C00F26">
        <w:t>у</w:t>
      </w:r>
      <w:r w:rsidR="000B1089">
        <w:t>глубление</w:t>
      </w:r>
      <w:r w:rsidR="00C00F26">
        <w:t xml:space="preserve"> в </w:t>
      </w:r>
      <w:r w:rsidR="00A85358">
        <w:t>антропологический или персоналистский го</w:t>
      </w:r>
      <w:r w:rsidR="00C00F26">
        <w:t>ризонт</w:t>
      </w:r>
      <w:r w:rsidR="00A85358">
        <w:t xml:space="preserve">. </w:t>
      </w:r>
      <w:r w:rsidR="007B6FAB">
        <w:t xml:space="preserve">Это значит, что личность здесь не берется как философская проблема, не раскрывается в своей специфической природе – ибо это всё уже не социальная проблематика. </w:t>
      </w:r>
      <w:r w:rsidR="00A42484">
        <w:t>Когда л</w:t>
      </w:r>
      <w:r w:rsidR="007B6FAB">
        <w:t xml:space="preserve">ичность – лишь элемент </w:t>
      </w:r>
      <w:r w:rsidR="007B6FAB">
        <w:rPr>
          <w:i/>
        </w:rPr>
        <w:t xml:space="preserve">социальной </w:t>
      </w:r>
      <w:r w:rsidR="007B6FAB">
        <w:t>философии (и</w:t>
      </w:r>
      <w:r w:rsidR="00A42484">
        <w:t xml:space="preserve">ли </w:t>
      </w:r>
      <w:r w:rsidR="00D01EF6">
        <w:t xml:space="preserve">тем паче </w:t>
      </w:r>
      <w:r w:rsidR="007B6FAB">
        <w:t xml:space="preserve">публицистики, проповеди), </w:t>
      </w:r>
      <w:r w:rsidR="00A42484">
        <w:t>то</w:t>
      </w:r>
      <w:r w:rsidR="007B6FAB">
        <w:t xml:space="preserve"> пусть </w:t>
      </w:r>
      <w:r w:rsidR="00A207BE">
        <w:t xml:space="preserve">даже </w:t>
      </w:r>
      <w:r w:rsidR="007B6FAB">
        <w:t>это</w:t>
      </w:r>
      <w:r w:rsidR="00A42484">
        <w:t xml:space="preserve">т элемент ставится на пьедестал, объявляется высшей ценностью – всё равно, сам по себе, в собственной природе он не анализируется, он – аксиома, постулат. – Итак, личность для западников в большей степени предмет культа, нежели </w:t>
      </w:r>
      <w:r w:rsidR="00D01EF6">
        <w:t>осмысл</w:t>
      </w:r>
      <w:r w:rsidR="00A42484">
        <w:t>ения, философской рефлексии.</w:t>
      </w:r>
    </w:p>
    <w:p w:rsidR="00751F01" w:rsidRPr="00C84B16" w:rsidRDefault="00CE1E6C" w:rsidP="00DA495D">
      <w:pPr>
        <w:ind w:firstLine="540"/>
        <w:jc w:val="both"/>
      </w:pPr>
      <w:r>
        <w:t xml:space="preserve">За этой своеобразной структурой дискурса: дискурс социальных проблем, социальной критики, со шкалой ценностей, вершина которой – личность человека, </w:t>
      </w:r>
      <w:r w:rsidR="00111668">
        <w:t xml:space="preserve">начало </w:t>
      </w:r>
      <w:r>
        <w:t>не социальн</w:t>
      </w:r>
      <w:r w:rsidR="00AD4A2E">
        <w:t>ое</w:t>
      </w:r>
      <w:r>
        <w:t>, а индивидуальн</w:t>
      </w:r>
      <w:r w:rsidR="00AD4A2E">
        <w:t>ое</w:t>
      </w:r>
      <w:r>
        <w:t xml:space="preserve">, </w:t>
      </w:r>
      <w:r w:rsidR="00AD4A2E">
        <w:t>– кроется</w:t>
      </w:r>
      <w:r>
        <w:t xml:space="preserve">, быть может, </w:t>
      </w:r>
      <w:r w:rsidR="00AD4A2E">
        <w:t>сильнейшая движущая пружина</w:t>
      </w:r>
      <w:r>
        <w:t xml:space="preserve"> этого дискурса, его нравственный пафос, этицизм. </w:t>
      </w:r>
      <w:r w:rsidR="00D81B6C">
        <w:t>Если речь о личности не входит в анализ личности, но усиленно утверждает необходимость ее развития, обеспечения ее достоинства, ее прав, всемерной и безусловной ее защиты</w:t>
      </w:r>
      <w:r w:rsidR="006F46C4">
        <w:t>,</w:t>
      </w:r>
      <w:r w:rsidR="00D81B6C">
        <w:t xml:space="preserve"> – эта речь являет собой уже не столько персоналистс</w:t>
      </w:r>
      <w:r w:rsidR="006F46C4">
        <w:t xml:space="preserve">кий, сколько этический дискурс; и западнический принцип примата личности </w:t>
      </w:r>
      <w:r w:rsidR="00AD4A2E">
        <w:t>представляетс</w:t>
      </w:r>
      <w:r w:rsidR="00135702">
        <w:t xml:space="preserve">я как </w:t>
      </w:r>
      <w:r w:rsidR="006F46C4">
        <w:t>этический принцип</w:t>
      </w:r>
      <w:r w:rsidR="00B12B7B">
        <w:t xml:space="preserve"> (напомним, это же мы увидели и за славянофильским принципом примата общины)</w:t>
      </w:r>
      <w:r w:rsidR="006F46C4">
        <w:t xml:space="preserve">. </w:t>
      </w:r>
      <w:r w:rsidR="00AD4A2E">
        <w:t xml:space="preserve">Нагляднее и ярче всего этот нравственный пафос выступает у Белинского, самого публицистичного из лидеров западников. Не менее чем «Зальцбруннское письмо» к Гоголю, стало хрестоматийным его письмо к Василию Боткину от 1 марта </w:t>
      </w:r>
      <w:smartTag w:uri="urn:schemas-microsoft-com:office:smarttags" w:element="metricconverter">
        <w:smartTagPr>
          <w:attr w:name="ProductID" w:val="1841 г"/>
        </w:smartTagPr>
        <w:r w:rsidR="00AD4A2E">
          <w:t>1841 г</w:t>
        </w:r>
      </w:smartTag>
      <w:r w:rsidR="00AD4A2E">
        <w:t>. с предъявлением морального счета Гегелю: «</w:t>
      </w:r>
      <w:r w:rsidR="001700E8">
        <w:t>Судьба субъекта, индивидуума, личности важнее судеб всего мира… и гегелевской Allgemeinheit… Кланяюсь покорно, Егор Федорович… но если бы мне удалось влезть на высшую ступень лестницы развития, я и там попросил бы вас отдать мне отчет во всех жертвах живой жизни и истории</w:t>
      </w:r>
      <w:r w:rsidR="00C05CC5">
        <w:t>… иначе я с верхней ступени лестницы бросаюсь вниз головой. Я не хочу счастья и даром, если не буду спокоен насчет каждого из моих братий»</w:t>
      </w:r>
      <w:r w:rsidR="00C05CC5">
        <w:rPr>
          <w:rStyle w:val="a4"/>
        </w:rPr>
        <w:footnoteReference w:id="36"/>
      </w:r>
      <w:r w:rsidR="00C05CC5">
        <w:t>.</w:t>
      </w:r>
      <w:r w:rsidR="006F46C4">
        <w:t xml:space="preserve"> </w:t>
      </w:r>
      <w:r w:rsidR="00EC5DB2">
        <w:t>Своим б</w:t>
      </w:r>
      <w:r w:rsidR="00C72C5B">
        <w:t>езоглядн</w:t>
      </w:r>
      <w:r w:rsidR="00EC5DB2">
        <w:t>ым</w:t>
      </w:r>
      <w:r w:rsidR="00C72C5B">
        <w:t xml:space="preserve"> этическ</w:t>
      </w:r>
      <w:r w:rsidR="00EC5DB2">
        <w:t>им</w:t>
      </w:r>
      <w:r w:rsidR="00C72C5B">
        <w:t xml:space="preserve"> максимализм</w:t>
      </w:r>
      <w:r w:rsidR="00EC5DB2">
        <w:t>ом</w:t>
      </w:r>
      <w:r w:rsidR="00C72C5B">
        <w:t xml:space="preserve"> Белинский прямо напоминает Константина Аксакова с его столь же хрестоматийным заявлением о вреде правовых гарантий – да они и были друзьями юности, выйдя оба из кружка Станкевича. </w:t>
      </w:r>
      <w:r w:rsidR="00F6647B">
        <w:t xml:space="preserve">Гипертрофированный этицизм оказывается общей подосновой и западнических, и славянофильских теорий – а, стало быть, и вообще русского сознания той эпохи. </w:t>
      </w:r>
      <w:r w:rsidR="00135702">
        <w:t xml:space="preserve">Конечно, эта гипертрофия, как и любая, была опасна – стоит всерьез подумать о возможности ее связи с сегодняшней </w:t>
      </w:r>
      <w:r w:rsidR="00135702">
        <w:rPr>
          <w:i/>
        </w:rPr>
        <w:t xml:space="preserve">атрофией </w:t>
      </w:r>
      <w:r w:rsidR="00135702">
        <w:t xml:space="preserve">этического сознания в России. </w:t>
      </w:r>
      <w:r w:rsidR="006771EB">
        <w:t xml:space="preserve">А в ту пору, этический максимализм и пафос свободы личности достаточно естественно увлекают радикальных западников к социализму, который у них приобретает этическую окраску, представляется как практическое решение проблемы личности – и, благодаря этому, получает высшее, в своем роде религиозное значение. Все эти связи, ставшие вскоре азбукой «передового сознания», так выражает, например, Бакунин: «За всеми… религиями должен последовать </w:t>
      </w:r>
      <w:r w:rsidR="006771EB">
        <w:rPr>
          <w:i/>
        </w:rPr>
        <w:t>Социализм</w:t>
      </w:r>
      <w:r w:rsidR="006771EB">
        <w:t xml:space="preserve">, который, взятый в религиозном смысле, есть вера в </w:t>
      </w:r>
      <w:r w:rsidR="006771EB">
        <w:rPr>
          <w:i/>
        </w:rPr>
        <w:t>исполнение предназначения человека на земле</w:t>
      </w:r>
      <w:r w:rsidR="006771EB" w:rsidRPr="00C84B16">
        <w:t>»</w:t>
      </w:r>
      <w:r w:rsidR="006771EB" w:rsidRPr="00C84B16">
        <w:rPr>
          <w:rStyle w:val="a4"/>
        </w:rPr>
        <w:footnoteReference w:id="37"/>
      </w:r>
      <w:r w:rsidR="006771EB">
        <w:rPr>
          <w:i/>
        </w:rPr>
        <w:t>.</w:t>
      </w:r>
    </w:p>
    <w:p w:rsidR="004A1531" w:rsidRDefault="00A207BE" w:rsidP="00DA495D">
      <w:pPr>
        <w:ind w:firstLine="540"/>
        <w:jc w:val="both"/>
      </w:pPr>
      <w:r>
        <w:t xml:space="preserve">Лишь крайне редко можно найти у западников обсуждение того, </w:t>
      </w:r>
      <w:r>
        <w:rPr>
          <w:i/>
        </w:rPr>
        <w:t>что же такое личность</w:t>
      </w:r>
      <w:r>
        <w:t xml:space="preserve">, и в этих редких случаях мы видим не самостоятельное продумывание проблемы, а нечто, напоминающее пересказ давно выученного урока. </w:t>
      </w:r>
      <w:r w:rsidR="00040637">
        <w:t xml:space="preserve">Урок этот был дан христианским воспитанием, которое получил каждый. Пусть в </w:t>
      </w:r>
      <w:smartTag w:uri="urn:schemas-microsoft-com:office:smarttags" w:element="metricconverter">
        <w:smartTagPr>
          <w:attr w:name="ProductID" w:val="1845 г"/>
        </w:smartTagPr>
        <w:r w:rsidR="00040637">
          <w:t>1845 г</w:t>
        </w:r>
      </w:smartTag>
      <w:r w:rsidR="00040637">
        <w:t>. Бакунин напишет брату: «Слава Богу, мы уже не христиане»; но в 1840-м</w:t>
      </w:r>
      <w:r w:rsidR="00C40E2A">
        <w:t xml:space="preserve"> </w:t>
      </w:r>
      <w:r w:rsidR="00040637">
        <w:t xml:space="preserve">он в письме родным </w:t>
      </w:r>
      <w:r w:rsidR="00483949">
        <w:t xml:space="preserve">очень </w:t>
      </w:r>
      <w:r w:rsidR="00C40E2A">
        <w:t xml:space="preserve">ясно формулирует </w:t>
      </w:r>
      <w:r w:rsidR="00040637">
        <w:t>ортодоксальное христианское понимание личности, с минимальной примесью</w:t>
      </w:r>
      <w:r w:rsidR="00723CB3">
        <w:t xml:space="preserve"> Гегеля: «Личность человека… есть непосредственное единство индивидуального человека с Богом… Личность каждого человека разнится от его индивидуальности именно тем, что она есть первоначальное воплощение Бога в индивидуальности каждого… Неразрывное единство… с Божественной личностью воплощенного Бога – Христа – есть необходимое условие действительного осуществления внутренней личности… И потому вся жизнь человека, всё его стремление должны состоять в том, чтобы его индивидуальность, исполненная греха и лжи, исчезла в осуществлении его живой и вечной личности»</w:t>
      </w:r>
      <w:r w:rsidR="00C40E2A">
        <w:rPr>
          <w:rStyle w:val="a4"/>
        </w:rPr>
        <w:footnoteReference w:id="38"/>
      </w:r>
      <w:r w:rsidR="00723CB3">
        <w:t>.</w:t>
      </w:r>
      <w:r w:rsidR="00C40E2A">
        <w:t xml:space="preserve"> И</w:t>
      </w:r>
      <w:r w:rsidR="00483949">
        <w:t>ными словами, и</w:t>
      </w:r>
      <w:r w:rsidR="00C40E2A">
        <w:t>стинная личность человека – заключенные в нем образ и подобие Божие: таковы представления апостола анархизма о личности в этот вполне уже зрелый период</w:t>
      </w:r>
      <w:r w:rsidR="00483949">
        <w:t xml:space="preserve"> его </w:t>
      </w:r>
      <w:r w:rsidR="00C40E2A">
        <w:t xml:space="preserve">мысли. </w:t>
      </w:r>
      <w:r w:rsidR="006A7C2C">
        <w:t xml:space="preserve">У либерала Кавелина не много общего во взглядах с Бакуниным, но в числе этого немногого та же христианская </w:t>
      </w:r>
      <w:r w:rsidR="005E68B9">
        <w:t xml:space="preserve">и христоцентрическая </w:t>
      </w:r>
      <w:r w:rsidR="006A7C2C">
        <w:t>идея личности, которую он</w:t>
      </w:r>
      <w:r w:rsidR="005E68B9">
        <w:t xml:space="preserve"> соединяет с Гегелем более неуклюже</w:t>
      </w:r>
      <w:r w:rsidR="006A7C2C">
        <w:t xml:space="preserve">, чем Бакунин: «возникла впервые в христианстве мысль о бесконечном, безусловном достоинстве </w:t>
      </w:r>
      <w:r w:rsidR="006A7C2C" w:rsidRPr="006A7C2C">
        <w:rPr>
          <w:i/>
        </w:rPr>
        <w:t>человека и человеческой личности</w:t>
      </w:r>
      <w:r w:rsidR="006A7C2C">
        <w:t xml:space="preserve">. Человек – живой сосуд духовного мира </w:t>
      </w:r>
      <w:r w:rsidR="005E68B9">
        <w:t>и его святыни; если не в действительности, то в возможности он представитель Бога на земле, возлюбленный сын Божий, для которого сам Спаситель сошел на землю…»</w:t>
      </w:r>
      <w:r w:rsidR="005E68B9">
        <w:rPr>
          <w:rStyle w:val="a4"/>
        </w:rPr>
        <w:footnoteReference w:id="39"/>
      </w:r>
      <w:r w:rsidR="005E68B9">
        <w:t xml:space="preserve">. </w:t>
      </w:r>
      <w:r w:rsidR="007F026E">
        <w:t>Ясно, что</w:t>
      </w:r>
      <w:r w:rsidR="00CE4E0D">
        <w:t xml:space="preserve"> подобная дефиниция никак не мо</w:t>
      </w:r>
      <w:r w:rsidR="00CE4E0D" w:rsidRPr="00CE4E0D">
        <w:t>гла</w:t>
      </w:r>
      <w:r w:rsidR="007F026E">
        <w:t xml:space="preserve"> служить эффективным рабочим понятием при изучении судьбы личности в российской истории; уже один из студентов Кавелина, </w:t>
      </w:r>
      <w:r w:rsidR="00EC5DB2">
        <w:t xml:space="preserve">будущий </w:t>
      </w:r>
      <w:r w:rsidR="007F026E">
        <w:t>фольклорист А.Н.Афанасьев, критически замечал о знаменитой его статье: «</w:t>
      </w:r>
      <w:r w:rsidR="00F803F6">
        <w:t>Автор, поставив краеугольным камнем своего труда личность, не объяснил точно, какой дает объем этому понятию»</w:t>
      </w:r>
      <w:r w:rsidR="00F803F6">
        <w:rPr>
          <w:rStyle w:val="a4"/>
        </w:rPr>
        <w:footnoteReference w:id="40"/>
      </w:r>
      <w:r w:rsidR="00F803F6">
        <w:t>.</w:t>
      </w:r>
      <w:r w:rsidR="007F026E">
        <w:t xml:space="preserve"> </w:t>
      </w:r>
      <w:r w:rsidR="00462208">
        <w:t xml:space="preserve">Но такой упрек можно обратить отнюдь не только к Кавелину. </w:t>
      </w:r>
      <w:r w:rsidR="00184CE2">
        <w:t xml:space="preserve">Объяснений «точного объема понятия» вообще трудно найти в западническом дискурсе личности. </w:t>
      </w:r>
      <w:r w:rsidR="00462208">
        <w:t xml:space="preserve">Внимательный взгляд показывает, что </w:t>
      </w:r>
      <w:r w:rsidR="00184CE2">
        <w:t xml:space="preserve">в нем сплошь и рядом </w:t>
      </w:r>
      <w:r w:rsidR="008429EB">
        <w:t xml:space="preserve">(у Кавелина, в том числе) </w:t>
      </w:r>
      <w:r w:rsidR="00184CE2">
        <w:t xml:space="preserve">налагаются христианская концепция личности, в основе которой связь со Христом, и </w:t>
      </w:r>
      <w:r w:rsidR="00DA672F">
        <w:t>свойственная западной метафизике секуляризованная концепция личности</w:t>
      </w:r>
      <w:r w:rsidR="00184CE2">
        <w:t xml:space="preserve">, </w:t>
      </w:r>
      <w:r w:rsidR="00DA672F">
        <w:t xml:space="preserve">отвечающая </w:t>
      </w:r>
      <w:r w:rsidR="006179DA" w:rsidRPr="00DA672F">
        <w:t>антропоцентрическ</w:t>
      </w:r>
      <w:r w:rsidR="00DA672F">
        <w:t>ой</w:t>
      </w:r>
      <w:r w:rsidR="006179DA" w:rsidRPr="00DA672F">
        <w:t xml:space="preserve"> персонологическ</w:t>
      </w:r>
      <w:r w:rsidR="00DA672F">
        <w:t>ой</w:t>
      </w:r>
      <w:r w:rsidR="006179DA" w:rsidRPr="00DA672F">
        <w:t xml:space="preserve"> парадигм</w:t>
      </w:r>
      <w:r w:rsidR="00DA672F">
        <w:t>е (см. Введение)</w:t>
      </w:r>
      <w:r w:rsidR="006179DA">
        <w:t>. Однако</w:t>
      </w:r>
      <w:r w:rsidR="00184CE2">
        <w:t xml:space="preserve"> двойственность</w:t>
      </w:r>
      <w:r w:rsidR="006179DA">
        <w:t>, вносимая наличием атавизмов христианской концепции, в дискурсе западничества</w:t>
      </w:r>
      <w:r w:rsidR="00184CE2">
        <w:t xml:space="preserve"> остается</w:t>
      </w:r>
      <w:r w:rsidR="006179DA">
        <w:t xml:space="preserve"> обычно незамечаемой</w:t>
      </w:r>
      <w:r w:rsidR="009D2600">
        <w:t>,</w:t>
      </w:r>
      <w:r w:rsidR="006179DA">
        <w:t xml:space="preserve"> что говорит о его философской незрелости</w:t>
      </w:r>
      <w:r w:rsidR="00184CE2">
        <w:t>.</w:t>
      </w:r>
    </w:p>
    <w:p w:rsidR="00184CE2" w:rsidRDefault="00184CE2" w:rsidP="00DA495D">
      <w:pPr>
        <w:ind w:firstLine="540"/>
        <w:jc w:val="both"/>
      </w:pPr>
      <w:r>
        <w:t>В известной мере, исключением служит Герцен</w:t>
      </w:r>
      <w:r w:rsidR="008429EB">
        <w:t>.</w:t>
      </w:r>
      <w:r w:rsidR="00F333F3" w:rsidRPr="00F333F3">
        <w:t xml:space="preserve"> </w:t>
      </w:r>
      <w:r w:rsidR="00AE277D">
        <w:t xml:space="preserve">Его мысль изначально, с юношеских увлечений сен-симонизмом, обрела антропологическую ориентацию, сосредоточенность на человеке, с ведущей интуицией живого единства человеческого существа. </w:t>
      </w:r>
      <w:r w:rsidR="00B922FA">
        <w:t xml:space="preserve">Один из самых ранних его опусов носит уже название (предвосхищающее Макса Шелера) «О месте человека в природе» (1832). </w:t>
      </w:r>
      <w:r w:rsidR="00A04B0F">
        <w:t>Идею человека как живой цельности он противопоставлял «дуализму», в котором видел господствующую черту и главный порок всей европейской мысли христианской эпохи. В его понимании, «дуализм – это христианство, возведенное в логику, освобожденное от предания, от мистицизма</w:t>
      </w:r>
      <w:r w:rsidR="002A4BAA">
        <w:rPr>
          <w:rStyle w:val="a4"/>
        </w:rPr>
        <w:footnoteReference w:id="41"/>
      </w:r>
      <w:r w:rsidR="005E4168">
        <w:t>. Главный прием его состоит в том, чтобы разделять на мнимые противоположности то, что действительно нераздельно, например, тело и дух</w:t>
      </w:r>
      <w:r w:rsidR="00A32F2F">
        <w:t>… Полторы тысячи лет всё… было пропитано дуализмом… [который] исказил все простейшие понятия»</w:t>
      </w:r>
      <w:r w:rsidR="00A32F2F">
        <w:rPr>
          <w:rStyle w:val="a4"/>
        </w:rPr>
        <w:footnoteReference w:id="42"/>
      </w:r>
      <w:r w:rsidR="00A32F2F">
        <w:t xml:space="preserve">. </w:t>
      </w:r>
      <w:r w:rsidR="005857B1">
        <w:t xml:space="preserve">Разумеется, победить дуализм Герцену, как и всей Европе, помог Гегель. </w:t>
      </w:r>
      <w:r w:rsidR="004C10BE">
        <w:t>Но отношения Герцена с мыслью Гегеля не столь просты, уже оттого хотя бы, что Гегелева система, в целом, далеко не несет в себе антропологической ориентации и, напротив, содержит существенные черты, которые я в моем анализе антропологии немецкого идеализма</w:t>
      </w:r>
      <w:r w:rsidR="004C10BE">
        <w:rPr>
          <w:rStyle w:val="a4"/>
        </w:rPr>
        <w:footnoteReference w:id="43"/>
      </w:r>
      <w:r w:rsidR="004C10BE">
        <w:t xml:space="preserve"> определяю как «анти-антропологические». </w:t>
      </w:r>
      <w:r w:rsidR="00AF64AA">
        <w:t xml:space="preserve">Глубже всех эти отношения разобрал Густав Шпет. По Шпету, Герцен лишь очень частично овладел Гегелем, поскольку он (как многие философские дарования в России) подлинному погружению в философию предпочел общественное служение. «Не столько само содержание философии Гегеля увлекало Герцена, сколько общий </w:t>
      </w:r>
      <w:r w:rsidR="00AF64AA" w:rsidRPr="00F80CE0">
        <w:rPr>
          <w:i/>
        </w:rPr>
        <w:t>характер</w:t>
      </w:r>
      <w:r w:rsidR="00AF64AA">
        <w:t xml:space="preserve"> этой философии… Герцен был увлечен, во-первых, </w:t>
      </w:r>
      <w:r w:rsidR="00AF64AA" w:rsidRPr="00F80CE0">
        <w:rPr>
          <w:i/>
        </w:rPr>
        <w:t>научностью</w:t>
      </w:r>
      <w:r w:rsidR="00AF64AA">
        <w:t xml:space="preserve"> философии Гегеля</w:t>
      </w:r>
      <w:r w:rsidR="00F80CE0">
        <w:t>, во-вторых, тем, что конечной</w:t>
      </w:r>
      <w:r w:rsidR="004C10BE">
        <w:t xml:space="preserve"> </w:t>
      </w:r>
      <w:r w:rsidR="00F80CE0">
        <w:t xml:space="preserve">задачей этой философии была сама </w:t>
      </w:r>
      <w:r w:rsidR="00F80CE0" w:rsidRPr="00F80CE0">
        <w:rPr>
          <w:i/>
        </w:rPr>
        <w:t>действительность</w:t>
      </w:r>
      <w:r w:rsidR="00F80CE0">
        <w:t>»</w:t>
      </w:r>
      <w:r w:rsidR="00F80CE0">
        <w:rPr>
          <w:rStyle w:val="a4"/>
        </w:rPr>
        <w:footnoteReference w:id="44"/>
      </w:r>
      <w:r w:rsidR="00F80CE0">
        <w:t xml:space="preserve">. </w:t>
      </w:r>
      <w:r w:rsidR="00E41853">
        <w:t xml:space="preserve">Поэтому, усвоив достаточно гегелевский дискурс, язык, он ставит их на службу своему изначальному антропологизму и намечает с их помощью контуры своей концепции личности. </w:t>
      </w:r>
      <w:r w:rsidR="000756ED">
        <w:t>Подобное сочетание факт</w:t>
      </w:r>
      <w:r w:rsidR="00C55A3D">
        <w:t>оров сразу напоминает Фейербаха. Поскольку же вдобавок все прочли</w:t>
      </w:r>
      <w:r w:rsidR="000756ED">
        <w:t xml:space="preserve"> в «Былом и думах»</w:t>
      </w:r>
      <w:r w:rsidR="00C55A3D">
        <w:t>, как</w:t>
      </w:r>
      <w:r w:rsidR="000756ED">
        <w:t xml:space="preserve"> Герцен</w:t>
      </w:r>
      <w:r w:rsidR="00C55A3D">
        <w:t xml:space="preserve"> «вспрыгнул от радости», начав читать «Сущность христианства» Фейербаха, то</w:t>
      </w:r>
      <w:r w:rsidR="000756ED">
        <w:t xml:space="preserve"> </w:t>
      </w:r>
      <w:r w:rsidR="00C55A3D">
        <w:t>т</w:t>
      </w:r>
      <w:r w:rsidR="000756ED">
        <w:t>рактовка философии Герцена как фейербахианской была почти общепринята, пока ее не отверг категорически Шпет, посвятивший особое исследование разоблачению «легенды о фейербахизме Герцена». Как показывает Шпет, единственным настоящим философским влиянием для Герцена остается Гегель, по отношению же к Фейербаху он вполне самостоятелен и во многом глубоко расходится с ним.</w:t>
      </w:r>
    </w:p>
    <w:p w:rsidR="000756ED" w:rsidRDefault="000A60A7" w:rsidP="00DA495D">
      <w:pPr>
        <w:ind w:firstLine="540"/>
        <w:jc w:val="both"/>
      </w:pPr>
      <w:r>
        <w:t>Прост</w:t>
      </w:r>
      <w:r w:rsidR="00AF0350">
        <w:t xml:space="preserve">ыми рассуждениями </w:t>
      </w:r>
      <w:r>
        <w:t>в гегел</w:t>
      </w:r>
      <w:r w:rsidR="00AF0350">
        <w:t>ьянском ключе</w:t>
      </w:r>
      <w:r>
        <w:t xml:space="preserve"> Герцен строит базис своей к</w:t>
      </w:r>
      <w:r w:rsidR="00AF0350">
        <w:t>онцепци</w:t>
      </w:r>
      <w:r>
        <w:t xml:space="preserve">и личности. </w:t>
      </w:r>
      <w:r w:rsidR="00AF0350">
        <w:t xml:space="preserve">Всеобщность, разум обладают внутренней необходимостью, потребностью индивидуализации. Они должны иметь силу воплотить себя из рода в вид, а из вида в индивид и личность. В свою очередь, пред личностью, в силу той же внутренней необходимости, встает задача самореализации. </w:t>
      </w:r>
      <w:r w:rsidR="00905AC9">
        <w:t xml:space="preserve">В том, как она, по Герцену, решается, заключена вся суть концепции, ее специфическое своеобразие. </w:t>
      </w:r>
      <w:r w:rsidR="00DD1879">
        <w:t xml:space="preserve">Здесь снова преодоление дуализма, ибо задача изначально двояка: с одной стороны, задача мысли, теории, с другой – задача действия, практики. </w:t>
      </w:r>
      <w:r w:rsidR="00002F2E">
        <w:t>Пафос Герцена обращен на утверждение второго полюса, третируемого или игнорируемого в спекулятивной философии. «Забытая в науке личность потребовала своих прав, потребовала жизни… удовлетворяющейся одним творческим, свободным деянием»</w:t>
      </w:r>
      <w:r w:rsidR="0059259E">
        <w:rPr>
          <w:rStyle w:val="a4"/>
        </w:rPr>
        <w:footnoteReference w:id="45"/>
      </w:r>
      <w:r w:rsidR="00002F2E">
        <w:t xml:space="preserve">. Герцен доказывает, что именно в действии, деятельности – ключ к конституции личности, лишь в них обретается полнота </w:t>
      </w:r>
      <w:r w:rsidR="003A4BEF">
        <w:t xml:space="preserve">ее </w:t>
      </w:r>
      <w:r w:rsidR="00002F2E">
        <w:t>самореализации</w:t>
      </w:r>
      <w:r w:rsidR="005C5E91">
        <w:t>.</w:t>
      </w:r>
      <w:r w:rsidR="00002F2E">
        <w:t xml:space="preserve"> «Действование – сама личность… в разумном, нравственно-свободном и страстно-энергическом деянии человек достигает д</w:t>
      </w:r>
      <w:r w:rsidR="005C5E91">
        <w:t>ействительности своей личности»</w:t>
      </w:r>
      <w:r w:rsidR="00D61BE6">
        <w:rPr>
          <w:rStyle w:val="a4"/>
        </w:rPr>
        <w:footnoteReference w:id="46"/>
      </w:r>
      <w:r w:rsidR="005C5E91">
        <w:t>, ибо в таком деянии, «свободном, разумном и сознательном»</w:t>
      </w:r>
      <w:r w:rsidR="003A4BEF">
        <w:t xml:space="preserve"> –</w:t>
      </w:r>
      <w:r w:rsidR="005C5E91">
        <w:t xml:space="preserve"> вновь и вновь повторяет Герцен – теория переводится в жизнь, примиряется дуализм теории и практики, а вместе с ним побеждается и всяк</w:t>
      </w:r>
      <w:r w:rsidR="00043BD0">
        <w:t>ий дуализм (то есть, по Герцену,</w:t>
      </w:r>
      <w:r w:rsidR="005C5E91">
        <w:t xml:space="preserve"> корень зла). </w:t>
      </w:r>
      <w:r w:rsidR="00B36B58">
        <w:t>Наметившаяся здесь концепция личности далее начинает наполняться конкретным содержанием: дается набросок этики свободы и достоинства личности</w:t>
      </w:r>
      <w:r w:rsidR="00043BD0">
        <w:t xml:space="preserve"> (включающий любопытную апологию эгоизма)</w:t>
      </w:r>
      <w:r w:rsidR="00B36B58">
        <w:t>, рассматривается зависимость личности от среды, эпохи и т.д. и т.п.</w:t>
      </w:r>
    </w:p>
    <w:p w:rsidR="005C5E91" w:rsidRDefault="00A6075E" w:rsidP="00DA495D">
      <w:pPr>
        <w:ind w:firstLine="540"/>
        <w:jc w:val="both"/>
      </w:pPr>
      <w:r>
        <w:t>Деятельная</w:t>
      </w:r>
      <w:r w:rsidR="00B36B58">
        <w:t xml:space="preserve"> природа личности – сердцевина, ключевой тезис концепции личности Герцена. Сам по себе, такой тезис мог бы быть тривиален, но смысл его у Герцена в том, что и личность и ее природа берутся в горизонте гегелевской «действительности», Wirklichkeit. </w:t>
      </w:r>
      <w:r w:rsidR="00B36B58" w:rsidRPr="00B36B58">
        <w:t>В</w:t>
      </w:r>
      <w:r w:rsidR="00B36B58">
        <w:t xml:space="preserve"> этом горизонте, деятельное выступает как разумно-деятельное, а сама личность предстает как уникальный плавильный тигель</w:t>
      </w:r>
      <w:r w:rsidR="00947CC3">
        <w:t>, где, по словам Шпета, «переплавляется вся действительность, чтобы, очистив ее от шлаков и «случайного» сора, ее можно было чистую и драгоценную влить в формы разумности»</w:t>
      </w:r>
      <w:r w:rsidR="00947CC3">
        <w:rPr>
          <w:rStyle w:val="a4"/>
        </w:rPr>
        <w:footnoteReference w:id="47"/>
      </w:r>
      <w:r w:rsidR="00947CC3">
        <w:t>.</w:t>
      </w:r>
      <w:r w:rsidR="00043BD0">
        <w:t xml:space="preserve"> </w:t>
      </w:r>
      <w:r w:rsidR="00890BDC">
        <w:t xml:space="preserve">Шпет весьма высоко оценивает эту концепцию, в которой, по его выражению, гегелевская «действительность заговорила голосом личности». Сегодня к его оценке можно добавить, что в концепции Герцена </w:t>
      </w:r>
      <w:r w:rsidR="00043BD0">
        <w:t>обнаруживаю</w:t>
      </w:r>
      <w:r w:rsidR="00890BDC">
        <w:t xml:space="preserve">тся переклички, связи со многими философскими явлениями 20 в. – течениями неомарксизма, персонализма, «мыследеятельным подходом» в позднесоветской </w:t>
      </w:r>
      <w:r w:rsidR="00043BD0">
        <w:t xml:space="preserve">и постсоветской </w:t>
      </w:r>
      <w:r w:rsidR="00890BDC">
        <w:t>философии</w:t>
      </w:r>
      <w:r w:rsidR="00043BD0">
        <w:t>,</w:t>
      </w:r>
      <w:r w:rsidR="00890BDC">
        <w:t xml:space="preserve"> и др. И можно согласиться также, что в этой концепции – вершина мысли западников о личности и о человеке.</w:t>
      </w:r>
    </w:p>
    <w:p w:rsidR="00805A5E" w:rsidRPr="00DA495D" w:rsidRDefault="00805A5E" w:rsidP="00DA495D">
      <w:pPr>
        <w:spacing w:before="240" w:after="120"/>
        <w:ind w:firstLine="539"/>
      </w:pPr>
      <w:r w:rsidRPr="00DA495D">
        <w:rPr>
          <w:b/>
        </w:rPr>
        <w:t>Топос личности: славянофилы</w:t>
      </w:r>
    </w:p>
    <w:p w:rsidR="00A84E09" w:rsidRDefault="003558E8" w:rsidP="00DA495D">
      <w:pPr>
        <w:ind w:firstLine="540"/>
        <w:jc w:val="both"/>
      </w:pPr>
      <w:r>
        <w:t>Стремясь сохранять объективность в идейной полемике, Герцен писал о</w:t>
      </w:r>
      <w:r w:rsidR="00416BD4">
        <w:t>б отношениях личности и</w:t>
      </w:r>
      <w:r>
        <w:t xml:space="preserve"> общины: «Наша община – великое приданое наше… я вполне ценю ее, но в ней недостает личного начала»</w:t>
      </w:r>
      <w:r>
        <w:rPr>
          <w:rStyle w:val="a4"/>
        </w:rPr>
        <w:footnoteReference w:id="48"/>
      </w:r>
      <w:r>
        <w:t xml:space="preserve">. </w:t>
      </w:r>
      <w:r w:rsidR="00416BD4">
        <w:t xml:space="preserve">Суждения других западников резче, они, как правило, говорят не столько о «недостаче», сколько о полном отсутствии такового начала. </w:t>
      </w:r>
      <w:r w:rsidR="002E18B7">
        <w:t xml:space="preserve">Если же обратиться к самим славянофилам, то на это обвинение в адрес общины мы найдем у них лишь скудный и не слишком определенный ответ. </w:t>
      </w:r>
      <w:r w:rsidR="005612B5">
        <w:t xml:space="preserve">Правда, у Константина Аксакова, как всегда, позиция прямая и четкая, но </w:t>
      </w:r>
      <w:r w:rsidR="00A84E09">
        <w:t>в данной теме</w:t>
      </w:r>
      <w:r w:rsidR="005612B5">
        <w:t xml:space="preserve"> она уже </w:t>
      </w:r>
      <w:r w:rsidR="00954003">
        <w:t xml:space="preserve">на грани </w:t>
      </w:r>
      <w:r w:rsidR="005612B5">
        <w:t>утопи</w:t>
      </w:r>
      <w:r w:rsidR="00954003">
        <w:t>и</w:t>
      </w:r>
      <w:r w:rsidR="005612B5">
        <w:t xml:space="preserve">. </w:t>
      </w:r>
    </w:p>
    <w:p w:rsidR="00890BDC" w:rsidRDefault="004446CB" w:rsidP="00DA495D">
      <w:pPr>
        <w:ind w:firstLine="540"/>
        <w:jc w:val="both"/>
      </w:pPr>
      <w:r>
        <w:t>Проблему «личность и община» Аксаков не затушевывает, а решает сразу, в зачатке, давая собственную дефиницию общины: «Община есть союз людей, отказывающихся от своего эгоизма, от личности своей… это действо любви, высокое действо христианское… Община представляет нравственный хор и как в хоре не теряется голос… так и в общине не теряется личность</w:t>
      </w:r>
      <w:r w:rsidR="00C97E5D">
        <w:t xml:space="preserve">, но, отказываясь от своей исключительности для согласия общего, она находит себя в высшем очищенном виде, в согласии равномерно </w:t>
      </w:r>
      <w:r w:rsidR="00C97E5D" w:rsidRPr="00C97E5D">
        <w:t>[</w:t>
      </w:r>
      <w:r w:rsidR="00C97E5D">
        <w:t xml:space="preserve">т.е. в равной мере – </w:t>
      </w:r>
      <w:r w:rsidR="00C97E5D" w:rsidRPr="00C97E5D">
        <w:rPr>
          <w:i/>
        </w:rPr>
        <w:t>С.Х.</w:t>
      </w:r>
      <w:r w:rsidR="00C97E5D" w:rsidRPr="00C97E5D">
        <w:t>]</w:t>
      </w:r>
      <w:r w:rsidR="00C97E5D">
        <w:rPr>
          <w:i/>
        </w:rPr>
        <w:t xml:space="preserve"> </w:t>
      </w:r>
      <w:r w:rsidR="00C97E5D">
        <w:t>самоотверженных личностей… в нравственном созвучии личностей, каждая личность слышна, но не одиноко, а согласно – и предстает высокое явление дружного совокупного бытия разумных существ»</w:t>
      </w:r>
      <w:r w:rsidR="00C97E5D">
        <w:rPr>
          <w:rStyle w:val="a4"/>
        </w:rPr>
        <w:footnoteReference w:id="49"/>
      </w:r>
      <w:r w:rsidR="00C97E5D">
        <w:t xml:space="preserve">. </w:t>
      </w:r>
      <w:r w:rsidR="00AB5095">
        <w:t xml:space="preserve">Конститутивный принцип общины – единогласие, или «свободное нравственное согласие всех». В реальном сообществе его постоянное поддержание, разумеется, нереально, и Аксаков говорит: «единогласие трудно, но всякая высота нравственная трудна». </w:t>
      </w:r>
      <w:r w:rsidR="00F65D84">
        <w:t xml:space="preserve">Отсюда хорошо видно, что все силы, конституирующие и скрепляющие общину, – сугубо нравственного характера, как </w:t>
      </w:r>
      <w:r w:rsidR="00806A83">
        <w:t xml:space="preserve">усиленно подчеркивает </w:t>
      </w:r>
      <w:r w:rsidR="00F65D84">
        <w:t xml:space="preserve">и сам Аксаков: «Славянская община была союз людей, основанный на нравственном начале… </w:t>
      </w:r>
      <w:r w:rsidR="00806A83">
        <w:t>Когда люди образовали общину, то общий внутренний нравственный закон является как порядок общей жизни… Основание общества есть одно общее нравственное убеждение</w:t>
      </w:r>
      <w:r w:rsidR="00F65D84">
        <w:t>»</w:t>
      </w:r>
      <w:r w:rsidR="00806A83">
        <w:rPr>
          <w:rStyle w:val="a4"/>
        </w:rPr>
        <w:footnoteReference w:id="50"/>
      </w:r>
      <w:r w:rsidR="00F65D84">
        <w:t>.</w:t>
      </w:r>
      <w:r w:rsidR="00806A83">
        <w:t xml:space="preserve"> Все стороны и измерения жизни сообщества, кроме нравственных, отодвигаются</w:t>
      </w:r>
      <w:r w:rsidR="00C42684">
        <w:t xml:space="preserve"> здесь</w:t>
      </w:r>
      <w:r w:rsidR="00806A83">
        <w:t xml:space="preserve"> на второй план, а </w:t>
      </w:r>
      <w:r w:rsidR="005F06A3">
        <w:t>юридические прямо отрицаются; оппозиция этики и права как «правды внутренней» и «правды внешней» достигает степени правового нигилизма: «Славяне жили под условиями правды внутренней… Торжество внешней правды есть гибель правды внутренней, единой истинной, свободной правды»</w:t>
      </w:r>
      <w:r w:rsidR="005F06A3">
        <w:rPr>
          <w:rStyle w:val="a4"/>
        </w:rPr>
        <w:footnoteReference w:id="51"/>
      </w:r>
      <w:r w:rsidR="005F06A3">
        <w:t>.</w:t>
      </w:r>
      <w:r w:rsidR="0096651B">
        <w:t xml:space="preserve"> </w:t>
      </w:r>
      <w:r w:rsidR="003538B5">
        <w:t>В такой трактовке, община – уже не реальный тип сельского сообщества, а некий чисто этический конструкт, условность и утопичность которого усугубляются тем, что условною, нераскрытой остается и сама этика любви и согласия, конституирующая общину: что это за дивная этика? откуда взялась она у славян?</w:t>
      </w:r>
      <w:r w:rsidR="007A72FC">
        <w:t xml:space="preserve"> </w:t>
      </w:r>
    </w:p>
    <w:p w:rsidR="006F40A5" w:rsidRDefault="00D37F30" w:rsidP="00DA495D">
      <w:pPr>
        <w:ind w:firstLine="540"/>
        <w:jc w:val="both"/>
      </w:pPr>
      <w:r>
        <w:t xml:space="preserve">Условная конструкция общины развивается в не менее условную конструкцию социума как союза общества, или же «Земли», живущей на началах общины, и сферы власти, или «Государства». </w:t>
      </w:r>
      <w:r w:rsidR="00FB5475">
        <w:t>Вот принципы этого союза: «Отношения Земли и Государства между собою: …Государству – неограниченное право действия и закона, Земле – полное право мнения и слова… неограниченная власть – царю, полная свобода жизни и духа – народу;… Право духовной свободы… свобода мысли и слова есть неотъемлемое право Земли</w:t>
      </w:r>
      <w:r w:rsidR="0067045F">
        <w:t>: только при нем никаких прав политических она не хочет, предоставляя Государству неограниченную власть политическую»</w:t>
      </w:r>
      <w:r w:rsidR="0067045F">
        <w:rPr>
          <w:rStyle w:val="a4"/>
        </w:rPr>
        <w:footnoteReference w:id="52"/>
      </w:r>
      <w:r w:rsidR="0067045F">
        <w:t xml:space="preserve">. </w:t>
      </w:r>
      <w:r w:rsidR="00033AFC">
        <w:t>Противоречивость и утопичность такой конструкции очевидны (что за «неограниченная власть», не могущая ни в чем стеснять «мнения и слова» подданных?!)</w:t>
      </w:r>
      <w:r w:rsidR="008C5E4D">
        <w:t>, но, вместе с тем, выраженное тут отношение к государству и политике разделялось всеми славянофилами. Они твердо считали, что «народ» не желает входить в эти сферы, находя их греховными, и полностью делегирует власть царю и его присным. При этом, однако, он желает сохранять свободной и неприкосновенной свою «внутреннюю жизнь» – религию, обычаи, быт</w:t>
      </w:r>
      <w:r w:rsidR="001A4770">
        <w:t xml:space="preserve">. Эту неприкосновенную сферу славянофилы </w:t>
      </w:r>
      <w:r w:rsidR="00FE5C94">
        <w:t>трактов</w:t>
      </w:r>
      <w:r w:rsidR="001A4770">
        <w:t xml:space="preserve">али </w:t>
      </w:r>
      <w:r w:rsidR="00A84E09">
        <w:t xml:space="preserve">весьма </w:t>
      </w:r>
      <w:r w:rsidR="001A4770">
        <w:t>широко, так что</w:t>
      </w:r>
      <w:r w:rsidR="00A84E09">
        <w:t xml:space="preserve"> </w:t>
      </w:r>
      <w:r w:rsidR="001A4770">
        <w:t xml:space="preserve">позиция </w:t>
      </w:r>
      <w:r w:rsidR="00A84E09">
        <w:t>их</w:t>
      </w:r>
      <w:r w:rsidR="006F40A5">
        <w:t>, хотя и утверждает необходимость самодержавия, но в то же время парадоксально</w:t>
      </w:r>
      <w:r w:rsidR="00A84E09">
        <w:t xml:space="preserve"> </w:t>
      </w:r>
      <w:r w:rsidR="001A4770">
        <w:t>сближается с политическими теориями сокращения, минимизации прерогатив государства. Так выражал эту позицию Иван Аксаков: «Русский народ не политический… а народ социальный, имеющий задачей внутреннюю жизнь, жизнь земскую. Его идеал не государственное совершенство, а создание христианского общества… Для нас же забота та, чтобы государство давало как можно более простора внутренней жизни и само бы понимало свою ограниченность, недостаточность»</w:t>
      </w:r>
      <w:r w:rsidR="001A4770">
        <w:rPr>
          <w:rStyle w:val="a4"/>
        </w:rPr>
        <w:footnoteReference w:id="53"/>
      </w:r>
      <w:r w:rsidR="001A4770">
        <w:t>.</w:t>
      </w:r>
      <w:r w:rsidR="00FE5C94">
        <w:t xml:space="preserve"> </w:t>
      </w:r>
    </w:p>
    <w:p w:rsidR="00D33752" w:rsidRDefault="00FE5C94" w:rsidP="00DA495D">
      <w:pPr>
        <w:ind w:firstLine="540"/>
        <w:jc w:val="both"/>
      </w:pPr>
      <w:r>
        <w:t>Возвращаясь же к</w:t>
      </w:r>
      <w:r w:rsidR="00D33752">
        <w:t xml:space="preserve"> личности</w:t>
      </w:r>
      <w:r>
        <w:t xml:space="preserve">, мы </w:t>
      </w:r>
      <w:r w:rsidR="00D33752">
        <w:t>види</w:t>
      </w:r>
      <w:r>
        <w:t xml:space="preserve">м, что, </w:t>
      </w:r>
      <w:r w:rsidR="00D33752">
        <w:t xml:space="preserve">хотя «Земля» К.Аксакова, </w:t>
      </w:r>
      <w:r w:rsidR="00C94899">
        <w:t>вслед за</w:t>
      </w:r>
      <w:r w:rsidR="00D33752">
        <w:t xml:space="preserve"> его</w:t>
      </w:r>
      <w:r w:rsidR="00C94899">
        <w:t xml:space="preserve"> общиной, – тоже идеализированный чисто этический конструкт (ср.: «Сила нравственная… есть элемент, в котором живет и движется Земля»)</w:t>
      </w:r>
      <w:r w:rsidR="00D33752">
        <w:t>, но концепция Земли несет в себе важные, опять-таки обще-славянофильские, идеи о правах личности</w:t>
      </w:r>
      <w:r w:rsidR="00C94899">
        <w:t>.</w:t>
      </w:r>
      <w:r w:rsidR="00D33752">
        <w:t xml:space="preserve"> </w:t>
      </w:r>
      <w:r w:rsidR="00DE220E">
        <w:t>По учению славянофилов, эти права отнюдь не относятся к политике, они входят во «внутреннюю жизнь», в сферу Земли, и потому – неприкосновенны, неотчуждаемы. Вследствие этого, пафос свободы, достоинства и прав личности – никак не монополия западников. Славянофилы</w:t>
      </w:r>
      <w:r w:rsidR="00DE220E" w:rsidRPr="00DE220E">
        <w:t xml:space="preserve"> </w:t>
      </w:r>
      <w:r w:rsidR="00DE220E">
        <w:t>активно настаивали на свободе слова и мысли,</w:t>
      </w:r>
      <w:r w:rsidR="00685631" w:rsidRPr="00685631">
        <w:t xml:space="preserve"> и едва ли их</w:t>
      </w:r>
      <w:r w:rsidR="00685631">
        <w:t xml:space="preserve"> </w:t>
      </w:r>
      <w:r w:rsidR="00DE220E">
        <w:t>заявления</w:t>
      </w:r>
      <w:r w:rsidR="00685631">
        <w:t xml:space="preserve"> по резкости требований уступали протестам западников. Белинский</w:t>
      </w:r>
      <w:r w:rsidR="004C64A5">
        <w:t xml:space="preserve"> представил свою сокрушительную критику в частном письме Гоголю; но Константин Аксаков писал в Записке, поданной императору: «Современное состояние России представляет внутренний разлад, прикрываемый бессовестною ложью…</w:t>
      </w:r>
      <w:r w:rsidR="00CC18D0">
        <w:t xml:space="preserve"> всё обняла</w:t>
      </w:r>
      <w:r w:rsidR="004C64A5">
        <w:t xml:space="preserve"> ложь, везде обман… Все зло происходит от угнетательной системы нашего правительства… Эта система, если б могла</w:t>
      </w:r>
      <w:r w:rsidR="009C3B16">
        <w:t>… то обратила бы человека в животное, которое повинуется, не рассуждая»</w:t>
      </w:r>
      <w:r w:rsidR="00CC18D0">
        <w:rPr>
          <w:rStyle w:val="a4"/>
        </w:rPr>
        <w:footnoteReference w:id="54"/>
      </w:r>
      <w:r w:rsidR="00CC18D0">
        <w:t xml:space="preserve">. Брат же его, в передовице, открывавшей первый нумер основанной им газеты «День», вносил такое предложение в Свод Законов: «Прежде всего необходимым кажется нам постановить твердое правило, которое и внести в 1 Том Свода Законов… [как] главу 1 следующего содержания: </w:t>
      </w:r>
      <w:r w:rsidR="00CC18D0">
        <w:rPr>
          <w:i/>
        </w:rPr>
        <w:t>Свобода печатного слова есть неотъемлемое право каждого подданного Российской империи, без различия звания и состояния</w:t>
      </w:r>
      <w:r w:rsidR="00CC18D0">
        <w:t>»</w:t>
      </w:r>
      <w:r w:rsidR="00BB4983">
        <w:rPr>
          <w:rStyle w:val="a4"/>
        </w:rPr>
        <w:footnoteReference w:id="55"/>
      </w:r>
      <w:r w:rsidR="00DE220E">
        <w:t xml:space="preserve">. </w:t>
      </w:r>
    </w:p>
    <w:p w:rsidR="008263CD" w:rsidRDefault="006C4533" w:rsidP="00DA495D">
      <w:pPr>
        <w:ind w:firstLine="540"/>
        <w:jc w:val="both"/>
      </w:pPr>
      <w:r>
        <w:t xml:space="preserve"> </w:t>
      </w:r>
      <w:r w:rsidR="00D644A6">
        <w:t xml:space="preserve">Но при всем том, концепция </w:t>
      </w:r>
      <w:r>
        <w:t>личности</w:t>
      </w:r>
      <w:r w:rsidR="00D644A6">
        <w:t xml:space="preserve"> у Константина Аксакова оказывается довольно фантастической. Как</w:t>
      </w:r>
      <w:r w:rsidR="00FE5C94">
        <w:t xml:space="preserve"> </w:t>
      </w:r>
      <w:r>
        <w:t xml:space="preserve">мы </w:t>
      </w:r>
      <w:r w:rsidR="00FE5C94">
        <w:t>у</w:t>
      </w:r>
      <w:r>
        <w:t>же</w:t>
      </w:r>
      <w:r w:rsidR="00FE5C94">
        <w:t xml:space="preserve"> види</w:t>
      </w:r>
      <w:r>
        <w:t xml:space="preserve">м, </w:t>
      </w:r>
      <w:r w:rsidR="00D644A6">
        <w:t>личность</w:t>
      </w:r>
      <w:r w:rsidR="00FE5C94">
        <w:t xml:space="preserve">, по </w:t>
      </w:r>
      <w:r w:rsidR="00D644A6">
        <w:t xml:space="preserve">его </w:t>
      </w:r>
      <w:r w:rsidR="00FE5C94">
        <w:t xml:space="preserve">мысли, </w:t>
      </w:r>
      <w:r w:rsidR="009F01FC">
        <w:t xml:space="preserve">никак не отсутствует в русском социуме, однако реализуется </w:t>
      </w:r>
      <w:r w:rsidR="00D644A6">
        <w:t xml:space="preserve">она </w:t>
      </w:r>
      <w:r w:rsidR="009F01FC">
        <w:t xml:space="preserve">в </w:t>
      </w:r>
      <w:r w:rsidR="008263CD">
        <w:t>очень своеобразной форме, которую трудно не признать ирреальной.</w:t>
      </w:r>
      <w:r w:rsidR="009F01FC">
        <w:t xml:space="preserve"> А</w:t>
      </w:r>
      <w:r>
        <w:t>ксаковский человек, член общины или Земли, самоотверженный, отказывающийся не только от эгоизма, но и от самой своей личности</w:t>
      </w:r>
      <w:r w:rsidR="009F01FC">
        <w:t>, чтобы</w:t>
      </w:r>
      <w:r>
        <w:t xml:space="preserve"> в «нравственном хоре»</w:t>
      </w:r>
      <w:r w:rsidR="009F01FC">
        <w:t xml:space="preserve"> обрести ее </w:t>
      </w:r>
      <w:r w:rsidR="008263CD">
        <w:t>«в высшем и очищенном виде»</w:t>
      </w:r>
      <w:r>
        <w:t xml:space="preserve">, </w:t>
      </w:r>
      <w:r w:rsidR="008263CD">
        <w:t xml:space="preserve">– есть также чисто этический конструкт, всецело этицизированный человек, и потому – лишь антропологическая утопия. Можно только добавить, что сам Константин Аксаков, по свидетельствам, </w:t>
      </w:r>
      <w:r w:rsidR="004335AB">
        <w:t xml:space="preserve">в жизни был </w:t>
      </w:r>
      <w:r w:rsidR="008263CD">
        <w:t>крайне близок к этому несуществующему человеку…</w:t>
      </w:r>
    </w:p>
    <w:p w:rsidR="00D37F30" w:rsidRDefault="004549EF" w:rsidP="00DA495D">
      <w:pPr>
        <w:ind w:firstLine="540"/>
        <w:jc w:val="both"/>
      </w:pPr>
      <w:r>
        <w:t>Другие славянофилы видят общинное и земское устройство, а равно и личность в нем, более реалистически. Хомяков был главным создателем учения об общине, но он, тем не менее, не разделяет этического утопизма К.Аксакова, замечая трезво: «</w:t>
      </w:r>
      <w:r w:rsidR="00DB52BF">
        <w:t>Личные добродетели далеко не развивались в сельских мирах в той степени, в какой развивались добродетели общежительные»</w:t>
      </w:r>
      <w:r w:rsidR="00DB52BF">
        <w:rPr>
          <w:rStyle w:val="a4"/>
        </w:rPr>
        <w:footnoteReference w:id="56"/>
      </w:r>
      <w:r w:rsidR="00DB52BF">
        <w:t xml:space="preserve">. На его взгляд, «высокие личные добродетели в сельском быту» – только «прекрасные исключения», а еще, к тому же, </w:t>
      </w:r>
      <w:r w:rsidR="00D239C1">
        <w:t>форма западная, дружина, «стояла бесспорно на высшей степени личной добродетели»</w:t>
      </w:r>
      <w:r w:rsidR="002E6FD8">
        <w:t>, – откуда легко сделать вывод, что судьба личности в общине видится ему</w:t>
      </w:r>
      <w:r w:rsidR="00DB52BF">
        <w:t xml:space="preserve">, в сущности, </w:t>
      </w:r>
      <w:r w:rsidR="002E6FD8">
        <w:t xml:space="preserve">почти так же как западникам. И тем не менее, в главном, в положительном своем содержании, позиции Хомякова в проблеме личности нисколько не приближаются к западническим. Эти </w:t>
      </w:r>
      <w:r w:rsidR="00DB11FD" w:rsidRPr="00DB11FD">
        <w:t xml:space="preserve">позиции </w:t>
      </w:r>
      <w:r w:rsidR="002E6FD8">
        <w:t xml:space="preserve">развиваются им уже не в рамках учения об общине, а совсем независимо от него – в его знаменитом </w:t>
      </w:r>
      <w:r w:rsidR="002E6FD8">
        <w:rPr>
          <w:i/>
        </w:rPr>
        <w:t>учении о соборности</w:t>
      </w:r>
      <w:r w:rsidR="002E6FD8">
        <w:t>.</w:t>
      </w:r>
    </w:p>
    <w:p w:rsidR="00D54576" w:rsidRDefault="00D54576" w:rsidP="00DA495D">
      <w:pPr>
        <w:ind w:firstLine="540"/>
        <w:jc w:val="both"/>
      </w:pPr>
      <w:r>
        <w:t>Учение о соборности Хомякова и историко-философские идеи Ивана Киреевского – два самых значительных религиозно-философских плода славянофильства. Оба они несут заметные отличия от прочей литературы славянофильского движения</w:t>
      </w:r>
      <w:r w:rsidR="00667ADF">
        <w:t xml:space="preserve"> (в книге моей о Хомякове я отнес</w:t>
      </w:r>
      <w:r w:rsidR="0051365C" w:rsidRPr="0051365C">
        <w:t xml:space="preserve"> </w:t>
      </w:r>
      <w:r w:rsidR="0051365C">
        <w:t>даже</w:t>
      </w:r>
      <w:r w:rsidR="00667ADF">
        <w:t xml:space="preserve"> учение о соборности к особому, уже не-славянофильскому этапу его творчества). </w:t>
      </w:r>
      <w:r w:rsidR="0051365C">
        <w:t xml:space="preserve">Принадлежащие уже не 40-м, а 50-м годам, они по зрелости, творческому уровню выходят за рамки «кружковой философии», создававшейся в эпоху споров двух партий. Отходят они и от тематики этих споров, не касаясь ни сакраментальной общины, ни вообще национальной истории (у Киреевского историческая рефлексия имеет своим предметом, по существу, не столько «русское просвещение», сколько </w:t>
      </w:r>
      <w:r w:rsidR="00807B08">
        <w:t xml:space="preserve">Восточнохристианский дискурс). </w:t>
      </w:r>
      <w:r w:rsidR="00B731F7">
        <w:t>В центре их – не национальная, а религиозная проблематика, более глубокая и универсальная. Этот сдвиг важен и для проблемы личности: славянофильское видение личности имело религиозные корни, и без их раскрытия не могло обрести прочного основания и даже простой отчетливости.</w:t>
      </w:r>
    </w:p>
    <w:p w:rsidR="00DA3691" w:rsidRDefault="00DA3691" w:rsidP="00DA495D">
      <w:pPr>
        <w:ind w:firstLine="540"/>
        <w:jc w:val="both"/>
      </w:pPr>
      <w:r>
        <w:t xml:space="preserve">Сегодня, в ретроспективе, позиции двух партий в проблеме личности видятся не столь сложными. Как сказано выше, утверждавшаяся западниками «свободная, разумная и сознательная личность» соответствует антропоцентрической парадигме, в которой личность трактуется как автономный самодовлеющий индивидуум, сближаясь с метафизическим понятием субъекта. В отличие от этого, славянофильская позиция соответствует теоцентрической парадигме (см. Введение), согласно которой полнота наделенности личным бытием принадлежит не человеку, а Богу. </w:t>
      </w:r>
      <w:r w:rsidR="00832506">
        <w:t>Человеческая же личность формируется в приобщении, причастии человека Богу, причем в этом приобщении человек участвует не только интеллектуально, а целостно, всем своим существом. Поэтому цельность – ключевой предикат личности человека, и весь славянофильский дискурс личности строится как утверждение «цельной личности», представляющей собой согласную собранность всех уровней и способностей человека в единство, открытое к соединению с Богом. Однако на этом этапе раскрытие философского и религиозного содержания</w:t>
      </w:r>
      <w:r w:rsidR="00D20970">
        <w:t>, заключенного в концепте цельной личности, еще только начиналось. Решающую роль в нем предстояло сыграть философии Серебряного века и шедшему за ней православному богословию личности.</w:t>
      </w:r>
      <w:r w:rsidR="007A72FC">
        <w:t xml:space="preserve"> </w:t>
      </w:r>
    </w:p>
    <w:p w:rsidR="00B731F7" w:rsidRDefault="002D7572" w:rsidP="00DA495D">
      <w:pPr>
        <w:ind w:firstLine="540"/>
        <w:jc w:val="both"/>
      </w:pPr>
      <w:r>
        <w:t xml:space="preserve">Первоначально, в пору создания славянофильской доктрины, мысль Хомякова была преимущественно социальной философией, сосредоточенной на дескрипции определенного типа человеческого сообщества, который характеризовался целым рядом совершенств, идеальных свойств («общежительных добродетелей»). </w:t>
      </w:r>
      <w:r w:rsidR="00FF5DD9">
        <w:t>Две</w:t>
      </w:r>
      <w:r w:rsidR="007A72FC">
        <w:t xml:space="preserve"> </w:t>
      </w:r>
      <w:r w:rsidR="00FF5DD9">
        <w:t xml:space="preserve">главные особенности отличали эту философию: во-первых, специфическая природа данного совершенного сообщества передавалась в органической парадигме, посредством понятия организма; во-вторых, принималось (краеугольный камень доктрины!), что это сообщество реализуется в истории в форме русской общины. </w:t>
      </w:r>
      <w:r w:rsidR="00AD41FB">
        <w:t xml:space="preserve">Но, в отличие от Константина Аксакова, Хомяков мыслил не утопически. Смотря достаточно трезво на общинное устройство в его истории и современности, он приходил к выводу, что община не может быть воплощением совершенного органического сообщества. </w:t>
      </w:r>
      <w:r w:rsidR="00AD3243">
        <w:t xml:space="preserve">Новый этап его мысли рождается тогда, когда к этому негативному выводу присоединяется позитивный: действительная, единственно адекватная </w:t>
      </w:r>
      <w:r w:rsidR="00096A28">
        <w:t xml:space="preserve">реализация совершенного сообщества есть – </w:t>
      </w:r>
      <w:r w:rsidR="00096A28">
        <w:rPr>
          <w:i/>
        </w:rPr>
        <w:t>Церковь</w:t>
      </w:r>
      <w:r w:rsidR="00096A28">
        <w:t xml:space="preserve">. </w:t>
      </w:r>
    </w:p>
    <w:p w:rsidR="00722586" w:rsidRDefault="00221DA9" w:rsidP="00DA495D">
      <w:pPr>
        <w:ind w:firstLine="540"/>
        <w:jc w:val="both"/>
      </w:pPr>
      <w:r>
        <w:t xml:space="preserve">В основе этого этапного вывода – простая логика. Тип совершенного сообщества, в силу его совершенных, идеальных качеств, принципиально не может быть воплощен никаким эмпирическим обществом. Такое сообщество должно быть сверх-эмпирично, иметь сверх-эмпирические измерения в своей природе; и Церковь, в отличие от обычного социума, подобные измерения имеет. </w:t>
      </w:r>
      <w:r w:rsidR="00DB0660">
        <w:t>Далее, еще на «общинном» этапе мысли у Хомякова сформировался набор основных признаков, предикатов, характеризующих совершенное сообщество</w:t>
      </w:r>
      <w:r w:rsidR="00AA0F72">
        <w:t>; главным, определяющим из них было гармоническое сочетание</w:t>
      </w:r>
      <w:r w:rsidR="00932BF3">
        <w:t xml:space="preserve">, и даже точнее, тождество, полного единства и полной свободы. Но новом этапе все эти характеристики, которые не удавалось найти в общине, Хомяков обнаруживает наличествующими в Церкви. </w:t>
      </w:r>
      <w:r w:rsidR="00766478">
        <w:t xml:space="preserve">Эта концептуализация церковного бытия осуществляется путем детального анализа одного определенного свойства, которым обладает Церковь согласно Символу веры христиан: свойства </w:t>
      </w:r>
      <w:r w:rsidR="00766478">
        <w:rPr>
          <w:i/>
        </w:rPr>
        <w:t>соборности</w:t>
      </w:r>
      <w:r w:rsidR="00766478">
        <w:t xml:space="preserve">. </w:t>
      </w:r>
      <w:r w:rsidR="00B70A45">
        <w:t>Точней, в Символе стоит «соборная Церковь», и Хомяков сам образует от этого прилагательного существительное – неологизм, который со временем занял прочное место в русской – да и не только русской – религиозной и с</w:t>
      </w:r>
      <w:r w:rsidR="00FB1211">
        <w:t>оциальн</w:t>
      </w:r>
      <w:r w:rsidR="00B70A45">
        <w:t xml:space="preserve">ой мысли. </w:t>
      </w:r>
    </w:p>
    <w:p w:rsidR="0084701D" w:rsidRDefault="00E35C99" w:rsidP="00DA495D">
      <w:pPr>
        <w:ind w:firstLine="540"/>
        <w:jc w:val="both"/>
      </w:pPr>
      <w:r>
        <w:t>«Соборная» – третий атрибут Церкви из четырех («едина, святая, соборная и апостольская Церковь»), выражаемый в греческом оригинале термином catholi</w:t>
      </w:r>
      <w:r>
        <w:rPr>
          <w:lang w:val="en-US"/>
        </w:rPr>
        <w:t>c</w:t>
      </w:r>
      <w:r>
        <w:t>os</w:t>
      </w:r>
      <w:r w:rsidRPr="00E35C99">
        <w:t xml:space="preserve"> – по </w:t>
      </w:r>
      <w:r>
        <w:t xml:space="preserve">смыслу, всецелое, всеобщее, универсальное. Важная особенность русского термина – отсутствующее в оригинале сближение с понятием собора, собрания верующих. </w:t>
      </w:r>
      <w:r w:rsidR="00A44707">
        <w:t xml:space="preserve">Усиленно опираясь на нее, Хомяков развивает учение о соборности как «соборном единстве», </w:t>
      </w:r>
      <w:r w:rsidR="002F5780">
        <w:t>в котором полнота единства и полнота свободы его элементов не только совместимы, но предполагают друг друга. Этот синтез свободы и единства он настойчиво утверждает как главное определение природы Церкви: «Церковь – свобода в единстве»</w:t>
      </w:r>
      <w:r w:rsidR="002F5780">
        <w:rPr>
          <w:rStyle w:val="a4"/>
        </w:rPr>
        <w:footnoteReference w:id="57"/>
      </w:r>
      <w:r w:rsidR="002F5780">
        <w:t>, «Единство Церкви есть не что иное как согласие личных свобод»</w:t>
      </w:r>
      <w:r w:rsidR="00703965">
        <w:rPr>
          <w:rStyle w:val="a4"/>
        </w:rPr>
        <w:footnoteReference w:id="58"/>
      </w:r>
      <w:r w:rsidR="002F5780">
        <w:t xml:space="preserve"> и т.п. </w:t>
      </w:r>
      <w:r w:rsidR="00722586">
        <w:t xml:space="preserve">Но сам Хомяков не применяет к этому сочетанию двух начал слова «синтез» и не дает вообще ему спекулятивной трактовки, гегелевской или иной. Как особенно подчеркивал Георгий Флоровский, дискурс соборности Хомякова развивается в элементе описания и свидетельства, это – </w:t>
      </w:r>
      <w:r w:rsidR="00722586">
        <w:rPr>
          <w:i/>
        </w:rPr>
        <w:t>опытный</w:t>
      </w:r>
      <w:r w:rsidR="007A72FC">
        <w:rPr>
          <w:i/>
        </w:rPr>
        <w:t xml:space="preserve"> </w:t>
      </w:r>
      <w:r w:rsidR="00722586">
        <w:t>дискурс, передача его собственного церковного опыта</w:t>
      </w:r>
      <w:r w:rsidR="00AB129A">
        <w:t xml:space="preserve">, который был </w:t>
      </w:r>
      <w:r w:rsidR="006C6F4B">
        <w:t>живым и глубоким («Хомяков жил в Церкви», как сказал Юрий Самарин)</w:t>
      </w:r>
      <w:r w:rsidR="00722586">
        <w:t xml:space="preserve">. В горизонте же опыта, сочетание свободы и единства в Церкви является не диалектическим, а </w:t>
      </w:r>
      <w:r w:rsidR="00722586">
        <w:rPr>
          <w:i/>
        </w:rPr>
        <w:t>благодатным</w:t>
      </w:r>
      <w:r w:rsidR="00722586">
        <w:t xml:space="preserve">: достигаемым с помощью Божественной энергии, благодати. </w:t>
      </w:r>
      <w:r w:rsidR="00AE1F79">
        <w:t xml:space="preserve">В соборном единстве, по Хомякову, свобода принимает особую форму – это соборная свобода, «просвещенная благодатью свобода», как и само соборное единство созидается «по благодати Божией, а не по человеческому установлению». </w:t>
      </w:r>
      <w:r w:rsidR="00481383">
        <w:t>Аналогичная связь с благодатью, «преображенная благодатью» форма отличает и все основные атрибуты церковного бытия, проявления жизни Церкви.</w:t>
      </w:r>
      <w:r w:rsidR="006C6F4B">
        <w:t xml:space="preserve"> </w:t>
      </w:r>
      <w:r w:rsidR="00F3261E">
        <w:t>Поскольку же благодать, Божественная энергия – принадлежность Божественного бытия, иного онтологического горизонта, то</w:t>
      </w:r>
      <w:r w:rsidR="0084701D">
        <w:t xml:space="preserve"> этому горизонту принадлежит и соборное единство, соборность. Флоровский, </w:t>
      </w:r>
      <w:r w:rsidR="00751915">
        <w:t xml:space="preserve">пожалуй, самый авторитетный исследователь </w:t>
      </w:r>
      <w:r w:rsidR="0084701D">
        <w:t>учения о соборности, четко закрепляет: «Соборность в понимании Хомякова – это не человеческая, а Божественная характеристика»</w:t>
      </w:r>
      <w:r w:rsidR="0084701D">
        <w:rPr>
          <w:rStyle w:val="a4"/>
        </w:rPr>
        <w:footnoteReference w:id="59"/>
      </w:r>
      <w:r w:rsidR="0084701D">
        <w:t xml:space="preserve">. </w:t>
      </w:r>
      <w:r w:rsidR="00751915">
        <w:t xml:space="preserve">Этот тезис важен, ибо позволяет сразу отбросить все многочисленные, продолжающиеся до сего дня </w:t>
      </w:r>
      <w:r w:rsidR="009A23B6">
        <w:t>покушения представ</w:t>
      </w:r>
      <w:r w:rsidR="008227A0">
        <w:t>ить соборность как социальный (а</w:t>
      </w:r>
      <w:r w:rsidR="009A23B6">
        <w:t xml:space="preserve"> часто</w:t>
      </w:r>
      <w:r w:rsidR="008227A0">
        <w:t xml:space="preserve"> и</w:t>
      </w:r>
      <w:r w:rsidR="009A23B6">
        <w:t xml:space="preserve"> национальный) идеал, отнести ее не к Церкви, а к обычному социуму.</w:t>
      </w:r>
      <w:r w:rsidR="00F3261E">
        <w:t xml:space="preserve"> </w:t>
      </w:r>
    </w:p>
    <w:p w:rsidR="00665277" w:rsidRDefault="0084701D" w:rsidP="00DA495D">
      <w:pPr>
        <w:ind w:firstLine="540"/>
        <w:jc w:val="both"/>
      </w:pPr>
      <w:r>
        <w:t>Как явствует отсюда, в учении о соборности мысль Хомякова выходит в область онтологии</w:t>
      </w:r>
      <w:r w:rsidR="00747048">
        <w:t>, причем этот выход совершается не в русле гегельянства или какого-либо иного направления западной метафизики, а неким своим путем, более богословским, но отчасти и философским</w:t>
      </w:r>
      <w:r>
        <w:t>.</w:t>
      </w:r>
      <w:r w:rsidR="00747048">
        <w:t xml:space="preserve"> </w:t>
      </w:r>
      <w:r w:rsidR="007272EC">
        <w:t xml:space="preserve">Для русской </w:t>
      </w:r>
      <w:r w:rsidR="00747048">
        <w:t xml:space="preserve">мысли </w:t>
      </w:r>
      <w:r w:rsidR="007272EC">
        <w:t>это был важный шаг</w:t>
      </w:r>
      <w:r w:rsidR="00CA5952">
        <w:t>. Сразу в н</w:t>
      </w:r>
      <w:r w:rsidR="00747048">
        <w:t>ескольких направлениях открывали</w:t>
      </w:r>
      <w:r w:rsidR="00CA5952">
        <w:t>сь нов</w:t>
      </w:r>
      <w:r w:rsidR="00747048">
        <w:t>ые</w:t>
      </w:r>
      <w:r w:rsidR="00CA5952">
        <w:t xml:space="preserve"> перспектив</w:t>
      </w:r>
      <w:r w:rsidR="00747048">
        <w:t>ы, которые в дальнейшем постепенно осмысливались и осваивались как философией, так и богословием</w:t>
      </w:r>
      <w:r w:rsidR="00CA5952">
        <w:t>.</w:t>
      </w:r>
      <w:r w:rsidR="00747048">
        <w:t xml:space="preserve"> Эта рецепция учения о соборности описывается в моей книге о Хомякове</w:t>
      </w:r>
      <w:r w:rsidR="00747048">
        <w:rPr>
          <w:rStyle w:val="a4"/>
        </w:rPr>
        <w:footnoteReference w:id="60"/>
      </w:r>
      <w:r w:rsidR="00747048">
        <w:t xml:space="preserve">, </w:t>
      </w:r>
      <w:r w:rsidR="00317012">
        <w:t xml:space="preserve">здесь же я укажу только ее главные вехи. </w:t>
      </w:r>
      <w:r w:rsidR="00BB6633">
        <w:t xml:space="preserve">В русской философии налицо, по крайней мере, три линии развития и влияния этого учения: 1) в онтологии, в связи с концепцией всеединства, 2) в теории познания, в построениях так называемой «онтологической гносеологии», 3) в социальной философии, в попытках эксплуатировать соборность как принцип социального устройства. Особняком стоит прихотливо-личное видение соборности Вяч. Ивановым: в 1910-е годы он развивал </w:t>
      </w:r>
      <w:r w:rsidR="008360FC">
        <w:t>понимание ее как некоего «хорового начала», принципа единения-слияния народной стихии в фольклорно-сакральных действах</w:t>
      </w:r>
      <w:r w:rsidR="00CB183F">
        <w:t>. Э</w:t>
      </w:r>
      <w:r w:rsidR="008360FC">
        <w:t>ти его теории и</w:t>
      </w:r>
      <w:r w:rsidR="00665277">
        <w:t>ме</w:t>
      </w:r>
      <w:r w:rsidR="008360FC">
        <w:t xml:space="preserve">ли влияние, войдя в </w:t>
      </w:r>
      <w:r w:rsidR="00665277">
        <w:t xml:space="preserve">идейный фонд русского символизма и получив развитие, в частности, в концепции «культового действа» в философии культа П.Флоренского. </w:t>
      </w:r>
    </w:p>
    <w:p w:rsidR="00413E5B" w:rsidRDefault="00665277" w:rsidP="00DA495D">
      <w:pPr>
        <w:ind w:firstLine="540"/>
        <w:jc w:val="both"/>
      </w:pPr>
      <w:r>
        <w:t xml:space="preserve">Родство соборности с всеединством очевидно: оба принципа коренятся в той же исходной интуиции единства и связности бытия, выражая </w:t>
      </w:r>
      <w:r w:rsidR="00CB183F">
        <w:t>способ конститу</w:t>
      </w:r>
      <w:r>
        <w:t xml:space="preserve">ции или </w:t>
      </w:r>
      <w:r w:rsidR="00CB183F">
        <w:t xml:space="preserve">принцип внутренней формы совершенного единства множества, которое, по дефиниции Хомякова, есть «единство всех и единство по всему». Но тем не менее близость их ограничена: всеединство – чисто философский концепт, принадлежащий традиции христианского платонизма, тогда как соборность имеет опытную и экклезиологическую природу, восходя к видению Церкви как мистического Тела в Посланиях Павла. </w:t>
      </w:r>
      <w:r w:rsidR="00C2148B">
        <w:t xml:space="preserve">Поэтому в системах всеединства русской религиозной философии онтология обязана Соловьеву несравненно больше, чем Хомякову. </w:t>
      </w:r>
      <w:r w:rsidR="000D3EF0">
        <w:t>Иная ситуация – в концепциях «онтологической гносеологии», которые доказывали зависимость акта познания от онтологических предпосылок. Эти концепции, развивавшиеся многими философами Серебряного века (С. и Е.Трубецкими, Лосским и Франком, Флоренским, Аскольдовым и др.), были доволь</w:t>
      </w:r>
      <w:r w:rsidR="00413E5B">
        <w:t>но различны, но большинством</w:t>
      </w:r>
      <w:r w:rsidR="000D3EF0">
        <w:t xml:space="preserve"> из них</w:t>
      </w:r>
      <w:r w:rsidR="00413E5B">
        <w:t xml:space="preserve"> разделялись два положения: </w:t>
      </w:r>
    </w:p>
    <w:p w:rsidR="00413E5B" w:rsidRDefault="00413E5B" w:rsidP="00DA495D">
      <w:pPr>
        <w:ind w:firstLine="540"/>
        <w:jc w:val="both"/>
      </w:pPr>
      <w:r>
        <w:t xml:space="preserve">1) </w:t>
      </w:r>
      <w:r>
        <w:rPr>
          <w:i/>
        </w:rPr>
        <w:t>Сознание имеет соборную природу</w:t>
      </w:r>
      <w:r>
        <w:t>. Оно не принадлежит индивидууму как таковому, но только реализуется, осуществляет свою работу через индивидуума и в индивидууме. Само же по себе оно определяется трансиндивидуальными предикатами, являясь родовым и вселенским сознанием.</w:t>
      </w:r>
    </w:p>
    <w:p w:rsidR="00880EB2" w:rsidRDefault="00413E5B" w:rsidP="00DA495D">
      <w:pPr>
        <w:ind w:firstLine="540"/>
        <w:jc w:val="both"/>
      </w:pPr>
      <w:r>
        <w:t xml:space="preserve">2) </w:t>
      </w:r>
      <w:r>
        <w:rPr>
          <w:i/>
        </w:rPr>
        <w:t>Познание базируется на нравственных предпосылках</w:t>
      </w:r>
      <w:r>
        <w:t>. Оно является не чисто рассудочною, но холистической и синтетической активностью</w:t>
      </w:r>
      <w:r w:rsidR="00880EB2">
        <w:t>, в которую вовлекаются купно мысль, воля, чувство; и ключевым</w:t>
      </w:r>
      <w:r w:rsidR="00500724">
        <w:t xml:space="preserve"> сверх-рассудочным</w:t>
      </w:r>
      <w:r w:rsidR="00880EB2">
        <w:t xml:space="preserve"> слагаемым когнитивного акта служит любовь.</w:t>
      </w:r>
    </w:p>
    <w:p w:rsidR="00222D79" w:rsidRPr="00747048" w:rsidRDefault="00880EB2" w:rsidP="00DA495D">
      <w:pPr>
        <w:ind w:firstLine="540"/>
        <w:jc w:val="both"/>
      </w:pPr>
      <w:r>
        <w:t>Оба эти положения</w:t>
      </w:r>
      <w:r w:rsidR="00413E5B">
        <w:t xml:space="preserve"> прямо восходя</w:t>
      </w:r>
      <w:r>
        <w:t xml:space="preserve">т к Хомякову, что вполне ясно из следующего </w:t>
      </w:r>
      <w:r w:rsidR="00500724">
        <w:t>важного философского пассажа</w:t>
      </w:r>
      <w:r>
        <w:t>: «</w:t>
      </w:r>
      <w:r w:rsidR="00500724">
        <w:t>Ясность разумения поставляется в зависимость от закона нравственного. Общение любви не только полезно, но вполне необходимо для постижения истины… Недоступная для отдельного мышления, истина доступна только совокупности мышлений, связанных любовью»</w:t>
      </w:r>
      <w:r w:rsidR="00500724">
        <w:rPr>
          <w:rStyle w:val="a4"/>
        </w:rPr>
        <w:footnoteReference w:id="61"/>
      </w:r>
      <w:r w:rsidR="00500724">
        <w:t xml:space="preserve">. Легко признать близость этих суждений позициям современного западного «коммунологического» мышления, утверждающего примат </w:t>
      </w:r>
      <w:r w:rsidR="001742EA">
        <w:t xml:space="preserve">общения и сообщества (community and communication). Наконец, что касается социальной философии, то мы говорили уже о необоснованности переноса хомяковского концепта в эту сферу. Тем не менее, такой перенос совершался систематически, как правило, в учениях с консервативным или националистическим уклоном, от поздних славянофилов до </w:t>
      </w:r>
      <w:r w:rsidR="006A12E8">
        <w:t>постсоветских коммунистов и (нео)евразийцев. Исключением служит лишь теория Франка, развитая им в книге «Духовные основы общества» (1930) и пытающаяся сочетать экклезиологический статус соборности с приданием ей роли «идеально направляющей силы общественной жизни».</w:t>
      </w:r>
      <w:r w:rsidR="007A72FC">
        <w:t xml:space="preserve"> </w:t>
      </w:r>
    </w:p>
    <w:p w:rsidR="00B74EE2" w:rsidRDefault="000516B3" w:rsidP="00DA495D">
      <w:pPr>
        <w:ind w:firstLine="540"/>
        <w:jc w:val="both"/>
      </w:pPr>
      <w:r>
        <w:t>Р</w:t>
      </w:r>
      <w:r w:rsidR="00CA5952">
        <w:t>азвитие</w:t>
      </w:r>
      <w:r>
        <w:t xml:space="preserve"> богословского</w:t>
      </w:r>
      <w:r w:rsidR="00CA5952">
        <w:t xml:space="preserve"> учения </w:t>
      </w:r>
      <w:r>
        <w:t xml:space="preserve">о соборности </w:t>
      </w:r>
      <w:r w:rsidR="00CA5952">
        <w:t>было рано оборвано смертью Хомякова</w:t>
      </w:r>
      <w:r>
        <w:t>. Понятно, что это развитие должно было неизбежно вести к вытеснению органической парадигмы</w:t>
      </w:r>
      <w:r w:rsidR="00C728B3">
        <w:t>: п</w:t>
      </w:r>
      <w:r>
        <w:t>оскольку эта парадигма, связанная биологическими коннотациями, ограничена горизонтом здешнего бытия, то</w:t>
      </w:r>
      <w:r w:rsidRPr="000516B3">
        <w:t xml:space="preserve"> </w:t>
      </w:r>
      <w:r>
        <w:t>онтологический дискурс должен был войти в конфликт с органическим.</w:t>
      </w:r>
      <w:r w:rsidR="00CA5952">
        <w:t xml:space="preserve"> Можно заметить, как в поздних трудах Хомякова </w:t>
      </w:r>
      <w:r w:rsidR="00A53088">
        <w:t>применение к Церкви и ее жизни понятия организма и примыкающих к нему становится более осторожным и ограниченным – и всё в большей мере в дескрипции церковного бытия</w:t>
      </w:r>
      <w:r w:rsidR="00481383">
        <w:t xml:space="preserve"> </w:t>
      </w:r>
      <w:r w:rsidR="00A53088">
        <w:t xml:space="preserve">выходят на первый план принципы личности, любви и общения, которые не связаны с органическою парадигмой, сверх-органичны. </w:t>
      </w:r>
      <w:r w:rsidR="001B559F">
        <w:t xml:space="preserve">Дискурс соборности продвигался в сторону </w:t>
      </w:r>
      <w:r w:rsidR="001B559F">
        <w:rPr>
          <w:i/>
        </w:rPr>
        <w:t>богословия личности</w:t>
      </w:r>
      <w:r w:rsidR="009E3DFB">
        <w:rPr>
          <w:i/>
        </w:rPr>
        <w:t xml:space="preserve"> </w:t>
      </w:r>
      <w:r w:rsidR="009E3DFB">
        <w:t>и,</w:t>
      </w:r>
      <w:r w:rsidR="00C231F4">
        <w:t xml:space="preserve"> тем самым, </w:t>
      </w:r>
      <w:r w:rsidR="009E3DFB">
        <w:t>–</w:t>
      </w:r>
      <w:r w:rsidR="00C231F4">
        <w:t xml:space="preserve"> к теоцентрической персонологической парадигме. Явное появление концепции личности как Божественной Ипостаси должно было бы стать </w:t>
      </w:r>
      <w:r w:rsidR="001B559F">
        <w:t>решающ</w:t>
      </w:r>
      <w:r w:rsidR="009E3DFB">
        <w:t>им</w:t>
      </w:r>
      <w:r w:rsidR="007A72FC">
        <w:t xml:space="preserve"> </w:t>
      </w:r>
      <w:r w:rsidR="001B559F">
        <w:t>шаг</w:t>
      </w:r>
      <w:r w:rsidR="009E3DFB">
        <w:t>ом в преодолении органицизма; но такое появление предполагало еще одну важную ступень, которая достигнута не была</w:t>
      </w:r>
      <w:r w:rsidR="001B559F">
        <w:t>: углубленно</w:t>
      </w:r>
      <w:r w:rsidR="009E3DFB">
        <w:t>е</w:t>
      </w:r>
      <w:r w:rsidR="001B559F">
        <w:t xml:space="preserve"> развити</w:t>
      </w:r>
      <w:r w:rsidR="009E3DFB">
        <w:t>е</w:t>
      </w:r>
      <w:r w:rsidR="001B559F">
        <w:t xml:space="preserve">, вслед за экклезиологией, – христологии. </w:t>
      </w:r>
      <w:r w:rsidR="008467CA">
        <w:t xml:space="preserve">Далее, усиленно подчеркивая конститутивную роль благодати в бытии Церкви, учение о соборности сближается, пускай имплицитно, и с </w:t>
      </w:r>
      <w:r w:rsidR="008467CA">
        <w:rPr>
          <w:i/>
        </w:rPr>
        <w:t>богословием энергий</w:t>
      </w:r>
      <w:r w:rsidR="008467CA">
        <w:t xml:space="preserve">, основательно забытым в ту пору. </w:t>
      </w:r>
      <w:r w:rsidR="00B74EE2">
        <w:t xml:space="preserve">Указанные два рода православного </w:t>
      </w:r>
      <w:r w:rsidR="008467CA">
        <w:t>богослов</w:t>
      </w:r>
      <w:r w:rsidR="00B74EE2">
        <w:t xml:space="preserve">ия стали в 20 в. основой нового этапа </w:t>
      </w:r>
      <w:r w:rsidR="009A08EB">
        <w:t>православной мысли</w:t>
      </w:r>
      <w:r w:rsidR="00B74EE2">
        <w:t>, который часто именуют этапом неопатристики и неопаламизма и который осуществил</w:t>
      </w:r>
      <w:r w:rsidR="007A72FC">
        <w:t xml:space="preserve"> </w:t>
      </w:r>
      <w:r w:rsidR="00B74EE2">
        <w:t>плодотворное современное возрождение</w:t>
      </w:r>
      <w:r w:rsidR="00B74EE2" w:rsidRPr="00B74EE2">
        <w:t xml:space="preserve"> </w:t>
      </w:r>
      <w:r w:rsidR="00B74EE2">
        <w:t xml:space="preserve">Восточнохристианского дискурса. </w:t>
      </w:r>
      <w:r w:rsidR="00A100F8">
        <w:t xml:space="preserve">Его зачинатели Вл.Лосский и Г.Флоровский </w:t>
      </w:r>
      <w:r>
        <w:t xml:space="preserve">создали обновленную современную редакцию учения о соборности, которая стала существенной частью данного этапа. Поэтому </w:t>
      </w:r>
      <w:r w:rsidR="00B74EE2">
        <w:t xml:space="preserve">Хомякова можно считать по праву одним из ранних </w:t>
      </w:r>
      <w:r>
        <w:t xml:space="preserve">его </w:t>
      </w:r>
      <w:r w:rsidR="00B74EE2">
        <w:t>предтеч.</w:t>
      </w:r>
    </w:p>
    <w:p w:rsidR="00096A28" w:rsidRDefault="00AD071D" w:rsidP="00DA495D">
      <w:pPr>
        <w:ind w:firstLine="540"/>
        <w:jc w:val="both"/>
      </w:pPr>
      <w:r>
        <w:t xml:space="preserve"> С</w:t>
      </w:r>
      <w:r w:rsidR="00B74EE2">
        <w:t xml:space="preserve"> возрождением Восточнохристианского дискурса тесно связана и </w:t>
      </w:r>
      <w:r w:rsidR="003B3AA9">
        <w:t xml:space="preserve">мысль Ивана Киреевского. </w:t>
      </w:r>
      <w:r w:rsidR="00ED58CF">
        <w:t>В его поздних статьях, и особенно, в программном и предсмертном труде «О возможности и необходимости новых начал для философии», намечается сам концепт Восточнохристианского дискурса, ставится и анализируется проблема создания аутентичной философии, стоящей на его основаниях</w:t>
      </w:r>
      <w:r w:rsidR="00D90046">
        <w:t xml:space="preserve"> (и, тем самым, вне русла европейской метафизики)</w:t>
      </w:r>
      <w:r w:rsidR="00ED58CF">
        <w:t xml:space="preserve">. </w:t>
      </w:r>
      <w:r w:rsidR="00CD6220">
        <w:t>С большой философской зоркостью, Киреевский (</w:t>
      </w:r>
      <w:r w:rsidR="00661CBA">
        <w:t>как думают многие, включая меня, сильнейший философский ум в России своего времени) выстраивает идейный контекст такой философии и указывает ее определяющие черты.</w:t>
      </w:r>
      <w:r w:rsidR="00CD6220">
        <w:t xml:space="preserve"> </w:t>
      </w:r>
      <w:r w:rsidR="00D90046">
        <w:t xml:space="preserve">Как им </w:t>
      </w:r>
      <w:r w:rsidR="008B0585">
        <w:t>подчеркивает</w:t>
      </w:r>
      <w:r w:rsidR="00D90046">
        <w:t>ся</w:t>
      </w:r>
      <w:r w:rsidR="008B0585">
        <w:t xml:space="preserve">, </w:t>
      </w:r>
      <w:r w:rsidR="00661CBA">
        <w:t xml:space="preserve">она </w:t>
      </w:r>
      <w:r w:rsidR="008B0585">
        <w:t xml:space="preserve">должна быть не новой понятийной системой, согласуемой с положениями веры как внешними требованиями (путь схоластики), а </w:t>
      </w:r>
      <w:r w:rsidR="008B0585" w:rsidRPr="003251A3">
        <w:rPr>
          <w:i/>
        </w:rPr>
        <w:t>новым способом мышления</w:t>
      </w:r>
      <w:r w:rsidR="008B0585">
        <w:t xml:space="preserve">: таким, который способен дать выражение духовного опыта в адекватном этому опыту философском дискурсе. </w:t>
      </w:r>
      <w:r w:rsidR="004073CC">
        <w:t>Он</w:t>
      </w:r>
      <w:r w:rsidR="00506122">
        <w:t xml:space="preserve"> точно указывает, что, в отличие от западной мысли, Восточнохристианский дискурс отводит духовному опыту (опыту веры, Богообщения) ведущую роль: «Особенность православного мышления, исходящая из особенного отношения разума к вере, должна определить… господствующее направление самобытной образованности»</w:t>
      </w:r>
      <w:r w:rsidR="008E6684">
        <w:rPr>
          <w:rStyle w:val="a4"/>
        </w:rPr>
        <w:footnoteReference w:id="62"/>
      </w:r>
      <w:r w:rsidR="00506122">
        <w:t>.</w:t>
      </w:r>
      <w:r w:rsidR="004E748C">
        <w:t xml:space="preserve"> И, как он далее подмечает, эта опытная ориентация </w:t>
      </w:r>
      <w:r w:rsidR="008E6684">
        <w:t>должна выражаться в своеобразной и тонкой организации</w:t>
      </w:r>
      <w:r w:rsidR="007A72FC">
        <w:t xml:space="preserve"> </w:t>
      </w:r>
      <w:r w:rsidR="004073CC">
        <w:t>мышления: «в мышлении православно верующего совокупляется всегда двойная деятельность: следя за развитием своего разумения, он вместе с тем следит и за самым способом своего мышления, постоянно стремясь возвысить разум до того уровня, на котором он мог бы сочувствовать вере»</w:t>
      </w:r>
      <w:r w:rsidR="004073CC">
        <w:rPr>
          <w:rStyle w:val="a4"/>
        </w:rPr>
        <w:footnoteReference w:id="63"/>
      </w:r>
      <w:r w:rsidR="004073CC">
        <w:t>.</w:t>
      </w:r>
      <w:r w:rsidR="008E6684">
        <w:t xml:space="preserve"> </w:t>
      </w:r>
      <w:r w:rsidR="00456238">
        <w:t>В историко-философском контексте, намечаемая философия должна со</w:t>
      </w:r>
      <w:r w:rsidR="008D5F12">
        <w:t>прягат</w:t>
      </w:r>
      <w:r w:rsidR="00456238">
        <w:t xml:space="preserve">ь два полюса: она должна быть безусловно актуальной и современной, «соответствовать вопросам своего времени», и в то же время, «живительным зародышем и светлым указателем пути» </w:t>
      </w:r>
      <w:r w:rsidR="003251A3">
        <w:t xml:space="preserve">должна </w:t>
      </w:r>
      <w:r w:rsidR="00456238">
        <w:t>для нее служить «философия святых отцов православной церкви»</w:t>
      </w:r>
      <w:r w:rsidR="003251A3">
        <w:t>; так что, в итоге, ее задача – «согласить со святоотеческим преданием все начала современной образованности»</w:t>
      </w:r>
      <w:r w:rsidR="00456238">
        <w:t xml:space="preserve">. В утверждении имманентной, непреходящей роли греческой патристики, обращение к которой может </w:t>
      </w:r>
      <w:r w:rsidR="003251A3">
        <w:t xml:space="preserve">и должно </w:t>
      </w:r>
      <w:r w:rsidR="00456238">
        <w:t xml:space="preserve">питать не архаизирующую и консервативную мысль, а творческое постижение современности, идеи Киреевского прямо предвосхищают концепцию неопатристического синтеза Флоровского. </w:t>
      </w:r>
      <w:r w:rsidR="00783723">
        <w:t xml:space="preserve">Именно это – та идейная нить, следуя которой русская мысль 20 в. успешно двигалась к преодолению конфликта духовной и культурной традиций, ключевого конфликта русской культуры. </w:t>
      </w:r>
    </w:p>
    <w:p w:rsidR="008D5F12" w:rsidRDefault="008D5F12" w:rsidP="00DA495D">
      <w:pPr>
        <w:ind w:firstLine="540"/>
        <w:jc w:val="both"/>
      </w:pPr>
      <w:r>
        <w:t>И всё же ни у Киреевского, ни у Хомякова не было создано той философии, к которой они стремились: современной, строящейся</w:t>
      </w:r>
      <w:r w:rsidR="00D808AA">
        <w:t xml:space="preserve"> на </w:t>
      </w:r>
      <w:r w:rsidR="009E3DFB">
        <w:t>собственных основаниях русской духовной традиции</w:t>
      </w:r>
      <w:r w:rsidR="008A7623">
        <w:t xml:space="preserve"> </w:t>
      </w:r>
      <w:r w:rsidR="00D808AA">
        <w:t>и потому отличной от классической европейской метафизики. Учение о соборности Хомякова развивалось в стихии вольного рассуждения, более богословского, чем философского</w:t>
      </w:r>
      <w:r w:rsidR="004531F5">
        <w:t>, отрывочного</w:t>
      </w:r>
      <w:r w:rsidR="00D808AA">
        <w:t xml:space="preserve"> и часто – публицистически-полемического. Комплекс идей Киреевского носил характер намечаемого проекта, к осуществлению которого ему не суждено было приступить.</w:t>
      </w:r>
      <w:r w:rsidR="009E3DFB">
        <w:t xml:space="preserve"> </w:t>
      </w:r>
      <w:r w:rsidR="009E21F5">
        <w:t>Задача создания русской философии осталась будущему.</w:t>
      </w:r>
      <w:r w:rsidR="007A72FC">
        <w:t xml:space="preserve"> </w:t>
      </w:r>
      <w:r w:rsidR="004531F5">
        <w:t>Однако ледоход русской мысли уже был неостановим. Начатая работа продумывания этой философии была подхвачена и продолжена.</w:t>
      </w:r>
    </w:p>
    <w:p w:rsidR="00793D83" w:rsidRPr="00DA495D" w:rsidRDefault="00DA495D" w:rsidP="00DA495D">
      <w:pPr>
        <w:spacing w:before="360" w:after="240"/>
        <w:rPr>
          <w:b/>
        </w:rPr>
      </w:pPr>
      <w:r>
        <w:rPr>
          <w:b/>
          <w:lang w:val="en-US"/>
        </w:rPr>
        <w:t>IV</w:t>
      </w:r>
      <w:r w:rsidRPr="00DA495D">
        <w:rPr>
          <w:b/>
        </w:rPr>
        <w:t xml:space="preserve">. </w:t>
      </w:r>
      <w:r>
        <w:rPr>
          <w:b/>
        </w:rPr>
        <w:t>ЗАКЛЮЧЕНИЕ</w:t>
      </w:r>
    </w:p>
    <w:p w:rsidR="00CD4604" w:rsidRDefault="001A5E46" w:rsidP="00DA495D">
      <w:pPr>
        <w:ind w:firstLine="540"/>
        <w:jc w:val="both"/>
      </w:pPr>
      <w:r>
        <w:t xml:space="preserve">В восприятии славянофильства и западничества в культурном сознании давно сложился </w:t>
      </w:r>
      <w:r>
        <w:rPr>
          <w:i/>
        </w:rPr>
        <w:t>симметричный стереотип</w:t>
      </w:r>
      <w:r w:rsidR="00CC2896">
        <w:t>: об</w:t>
      </w:r>
      <w:r>
        <w:t xml:space="preserve">а движения рассматриваются как однотипные, </w:t>
      </w:r>
      <w:r w:rsidR="00386939">
        <w:t>аналогичные, х</w:t>
      </w:r>
      <w:r w:rsidR="00A56FAC">
        <w:t xml:space="preserve">отя и противостоящие друг другу; как две </w:t>
      </w:r>
      <w:r w:rsidR="00CC2896">
        <w:t>взаимно подоб</w:t>
      </w:r>
      <w:r w:rsidR="00A56FAC">
        <w:t xml:space="preserve">ные фигуры идейных противников. </w:t>
      </w:r>
      <w:r w:rsidR="008A7623">
        <w:t xml:space="preserve">В действительности, однако, они вовсе не симметричны во многих важных аспектах. </w:t>
      </w:r>
      <w:r w:rsidR="005903F3">
        <w:t xml:space="preserve">Насущные потребности мысли, общества виделись им по-разному, и поэтому в центр у них ставились разные задачи: у западников – развитие, эмансипация общественного и, прежде всего, личного, индивидуального сознания, культивация свободной личности; у славянофилов </w:t>
      </w:r>
      <w:r w:rsidR="00517D00">
        <w:t>–</w:t>
      </w:r>
      <w:r w:rsidR="005903F3">
        <w:t xml:space="preserve"> </w:t>
      </w:r>
      <w:r w:rsidR="00517D00">
        <w:t xml:space="preserve">самоопределение русского сознания, его отчет себе в собственных основаниях, осмысление собственных начал, собственного исторического и духовного опыта. </w:t>
      </w:r>
      <w:r w:rsidR="009D3BCF">
        <w:t>Видно, что эти задачи – разной природы. Первый круг, где к тому же предполагалось принятие готовых западных концепций личности и моделей общества</w:t>
      </w:r>
      <w:r w:rsidR="001A3FF3">
        <w:t xml:space="preserve">, </w:t>
      </w:r>
      <w:r w:rsidR="0009667D">
        <w:t xml:space="preserve">сводился, в основном, к </w:t>
      </w:r>
      <w:r w:rsidR="001A3FF3">
        <w:t>проблем</w:t>
      </w:r>
      <w:r w:rsidR="0009667D">
        <w:t>ам</w:t>
      </w:r>
      <w:r w:rsidR="001A3FF3">
        <w:t xml:space="preserve"> социальной педагогики</w:t>
      </w:r>
      <w:r w:rsidR="00386939">
        <w:t xml:space="preserve"> </w:t>
      </w:r>
      <w:r w:rsidR="001A3FF3">
        <w:t xml:space="preserve">и просвещения, тогда как второй круг принадлежал топосу самосознания, глубоко философской проблематике. </w:t>
      </w:r>
      <w:r w:rsidR="00127ECB">
        <w:t>Именно поэтому Густав Шпет, стоявший сам на крайне западнических позициях, со в</w:t>
      </w:r>
      <w:r w:rsidR="00D56750">
        <w:t>с</w:t>
      </w:r>
      <w:r w:rsidR="00127ECB">
        <w:t xml:space="preserve">ей определенностью утверждал: «Славянофильские проблемы… </w:t>
      </w:r>
      <w:r w:rsidR="0004214A">
        <w:t>– единственны</w:t>
      </w:r>
      <w:r w:rsidR="00127ECB">
        <w:t>е оригинальные проблемы русской философии»</w:t>
      </w:r>
      <w:r w:rsidR="0004214A">
        <w:rPr>
          <w:rStyle w:val="a4"/>
        </w:rPr>
        <w:footnoteReference w:id="64"/>
      </w:r>
      <w:r w:rsidR="00127ECB">
        <w:t>, из</w:t>
      </w:r>
      <w:r w:rsidR="0004214A">
        <w:t xml:space="preserve"> всех западников признав некоторое философское значение лишь за Герценом («Герцен вместе со славянофилами заправлял тесто русской философии»</w:t>
      </w:r>
      <w:r w:rsidR="0004214A">
        <w:rPr>
          <w:rStyle w:val="a4"/>
        </w:rPr>
        <w:footnoteReference w:id="65"/>
      </w:r>
      <w:r w:rsidR="0004214A">
        <w:t xml:space="preserve">). </w:t>
      </w:r>
      <w:r w:rsidR="00A71DA2">
        <w:t xml:space="preserve">Мысль западников питает общественный, гражданский </w:t>
      </w:r>
      <w:r w:rsidR="0009667D">
        <w:t>пафо</w:t>
      </w:r>
      <w:r w:rsidR="00A71DA2">
        <w:t xml:space="preserve">с, </w:t>
      </w:r>
      <w:r w:rsidR="00037D8F">
        <w:t xml:space="preserve">«религия великого общественного перевоплощения» (Герцен), </w:t>
      </w:r>
      <w:r w:rsidR="00A71DA2">
        <w:t>и для их биографий типичен уход от философии «в общественность», как тогда говорили, – в публицистику, политику. Славянофилы никогда не пренебрегают «общественностью</w:t>
      </w:r>
      <w:r w:rsidR="00531D73">
        <w:t>»</w:t>
      </w:r>
      <w:r w:rsidR="00A71DA2">
        <w:t xml:space="preserve">, но мысль их питает философский пафос, и никуда, никогда эта мысль не может уйти из топоса русского самосознания. </w:t>
      </w:r>
    </w:p>
    <w:p w:rsidR="00F51FBD" w:rsidRPr="001A5E46" w:rsidRDefault="00F51FBD" w:rsidP="00DA495D">
      <w:pPr>
        <w:ind w:firstLine="540"/>
        <w:jc w:val="both"/>
      </w:pPr>
      <w:r>
        <w:t xml:space="preserve">В итоге, в идейной жизни и культуре России надолго сложилось «разделение труда»: </w:t>
      </w:r>
      <w:r w:rsidR="00687C81">
        <w:t>славянофильские тенденции</w:t>
      </w:r>
      <w:r>
        <w:t xml:space="preserve"> преоблада</w:t>
      </w:r>
      <w:r w:rsidR="00687C81">
        <w:t>ю</w:t>
      </w:r>
      <w:r>
        <w:t>т в философ</w:t>
      </w:r>
      <w:r w:rsidR="00687C81">
        <w:t>ском процессе, сфере творческой мысли</w:t>
      </w:r>
      <w:r>
        <w:t xml:space="preserve">; влияние западничества – в общественном движении и развитии. </w:t>
      </w:r>
      <w:r w:rsidR="00B375D5">
        <w:t>Напротив, покушаясь на философию, западники обыкновенно достигали лишь посредственных результатов (Шпет –</w:t>
      </w:r>
      <w:r w:rsidR="005B2CA7">
        <w:t xml:space="preserve"> </w:t>
      </w:r>
      <w:r w:rsidR="00B375D5">
        <w:t xml:space="preserve">исключение, подтверждающее правило), славянофилы же никогда не могли «увлечь массы» или предложить обществу реалистическую социальную программу. </w:t>
      </w:r>
      <w:r w:rsidR="005B2CA7">
        <w:t xml:space="preserve">В этом свидетельстве истории отражается искусственность обеих доктрин, опирающихся на условные идеологические конструкты. Понятое как догма, как полнота истины, каждое из учений тут же обнаруживает явные несообразности, оказывается несостоятельным и устаревшим. </w:t>
      </w:r>
      <w:r w:rsidR="002C4DF2">
        <w:t xml:space="preserve">Недаром все лучшие интеллектуальные достижения в обоих руслах – учение о соборности Хомякова, философский проект Киреевского, концепцию личности у Герцена – мы находили выходящими за рамки доктрин, не отвечающими догматическому западничеству или славянофильству. </w:t>
      </w:r>
      <w:r w:rsidR="00910581">
        <w:t xml:space="preserve">Но в то же время, </w:t>
      </w:r>
      <w:r w:rsidR="00C33FB2">
        <w:t xml:space="preserve">каждое русло </w:t>
      </w:r>
      <w:r w:rsidR="00910581">
        <w:t>оказывается вовсе не устаревшим, а непреходящим, необходимым всегда – в качестве составляющего момента</w:t>
      </w:r>
      <w:r w:rsidR="002C4DF2">
        <w:t xml:space="preserve">, одной из тенденций, </w:t>
      </w:r>
      <w:r w:rsidR="00862A8A">
        <w:t xml:space="preserve">граней </w:t>
      </w:r>
      <w:r w:rsidR="002C4DF2">
        <w:t>всякой полноценной стратегии развития российской культуры.</w:t>
      </w:r>
    </w:p>
    <w:p w:rsidR="00CD4604" w:rsidRDefault="00862A8A" w:rsidP="00DA495D">
      <w:pPr>
        <w:ind w:firstLine="540"/>
        <w:jc w:val="both"/>
        <w:rPr>
          <w:lang w:val="en-US"/>
        </w:rPr>
      </w:pPr>
      <w:r>
        <w:t xml:space="preserve">Однако беда русской истории была в том, что оба учения не умели и не желали взглянуть на себя таким образом – как на </w:t>
      </w:r>
      <w:r w:rsidR="00740CAD">
        <w:t xml:space="preserve">необходимые, но </w:t>
      </w:r>
      <w:r>
        <w:t>частичные моменты самореализации</w:t>
      </w:r>
      <w:r w:rsidR="00740CAD">
        <w:t xml:space="preserve"> культурного организма – живого целого, не охватываемого никакою догмой. Как выражались в старину, они не желали «признать правду друг друга»</w:t>
      </w:r>
      <w:r w:rsidR="005A4BDF">
        <w:t xml:space="preserve"> – отказаться от шор идеологизма, признать относительность своих догм и достичь «синергии», соработничества друг с другом</w:t>
      </w:r>
      <w:r w:rsidR="00CC2896">
        <w:t>.</w:t>
      </w:r>
      <w:r w:rsidR="005A4BDF">
        <w:t xml:space="preserve"> (</w:t>
      </w:r>
      <w:r w:rsidR="00CC2896">
        <w:t>Л</w:t>
      </w:r>
      <w:r w:rsidR="005A4BDF">
        <w:t>ишь н</w:t>
      </w:r>
      <w:r w:rsidR="00C33FB2">
        <w:t>енадолг</w:t>
      </w:r>
      <w:r w:rsidR="005A4BDF">
        <w:t>о</w:t>
      </w:r>
      <w:r w:rsidR="00926FF1">
        <w:t xml:space="preserve"> элементы такой </w:t>
      </w:r>
      <w:r w:rsidR="005A4BDF">
        <w:t>синергии возникнут в культуре Серебряного века</w:t>
      </w:r>
      <w:r w:rsidR="00CC2896">
        <w:t>, мелькнут в идее Славянского возрождения…</w:t>
      </w:r>
      <w:r w:rsidR="005A4BDF">
        <w:t>)</w:t>
      </w:r>
      <w:r w:rsidR="00740CAD">
        <w:t xml:space="preserve"> Дальнейшее углубление поляризации общественного сознания было в порядке дня, оно с легкостью предвиделось и с неизбежностью надвигалось. </w:t>
      </w:r>
    </w:p>
    <w:p w:rsidR="00EF3689" w:rsidRPr="00EF3689" w:rsidRDefault="00EF3689" w:rsidP="00EF3689">
      <w:pPr>
        <w:ind w:firstLine="540"/>
        <w:jc w:val="right"/>
        <w:rPr>
          <w:i/>
        </w:rPr>
      </w:pPr>
      <w:smartTag w:uri="urn:schemas-microsoft-com:office:smarttags" w:element="metricconverter">
        <w:smartTagPr>
          <w:attr w:name="ProductID" w:val="2007 г"/>
        </w:smartTagPr>
        <w:r w:rsidRPr="00EF3689">
          <w:rPr>
            <w:i/>
            <w:lang w:val="en-US"/>
          </w:rPr>
          <w:t>2007</w:t>
        </w:r>
        <w:r w:rsidRPr="00EF3689">
          <w:rPr>
            <w:i/>
          </w:rPr>
          <w:t xml:space="preserve"> г</w:t>
        </w:r>
      </w:smartTag>
      <w:r w:rsidRPr="00EF3689">
        <w:rPr>
          <w:i/>
          <w:lang w:val="en-US"/>
        </w:rPr>
        <w:t>.</w:t>
      </w:r>
      <w:bookmarkStart w:id="0" w:name="_GoBack"/>
      <w:bookmarkEnd w:id="0"/>
    </w:p>
    <w:sectPr w:rsidR="00EF3689" w:rsidRPr="00EF3689" w:rsidSect="002F6FBE"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5B" w:rsidRDefault="00877B5B">
      <w:r>
        <w:separator/>
      </w:r>
    </w:p>
  </w:endnote>
  <w:endnote w:type="continuationSeparator" w:id="0">
    <w:p w:rsidR="00877B5B" w:rsidRDefault="0087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B2" w:rsidRDefault="00947DB2" w:rsidP="008E7C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7DB2" w:rsidRDefault="00947D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B2" w:rsidRDefault="00947DB2" w:rsidP="008E7C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72FC">
      <w:rPr>
        <w:rStyle w:val="a6"/>
        <w:noProof/>
      </w:rPr>
      <w:t>1</w:t>
    </w:r>
    <w:r>
      <w:rPr>
        <w:rStyle w:val="a6"/>
      </w:rPr>
      <w:fldChar w:fldCharType="end"/>
    </w:r>
  </w:p>
  <w:p w:rsidR="00947DB2" w:rsidRDefault="00947D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5B" w:rsidRDefault="00877B5B">
      <w:r>
        <w:separator/>
      </w:r>
    </w:p>
  </w:footnote>
  <w:footnote w:type="continuationSeparator" w:id="0">
    <w:p w:rsidR="00877B5B" w:rsidRDefault="00877B5B">
      <w:r>
        <w:continuationSeparator/>
      </w:r>
    </w:p>
  </w:footnote>
  <w:footnote w:id="1">
    <w:p w:rsidR="00947DB2" w:rsidRPr="00024A3B" w:rsidRDefault="00947DB2" w:rsidP="002F6FBE">
      <w:pPr>
        <w:pStyle w:val="a3"/>
        <w:jc w:val="both"/>
      </w:pPr>
      <w:r>
        <w:rPr>
          <w:rStyle w:val="a4"/>
        </w:rPr>
        <w:footnoteRef/>
      </w:r>
      <w:r>
        <w:t xml:space="preserve"> См.: </w:t>
      </w:r>
      <w:r w:rsidRPr="00024A3B">
        <w:rPr>
          <w:i/>
        </w:rPr>
        <w:t>С.С.Хоружий</w:t>
      </w:r>
      <w:r>
        <w:t xml:space="preserve">. Опыты из русской духовной традиции. М., 2005. </w:t>
      </w:r>
      <w:smartTag w:uri="urn:schemas-microsoft-com:office:smarttags" w:element="place">
        <w:smartTag w:uri="urn:schemas-microsoft-com:office:smarttags" w:element="State">
          <w:r w:rsidRPr="00024A3B">
            <w:rPr>
              <w:i/>
              <w:lang w:val="en-US"/>
            </w:rPr>
            <w:t>Id</w:t>
          </w:r>
          <w:r w:rsidRPr="00024A3B">
            <w:t>.</w:t>
          </w:r>
        </w:smartTag>
      </w:smartTag>
      <w:r w:rsidRPr="00024A3B">
        <w:t xml:space="preserve"> </w:t>
      </w:r>
      <w:r>
        <w:t xml:space="preserve">Духовная и культурная традиция в России в их конфликтном взаимодействии. Курс лекций в Гос. Университете «Высшая Школа Экономики», 2006 (неопубл.). </w:t>
      </w:r>
    </w:p>
  </w:footnote>
  <w:footnote w:id="2">
    <w:p w:rsidR="00947DB2" w:rsidRPr="004B63DD" w:rsidRDefault="00947DB2" w:rsidP="002F6FBE">
      <w:pPr>
        <w:pStyle w:val="a3"/>
        <w:jc w:val="both"/>
      </w:pPr>
      <w:r>
        <w:rPr>
          <w:rStyle w:val="a4"/>
        </w:rPr>
        <w:footnoteRef/>
      </w:r>
      <w:r>
        <w:t xml:space="preserve"> Надо, однако, отметить, что при всех различиях, две парадигмы все же не составляют прямой противоположности друг другу, бинарной оппозиции. Парадигма обожения церковна, она включает в себя догматические и сакраментальные предпосылки, а с ними и установку </w:t>
      </w:r>
      <w:r>
        <w:rPr>
          <w:i/>
        </w:rPr>
        <w:t xml:space="preserve">освящения </w:t>
      </w:r>
      <w:r w:rsidRPr="004B63DD">
        <w:t>(</w:t>
      </w:r>
      <w:r>
        <w:rPr>
          <w:lang w:val="en-US"/>
        </w:rPr>
        <w:t>sanctification</w:t>
      </w:r>
      <w:r w:rsidRPr="004B63DD">
        <w:t>)</w:t>
      </w:r>
      <w:r>
        <w:t xml:space="preserve">, связанную с таинствами Церкви и составляющую необходимый элемент литургической сферы. Но сакрализация не тождественна освящению, она гипертрофирует его и выносит далеко за пределы литургической сферы. </w:t>
      </w:r>
    </w:p>
  </w:footnote>
  <w:footnote w:id="3">
    <w:p w:rsidR="00947DB2" w:rsidRDefault="00947DB2">
      <w:pPr>
        <w:pStyle w:val="a3"/>
      </w:pPr>
      <w:r>
        <w:rPr>
          <w:rStyle w:val="a4"/>
        </w:rPr>
        <w:footnoteRef/>
      </w:r>
      <w:r>
        <w:t xml:space="preserve"> И.В.Киреевский. Обозрение русской словесности 1829 года // Он же. Избранные статьи. М., 1984. С.44.</w:t>
      </w:r>
    </w:p>
  </w:footnote>
  <w:footnote w:id="4">
    <w:p w:rsidR="00947DB2" w:rsidRDefault="00947DB2">
      <w:pPr>
        <w:pStyle w:val="a3"/>
      </w:pPr>
      <w:r>
        <w:rPr>
          <w:rStyle w:val="a4"/>
        </w:rPr>
        <w:footnoteRef/>
      </w:r>
      <w:r>
        <w:t xml:space="preserve"> Ко времени публикации этот взгляд Чаадаева успел сильно измениться: считая по-прежнему, что прошлого у России нет, он начинал видеть в этом</w:t>
      </w:r>
      <w:r w:rsidR="007A72FC">
        <w:t xml:space="preserve"> </w:t>
      </w:r>
      <w:r>
        <w:t xml:space="preserve">возможности великого будущего и заявлял даже так: «Мы призваны… обучить Европу бесконечному множеству вещей… Придет день, когда мы станем умственным средоточием Европы» (Письмо А.И.Тургеневу, окт.-ноябрь </w:t>
      </w:r>
      <w:smartTag w:uri="urn:schemas-microsoft-com:office:smarttags" w:element="metricconverter">
        <w:smartTagPr>
          <w:attr w:name="ProductID" w:val="1835 г"/>
        </w:smartTagPr>
        <w:r>
          <w:t>1835 г</w:t>
        </w:r>
      </w:smartTag>
      <w:r>
        <w:t>. // П.Я.Чаадаев. Полн.собр.соч. и избранные письма. Т.2. М., 1991.С.99).</w:t>
      </w:r>
    </w:p>
  </w:footnote>
  <w:footnote w:id="5">
    <w:p w:rsidR="00947DB2" w:rsidRDefault="00947DB2">
      <w:pPr>
        <w:pStyle w:val="a3"/>
      </w:pPr>
      <w:r>
        <w:rPr>
          <w:rStyle w:val="a4"/>
        </w:rPr>
        <w:footnoteRef/>
      </w:r>
      <w:r>
        <w:t xml:space="preserve"> К.Д.Кавелин. Московские славянофилы сороковых годов // Он же. Наш умственный строй. Статьи по философии русской истории и культуры. М., 1989.С.338.</w:t>
      </w:r>
    </w:p>
  </w:footnote>
  <w:footnote w:id="6">
    <w:p w:rsidR="00947DB2" w:rsidRDefault="00947DB2">
      <w:pPr>
        <w:pStyle w:val="a3"/>
      </w:pPr>
      <w:r>
        <w:rPr>
          <w:rStyle w:val="a4"/>
        </w:rPr>
        <w:footnoteRef/>
      </w:r>
      <w:r>
        <w:t xml:space="preserve"> Г.Шпет. Очерк развития русской философии. Первая часть. Пг., 1922. С.277.</w:t>
      </w:r>
    </w:p>
  </w:footnote>
  <w:footnote w:id="7">
    <w:p w:rsidR="00947DB2" w:rsidRDefault="00947DB2">
      <w:pPr>
        <w:pStyle w:val="a3"/>
      </w:pPr>
      <w:r>
        <w:rPr>
          <w:rStyle w:val="a4"/>
        </w:rPr>
        <w:footnoteRef/>
      </w:r>
      <w:r>
        <w:t xml:space="preserve"> М.О.Гершензон. История Молодой России. М. – Пг., 1923. С.208-209.</w:t>
      </w:r>
    </w:p>
  </w:footnote>
  <w:footnote w:id="8">
    <w:p w:rsidR="00947DB2" w:rsidRDefault="00947DB2">
      <w:pPr>
        <w:pStyle w:val="a3"/>
      </w:pPr>
      <w:r>
        <w:rPr>
          <w:rStyle w:val="a4"/>
        </w:rPr>
        <w:footnoteRef/>
      </w:r>
      <w:r>
        <w:t xml:space="preserve"> А.И.Герцен. Былое и думы // Он же. Соч. в 9 тт. Т.5. М., 1956.С.170-171. </w:t>
      </w:r>
    </w:p>
  </w:footnote>
  <w:footnote w:id="9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И.В.Киреевский. В ответ А.С.Хомякову // Полн. собр. соч.</w:t>
      </w:r>
      <w:r w:rsidR="007A72FC">
        <w:t xml:space="preserve"> </w:t>
      </w:r>
      <w:r>
        <w:t>в 2-х тт. под ред. М.О.Гершензона. Т.1. М., 1911. С.120.</w:t>
      </w:r>
    </w:p>
  </w:footnote>
  <w:footnote w:id="10">
    <w:p w:rsidR="00947DB2" w:rsidRPr="00722683" w:rsidRDefault="00947DB2" w:rsidP="00DA495D">
      <w:pPr>
        <w:pStyle w:val="a3"/>
        <w:jc w:val="both"/>
        <w:rPr>
          <w:lang w:val="en-US"/>
        </w:rPr>
      </w:pPr>
      <w:r>
        <w:rPr>
          <w:rStyle w:val="a4"/>
        </w:rPr>
        <w:footnoteRef/>
      </w:r>
      <w:r>
        <w:t xml:space="preserve"> Приведем для примера свидетельство католического богослова: в середине 20 в. происходит «своеобразная «ориентализация» католического богословия, которая достигла кульминации на II Ватиканском Соборе» (</w:t>
      </w:r>
      <w:r>
        <w:rPr>
          <w:lang w:val="en-US"/>
        </w:rPr>
        <w:t>B</w:t>
      </w:r>
      <w:r w:rsidRPr="00722683">
        <w:t>.</w:t>
      </w:r>
      <w:r>
        <w:rPr>
          <w:lang w:val="en-US"/>
        </w:rPr>
        <w:t>Petra</w:t>
      </w:r>
      <w:r w:rsidRPr="00722683">
        <w:t xml:space="preserve">. </w:t>
      </w:r>
      <w:r>
        <w:rPr>
          <w:lang w:val="en-US"/>
        </w:rPr>
        <w:t>Catholic</w:t>
      </w:r>
      <w:r w:rsidRPr="00722683">
        <w:t xml:space="preserve"> </w:t>
      </w:r>
      <w:r>
        <w:rPr>
          <w:lang w:val="en-US"/>
        </w:rPr>
        <w:t>theology</w:t>
      </w:r>
      <w:r w:rsidRPr="00722683">
        <w:t xml:space="preserve"> </w:t>
      </w:r>
      <w:r>
        <w:rPr>
          <w:lang w:val="en-US"/>
        </w:rPr>
        <w:t>and</w:t>
      </w:r>
      <w:r w:rsidRPr="00722683">
        <w:t xml:space="preserve"> </w:t>
      </w:r>
      <w:r>
        <w:rPr>
          <w:lang w:val="en-US"/>
        </w:rPr>
        <w:t>the</w:t>
      </w:r>
      <w:r w:rsidRPr="00722683">
        <w:t xml:space="preserve"> </w:t>
      </w:r>
      <w:r>
        <w:rPr>
          <w:lang w:val="en-US"/>
        </w:rPr>
        <w:t>discovery</w:t>
      </w:r>
      <w:r w:rsidRPr="00722683">
        <w:t xml:space="preserve"> </w:t>
      </w:r>
      <w:r>
        <w:rPr>
          <w:lang w:val="en-US"/>
        </w:rPr>
        <w:t>of</w:t>
      </w:r>
      <w:r w:rsidRPr="00722683">
        <w:t xml:space="preserve"> </w:t>
      </w:r>
      <w:r>
        <w:rPr>
          <w:lang w:val="en-US"/>
        </w:rPr>
        <w:t>Orthodoxy</w:t>
      </w:r>
      <w:r w:rsidRPr="00722683">
        <w:t xml:space="preserve"> </w:t>
      </w:r>
      <w:r>
        <w:rPr>
          <w:lang w:val="en-US"/>
        </w:rPr>
        <w:t>in</w:t>
      </w:r>
      <w:r w:rsidRPr="00722683">
        <w:t xml:space="preserve"> </w:t>
      </w:r>
      <w:r>
        <w:rPr>
          <w:lang w:val="en-US"/>
        </w:rPr>
        <w:t>the</w:t>
      </w:r>
      <w:r w:rsidRPr="00722683">
        <w:t xml:space="preserve"> 20</w:t>
      </w:r>
      <w:r w:rsidRPr="00722683">
        <w:rPr>
          <w:vertAlign w:val="superscript"/>
          <w:lang w:val="en-US"/>
        </w:rPr>
        <w:t>th</w:t>
      </w:r>
      <w:r w:rsidRPr="00722683">
        <w:t xml:space="preserve"> </w:t>
      </w:r>
      <w:r>
        <w:rPr>
          <w:lang w:val="en-US"/>
        </w:rPr>
        <w:t>century</w:t>
      </w:r>
      <w:r w:rsidRPr="00722683">
        <w:t xml:space="preserve">. </w:t>
      </w:r>
      <w:r>
        <w:rPr>
          <w:lang w:val="en-US"/>
        </w:rPr>
        <w:t xml:space="preserve">Talk presented at the Conference “The human subject and community in European philosophy and theology: Perspectives from East and West”.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Florence</w:t>
          </w:r>
        </w:smartTag>
      </w:smartTag>
      <w:r>
        <w:rPr>
          <w:lang w:val="en-US"/>
        </w:rPr>
        <w:t xml:space="preserve">, May 2006. (Unpublished). </w:t>
      </w:r>
    </w:p>
  </w:footnote>
  <w:footnote w:id="11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Письмо П.Я.Чаадаева И.С.Гагарину от 1 октября </w:t>
      </w:r>
      <w:smartTag w:uri="urn:schemas-microsoft-com:office:smarttags" w:element="metricconverter">
        <w:smartTagPr>
          <w:attr w:name="ProductID" w:val="1840 г"/>
        </w:smartTagPr>
        <w:r>
          <w:t>1840 г</w:t>
        </w:r>
      </w:smartTag>
      <w:r>
        <w:t>. // П.Я.Чаадаев. Цит.изд. С.139.</w:t>
      </w:r>
    </w:p>
  </w:footnote>
  <w:footnote w:id="12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Ср. типичное суждение: «Славянофилы, продукт чисто московский…». Н.П.Колюпанов. Жизнь Александра Ивановича Кошелева. Т.1. Кн.1. М.,1889. С.580.</w:t>
      </w:r>
    </w:p>
  </w:footnote>
  <w:footnote w:id="13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А.И.Герцен. Цит.соч.С.156. Мурмолки – старорусский головной убор, который носили славянофилы, демонстративно возрождавшие ношение незападного, национального платья.</w:t>
      </w:r>
    </w:p>
  </w:footnote>
  <w:footnote w:id="14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Г.Шпет. Цит. соч. С.281. Заметим, что термин «интеллигенция» Шпет употребляет </w:t>
      </w:r>
      <w:r w:rsidRPr="004B1151">
        <w:t xml:space="preserve">в широком значении социальной группы носителей просвещенного разума, но </w:t>
      </w:r>
      <w:r>
        <w:t xml:space="preserve">не в привившемся узком значении, предполагающем, по Г.П.Федотову, предикаты оппозиционности и беспочвенности. </w:t>
      </w:r>
    </w:p>
  </w:footnote>
  <w:footnote w:id="15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А.С.Хомяков. Мнение русских об иностранцах // Он же. Полн. собр. соч., изд. 3. Т.1. М., 1900. С.68.</w:t>
      </w:r>
    </w:p>
  </w:footnote>
  <w:footnote w:id="16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По поводу статьи И.В.Киреевского «О характере просвещения Европы и о его отношении к просвещению России». Цит. изд. С.242.</w:t>
      </w:r>
    </w:p>
  </w:footnote>
  <w:footnote w:id="17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К.С.Аксаков. Об основных началах русской истории // Он же. Полн. собр. соч. Т.1., изд.2. М., 1889. С.18. (Курс. автора).</w:t>
      </w:r>
    </w:p>
  </w:footnote>
  <w:footnote w:id="18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Любопытно сопоставить эти понятия Хомякова с концептами отрицательной и положительной свободы в современной западной политической философии, от Берлина до Роулза. </w:t>
      </w:r>
    </w:p>
  </w:footnote>
  <w:footnote w:id="19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А.С.Хомяков. Мнение русских об иностранцах. С.33.</w:t>
      </w:r>
    </w:p>
  </w:footnote>
  <w:footnote w:id="20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 С.61. </w:t>
      </w:r>
    </w:p>
  </w:footnote>
  <w:footnote w:id="21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А.С.Хомяков. Послание к сербам. Цит. изд. С.381.</w:t>
      </w:r>
    </w:p>
  </w:footnote>
  <w:footnote w:id="22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О возможности русской художественной школы. Цит. изд. С.97.</w:t>
      </w:r>
    </w:p>
  </w:footnote>
  <w:footnote w:id="23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К.Д.Кавелин. Взгляд на юридический быт древней России // Он же. Цит. изд. С.50-51.</w:t>
      </w:r>
    </w:p>
  </w:footnote>
  <w:footnote w:id="24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 С.39, 37.</w:t>
      </w:r>
    </w:p>
  </w:footnote>
  <w:footnote w:id="25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 С.21.</w:t>
      </w:r>
    </w:p>
  </w:footnote>
  <w:footnote w:id="26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 </w:t>
      </w:r>
    </w:p>
  </w:footnote>
  <w:footnote w:id="27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 С.22.</w:t>
      </w:r>
    </w:p>
  </w:footnote>
  <w:footnote w:id="28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 С.23.</w:t>
      </w:r>
    </w:p>
  </w:footnote>
  <w:footnote w:id="29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Письмо баронессе Э.Ф.Раден от 26 мая </w:t>
      </w:r>
      <w:smartTag w:uri="urn:schemas-microsoft-com:office:smarttags" w:element="metricconverter">
        <w:smartTagPr>
          <w:attr w:name="ProductID" w:val="1864 г"/>
        </w:smartTagPr>
        <w:r>
          <w:t>1864 г</w:t>
        </w:r>
      </w:smartTag>
      <w:r>
        <w:t>. // Русская мысль. 1899, № 12. С.14.</w:t>
      </w:r>
    </w:p>
  </w:footnote>
  <w:footnote w:id="30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Взгляд на юридический быт древней России. С.66.</w:t>
      </w:r>
    </w:p>
  </w:footnote>
  <w:footnote w:id="31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Краткий взгляд на русскую историю. Цит. изд. С.164. </w:t>
      </w:r>
    </w:p>
  </w:footnote>
  <w:footnote w:id="32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Взгляд на юридический быт древней России. С.59.</w:t>
      </w:r>
    </w:p>
  </w:footnote>
  <w:footnote w:id="33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Разделение западников на либералов (Грановский, Кавелин, Боткин и др.) и радикалов (Герцен, Огарев, Белинский и др.) уже в 1845-46 гг. принимает форму прямого раскола.</w:t>
      </w:r>
    </w:p>
  </w:footnote>
  <w:footnote w:id="34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А.И.Герцен. С того берега // Он же. Собр.соч. в 30 тт. Т.6. М., 1955. С.319.</w:t>
      </w:r>
    </w:p>
  </w:footnote>
  <w:footnote w:id="35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Развитие революционных идей в России. Цит. изд. Т.7. М., 1956. С.244.</w:t>
      </w:r>
    </w:p>
  </w:footnote>
  <w:footnote w:id="36">
    <w:p w:rsidR="00947DB2" w:rsidRPr="00607CDB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В.Г.Белинский. Полн. собр. соч. Т.12. М.,1958. С.22. «Егор Федорович» – прозвание </w:t>
      </w:r>
      <w:r w:rsidRPr="00607CDB">
        <w:rPr>
          <w:i/>
        </w:rPr>
        <w:t>Георга</w:t>
      </w:r>
      <w:r>
        <w:t xml:space="preserve"> Вильгельма </w:t>
      </w:r>
      <w:r w:rsidRPr="00607CDB">
        <w:rPr>
          <w:i/>
        </w:rPr>
        <w:t>Фридриха</w:t>
      </w:r>
      <w:r>
        <w:t xml:space="preserve"> Гегеля в русских кружках.</w:t>
      </w:r>
    </w:p>
  </w:footnote>
  <w:footnote w:id="37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М.А.Бакунин. «Международное тайное общество освобождения человечества» // Он же. Избр. филос. соч.</w:t>
      </w:r>
      <w:r w:rsidR="007A72FC">
        <w:t xml:space="preserve"> </w:t>
      </w:r>
      <w:r>
        <w:t>и письма. М., 1987. С.265. (Курс. автора).</w:t>
      </w:r>
    </w:p>
  </w:footnote>
  <w:footnote w:id="38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Письмо А.А. и Т.А.Бакуниным. Цит. изд. С.136.</w:t>
      </w:r>
    </w:p>
  </w:footnote>
  <w:footnote w:id="39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К.Д.Кавелин. Взгляд на юридический быт древней России. С.20.</w:t>
      </w:r>
    </w:p>
  </w:footnote>
  <w:footnote w:id="40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А.Н.Афанасьев. Народ-художник. Миф. Фольклор. Литература. М., 1986. С.295.</w:t>
      </w:r>
    </w:p>
  </w:footnote>
  <w:footnote w:id="41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Отметим тут проницательную, хотя оставшуюся неразвитой, интуицию о том, что в христианстве, не редуцированном к «логике», начала «предания» и «мистицизма» (а в наших терминах, «духовная традиция») ведут не к дуалистической, а целостной картине человека, общества и реальности. Именно такую картину пыталось развивать славянофильство, с которым Герцен перекликается во многих пунктах, преодолевая шоры идеологических оппозиций.</w:t>
      </w:r>
    </w:p>
  </w:footnote>
  <w:footnote w:id="42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А.И.Герцен. С того берега. С.126-127.</w:t>
      </w:r>
    </w:p>
  </w:footnote>
  <w:footnote w:id="43">
    <w:p w:rsidR="00947DB2" w:rsidRPr="00DA495D" w:rsidRDefault="00947DB2" w:rsidP="00DA495D">
      <w:pPr>
        <w:pStyle w:val="a3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DA495D">
        <w:rPr>
          <w:sz w:val="18"/>
          <w:szCs w:val="18"/>
        </w:rPr>
        <w:t>С.С.Хоружий. Анти-антропология классического немецкого идеализма // Вопросы философии, 2007, №№ 6, 7.</w:t>
      </w:r>
    </w:p>
  </w:footnote>
  <w:footnote w:id="44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Г.Г.Шпет. Философское мировоззрение Герцена. Петроград, 1921. С.12. (Курс. автора).</w:t>
      </w:r>
    </w:p>
  </w:footnote>
  <w:footnote w:id="45">
    <w:p w:rsidR="00947DB2" w:rsidRPr="00D61BE6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А.И.Герцен. Дилетантизм в науке. Письмо III: </w:t>
      </w:r>
      <w:r w:rsidRPr="00D61BE6">
        <w:t xml:space="preserve">Дилетантизм и цех ученых. </w:t>
      </w:r>
      <w:r>
        <w:t>Цит. по: Г.Шпет. Цит. соч. С.22.</w:t>
      </w:r>
    </w:p>
  </w:footnote>
  <w:footnote w:id="46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</w:t>
      </w:r>
    </w:p>
  </w:footnote>
  <w:footnote w:id="47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Г.Г.Шпет. Цит.соч. С.24.</w:t>
      </w:r>
    </w:p>
  </w:footnote>
  <w:footnote w:id="48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А.И.Герцен. С того берега. С.319.</w:t>
      </w:r>
    </w:p>
  </w:footnote>
  <w:footnote w:id="49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К.С.Аксаков. Краткий исторический очерк Земских Соборов. Цит. изд. С.279-280.</w:t>
      </w:r>
    </w:p>
  </w:footnote>
  <w:footnote w:id="50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Несколько слов о русской истории, возбужденных историею г. Соловьева. Цит. изд. С.58, 55. </w:t>
      </w:r>
    </w:p>
  </w:footnote>
  <w:footnote w:id="51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Краткий исторический очерк Земских Соборов. С.287.</w:t>
      </w:r>
    </w:p>
  </w:footnote>
  <w:footnote w:id="52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 С.284.</w:t>
      </w:r>
    </w:p>
  </w:footnote>
  <w:footnote w:id="53">
    <w:p w:rsidR="00947DB2" w:rsidRPr="001A4770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И.С.Аксаков. Письмо графине А.Д.Блудовой от 15.01.1862. Цит. по: Ранние славянофилы. Сост. Н.Л.Бродский. М., 1910. С.L</w:t>
      </w:r>
      <w:r>
        <w:rPr>
          <w:lang w:val="en-US"/>
        </w:rPr>
        <w:t>I</w:t>
      </w:r>
      <w:r>
        <w:t>V</w:t>
      </w:r>
      <w:r w:rsidRPr="00CC18D0">
        <w:t>-</w:t>
      </w:r>
      <w:r>
        <w:rPr>
          <w:lang w:val="en-US"/>
        </w:rPr>
        <w:t>LV</w:t>
      </w:r>
      <w:r w:rsidRPr="00CC18D0">
        <w:t>.</w:t>
      </w:r>
    </w:p>
  </w:footnote>
  <w:footnote w:id="54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К.С.Аксаков. Записка о внутреннем состоянии России // Ранние славянофилы. С.89-91.</w:t>
      </w:r>
    </w:p>
  </w:footnote>
  <w:footnote w:id="55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И.С.Аксаков. Передовая газеты «День», 19 мая 1862. Цит. по: Ранние славянофилы. С.129. </w:t>
      </w:r>
    </w:p>
  </w:footnote>
  <w:footnote w:id="56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А.С.Хомяков. По поводу статьи И.В.Киреевского… С.243.</w:t>
      </w:r>
    </w:p>
  </w:footnote>
  <w:footnote w:id="57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Несколько слов православного христианина о западных вероисповеданиях. По поводу одного послания Парижского архиепископа // Он же. Соч. в 2-х тт. Т.2. М., 1994. С.66.</w:t>
      </w:r>
    </w:p>
  </w:footnote>
  <w:footnote w:id="58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Еще несколько слов православного христианина о западных вероисповеданиях. По поводу разных сочинений латинских и протестантских о предметах веры. Цит. изд. С.209.</w:t>
      </w:r>
    </w:p>
  </w:footnote>
  <w:footnote w:id="59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Прот. Георгий Флоровский. Пути русского богословия. Изд.3. Париж, 1983. С.277.</w:t>
      </w:r>
    </w:p>
  </w:footnote>
  <w:footnote w:id="60">
    <w:p w:rsidR="00947DB2" w:rsidRPr="0031701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С.С.Хоружий. Алексей Хомяков и его дело. </w:t>
      </w:r>
      <w:r>
        <w:rPr>
          <w:lang w:val="en-US"/>
        </w:rPr>
        <w:t>II</w:t>
      </w:r>
      <w:r w:rsidRPr="00317012">
        <w:t>.6-7</w:t>
      </w:r>
      <w:r>
        <w:t xml:space="preserve"> // Он же. Опыты из русской духовной традиции. С.169-204</w:t>
      </w:r>
    </w:p>
  </w:footnote>
  <w:footnote w:id="61">
    <w:p w:rsidR="00947DB2" w:rsidRPr="00DA495D" w:rsidRDefault="00947DB2" w:rsidP="00DA495D">
      <w:pPr>
        <w:pStyle w:val="a3"/>
        <w:jc w:val="both"/>
        <w:rPr>
          <w:sz w:val="18"/>
          <w:szCs w:val="18"/>
        </w:rPr>
      </w:pPr>
      <w:r w:rsidRPr="00DA495D">
        <w:rPr>
          <w:rStyle w:val="a4"/>
          <w:sz w:val="18"/>
          <w:szCs w:val="18"/>
        </w:rPr>
        <w:footnoteRef/>
      </w:r>
      <w:r w:rsidRPr="00DA495D">
        <w:rPr>
          <w:sz w:val="18"/>
          <w:szCs w:val="18"/>
        </w:rPr>
        <w:t xml:space="preserve"> А.С.Хомяков. По поводу отрывков, найденных в бумагах И.В.Киреевского // Он же. Полн. собр. соч., изд. 3. Т.1. С.283.</w:t>
      </w:r>
    </w:p>
  </w:footnote>
  <w:footnote w:id="62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И.В.Киреевский. О возможности и необходимости новых начал для философии // Он же. Избранные статьи. М., 1984. С.262</w:t>
      </w:r>
    </w:p>
  </w:footnote>
  <w:footnote w:id="63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Там же.</w:t>
      </w:r>
    </w:p>
  </w:footnote>
  <w:footnote w:id="64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Г.Г.Шпет. Очерк развития русской философии. С.37.</w:t>
      </w:r>
    </w:p>
  </w:footnote>
  <w:footnote w:id="65">
    <w:p w:rsidR="00947DB2" w:rsidRDefault="00947DB2" w:rsidP="00DA495D">
      <w:pPr>
        <w:pStyle w:val="a3"/>
        <w:jc w:val="both"/>
      </w:pPr>
      <w:r>
        <w:rPr>
          <w:rStyle w:val="a4"/>
        </w:rPr>
        <w:footnoteRef/>
      </w:r>
      <w:r>
        <w:t xml:space="preserve"> Он же. Философское мировоззрение Герцена. С.75.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49C"/>
    <w:rsid w:val="000024E5"/>
    <w:rsid w:val="00002F2E"/>
    <w:rsid w:val="00003511"/>
    <w:rsid w:val="00004C0A"/>
    <w:rsid w:val="0002176E"/>
    <w:rsid w:val="00022680"/>
    <w:rsid w:val="00023DE0"/>
    <w:rsid w:val="00024A3B"/>
    <w:rsid w:val="00032D04"/>
    <w:rsid w:val="00033AFC"/>
    <w:rsid w:val="00037565"/>
    <w:rsid w:val="00037D8F"/>
    <w:rsid w:val="00040637"/>
    <w:rsid w:val="0004214A"/>
    <w:rsid w:val="00043304"/>
    <w:rsid w:val="00043BD0"/>
    <w:rsid w:val="000452F8"/>
    <w:rsid w:val="0004577C"/>
    <w:rsid w:val="000516B3"/>
    <w:rsid w:val="00057E54"/>
    <w:rsid w:val="0006331A"/>
    <w:rsid w:val="00064561"/>
    <w:rsid w:val="00075251"/>
    <w:rsid w:val="000756ED"/>
    <w:rsid w:val="00081774"/>
    <w:rsid w:val="00081D14"/>
    <w:rsid w:val="0008233C"/>
    <w:rsid w:val="00082E09"/>
    <w:rsid w:val="00086091"/>
    <w:rsid w:val="00087D90"/>
    <w:rsid w:val="000901D5"/>
    <w:rsid w:val="0009561F"/>
    <w:rsid w:val="0009667D"/>
    <w:rsid w:val="00096A28"/>
    <w:rsid w:val="000A60A7"/>
    <w:rsid w:val="000B1089"/>
    <w:rsid w:val="000D2315"/>
    <w:rsid w:val="000D3EF0"/>
    <w:rsid w:val="000D5B56"/>
    <w:rsid w:val="000E2C4F"/>
    <w:rsid w:val="000E7303"/>
    <w:rsid w:val="001045A0"/>
    <w:rsid w:val="00107C89"/>
    <w:rsid w:val="00110261"/>
    <w:rsid w:val="00111668"/>
    <w:rsid w:val="00113B7D"/>
    <w:rsid w:val="00114786"/>
    <w:rsid w:val="00114C78"/>
    <w:rsid w:val="00116B9B"/>
    <w:rsid w:val="00120876"/>
    <w:rsid w:val="0012730D"/>
    <w:rsid w:val="00127ECB"/>
    <w:rsid w:val="00130F9B"/>
    <w:rsid w:val="00132339"/>
    <w:rsid w:val="0013488E"/>
    <w:rsid w:val="00135702"/>
    <w:rsid w:val="00135A7F"/>
    <w:rsid w:val="0013657F"/>
    <w:rsid w:val="00143325"/>
    <w:rsid w:val="00147F6C"/>
    <w:rsid w:val="00155B57"/>
    <w:rsid w:val="001700E8"/>
    <w:rsid w:val="001742EA"/>
    <w:rsid w:val="001776FD"/>
    <w:rsid w:val="00182DE9"/>
    <w:rsid w:val="00184389"/>
    <w:rsid w:val="00184CE2"/>
    <w:rsid w:val="001910AA"/>
    <w:rsid w:val="00192CEB"/>
    <w:rsid w:val="001A3FF3"/>
    <w:rsid w:val="001A4770"/>
    <w:rsid w:val="001A5E46"/>
    <w:rsid w:val="001B0F1C"/>
    <w:rsid w:val="001B2732"/>
    <w:rsid w:val="001B559F"/>
    <w:rsid w:val="001C1563"/>
    <w:rsid w:val="001C2155"/>
    <w:rsid w:val="001C2E5E"/>
    <w:rsid w:val="001D2C0B"/>
    <w:rsid w:val="001E1E68"/>
    <w:rsid w:val="001E615F"/>
    <w:rsid w:val="00205D60"/>
    <w:rsid w:val="00213626"/>
    <w:rsid w:val="00215830"/>
    <w:rsid w:val="0021796B"/>
    <w:rsid w:val="00221DA9"/>
    <w:rsid w:val="00222D79"/>
    <w:rsid w:val="00227605"/>
    <w:rsid w:val="00234698"/>
    <w:rsid w:val="002347D5"/>
    <w:rsid w:val="00242BE4"/>
    <w:rsid w:val="002473DD"/>
    <w:rsid w:val="00247446"/>
    <w:rsid w:val="00265751"/>
    <w:rsid w:val="0027749A"/>
    <w:rsid w:val="0028141C"/>
    <w:rsid w:val="00293ECB"/>
    <w:rsid w:val="002A0721"/>
    <w:rsid w:val="002A4BAA"/>
    <w:rsid w:val="002A76DC"/>
    <w:rsid w:val="002B205D"/>
    <w:rsid w:val="002B5531"/>
    <w:rsid w:val="002C03BA"/>
    <w:rsid w:val="002C4DF2"/>
    <w:rsid w:val="002C5931"/>
    <w:rsid w:val="002C616D"/>
    <w:rsid w:val="002D3F93"/>
    <w:rsid w:val="002D408E"/>
    <w:rsid w:val="002D7572"/>
    <w:rsid w:val="002E18B7"/>
    <w:rsid w:val="002E6FD8"/>
    <w:rsid w:val="002F5780"/>
    <w:rsid w:val="002F6FBE"/>
    <w:rsid w:val="00300005"/>
    <w:rsid w:val="00307414"/>
    <w:rsid w:val="003077E3"/>
    <w:rsid w:val="00312CDA"/>
    <w:rsid w:val="00317012"/>
    <w:rsid w:val="00317B19"/>
    <w:rsid w:val="003251A3"/>
    <w:rsid w:val="00325CF8"/>
    <w:rsid w:val="00327BC5"/>
    <w:rsid w:val="003325A9"/>
    <w:rsid w:val="00346D27"/>
    <w:rsid w:val="003522C4"/>
    <w:rsid w:val="003538B5"/>
    <w:rsid w:val="003558E8"/>
    <w:rsid w:val="00373558"/>
    <w:rsid w:val="00381781"/>
    <w:rsid w:val="00383176"/>
    <w:rsid w:val="0038499A"/>
    <w:rsid w:val="00386939"/>
    <w:rsid w:val="00386B71"/>
    <w:rsid w:val="00386C83"/>
    <w:rsid w:val="00387802"/>
    <w:rsid w:val="0039321B"/>
    <w:rsid w:val="003A4BEF"/>
    <w:rsid w:val="003B3227"/>
    <w:rsid w:val="003B3AA9"/>
    <w:rsid w:val="003B5EDA"/>
    <w:rsid w:val="003C76A7"/>
    <w:rsid w:val="003D6C20"/>
    <w:rsid w:val="003E549C"/>
    <w:rsid w:val="003F2F98"/>
    <w:rsid w:val="003F43FA"/>
    <w:rsid w:val="004073CC"/>
    <w:rsid w:val="00413E5B"/>
    <w:rsid w:val="00413F02"/>
    <w:rsid w:val="004157C7"/>
    <w:rsid w:val="00415A6D"/>
    <w:rsid w:val="00416BD4"/>
    <w:rsid w:val="004247AF"/>
    <w:rsid w:val="00424EEF"/>
    <w:rsid w:val="0042592F"/>
    <w:rsid w:val="004269A1"/>
    <w:rsid w:val="004311B8"/>
    <w:rsid w:val="004335AB"/>
    <w:rsid w:val="00436CBE"/>
    <w:rsid w:val="004446CB"/>
    <w:rsid w:val="00445785"/>
    <w:rsid w:val="004510F4"/>
    <w:rsid w:val="00451858"/>
    <w:rsid w:val="004531F5"/>
    <w:rsid w:val="0045455B"/>
    <w:rsid w:val="004549EF"/>
    <w:rsid w:val="00456238"/>
    <w:rsid w:val="004565B3"/>
    <w:rsid w:val="00462208"/>
    <w:rsid w:val="00463EEE"/>
    <w:rsid w:val="00472D21"/>
    <w:rsid w:val="00481383"/>
    <w:rsid w:val="00483949"/>
    <w:rsid w:val="00483D56"/>
    <w:rsid w:val="004957E4"/>
    <w:rsid w:val="004A1531"/>
    <w:rsid w:val="004B1151"/>
    <w:rsid w:val="004B2AB1"/>
    <w:rsid w:val="004B2EE6"/>
    <w:rsid w:val="004B63DD"/>
    <w:rsid w:val="004C10BE"/>
    <w:rsid w:val="004C64A5"/>
    <w:rsid w:val="004D066C"/>
    <w:rsid w:val="004E1B87"/>
    <w:rsid w:val="004E2F9E"/>
    <w:rsid w:val="004E659F"/>
    <w:rsid w:val="004E748C"/>
    <w:rsid w:val="004F587A"/>
    <w:rsid w:val="00500724"/>
    <w:rsid w:val="00502A07"/>
    <w:rsid w:val="00502ECA"/>
    <w:rsid w:val="00506122"/>
    <w:rsid w:val="005104CB"/>
    <w:rsid w:val="0051365C"/>
    <w:rsid w:val="0051442C"/>
    <w:rsid w:val="005162B1"/>
    <w:rsid w:val="005165A8"/>
    <w:rsid w:val="00517D00"/>
    <w:rsid w:val="00527708"/>
    <w:rsid w:val="00531D73"/>
    <w:rsid w:val="00532E52"/>
    <w:rsid w:val="005349AE"/>
    <w:rsid w:val="00536AE5"/>
    <w:rsid w:val="00542F5B"/>
    <w:rsid w:val="00557A4D"/>
    <w:rsid w:val="00560D90"/>
    <w:rsid w:val="005612B5"/>
    <w:rsid w:val="0056395B"/>
    <w:rsid w:val="00566EEE"/>
    <w:rsid w:val="00570B43"/>
    <w:rsid w:val="0057411B"/>
    <w:rsid w:val="0057681B"/>
    <w:rsid w:val="005840DF"/>
    <w:rsid w:val="005857B1"/>
    <w:rsid w:val="005903F3"/>
    <w:rsid w:val="0059259E"/>
    <w:rsid w:val="005943D5"/>
    <w:rsid w:val="005948BB"/>
    <w:rsid w:val="005A4BDF"/>
    <w:rsid w:val="005B2CA7"/>
    <w:rsid w:val="005B3352"/>
    <w:rsid w:val="005C4FF7"/>
    <w:rsid w:val="005C5E91"/>
    <w:rsid w:val="005D055E"/>
    <w:rsid w:val="005D1877"/>
    <w:rsid w:val="005D19B1"/>
    <w:rsid w:val="005D5DBD"/>
    <w:rsid w:val="005D68B1"/>
    <w:rsid w:val="005D784A"/>
    <w:rsid w:val="005E4168"/>
    <w:rsid w:val="005E68B9"/>
    <w:rsid w:val="005F06A3"/>
    <w:rsid w:val="005F0E12"/>
    <w:rsid w:val="005F3761"/>
    <w:rsid w:val="00600A19"/>
    <w:rsid w:val="00605CB4"/>
    <w:rsid w:val="00607CDB"/>
    <w:rsid w:val="006110D4"/>
    <w:rsid w:val="006179DA"/>
    <w:rsid w:val="00637950"/>
    <w:rsid w:val="00661CBA"/>
    <w:rsid w:val="00665277"/>
    <w:rsid w:val="00667ADF"/>
    <w:rsid w:val="0067045F"/>
    <w:rsid w:val="00671D1C"/>
    <w:rsid w:val="00673607"/>
    <w:rsid w:val="006747E9"/>
    <w:rsid w:val="00676148"/>
    <w:rsid w:val="006771EB"/>
    <w:rsid w:val="00677526"/>
    <w:rsid w:val="00684B57"/>
    <w:rsid w:val="00685631"/>
    <w:rsid w:val="006864EB"/>
    <w:rsid w:val="0068652F"/>
    <w:rsid w:val="00687C81"/>
    <w:rsid w:val="006973D9"/>
    <w:rsid w:val="006A12E8"/>
    <w:rsid w:val="006A51FD"/>
    <w:rsid w:val="006A7C2C"/>
    <w:rsid w:val="006B001E"/>
    <w:rsid w:val="006B10B7"/>
    <w:rsid w:val="006C1790"/>
    <w:rsid w:val="006C4533"/>
    <w:rsid w:val="006C6F4B"/>
    <w:rsid w:val="006D1130"/>
    <w:rsid w:val="006E3BEF"/>
    <w:rsid w:val="006F06A3"/>
    <w:rsid w:val="006F40A5"/>
    <w:rsid w:val="006F46C4"/>
    <w:rsid w:val="00703965"/>
    <w:rsid w:val="00704DF2"/>
    <w:rsid w:val="00722586"/>
    <w:rsid w:val="00722683"/>
    <w:rsid w:val="00723CB3"/>
    <w:rsid w:val="00726755"/>
    <w:rsid w:val="007272EC"/>
    <w:rsid w:val="00727D54"/>
    <w:rsid w:val="00727F38"/>
    <w:rsid w:val="00740CAD"/>
    <w:rsid w:val="00742A1C"/>
    <w:rsid w:val="00747048"/>
    <w:rsid w:val="00751915"/>
    <w:rsid w:val="00751F01"/>
    <w:rsid w:val="0075241A"/>
    <w:rsid w:val="00757071"/>
    <w:rsid w:val="007624D6"/>
    <w:rsid w:val="00766302"/>
    <w:rsid w:val="00766478"/>
    <w:rsid w:val="0076723C"/>
    <w:rsid w:val="0077450E"/>
    <w:rsid w:val="007817C4"/>
    <w:rsid w:val="00781B91"/>
    <w:rsid w:val="00783723"/>
    <w:rsid w:val="00793D83"/>
    <w:rsid w:val="007A37FC"/>
    <w:rsid w:val="007A3ACF"/>
    <w:rsid w:val="007A4244"/>
    <w:rsid w:val="007A4CFE"/>
    <w:rsid w:val="007A72FC"/>
    <w:rsid w:val="007B3391"/>
    <w:rsid w:val="007B6FAB"/>
    <w:rsid w:val="007C03CA"/>
    <w:rsid w:val="007C1E3A"/>
    <w:rsid w:val="007C3FD2"/>
    <w:rsid w:val="007C59AA"/>
    <w:rsid w:val="007C7DAB"/>
    <w:rsid w:val="007D25AB"/>
    <w:rsid w:val="007D3DC7"/>
    <w:rsid w:val="007E0AC3"/>
    <w:rsid w:val="007F026E"/>
    <w:rsid w:val="007F0D73"/>
    <w:rsid w:val="007F3099"/>
    <w:rsid w:val="007F3529"/>
    <w:rsid w:val="00802A2A"/>
    <w:rsid w:val="00805A5E"/>
    <w:rsid w:val="00806A83"/>
    <w:rsid w:val="00807B08"/>
    <w:rsid w:val="0081033C"/>
    <w:rsid w:val="00813A42"/>
    <w:rsid w:val="008227A0"/>
    <w:rsid w:val="008236D6"/>
    <w:rsid w:val="008263CD"/>
    <w:rsid w:val="008324F7"/>
    <w:rsid w:val="00832506"/>
    <w:rsid w:val="008360FC"/>
    <w:rsid w:val="008429EB"/>
    <w:rsid w:val="008467CA"/>
    <w:rsid w:val="0084701D"/>
    <w:rsid w:val="008474B3"/>
    <w:rsid w:val="00851621"/>
    <w:rsid w:val="00852025"/>
    <w:rsid w:val="00861BF5"/>
    <w:rsid w:val="00862A8A"/>
    <w:rsid w:val="00863ED7"/>
    <w:rsid w:val="00866BDA"/>
    <w:rsid w:val="00875511"/>
    <w:rsid w:val="00877B5B"/>
    <w:rsid w:val="00880EB2"/>
    <w:rsid w:val="00890075"/>
    <w:rsid w:val="00890BDC"/>
    <w:rsid w:val="00895535"/>
    <w:rsid w:val="008A1CFE"/>
    <w:rsid w:val="008A7623"/>
    <w:rsid w:val="008B0585"/>
    <w:rsid w:val="008B46D7"/>
    <w:rsid w:val="008B5432"/>
    <w:rsid w:val="008B7295"/>
    <w:rsid w:val="008B7AAE"/>
    <w:rsid w:val="008C5E4D"/>
    <w:rsid w:val="008D27DC"/>
    <w:rsid w:val="008D5F12"/>
    <w:rsid w:val="008D672A"/>
    <w:rsid w:val="008D7253"/>
    <w:rsid w:val="008E4AD7"/>
    <w:rsid w:val="008E4B75"/>
    <w:rsid w:val="008E649A"/>
    <w:rsid w:val="008E6684"/>
    <w:rsid w:val="008E7C6A"/>
    <w:rsid w:val="008E7FA2"/>
    <w:rsid w:val="008F2D81"/>
    <w:rsid w:val="0090480C"/>
    <w:rsid w:val="00905AC9"/>
    <w:rsid w:val="009077ED"/>
    <w:rsid w:val="00910581"/>
    <w:rsid w:val="00924D38"/>
    <w:rsid w:val="00926FF1"/>
    <w:rsid w:val="00932BF3"/>
    <w:rsid w:val="00936A1E"/>
    <w:rsid w:val="009371D9"/>
    <w:rsid w:val="009406BB"/>
    <w:rsid w:val="00943DE5"/>
    <w:rsid w:val="00947CC3"/>
    <w:rsid w:val="00947DB2"/>
    <w:rsid w:val="00954003"/>
    <w:rsid w:val="0096651B"/>
    <w:rsid w:val="00967325"/>
    <w:rsid w:val="00971573"/>
    <w:rsid w:val="00974420"/>
    <w:rsid w:val="009746BC"/>
    <w:rsid w:val="009836D0"/>
    <w:rsid w:val="00983B2B"/>
    <w:rsid w:val="00983E59"/>
    <w:rsid w:val="00984AA2"/>
    <w:rsid w:val="0099209D"/>
    <w:rsid w:val="009A08EB"/>
    <w:rsid w:val="009A1E56"/>
    <w:rsid w:val="009A1F11"/>
    <w:rsid w:val="009A23B6"/>
    <w:rsid w:val="009A5462"/>
    <w:rsid w:val="009C044D"/>
    <w:rsid w:val="009C29AD"/>
    <w:rsid w:val="009C3B16"/>
    <w:rsid w:val="009C6BF9"/>
    <w:rsid w:val="009D2600"/>
    <w:rsid w:val="009D3BCF"/>
    <w:rsid w:val="009D3F42"/>
    <w:rsid w:val="009E21F5"/>
    <w:rsid w:val="009E3DFB"/>
    <w:rsid w:val="009E7B9A"/>
    <w:rsid w:val="009F01FC"/>
    <w:rsid w:val="009F0570"/>
    <w:rsid w:val="009F05FA"/>
    <w:rsid w:val="009F46A4"/>
    <w:rsid w:val="009F5E47"/>
    <w:rsid w:val="00A04B0F"/>
    <w:rsid w:val="00A100F8"/>
    <w:rsid w:val="00A207BE"/>
    <w:rsid w:val="00A30458"/>
    <w:rsid w:val="00A32F2F"/>
    <w:rsid w:val="00A3606F"/>
    <w:rsid w:val="00A42484"/>
    <w:rsid w:val="00A44707"/>
    <w:rsid w:val="00A44C24"/>
    <w:rsid w:val="00A46E43"/>
    <w:rsid w:val="00A51CB2"/>
    <w:rsid w:val="00A53088"/>
    <w:rsid w:val="00A56FAC"/>
    <w:rsid w:val="00A6075E"/>
    <w:rsid w:val="00A67CAE"/>
    <w:rsid w:val="00A71DA2"/>
    <w:rsid w:val="00A802A7"/>
    <w:rsid w:val="00A84E09"/>
    <w:rsid w:val="00A85358"/>
    <w:rsid w:val="00A9386A"/>
    <w:rsid w:val="00A93DF3"/>
    <w:rsid w:val="00AA0F72"/>
    <w:rsid w:val="00AA294C"/>
    <w:rsid w:val="00AA491F"/>
    <w:rsid w:val="00AA6099"/>
    <w:rsid w:val="00AB129A"/>
    <w:rsid w:val="00AB5095"/>
    <w:rsid w:val="00AC6940"/>
    <w:rsid w:val="00AD071D"/>
    <w:rsid w:val="00AD1B16"/>
    <w:rsid w:val="00AD3243"/>
    <w:rsid w:val="00AD41FB"/>
    <w:rsid w:val="00AD4A2E"/>
    <w:rsid w:val="00AD52F4"/>
    <w:rsid w:val="00AE0A07"/>
    <w:rsid w:val="00AE1EE1"/>
    <w:rsid w:val="00AE1F79"/>
    <w:rsid w:val="00AE277D"/>
    <w:rsid w:val="00AE4EC7"/>
    <w:rsid w:val="00AE588E"/>
    <w:rsid w:val="00AF0350"/>
    <w:rsid w:val="00AF48A7"/>
    <w:rsid w:val="00AF64AA"/>
    <w:rsid w:val="00AF6D99"/>
    <w:rsid w:val="00B01050"/>
    <w:rsid w:val="00B03468"/>
    <w:rsid w:val="00B0452C"/>
    <w:rsid w:val="00B05A36"/>
    <w:rsid w:val="00B11A89"/>
    <w:rsid w:val="00B12B7B"/>
    <w:rsid w:val="00B15618"/>
    <w:rsid w:val="00B22F61"/>
    <w:rsid w:val="00B36025"/>
    <w:rsid w:val="00B36B58"/>
    <w:rsid w:val="00B375D5"/>
    <w:rsid w:val="00B40507"/>
    <w:rsid w:val="00B559D0"/>
    <w:rsid w:val="00B70A45"/>
    <w:rsid w:val="00B725A8"/>
    <w:rsid w:val="00B731F7"/>
    <w:rsid w:val="00B733FC"/>
    <w:rsid w:val="00B74383"/>
    <w:rsid w:val="00B74D2E"/>
    <w:rsid w:val="00B74EE2"/>
    <w:rsid w:val="00B83BBF"/>
    <w:rsid w:val="00B8470F"/>
    <w:rsid w:val="00B922FA"/>
    <w:rsid w:val="00B969F5"/>
    <w:rsid w:val="00BA1E39"/>
    <w:rsid w:val="00BA2B7C"/>
    <w:rsid w:val="00BA2E78"/>
    <w:rsid w:val="00BA3596"/>
    <w:rsid w:val="00BA739F"/>
    <w:rsid w:val="00BA7481"/>
    <w:rsid w:val="00BB06D9"/>
    <w:rsid w:val="00BB4983"/>
    <w:rsid w:val="00BB6633"/>
    <w:rsid w:val="00BB6FFC"/>
    <w:rsid w:val="00BC2B1A"/>
    <w:rsid w:val="00BD68C8"/>
    <w:rsid w:val="00BE02A6"/>
    <w:rsid w:val="00BE0C00"/>
    <w:rsid w:val="00BE47B8"/>
    <w:rsid w:val="00BE6255"/>
    <w:rsid w:val="00BF5E86"/>
    <w:rsid w:val="00C00F26"/>
    <w:rsid w:val="00C01C1E"/>
    <w:rsid w:val="00C03F7D"/>
    <w:rsid w:val="00C05CC5"/>
    <w:rsid w:val="00C06F2B"/>
    <w:rsid w:val="00C07747"/>
    <w:rsid w:val="00C14D32"/>
    <w:rsid w:val="00C2148B"/>
    <w:rsid w:val="00C231F4"/>
    <w:rsid w:val="00C33FB2"/>
    <w:rsid w:val="00C34D6E"/>
    <w:rsid w:val="00C356A5"/>
    <w:rsid w:val="00C40E2A"/>
    <w:rsid w:val="00C42684"/>
    <w:rsid w:val="00C42B32"/>
    <w:rsid w:val="00C45F99"/>
    <w:rsid w:val="00C51E70"/>
    <w:rsid w:val="00C52B43"/>
    <w:rsid w:val="00C55A3D"/>
    <w:rsid w:val="00C61538"/>
    <w:rsid w:val="00C728B3"/>
    <w:rsid w:val="00C72C5B"/>
    <w:rsid w:val="00C84B16"/>
    <w:rsid w:val="00C913F6"/>
    <w:rsid w:val="00C94899"/>
    <w:rsid w:val="00C96ACB"/>
    <w:rsid w:val="00C97E5D"/>
    <w:rsid w:val="00CA153B"/>
    <w:rsid w:val="00CA5952"/>
    <w:rsid w:val="00CB183F"/>
    <w:rsid w:val="00CC18D0"/>
    <w:rsid w:val="00CC2896"/>
    <w:rsid w:val="00CD4604"/>
    <w:rsid w:val="00CD6220"/>
    <w:rsid w:val="00CE1108"/>
    <w:rsid w:val="00CE1E6C"/>
    <w:rsid w:val="00CE226E"/>
    <w:rsid w:val="00CE2FD8"/>
    <w:rsid w:val="00CE331F"/>
    <w:rsid w:val="00CE4E0D"/>
    <w:rsid w:val="00CF23E9"/>
    <w:rsid w:val="00D01EF6"/>
    <w:rsid w:val="00D03A90"/>
    <w:rsid w:val="00D132D6"/>
    <w:rsid w:val="00D20970"/>
    <w:rsid w:val="00D20EC2"/>
    <w:rsid w:val="00D239C1"/>
    <w:rsid w:val="00D26A63"/>
    <w:rsid w:val="00D31AA4"/>
    <w:rsid w:val="00D33752"/>
    <w:rsid w:val="00D37F30"/>
    <w:rsid w:val="00D43A7C"/>
    <w:rsid w:val="00D45961"/>
    <w:rsid w:val="00D54576"/>
    <w:rsid w:val="00D56750"/>
    <w:rsid w:val="00D574F1"/>
    <w:rsid w:val="00D61BE6"/>
    <w:rsid w:val="00D644A6"/>
    <w:rsid w:val="00D66291"/>
    <w:rsid w:val="00D70C38"/>
    <w:rsid w:val="00D7144D"/>
    <w:rsid w:val="00D747F0"/>
    <w:rsid w:val="00D75E56"/>
    <w:rsid w:val="00D808AA"/>
    <w:rsid w:val="00D80A37"/>
    <w:rsid w:val="00D81666"/>
    <w:rsid w:val="00D81B6C"/>
    <w:rsid w:val="00D90046"/>
    <w:rsid w:val="00D91A69"/>
    <w:rsid w:val="00D92867"/>
    <w:rsid w:val="00DA04B5"/>
    <w:rsid w:val="00DA3691"/>
    <w:rsid w:val="00DA495D"/>
    <w:rsid w:val="00DA672F"/>
    <w:rsid w:val="00DA7FFB"/>
    <w:rsid w:val="00DB0660"/>
    <w:rsid w:val="00DB11FD"/>
    <w:rsid w:val="00DB1344"/>
    <w:rsid w:val="00DB52BF"/>
    <w:rsid w:val="00DB6AFE"/>
    <w:rsid w:val="00DC5161"/>
    <w:rsid w:val="00DD1879"/>
    <w:rsid w:val="00DD2B7D"/>
    <w:rsid w:val="00DD347A"/>
    <w:rsid w:val="00DE220E"/>
    <w:rsid w:val="00DE580D"/>
    <w:rsid w:val="00DF5813"/>
    <w:rsid w:val="00E06E46"/>
    <w:rsid w:val="00E07D5D"/>
    <w:rsid w:val="00E15F01"/>
    <w:rsid w:val="00E164DE"/>
    <w:rsid w:val="00E21DFB"/>
    <w:rsid w:val="00E3049B"/>
    <w:rsid w:val="00E325BD"/>
    <w:rsid w:val="00E35C99"/>
    <w:rsid w:val="00E37D01"/>
    <w:rsid w:val="00E41853"/>
    <w:rsid w:val="00E42477"/>
    <w:rsid w:val="00E4365B"/>
    <w:rsid w:val="00E436DD"/>
    <w:rsid w:val="00E53032"/>
    <w:rsid w:val="00E5451A"/>
    <w:rsid w:val="00E549CB"/>
    <w:rsid w:val="00E54BAC"/>
    <w:rsid w:val="00E608AC"/>
    <w:rsid w:val="00E65C36"/>
    <w:rsid w:val="00E7591F"/>
    <w:rsid w:val="00E806C1"/>
    <w:rsid w:val="00E9361B"/>
    <w:rsid w:val="00E936F6"/>
    <w:rsid w:val="00E9498C"/>
    <w:rsid w:val="00E9729A"/>
    <w:rsid w:val="00EB2ABC"/>
    <w:rsid w:val="00EB4A28"/>
    <w:rsid w:val="00EC5DB2"/>
    <w:rsid w:val="00EC6F2E"/>
    <w:rsid w:val="00EC76F4"/>
    <w:rsid w:val="00ED58CF"/>
    <w:rsid w:val="00ED71D4"/>
    <w:rsid w:val="00EE55A4"/>
    <w:rsid w:val="00EF1D08"/>
    <w:rsid w:val="00EF319C"/>
    <w:rsid w:val="00EF3689"/>
    <w:rsid w:val="00F1124E"/>
    <w:rsid w:val="00F239CF"/>
    <w:rsid w:val="00F31119"/>
    <w:rsid w:val="00F3261E"/>
    <w:rsid w:val="00F333F3"/>
    <w:rsid w:val="00F47755"/>
    <w:rsid w:val="00F51FBD"/>
    <w:rsid w:val="00F55A23"/>
    <w:rsid w:val="00F5651F"/>
    <w:rsid w:val="00F65ABB"/>
    <w:rsid w:val="00F65D84"/>
    <w:rsid w:val="00F6647B"/>
    <w:rsid w:val="00F66837"/>
    <w:rsid w:val="00F70D74"/>
    <w:rsid w:val="00F75B73"/>
    <w:rsid w:val="00F76129"/>
    <w:rsid w:val="00F803F6"/>
    <w:rsid w:val="00F80CE0"/>
    <w:rsid w:val="00F80D89"/>
    <w:rsid w:val="00F84905"/>
    <w:rsid w:val="00F92AAD"/>
    <w:rsid w:val="00F974F7"/>
    <w:rsid w:val="00FA17FE"/>
    <w:rsid w:val="00FA2B7B"/>
    <w:rsid w:val="00FA352F"/>
    <w:rsid w:val="00FA473C"/>
    <w:rsid w:val="00FB1211"/>
    <w:rsid w:val="00FB5475"/>
    <w:rsid w:val="00FC370F"/>
    <w:rsid w:val="00FE305D"/>
    <w:rsid w:val="00FE5C94"/>
    <w:rsid w:val="00FF0FEF"/>
    <w:rsid w:val="00FF4017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0548-057C-4B9C-BA1B-DAA4D338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5C4FF7"/>
    <w:rPr>
      <w:sz w:val="20"/>
      <w:szCs w:val="20"/>
    </w:rPr>
  </w:style>
  <w:style w:type="character" w:styleId="a4">
    <w:name w:val="footnote reference"/>
    <w:basedOn w:val="a0"/>
    <w:semiHidden/>
    <w:rsid w:val="005C4FF7"/>
    <w:rPr>
      <w:vertAlign w:val="superscript"/>
    </w:rPr>
  </w:style>
  <w:style w:type="paragraph" w:styleId="a5">
    <w:name w:val="footer"/>
    <w:basedOn w:val="a"/>
    <w:rsid w:val="009F5E4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13444</Words>
  <Characters>76631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РОЖДЕНИЕ РУССКОГО ФИЛОСОФСКОГО ГУМАНИЗМА: СПОР СЛАВЯНОФИЛОВ И ЗАПАДНИКОВ</vt:lpstr>
    </vt:vector>
  </TitlesOfParts>
  <Company>Customer</Company>
  <LinksUpToDate>false</LinksUpToDate>
  <CharactersWithSpaces>89896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РОЖДЕНИЕ РУССКОГО ФИЛОСОФСКОГО ГУМАНИЗМА: СПОР СЛАВЯНОФИЛОВ И ЗАПАДНИКОВ</dc:title>
  <dc:subject/>
  <dc:creator>user</dc:creator>
  <cp:keywords/>
  <dc:description/>
  <cp:lastModifiedBy>Irina</cp:lastModifiedBy>
  <cp:revision>2</cp:revision>
  <cp:lastPrinted>2008-02-29T00:50:00Z</cp:lastPrinted>
  <dcterms:created xsi:type="dcterms:W3CDTF">2014-09-18T15:24:00Z</dcterms:created>
  <dcterms:modified xsi:type="dcterms:W3CDTF">2014-09-18T15:24:00Z</dcterms:modified>
</cp:coreProperties>
</file>