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DA" w:rsidRDefault="006A7F1D">
      <w:pPr>
        <w:pStyle w:val="1"/>
        <w:jc w:val="center"/>
      </w:pPr>
      <w:r>
        <w:t>Поиск: Р›РёС‚РµСЂР°С‚СѓСЂРЅС‹Р№ РіРµСЂРѕР№ РўРЈР Р‘Р Рќ</w:t>
      </w:r>
    </w:p>
    <w:p w:rsidR="00B007DA" w:rsidRPr="006A7F1D" w:rsidRDefault="006A7F1D">
      <w:pPr>
        <w:pStyle w:val="a3"/>
      </w:pPr>
      <w:r>
        <w:t xml:space="preserve">ТУРБИН - герой романа М.А.Булгакова «Белая гвардия» (1922-1924) и его пьесы «Дни Турбиных» (1925-1926). Фамилия героя указывает на автобиографические мотивы, присутствующие в этом образе: Турбины - предки Булгакова по материнской линии. Фамилию Турбина в сочетании с тем же именем-отчеством (Алексей Васильевич) носил персонаж утраченной пьесы Булгакова «Братья Турбины», сочиненной в 1920-1921 гг. во Владикавказе и поставленной в местном театре. Герои романа и пьесы связаны единым сюжетным пространством и временем, хотя обстоятельства и перипетии, в которых они оказываются, разные. Место действия - Киев, время - «страшный год по Рождестве Христовом 1918, от начала же революции второй». Герой романа - молодой врач, пьесы - полковник-артиллерист. Врачу Т. 28 лет, полковник на два года старше. Оба попадают в водоворот событий гражданской войны и поставлены перед историческим выбором, который они понимают и оценивают скорее как личный, относящийся более к внутреннему бытию личности, нежели к ее внешнему существованию. В образе доктора Т. прослеживается развитие лирического героя Булгакова, каким он представлен в «Записках юного врача» и в других ранних произведениях. Герой романа - наблюдатель, видение которого постоянно сливается с авторским восприятием, хотя и не тождественно последнему. Романный герой втянут в вихрь происходящего. Если и участвует в событиях, то помимо своей воли, в результате рокового стечения обстоятельств, когда он, например, попадает в плен к петлюровцам. Герой драмы в значительной мере определяет события. Так, от его решения зависит участь юнкеров, брошенных в Киеве на произвол судьбы. Это лицо действующее, буквально-сценически и сюжетно. Самые действующие во время войны люди - это военные. Действующие на стороне побежденных - самые обреченные. Оттого погибает полковник Т., тогда как доктор Т. выживает. Между романом «Белая гвардия» и пьесой «Дни Турбиных» пролегает огромная дистанция, не слишком долгая по времени, но весьма значительная в содержательном отношении. Промежуточным звеном этого пути явилась инсценировка, представленная писателем в Художественный театр, которая в дальнейшем была подвергнута существенной переработке. Процесс превращения романа в пьесу, в который были вовлечены многие лица, протекал в условиях двойного «нажима»: со стороны «художественников», добивавшихся от писателя большей (в их понятиях) сценичности, и со стороны цензуры, инстанций идейного слежения, требовавших показать со всей определенностью «конец белых» (один из вариантов названия). «Окончательная» редакция пьесы явилась следствием серьезного художественного компромисса. Оригинальный авторский слой в ней покрыт множеством посторонних наслоений. Более всего это заметно в образе полковника Т., ко торый периодически скрывает свое лицо под маской резонера и как бы выходит из роли, чтобы заявить, обращаясь более к партеру, чем к сцене: «Народ не с нами. Он против нас». В первой постановке «Дней Турбиных» на сцене МХАТа (1926) роль Т. играл Н.П.Хмелев. Он же оставался единственным исполнителем этой роли в продолжение всех последующих 937 представлений. Лит.: Смелянский А. Михаил Булгаков в Художественном театре. М., 1989. С. 63-108. </w:t>
      </w:r>
      <w:bookmarkStart w:id="0" w:name="_GoBack"/>
      <w:bookmarkEnd w:id="0"/>
    </w:p>
    <w:sectPr w:rsidR="00B007DA" w:rsidRPr="006A7F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F1D"/>
    <w:rsid w:val="006A7F1D"/>
    <w:rsid w:val="006D7D87"/>
    <w:rsid w:val="00B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BFD72-4B9C-4ED4-9C1B-C4C9D377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>diakov.net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РўРЈР Р‘Р Рќ</dc:title>
  <dc:subject/>
  <dc:creator>Irina</dc:creator>
  <cp:keywords/>
  <dc:description/>
  <cp:lastModifiedBy>Irina</cp:lastModifiedBy>
  <cp:revision>2</cp:revision>
  <dcterms:created xsi:type="dcterms:W3CDTF">2014-07-12T23:25:00Z</dcterms:created>
  <dcterms:modified xsi:type="dcterms:W3CDTF">2014-07-12T23:25:00Z</dcterms:modified>
</cp:coreProperties>
</file>