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18B" w:rsidRPr="00BE2299" w:rsidRDefault="0087518B" w:rsidP="00BE2299">
      <w:pPr>
        <w:pStyle w:val="a3"/>
        <w:rPr>
          <w:rFonts w:ascii="Courier New" w:hAnsi="Courier New" w:cs="Courier New"/>
        </w:rPr>
      </w:pPr>
    </w:p>
    <w:p w:rsidR="0087518B" w:rsidRPr="00BE2299" w:rsidRDefault="001626C2" w:rsidP="00BE2299">
      <w:pPr>
        <w:pStyle w:val="a3"/>
        <w:rPr>
          <w:rFonts w:ascii="Courier New" w:hAnsi="Courier New" w:cs="Courier New"/>
        </w:rPr>
      </w:pPr>
      <w:r w:rsidRPr="00BE2299">
        <w:rPr>
          <w:rFonts w:ascii="Courier New" w:hAnsi="Courier New" w:cs="Courier New"/>
        </w:rPr>
        <w:t xml:space="preserve">&lt;p align=justify&gt;&lt;br&gt;    Не зря в скупой авторской ремарке последнего действия пьесы "Гроза" написано: "Декорация первого действия. Сумерки". Сумеречный мир предъявлен нам талантливым драматургом, мир, в котором "гроза" не способна развеять мрак иначе, чем на бытовом уровне. И смерть Катерины, несмотря на все старания автора придать ей объемность символа, трагедийна, но не драматична. Катерину погубили ее собственные понятия о добре и зле, ее мечты о полете остались мечтами, она не смогла вырваться из сумеречной реальности того времени. А жаль...&lt;br /&gt;    Катерина Кабанова романтична неукротимым стремлением к красоте, к свободе человеческих проявлений, органической ненавистью к произволу и насилию. Это она говорит: "Отчего люди не летают? . Мне иногда кажется, что я птица. Когда стоишь на горе, так тебя и тянет лететь. Вот так бы разбежалась, подняла руки и полетела. Попробовать нешто теперь?"&lt;br /&gt;    Ей, рвущейся к необыкновенному, и сны снятся чудесные: "Или храмы золотые, или сады какие-то необыкновенные, и все поют невидимые голоса, и кипарисом пахнет, и горы, и деревья будто не такие, как обыкновенно, а как на образах пишутся. А то будто я летаю, так и летаю по воздуху"...&lt;br /&gt;    Резко расходясь с нравственно-бытовыми представлениями мещанско-купеческой среды, не желая жить с нелюбимым и не уважаемым ею мужем, не смиряясь перед самодурной свекровью, она размышляет: "Куда теперь? Домой идти? Нет, мне что домой, что в могилу - все равно. Да, что домой, что в могилу!., что в могилу! В могиле лучше... А об жизни и думать; не хочется. Опять жить? Нет, нет, не надо... нехорошо! И люди мне противны, и дом мне противен, и стены противны!"&lt;br /&gt;    Перед Катериной было только два пути - неволя и могила. Ее ненависть к деспотизму и любовь к свободе чрезвычайно сильны, ее стихийный протест против всего, что гнетет человеческую личность, настолько действен, что она предпочитает неволе смерть. В то время в своей среде Катерина могла найти освобождение лишь в смерти. Н. А. Добролюбов пишет: "Грустно, горько такое освобождение; но что же делать, когда другого выхода нет?"&lt;br /&gt;    Пораженный смертью Катерины, против Кабанихи поднимает свой голос даже слабохарактерный, тишайший Тихон. Преодолевая свою покорность, он исступленно кричит: "Маменька, вы ее погубили! Вы, вы, вы..."&lt;br /&gt;    К сожалению, протест Катерины, ее гибель оказались напрасными. Жалкий бунт Тихона будет вскоре подавлен, это ясно, не зря Кабаниха обещает разобраться с ним дома. Борис, собственно, и сам просил у Бога быстрой смерти для Катерины - жалкое существо, недостойное такой высокой любви, раб дяди, обыденности, сумеречного мира. Кулигин, при всех своих ученых знаниях, тоже не борец, все, на что он способен, сарказм: "Тело ее здесь, а душа теперь не ваша, она перед судией, который милосерднее вас!"&lt;br /&gt;    ...Декорация первого действия. Сумерки.&lt;br /&gt;&lt;br /&gt;&lt;/p&gt;  </w:t>
      </w:r>
    </w:p>
    <w:p w:rsidR="00BE2299" w:rsidRDefault="00BE2299" w:rsidP="00BE2299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BE2299" w:rsidSect="00BE2299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434D"/>
    <w:rsid w:val="001626C2"/>
    <w:rsid w:val="003401F5"/>
    <w:rsid w:val="0087518B"/>
    <w:rsid w:val="008C434D"/>
    <w:rsid w:val="00BE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930AA-2726-429A-B71C-6FC0D22F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E22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BE229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2014-06-24T00:02:00Z</dcterms:created>
  <dcterms:modified xsi:type="dcterms:W3CDTF">2014-06-24T00:02:00Z</dcterms:modified>
</cp:coreProperties>
</file>