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22" w:rsidRDefault="004F1522" w:rsidP="007E4D2A">
      <w:pPr>
        <w:spacing w:after="0" w:line="360" w:lineRule="auto"/>
        <w:jc w:val="center"/>
        <w:rPr>
          <w:rFonts w:ascii="Times New Roman" w:hAnsi="Times New Roman"/>
          <w:b/>
          <w:sz w:val="28"/>
          <w:szCs w:val="28"/>
        </w:rPr>
      </w:pPr>
    </w:p>
    <w:p w:rsidR="007F56F1" w:rsidRPr="007E4D2A" w:rsidRDefault="007F56F1" w:rsidP="007E4D2A">
      <w:pPr>
        <w:spacing w:after="0" w:line="360" w:lineRule="auto"/>
        <w:jc w:val="center"/>
        <w:rPr>
          <w:rFonts w:ascii="Times New Roman" w:hAnsi="Times New Roman"/>
          <w:sz w:val="28"/>
          <w:szCs w:val="28"/>
        </w:rPr>
      </w:pPr>
      <w:r w:rsidRPr="007E4D2A">
        <w:rPr>
          <w:rFonts w:ascii="Times New Roman" w:hAnsi="Times New Roman"/>
          <w:b/>
          <w:sz w:val="28"/>
          <w:szCs w:val="28"/>
        </w:rPr>
        <w:t>СОДЕРЖАНИЕ</w:t>
      </w:r>
    </w:p>
    <w:p w:rsidR="007F56F1" w:rsidRPr="007E4D2A" w:rsidRDefault="007F56F1" w:rsidP="007E4D2A">
      <w:pPr>
        <w:spacing w:after="0" w:line="360" w:lineRule="auto"/>
        <w:jc w:val="center"/>
        <w:rPr>
          <w:rFonts w:ascii="Times New Roman" w:hAnsi="Times New Roman"/>
          <w:sz w:val="28"/>
          <w:szCs w:val="28"/>
        </w:rPr>
      </w:pPr>
    </w:p>
    <w:p w:rsidR="007F56F1" w:rsidRDefault="007F56F1" w:rsidP="007E4D2A">
      <w:pPr>
        <w:tabs>
          <w:tab w:val="right" w:leader="dot" w:pos="9356"/>
        </w:tabs>
        <w:spacing w:after="0" w:line="360" w:lineRule="auto"/>
        <w:rPr>
          <w:rFonts w:ascii="Times New Roman" w:hAnsi="Times New Roman"/>
          <w:sz w:val="28"/>
          <w:szCs w:val="28"/>
        </w:rPr>
      </w:pPr>
      <w:r>
        <w:rPr>
          <w:rFonts w:ascii="Times New Roman" w:hAnsi="Times New Roman"/>
          <w:sz w:val="28"/>
          <w:szCs w:val="28"/>
        </w:rPr>
        <w:t xml:space="preserve">ВВЕДЕНИЕ </w:t>
      </w:r>
      <w:r>
        <w:rPr>
          <w:rFonts w:ascii="Times New Roman" w:hAnsi="Times New Roman"/>
          <w:sz w:val="28"/>
          <w:szCs w:val="28"/>
        </w:rPr>
        <w:tab/>
        <w:t>3</w:t>
      </w:r>
    </w:p>
    <w:p w:rsidR="007F56F1" w:rsidRPr="007E4D2A" w:rsidRDefault="007F56F1" w:rsidP="007E4D2A">
      <w:pPr>
        <w:tabs>
          <w:tab w:val="right" w:leader="dot" w:pos="9356"/>
        </w:tabs>
        <w:spacing w:after="0" w:line="360" w:lineRule="auto"/>
        <w:rPr>
          <w:rFonts w:ascii="Times New Roman" w:hAnsi="Times New Roman"/>
          <w:sz w:val="28"/>
          <w:szCs w:val="28"/>
        </w:rPr>
      </w:pPr>
      <w:r w:rsidRPr="007E4D2A">
        <w:rPr>
          <w:rFonts w:ascii="Times New Roman" w:hAnsi="Times New Roman"/>
          <w:sz w:val="28"/>
          <w:szCs w:val="28"/>
        </w:rPr>
        <w:t>1.  ФОРМЫ БЕЗНАЛИЧНЫХ РАСЧЁТОВ</w:t>
      </w:r>
      <w:r>
        <w:rPr>
          <w:rFonts w:ascii="Times New Roman" w:hAnsi="Times New Roman"/>
          <w:sz w:val="28"/>
          <w:szCs w:val="28"/>
        </w:rPr>
        <w:tab/>
        <w:t>5</w:t>
      </w:r>
    </w:p>
    <w:p w:rsidR="007F56F1" w:rsidRPr="007E4D2A" w:rsidRDefault="007F56F1" w:rsidP="00231CA9">
      <w:pPr>
        <w:tabs>
          <w:tab w:val="right" w:leader="dot" w:pos="9356"/>
        </w:tabs>
        <w:spacing w:after="0" w:line="360" w:lineRule="auto"/>
        <w:ind w:left="426"/>
        <w:rPr>
          <w:rFonts w:ascii="Times New Roman" w:hAnsi="Times New Roman"/>
          <w:sz w:val="28"/>
          <w:szCs w:val="28"/>
        </w:rPr>
      </w:pPr>
      <w:r w:rsidRPr="007E4D2A">
        <w:rPr>
          <w:rFonts w:ascii="Times New Roman" w:hAnsi="Times New Roman"/>
          <w:sz w:val="28"/>
          <w:szCs w:val="28"/>
        </w:rPr>
        <w:t>1.1. Платёжные поручения</w:t>
      </w:r>
      <w:r>
        <w:rPr>
          <w:rFonts w:ascii="Times New Roman" w:hAnsi="Times New Roman"/>
          <w:sz w:val="28"/>
          <w:szCs w:val="28"/>
        </w:rPr>
        <w:tab/>
        <w:t>9</w:t>
      </w:r>
    </w:p>
    <w:p w:rsidR="007F56F1" w:rsidRPr="007E4D2A" w:rsidRDefault="007F56F1" w:rsidP="00231CA9">
      <w:pPr>
        <w:tabs>
          <w:tab w:val="right" w:leader="dot" w:pos="9356"/>
        </w:tabs>
        <w:spacing w:after="0" w:line="360" w:lineRule="auto"/>
        <w:ind w:left="426"/>
        <w:rPr>
          <w:rFonts w:ascii="Times New Roman" w:hAnsi="Times New Roman"/>
          <w:sz w:val="28"/>
          <w:szCs w:val="28"/>
        </w:rPr>
      </w:pPr>
      <w:r w:rsidRPr="007E4D2A">
        <w:rPr>
          <w:rFonts w:ascii="Times New Roman" w:hAnsi="Times New Roman"/>
          <w:sz w:val="28"/>
          <w:szCs w:val="28"/>
        </w:rPr>
        <w:t>1.2. Платёжные требования-поручения</w:t>
      </w:r>
      <w:r>
        <w:rPr>
          <w:rFonts w:ascii="Times New Roman" w:hAnsi="Times New Roman"/>
          <w:sz w:val="28"/>
          <w:szCs w:val="28"/>
        </w:rPr>
        <w:tab/>
        <w:t>12</w:t>
      </w:r>
    </w:p>
    <w:p w:rsidR="007F56F1" w:rsidRPr="007E4D2A" w:rsidRDefault="007F56F1" w:rsidP="00231CA9">
      <w:pPr>
        <w:tabs>
          <w:tab w:val="right" w:leader="dot" w:pos="9356"/>
        </w:tabs>
        <w:spacing w:after="0" w:line="360" w:lineRule="auto"/>
        <w:ind w:left="426"/>
        <w:rPr>
          <w:rFonts w:ascii="Times New Roman" w:hAnsi="Times New Roman"/>
          <w:sz w:val="28"/>
          <w:szCs w:val="28"/>
        </w:rPr>
      </w:pPr>
      <w:r w:rsidRPr="007E4D2A">
        <w:rPr>
          <w:rFonts w:ascii="Times New Roman" w:hAnsi="Times New Roman"/>
          <w:sz w:val="28"/>
          <w:szCs w:val="28"/>
        </w:rPr>
        <w:t>1.3. Аккредитивы</w:t>
      </w:r>
      <w:r>
        <w:rPr>
          <w:rFonts w:ascii="Times New Roman" w:hAnsi="Times New Roman"/>
          <w:sz w:val="28"/>
          <w:szCs w:val="28"/>
        </w:rPr>
        <w:tab/>
        <w:t>13</w:t>
      </w:r>
    </w:p>
    <w:p w:rsidR="007F56F1" w:rsidRPr="007E4D2A" w:rsidRDefault="007F56F1" w:rsidP="00231CA9">
      <w:pPr>
        <w:tabs>
          <w:tab w:val="right" w:leader="dot" w:pos="9356"/>
        </w:tabs>
        <w:spacing w:after="0" w:line="360" w:lineRule="auto"/>
        <w:ind w:left="426"/>
        <w:rPr>
          <w:rFonts w:ascii="Times New Roman" w:hAnsi="Times New Roman"/>
          <w:sz w:val="28"/>
          <w:szCs w:val="28"/>
        </w:rPr>
      </w:pPr>
      <w:r w:rsidRPr="007E4D2A">
        <w:rPr>
          <w:rFonts w:ascii="Times New Roman" w:hAnsi="Times New Roman"/>
          <w:sz w:val="28"/>
          <w:szCs w:val="28"/>
        </w:rPr>
        <w:t>1.4. Чеки</w:t>
      </w:r>
      <w:r>
        <w:rPr>
          <w:rFonts w:ascii="Times New Roman" w:hAnsi="Times New Roman"/>
          <w:sz w:val="28"/>
          <w:szCs w:val="28"/>
        </w:rPr>
        <w:tab/>
        <w:t>17</w:t>
      </w:r>
    </w:p>
    <w:p w:rsidR="007F56F1" w:rsidRPr="007E4D2A" w:rsidRDefault="007F56F1" w:rsidP="00231CA9">
      <w:pPr>
        <w:tabs>
          <w:tab w:val="right" w:leader="dot" w:pos="9356"/>
        </w:tabs>
        <w:spacing w:after="0" w:line="360" w:lineRule="auto"/>
        <w:ind w:left="426"/>
        <w:rPr>
          <w:rFonts w:ascii="Times New Roman" w:hAnsi="Times New Roman"/>
          <w:sz w:val="28"/>
          <w:szCs w:val="28"/>
        </w:rPr>
      </w:pPr>
      <w:r w:rsidRPr="007E4D2A">
        <w:rPr>
          <w:rFonts w:ascii="Times New Roman" w:hAnsi="Times New Roman"/>
          <w:sz w:val="28"/>
          <w:szCs w:val="28"/>
        </w:rPr>
        <w:t>1.5. Векселя</w:t>
      </w:r>
      <w:r>
        <w:rPr>
          <w:rFonts w:ascii="Times New Roman" w:hAnsi="Times New Roman"/>
          <w:sz w:val="28"/>
          <w:szCs w:val="28"/>
        </w:rPr>
        <w:tab/>
        <w:t>20</w:t>
      </w:r>
    </w:p>
    <w:p w:rsidR="007F56F1" w:rsidRDefault="007F56F1" w:rsidP="00231CA9">
      <w:pPr>
        <w:tabs>
          <w:tab w:val="right" w:leader="dot" w:pos="9356"/>
        </w:tabs>
        <w:spacing w:after="0" w:line="360" w:lineRule="auto"/>
        <w:ind w:left="426"/>
        <w:rPr>
          <w:rFonts w:ascii="Times New Roman" w:hAnsi="Times New Roman"/>
          <w:sz w:val="28"/>
          <w:szCs w:val="28"/>
        </w:rPr>
      </w:pPr>
      <w:r w:rsidRPr="007E4D2A">
        <w:rPr>
          <w:rFonts w:ascii="Times New Roman" w:hAnsi="Times New Roman"/>
          <w:sz w:val="28"/>
          <w:szCs w:val="28"/>
        </w:rPr>
        <w:t>1.6. Расчёты по инкассо</w:t>
      </w:r>
      <w:r>
        <w:rPr>
          <w:rFonts w:ascii="Times New Roman" w:hAnsi="Times New Roman"/>
          <w:sz w:val="28"/>
          <w:szCs w:val="28"/>
        </w:rPr>
        <w:tab/>
        <w:t>24</w:t>
      </w:r>
    </w:p>
    <w:p w:rsidR="007F56F1" w:rsidRPr="007E4D2A" w:rsidRDefault="007F56F1" w:rsidP="00277728">
      <w:pPr>
        <w:tabs>
          <w:tab w:val="right" w:leader="dot" w:pos="9356"/>
        </w:tabs>
        <w:spacing w:after="0" w:line="360" w:lineRule="auto"/>
        <w:rPr>
          <w:rFonts w:ascii="Times New Roman" w:hAnsi="Times New Roman"/>
          <w:sz w:val="28"/>
          <w:szCs w:val="28"/>
        </w:rPr>
      </w:pPr>
      <w:r>
        <w:rPr>
          <w:rFonts w:ascii="Times New Roman" w:hAnsi="Times New Roman"/>
          <w:sz w:val="28"/>
          <w:szCs w:val="28"/>
        </w:rPr>
        <w:t xml:space="preserve">ЗАКЛЮЧЕНИЕ </w:t>
      </w:r>
      <w:r>
        <w:rPr>
          <w:rFonts w:ascii="Times New Roman" w:hAnsi="Times New Roman"/>
          <w:sz w:val="28"/>
          <w:szCs w:val="28"/>
        </w:rPr>
        <w:tab/>
        <w:t>28</w:t>
      </w:r>
    </w:p>
    <w:p w:rsidR="007F56F1" w:rsidRPr="007E4D2A" w:rsidRDefault="007F56F1" w:rsidP="007E4D2A">
      <w:pPr>
        <w:pStyle w:val="11"/>
        <w:tabs>
          <w:tab w:val="right" w:leader="dot" w:pos="9345"/>
        </w:tabs>
        <w:jc w:val="left"/>
        <w:rPr>
          <w:b w:val="0"/>
          <w:bCs/>
          <w:caps w:val="0"/>
        </w:rPr>
      </w:pPr>
      <w:r w:rsidRPr="007E4D2A">
        <w:rPr>
          <w:b w:val="0"/>
          <w:bCs/>
          <w:caps w:val="0"/>
        </w:rPr>
        <w:t>2. РАСЧЕТНАЯ  ЧАСТЬ</w:t>
      </w:r>
      <w:r w:rsidRPr="007E4D2A">
        <w:rPr>
          <w:b w:val="0"/>
          <w:bCs/>
          <w:caps w:val="0"/>
        </w:rPr>
        <w:tab/>
      </w:r>
      <w:r>
        <w:rPr>
          <w:b w:val="0"/>
          <w:bCs/>
          <w:caps w:val="0"/>
        </w:rPr>
        <w:t>30</w:t>
      </w:r>
    </w:p>
    <w:p w:rsidR="007F56F1" w:rsidRPr="002036AD" w:rsidRDefault="007F56F1" w:rsidP="002036AD">
      <w:pPr>
        <w:pStyle w:val="11"/>
        <w:tabs>
          <w:tab w:val="right" w:leader="dot" w:pos="9345"/>
        </w:tabs>
        <w:ind w:left="426"/>
        <w:rPr>
          <w:b w:val="0"/>
          <w:bCs/>
          <w:caps w:val="0"/>
        </w:rPr>
      </w:pPr>
      <w:r w:rsidRPr="007E4D2A">
        <w:rPr>
          <w:b w:val="0"/>
          <w:bCs/>
          <w:caps w:val="0"/>
        </w:rPr>
        <w:t xml:space="preserve">2.1. Экономическая характеристика предприятия </w:t>
      </w:r>
      <w:r w:rsidRPr="007E4D2A">
        <w:rPr>
          <w:b w:val="0"/>
          <w:bCs/>
          <w:caps w:val="0"/>
        </w:rPr>
        <w:tab/>
      </w:r>
      <w:r>
        <w:rPr>
          <w:b w:val="0"/>
          <w:bCs/>
          <w:caps w:val="0"/>
        </w:rPr>
        <w:t>30</w:t>
      </w:r>
    </w:p>
    <w:p w:rsidR="007F56F1" w:rsidRPr="007E4D2A" w:rsidRDefault="007F56F1" w:rsidP="007E4D2A">
      <w:pPr>
        <w:pStyle w:val="11"/>
        <w:tabs>
          <w:tab w:val="right" w:leader="dot" w:pos="9345"/>
        </w:tabs>
        <w:ind w:left="426"/>
        <w:rPr>
          <w:b w:val="0"/>
          <w:bCs/>
          <w:caps w:val="0"/>
        </w:rPr>
      </w:pPr>
      <w:r w:rsidRPr="007E4D2A">
        <w:rPr>
          <w:b w:val="0"/>
          <w:bCs/>
          <w:caps w:val="0"/>
        </w:rPr>
        <w:t xml:space="preserve">2.2. </w:t>
      </w:r>
      <w:r w:rsidRPr="007E4D2A">
        <w:rPr>
          <w:b w:val="0"/>
          <w:caps w:val="0"/>
        </w:rPr>
        <w:t>Оценка платежеспособности</w:t>
      </w:r>
      <w:r w:rsidRPr="007E4D2A">
        <w:rPr>
          <w:b w:val="0"/>
          <w:bCs/>
          <w:caps w:val="0"/>
        </w:rPr>
        <w:tab/>
        <w:t>3</w:t>
      </w:r>
      <w:r>
        <w:rPr>
          <w:b w:val="0"/>
          <w:bCs/>
          <w:caps w:val="0"/>
        </w:rPr>
        <w:t>1</w:t>
      </w:r>
    </w:p>
    <w:p w:rsidR="007F56F1" w:rsidRPr="007E4D2A" w:rsidRDefault="007F56F1" w:rsidP="007E4D2A">
      <w:pPr>
        <w:pStyle w:val="11"/>
        <w:tabs>
          <w:tab w:val="right" w:leader="dot" w:pos="9345"/>
        </w:tabs>
        <w:ind w:left="426"/>
        <w:rPr>
          <w:b w:val="0"/>
          <w:bCs/>
          <w:caps w:val="0"/>
        </w:rPr>
      </w:pPr>
      <w:r w:rsidRPr="007E4D2A">
        <w:rPr>
          <w:b w:val="0"/>
          <w:bCs/>
          <w:caps w:val="0"/>
        </w:rPr>
        <w:t xml:space="preserve">2.3. </w:t>
      </w:r>
      <w:r w:rsidRPr="007E4D2A">
        <w:rPr>
          <w:b w:val="0"/>
          <w:caps w:val="0"/>
        </w:rPr>
        <w:t>Показатели финансовой устойчивости</w:t>
      </w:r>
      <w:r w:rsidRPr="007E4D2A">
        <w:rPr>
          <w:b w:val="0"/>
          <w:bCs/>
          <w:caps w:val="0"/>
        </w:rPr>
        <w:tab/>
      </w:r>
      <w:r>
        <w:rPr>
          <w:b w:val="0"/>
          <w:bCs/>
          <w:caps w:val="0"/>
        </w:rPr>
        <w:t>3</w:t>
      </w:r>
      <w:r w:rsidRPr="007E4D2A">
        <w:rPr>
          <w:b w:val="0"/>
          <w:bCs/>
          <w:caps w:val="0"/>
        </w:rPr>
        <w:t>4</w:t>
      </w:r>
    </w:p>
    <w:p w:rsidR="007F56F1" w:rsidRPr="007E4D2A" w:rsidRDefault="007F56F1" w:rsidP="007E4D2A">
      <w:pPr>
        <w:pStyle w:val="11"/>
        <w:tabs>
          <w:tab w:val="right" w:leader="dot" w:pos="9345"/>
        </w:tabs>
        <w:ind w:left="426"/>
        <w:rPr>
          <w:b w:val="0"/>
          <w:bCs/>
          <w:caps w:val="0"/>
        </w:rPr>
      </w:pPr>
      <w:r w:rsidRPr="007E4D2A">
        <w:rPr>
          <w:b w:val="0"/>
          <w:bCs/>
          <w:caps w:val="0"/>
        </w:rPr>
        <w:t xml:space="preserve">2.4. </w:t>
      </w:r>
      <w:r w:rsidRPr="007E4D2A">
        <w:rPr>
          <w:b w:val="0"/>
          <w:caps w:val="0"/>
        </w:rPr>
        <w:t>Коэффициенты деловой активности</w:t>
      </w:r>
      <w:r>
        <w:rPr>
          <w:b w:val="0"/>
          <w:bCs/>
          <w:caps w:val="0"/>
        </w:rPr>
        <w:tab/>
        <w:t>38</w:t>
      </w:r>
    </w:p>
    <w:p w:rsidR="007F56F1" w:rsidRPr="007E4D2A" w:rsidRDefault="007F56F1" w:rsidP="007E4D2A">
      <w:pPr>
        <w:pStyle w:val="11"/>
        <w:tabs>
          <w:tab w:val="right" w:leader="dot" w:pos="9345"/>
        </w:tabs>
        <w:ind w:left="426"/>
        <w:rPr>
          <w:b w:val="0"/>
          <w:bCs/>
          <w:caps w:val="0"/>
        </w:rPr>
      </w:pPr>
      <w:r w:rsidRPr="007E4D2A">
        <w:rPr>
          <w:b w:val="0"/>
          <w:bCs/>
          <w:caps w:val="0"/>
        </w:rPr>
        <w:t xml:space="preserve">2.5. </w:t>
      </w:r>
      <w:r w:rsidRPr="007E4D2A">
        <w:rPr>
          <w:b w:val="0"/>
          <w:caps w:val="0"/>
        </w:rPr>
        <w:t>Коэффициенты рентабельности</w:t>
      </w:r>
      <w:r>
        <w:rPr>
          <w:b w:val="0"/>
          <w:bCs/>
          <w:caps w:val="0"/>
        </w:rPr>
        <w:tab/>
        <w:t>42</w:t>
      </w:r>
    </w:p>
    <w:p w:rsidR="007F56F1" w:rsidRPr="007E4D2A" w:rsidRDefault="007F56F1" w:rsidP="007E4D2A">
      <w:pPr>
        <w:pStyle w:val="11"/>
        <w:tabs>
          <w:tab w:val="right" w:leader="dot" w:pos="9345"/>
        </w:tabs>
        <w:ind w:left="426"/>
        <w:rPr>
          <w:b w:val="0"/>
          <w:bCs/>
          <w:caps w:val="0"/>
        </w:rPr>
      </w:pPr>
      <w:r w:rsidRPr="007E4D2A">
        <w:rPr>
          <w:b w:val="0"/>
          <w:caps w:val="0"/>
        </w:rPr>
        <w:t>Заключение по предприятию</w:t>
      </w:r>
      <w:r w:rsidRPr="007E4D2A">
        <w:rPr>
          <w:b w:val="0"/>
          <w:bCs/>
          <w:caps w:val="0"/>
        </w:rPr>
        <w:tab/>
      </w:r>
      <w:r>
        <w:rPr>
          <w:b w:val="0"/>
          <w:bCs/>
          <w:caps w:val="0"/>
        </w:rPr>
        <w:t>44</w:t>
      </w:r>
    </w:p>
    <w:p w:rsidR="007F56F1" w:rsidRPr="007E4D2A" w:rsidRDefault="007F56F1" w:rsidP="007E4D2A">
      <w:pPr>
        <w:pStyle w:val="11"/>
        <w:tabs>
          <w:tab w:val="right" w:leader="dot" w:pos="9345"/>
        </w:tabs>
        <w:rPr>
          <w:b w:val="0"/>
          <w:bCs/>
          <w:caps w:val="0"/>
        </w:rPr>
      </w:pPr>
      <w:r w:rsidRPr="007E4D2A">
        <w:rPr>
          <w:b w:val="0"/>
          <w:bCs/>
          <w:caps w:val="0"/>
        </w:rPr>
        <w:t>БИБЛИОГРАФИЧЕСКИЙ СПИСОК</w:t>
      </w:r>
      <w:r w:rsidRPr="007E4D2A">
        <w:rPr>
          <w:b w:val="0"/>
          <w:bCs/>
          <w:caps w:val="0"/>
        </w:rPr>
        <w:tab/>
      </w:r>
      <w:r>
        <w:rPr>
          <w:b w:val="0"/>
          <w:bCs/>
          <w:caps w:val="0"/>
        </w:rPr>
        <w:t>46</w:t>
      </w:r>
    </w:p>
    <w:p w:rsidR="007F56F1" w:rsidRPr="007E4D2A" w:rsidRDefault="007F56F1" w:rsidP="007E4D2A">
      <w:pPr>
        <w:pStyle w:val="11"/>
        <w:tabs>
          <w:tab w:val="right" w:leader="dot" w:pos="9345"/>
        </w:tabs>
        <w:rPr>
          <w:b w:val="0"/>
          <w:bCs/>
          <w:caps w:val="0"/>
        </w:rPr>
      </w:pPr>
      <w:r w:rsidRPr="007E4D2A">
        <w:rPr>
          <w:b w:val="0"/>
          <w:bCs/>
          <w:caps w:val="0"/>
        </w:rPr>
        <w:t>ПРИЛОЖЕНИЯ</w:t>
      </w:r>
      <w:r w:rsidRPr="007E4D2A">
        <w:rPr>
          <w:b w:val="0"/>
          <w:bCs/>
          <w:caps w:val="0"/>
        </w:rPr>
        <w:tab/>
      </w:r>
      <w:r>
        <w:rPr>
          <w:b w:val="0"/>
          <w:bCs/>
          <w:caps w:val="0"/>
        </w:rPr>
        <w:t>47</w:t>
      </w:r>
    </w:p>
    <w:p w:rsidR="007F56F1" w:rsidRPr="002A475B" w:rsidRDefault="007F56F1" w:rsidP="0064614B">
      <w:pPr>
        <w:spacing w:after="0"/>
      </w:pPr>
    </w:p>
    <w:p w:rsidR="007F56F1" w:rsidRPr="002A475B" w:rsidRDefault="007F56F1" w:rsidP="0064614B">
      <w:pPr>
        <w:spacing w:after="0"/>
      </w:pPr>
      <w:r w:rsidRPr="002A475B">
        <w:br w:type="page"/>
      </w:r>
    </w:p>
    <w:p w:rsidR="007F56F1" w:rsidRPr="002A475B" w:rsidRDefault="007F56F1" w:rsidP="0064614B">
      <w:pPr>
        <w:spacing w:after="0" w:line="360" w:lineRule="auto"/>
        <w:ind w:firstLine="709"/>
        <w:jc w:val="center"/>
        <w:rPr>
          <w:rFonts w:ascii="Times New Roman" w:hAnsi="Times New Roman"/>
          <w:sz w:val="28"/>
          <w:szCs w:val="28"/>
        </w:rPr>
      </w:pPr>
      <w:r w:rsidRPr="002A475B">
        <w:rPr>
          <w:rFonts w:ascii="Times New Roman" w:hAnsi="Times New Roman"/>
          <w:b/>
          <w:sz w:val="28"/>
          <w:szCs w:val="28"/>
        </w:rPr>
        <w:t>ВВЕДЕНИЕ</w:t>
      </w:r>
    </w:p>
    <w:p w:rsidR="007F56F1" w:rsidRDefault="007F56F1" w:rsidP="0064614B">
      <w:pPr>
        <w:spacing w:after="0" w:line="360" w:lineRule="auto"/>
        <w:ind w:firstLine="709"/>
        <w:jc w:val="both"/>
        <w:rPr>
          <w:rFonts w:ascii="Times New Roman" w:hAnsi="Times New Roman"/>
          <w:sz w:val="28"/>
          <w:szCs w:val="28"/>
        </w:rPr>
      </w:pPr>
    </w:p>
    <w:p w:rsidR="007F56F1" w:rsidRPr="002A475B" w:rsidRDefault="007F56F1" w:rsidP="0064614B">
      <w:pPr>
        <w:spacing w:after="0" w:line="360" w:lineRule="auto"/>
        <w:ind w:firstLine="709"/>
        <w:jc w:val="both"/>
        <w:rPr>
          <w:rFonts w:ascii="Times New Roman" w:hAnsi="Times New Roman"/>
          <w:sz w:val="28"/>
          <w:szCs w:val="28"/>
        </w:rPr>
      </w:pPr>
      <w:r w:rsidRPr="002A475B">
        <w:rPr>
          <w:rFonts w:ascii="Times New Roman" w:hAnsi="Times New Roman"/>
          <w:sz w:val="28"/>
          <w:szCs w:val="28"/>
        </w:rPr>
        <w:t>Современная экономика представляет собой широко разветвленную сеть сложных отношений миллионов входящих в нее субъектов. Основой этих взаимосвязей  являются расчеты и платежи, в процессе которых происходит удовлетворение взаимных требований и обязательств.</w:t>
      </w:r>
    </w:p>
    <w:p w:rsidR="007F56F1" w:rsidRPr="002A475B" w:rsidRDefault="007F56F1" w:rsidP="0064614B">
      <w:pPr>
        <w:pStyle w:val="a3"/>
        <w:spacing w:after="0" w:line="360" w:lineRule="auto"/>
        <w:ind w:firstLine="709"/>
        <w:jc w:val="both"/>
        <w:rPr>
          <w:rFonts w:ascii="Times New Roman" w:hAnsi="Times New Roman"/>
          <w:sz w:val="28"/>
          <w:szCs w:val="28"/>
        </w:rPr>
      </w:pPr>
      <w:r w:rsidRPr="002A475B">
        <w:rPr>
          <w:rFonts w:ascii="Times New Roman" w:hAnsi="Times New Roman"/>
          <w:sz w:val="28"/>
          <w:szCs w:val="28"/>
        </w:rPr>
        <w:t>Основной  частью  денежного оборота  является безналичный  платежный оборот, который опосредствует практически все сферы хозяйственных отношений предприятий и организаций, банковских и финансовых органов, населения. Поскольку в современных условиях деньги являются неотъемлемым атрибутом хозяйственной жизни, все сделки, связанные с поставками материальных ценностей и оказанием услуг, завершаются денежными расчетами, которые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Безналичный платежный оборот полностью осуществляется через банковские учреждения, в которых открыты счета предприятий и организаций. Поэтому от правильной организации системы безналичных расчетов в целом зависит своевременность и быстрота осуществления расчетов между хозорганами, их финансовое положение, состояние платежной дисциплины в стране.</w:t>
      </w:r>
    </w:p>
    <w:p w:rsidR="007F56F1" w:rsidRPr="002A475B" w:rsidRDefault="007F56F1" w:rsidP="0064614B">
      <w:pPr>
        <w:spacing w:after="0" w:line="360" w:lineRule="auto"/>
        <w:ind w:firstLine="709"/>
        <w:jc w:val="both"/>
        <w:rPr>
          <w:rFonts w:ascii="Times New Roman" w:hAnsi="Times New Roman"/>
          <w:sz w:val="28"/>
          <w:szCs w:val="28"/>
        </w:rPr>
      </w:pPr>
      <w:r w:rsidRPr="002A475B">
        <w:rPr>
          <w:rFonts w:ascii="Times New Roman" w:hAnsi="Times New Roman"/>
          <w:bCs/>
          <w:sz w:val="28"/>
          <w:szCs w:val="28"/>
        </w:rPr>
        <w:t>Безналичные расчеты</w:t>
      </w:r>
      <w:r w:rsidRPr="002A475B">
        <w:rPr>
          <w:rFonts w:ascii="Times New Roman" w:hAnsi="Times New Roman"/>
          <w:sz w:val="28"/>
          <w:szCs w:val="28"/>
        </w:rPr>
        <w:t xml:space="preserve"> – денежные расчеты, проводимые путем записей на счетах в банках. При этом деньги списываются на счетах плательщика и зачисляются на счет покупателя. Вся совокупность безналичных расчетов, совершаемых за определенный промежуток времени, образует </w:t>
      </w:r>
      <w:r w:rsidRPr="002A475B">
        <w:rPr>
          <w:rFonts w:ascii="Times New Roman" w:hAnsi="Times New Roman"/>
          <w:bCs/>
          <w:sz w:val="28"/>
          <w:szCs w:val="28"/>
        </w:rPr>
        <w:t>безналичный платежный  оборот.</w:t>
      </w:r>
      <w:r w:rsidRPr="002A475B">
        <w:rPr>
          <w:rFonts w:ascii="Times New Roman" w:hAnsi="Times New Roman"/>
          <w:sz w:val="28"/>
          <w:szCs w:val="28"/>
        </w:rPr>
        <w:t xml:space="preserve"> </w:t>
      </w:r>
    </w:p>
    <w:p w:rsidR="007F56F1" w:rsidRPr="00624AE1" w:rsidRDefault="007F56F1" w:rsidP="0064614B">
      <w:pPr>
        <w:spacing w:after="0" w:line="360" w:lineRule="auto"/>
        <w:ind w:firstLine="709"/>
        <w:jc w:val="both"/>
        <w:rPr>
          <w:rFonts w:ascii="Times New Roman" w:hAnsi="Times New Roman"/>
          <w:sz w:val="28"/>
          <w:szCs w:val="28"/>
        </w:rPr>
      </w:pPr>
      <w:r w:rsidRPr="002A475B">
        <w:rPr>
          <w:rFonts w:ascii="Times New Roman" w:hAnsi="Times New Roman"/>
          <w:sz w:val="28"/>
          <w:szCs w:val="28"/>
        </w:rPr>
        <w:t xml:space="preserve">В своей работе по организации безналичных расчетов </w:t>
      </w:r>
      <w:r>
        <w:rPr>
          <w:rFonts w:ascii="Times New Roman" w:hAnsi="Times New Roman"/>
          <w:sz w:val="28"/>
          <w:szCs w:val="28"/>
        </w:rPr>
        <w:t>специалисты</w:t>
      </w:r>
      <w:r w:rsidRPr="002A475B">
        <w:rPr>
          <w:rFonts w:ascii="Times New Roman" w:hAnsi="Times New Roman"/>
          <w:sz w:val="28"/>
          <w:szCs w:val="28"/>
        </w:rPr>
        <w:t xml:space="preserve"> предприятий и банков используют организационно-экономические приемы, с помощью которых осуществляется движение денежных средств. Совокупность этих приемов представляет собой современный механизм безналичных расчетов.</w:t>
      </w:r>
      <w:r>
        <w:rPr>
          <w:rFonts w:ascii="Times New Roman" w:hAnsi="Times New Roman"/>
          <w:sz w:val="28"/>
          <w:szCs w:val="28"/>
        </w:rPr>
        <w:t xml:space="preserve"> </w:t>
      </w:r>
      <w:r w:rsidRPr="00624AE1">
        <w:rPr>
          <w:rFonts w:ascii="Times New Roman" w:hAnsi="Times New Roman"/>
          <w:sz w:val="28"/>
          <w:szCs w:val="28"/>
        </w:rPr>
        <w:t>Таким образом, актуальность безналичных расчетов и использование их в деятельности предприятий достаточно высока в современных условиях экономики.</w:t>
      </w:r>
    </w:p>
    <w:p w:rsidR="007F56F1" w:rsidRPr="00DA7B27" w:rsidRDefault="007F56F1" w:rsidP="006461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работы - </w:t>
      </w:r>
      <w:r w:rsidRPr="00DA7B27">
        <w:rPr>
          <w:rFonts w:ascii="Times New Roman" w:hAnsi="Times New Roman"/>
          <w:sz w:val="28"/>
          <w:szCs w:val="28"/>
        </w:rPr>
        <w:t>определить принципы и формы организации безналичных расчетов в России.</w:t>
      </w:r>
    </w:p>
    <w:p w:rsidR="007F56F1" w:rsidRDefault="007F56F1" w:rsidP="0064614B">
      <w:pPr>
        <w:spacing w:after="0" w:line="360" w:lineRule="auto"/>
        <w:ind w:firstLine="709"/>
        <w:jc w:val="both"/>
        <w:rPr>
          <w:rFonts w:ascii="Times New Roman" w:hAnsi="Times New Roman"/>
          <w:sz w:val="28"/>
          <w:szCs w:val="28"/>
        </w:rPr>
      </w:pPr>
      <w:r>
        <w:rPr>
          <w:rFonts w:ascii="Times New Roman" w:hAnsi="Times New Roman"/>
          <w:sz w:val="28"/>
          <w:szCs w:val="28"/>
        </w:rPr>
        <w:t>Для реализации указанной цели поставлены и решены следующие задачи:</w:t>
      </w:r>
    </w:p>
    <w:p w:rsidR="007F56F1" w:rsidRPr="00DA7B27" w:rsidRDefault="007F56F1" w:rsidP="0064614B">
      <w:pPr>
        <w:numPr>
          <w:ilvl w:val="0"/>
          <w:numId w:val="2"/>
        </w:numPr>
        <w:tabs>
          <w:tab w:val="clear" w:pos="1080"/>
          <w:tab w:val="num" w:pos="0"/>
        </w:tabs>
        <w:spacing w:after="0" w:line="360" w:lineRule="auto"/>
        <w:ind w:left="0" w:firstLine="709"/>
        <w:jc w:val="both"/>
        <w:rPr>
          <w:rFonts w:ascii="Times New Roman" w:hAnsi="Times New Roman"/>
          <w:sz w:val="28"/>
          <w:szCs w:val="28"/>
        </w:rPr>
      </w:pPr>
      <w:r w:rsidRPr="00DA7B27">
        <w:rPr>
          <w:rFonts w:ascii="Times New Roman" w:hAnsi="Times New Roman"/>
          <w:sz w:val="28"/>
          <w:szCs w:val="28"/>
        </w:rPr>
        <w:t>Изучить понятия безналичных расчетов и принципы их организации</w:t>
      </w:r>
      <w:r>
        <w:rPr>
          <w:rFonts w:ascii="Times New Roman" w:hAnsi="Times New Roman"/>
          <w:sz w:val="28"/>
          <w:szCs w:val="28"/>
        </w:rPr>
        <w:t>.</w:t>
      </w:r>
    </w:p>
    <w:p w:rsidR="007F56F1" w:rsidRDefault="007F56F1" w:rsidP="0064614B">
      <w:pPr>
        <w:numPr>
          <w:ilvl w:val="0"/>
          <w:numId w:val="2"/>
        </w:numPr>
        <w:tabs>
          <w:tab w:val="clear" w:pos="1080"/>
          <w:tab w:val="num" w:pos="0"/>
        </w:tabs>
        <w:spacing w:after="0" w:line="360" w:lineRule="auto"/>
        <w:ind w:left="0" w:firstLine="709"/>
        <w:jc w:val="both"/>
        <w:rPr>
          <w:rFonts w:ascii="Times New Roman" w:hAnsi="Times New Roman"/>
          <w:sz w:val="28"/>
          <w:szCs w:val="28"/>
        </w:rPr>
      </w:pPr>
      <w:r w:rsidRPr="00DA7B27">
        <w:rPr>
          <w:rFonts w:ascii="Times New Roman" w:hAnsi="Times New Roman"/>
          <w:sz w:val="28"/>
          <w:szCs w:val="28"/>
        </w:rPr>
        <w:t>Осветить такие формы безналичных расчетов как расчеты платежными поручениями, аккредитивную и инкассовую</w:t>
      </w:r>
      <w:r>
        <w:rPr>
          <w:rFonts w:ascii="Times New Roman" w:hAnsi="Times New Roman"/>
          <w:sz w:val="28"/>
          <w:szCs w:val="28"/>
        </w:rPr>
        <w:t>.</w:t>
      </w:r>
    </w:p>
    <w:p w:rsidR="007F56F1" w:rsidRPr="00DA7B27" w:rsidRDefault="007F56F1" w:rsidP="0064614B">
      <w:pPr>
        <w:numPr>
          <w:ilvl w:val="0"/>
          <w:numId w:val="2"/>
        </w:numPr>
        <w:tabs>
          <w:tab w:val="clear" w:pos="1080"/>
          <w:tab w:val="num" w:pos="0"/>
        </w:tabs>
        <w:spacing w:after="0" w:line="360" w:lineRule="auto"/>
        <w:ind w:left="0" w:firstLine="709"/>
        <w:jc w:val="both"/>
        <w:rPr>
          <w:rFonts w:ascii="Times New Roman" w:hAnsi="Times New Roman"/>
          <w:sz w:val="28"/>
          <w:szCs w:val="28"/>
        </w:rPr>
      </w:pPr>
      <w:r w:rsidRPr="00DA7B27">
        <w:rPr>
          <w:rFonts w:ascii="Times New Roman" w:hAnsi="Times New Roman"/>
          <w:sz w:val="28"/>
          <w:szCs w:val="28"/>
        </w:rPr>
        <w:t>Охарактеризовать  особенности расчетов с использованием чеков, векселей и банковских карт.</w:t>
      </w:r>
    </w:p>
    <w:p w:rsidR="007F56F1" w:rsidRPr="002A475B" w:rsidRDefault="007F56F1" w:rsidP="0064614B">
      <w:pPr>
        <w:spacing w:after="0" w:line="360" w:lineRule="auto"/>
        <w:ind w:firstLine="709"/>
        <w:jc w:val="both"/>
        <w:rPr>
          <w:rFonts w:ascii="Times New Roman" w:hAnsi="Times New Roman"/>
          <w:sz w:val="28"/>
          <w:szCs w:val="28"/>
        </w:rPr>
      </w:pPr>
    </w:p>
    <w:p w:rsidR="007F56F1" w:rsidRDefault="007F56F1" w:rsidP="0064614B">
      <w:pPr>
        <w:spacing w:after="0"/>
      </w:pPr>
      <w:r>
        <w:br w:type="page"/>
      </w:r>
    </w:p>
    <w:p w:rsidR="007F56F1" w:rsidRPr="00B94BF5" w:rsidRDefault="007F56F1" w:rsidP="0064614B">
      <w:pPr>
        <w:spacing w:after="0"/>
        <w:ind w:firstLine="709"/>
        <w:jc w:val="center"/>
        <w:rPr>
          <w:rFonts w:ascii="Times New Roman" w:hAnsi="Times New Roman"/>
          <w:b/>
          <w:sz w:val="28"/>
          <w:szCs w:val="28"/>
        </w:rPr>
      </w:pPr>
      <w:r w:rsidRPr="00B94BF5">
        <w:rPr>
          <w:rFonts w:ascii="Times New Roman" w:hAnsi="Times New Roman"/>
          <w:b/>
          <w:sz w:val="28"/>
          <w:szCs w:val="28"/>
        </w:rPr>
        <w:t>1. ФОРМЫ БЕЗНАЛИЧНЫХ РАСЧЁТОВ</w:t>
      </w:r>
    </w:p>
    <w:p w:rsidR="007F56F1" w:rsidRDefault="007F56F1" w:rsidP="0064614B">
      <w:pPr>
        <w:autoSpaceDE w:val="0"/>
        <w:autoSpaceDN w:val="0"/>
        <w:adjustRightInd w:val="0"/>
        <w:spacing w:after="0" w:line="288" w:lineRule="auto"/>
        <w:ind w:firstLine="709"/>
        <w:jc w:val="both"/>
        <w:rPr>
          <w:rFonts w:ascii="Times New Roman" w:hAnsi="Times New Roman"/>
          <w:sz w:val="28"/>
          <w:szCs w:val="28"/>
        </w:rPr>
      </w:pP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Безналичные расчеты - это расчеты, осуществляемые без использования наличных денег. Они осуществляются перечислениями по счетам банкам, так и путем обращения чеков и векселей. Кроме того, в настоящее время широко используются расчеты с помощью карточек и терминалов для электрон</w:t>
      </w:r>
      <w:r w:rsidRPr="00B94BF5">
        <w:rPr>
          <w:rFonts w:ascii="Times New Roman" w:hAnsi="Times New Roman"/>
          <w:sz w:val="28"/>
          <w:szCs w:val="28"/>
        </w:rPr>
        <w:softHyphen/>
        <w:t>ных платежей (электронных денег).</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Организация безналичных расчетов опре</w:t>
      </w:r>
      <w:r w:rsidRPr="00B94BF5">
        <w:rPr>
          <w:rFonts w:ascii="Times New Roman" w:hAnsi="Times New Roman"/>
          <w:sz w:val="28"/>
          <w:szCs w:val="28"/>
        </w:rPr>
        <w:softHyphen/>
        <w:t>деляется уровнем хозяйственного развития страны, исторически сложившимися традици</w:t>
      </w:r>
      <w:r w:rsidRPr="00B94BF5">
        <w:rPr>
          <w:rFonts w:ascii="Times New Roman" w:hAnsi="Times New Roman"/>
          <w:sz w:val="28"/>
          <w:szCs w:val="28"/>
        </w:rPr>
        <w:softHyphen/>
        <w:t>ями, установленными в соответствии с законом банковскими правилами и обычаями делового оборота.</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Безналичный денежный оборот в России составляет 60%, а в экономически развитых странах - до 90% всего платежного оборота. Безналичный платежный оборот осуществ</w:t>
      </w:r>
      <w:r w:rsidRPr="00B94BF5">
        <w:rPr>
          <w:rFonts w:ascii="Times New Roman" w:hAnsi="Times New Roman"/>
          <w:sz w:val="28"/>
          <w:szCs w:val="28"/>
        </w:rPr>
        <w:softHyphen/>
        <w:t>ляется в виде:</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1) записей по счетам плательщиков и получателей денежных средств</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2) путем зачетов взаимных требований</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3) с помощью ценных бумаг. Подавляющая часть безналичных расчетов осуществляется через банки по счетам (откры</w:t>
      </w:r>
      <w:r w:rsidRPr="00B94BF5">
        <w:rPr>
          <w:rFonts w:ascii="Times New Roman" w:hAnsi="Times New Roman"/>
          <w:sz w:val="28"/>
          <w:szCs w:val="28"/>
        </w:rPr>
        <w:softHyphen/>
        <w:t>тым на основании договора банковского счета или договора корреспондентского счета).</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Порядок осуществления расчетов на территории Российской Федерации регули</w:t>
      </w:r>
      <w:r w:rsidRPr="00B94BF5">
        <w:rPr>
          <w:rFonts w:ascii="Times New Roman" w:hAnsi="Times New Roman"/>
          <w:sz w:val="28"/>
          <w:szCs w:val="28"/>
        </w:rPr>
        <w:softHyphen/>
        <w:t xml:space="preserve">руется Гражданским Кодексом РФ, а также Положением Центрального банка РФ о безналичных расчетах в Российской Федерации от 12 апреля </w:t>
      </w:r>
      <w:smartTag w:uri="urn:schemas-microsoft-com:office:smarttags" w:element="metricconverter">
        <w:smartTagPr>
          <w:attr w:name="ProductID" w:val="2001 г"/>
        </w:smartTagPr>
        <w:r w:rsidRPr="00B94BF5">
          <w:rPr>
            <w:rFonts w:ascii="Times New Roman" w:hAnsi="Times New Roman"/>
            <w:sz w:val="28"/>
            <w:szCs w:val="28"/>
          </w:rPr>
          <w:t>2001 г</w:t>
        </w:r>
      </w:smartTag>
      <w:r w:rsidRPr="00B94BF5">
        <w:rPr>
          <w:rFonts w:ascii="Times New Roman" w:hAnsi="Times New Roman"/>
          <w:sz w:val="28"/>
          <w:szCs w:val="28"/>
        </w:rPr>
        <w:t>. №2-П</w:t>
      </w:r>
      <w:r w:rsidRPr="00B94BF5">
        <w:rPr>
          <w:rStyle w:val="a8"/>
          <w:rFonts w:ascii="Times New Roman" w:hAnsi="Times New Roman"/>
          <w:sz w:val="28"/>
          <w:szCs w:val="28"/>
        </w:rPr>
        <w:footnoteReference w:id="1"/>
      </w:r>
      <w:r w:rsidRPr="00B94BF5">
        <w:rPr>
          <w:rFonts w:ascii="Times New Roman" w:hAnsi="Times New Roman"/>
          <w:sz w:val="28"/>
          <w:szCs w:val="28"/>
        </w:rPr>
        <w:t>.</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sz w:val="28"/>
          <w:szCs w:val="28"/>
        </w:rPr>
        <w:t>В соответствии с Гражданским Кодексом РФ допускаются при безналичных расчетах расче</w:t>
      </w:r>
      <w:r w:rsidRPr="00B94BF5">
        <w:rPr>
          <w:rFonts w:ascii="Times New Roman" w:hAnsi="Times New Roman"/>
          <w:sz w:val="28"/>
          <w:szCs w:val="28"/>
        </w:rPr>
        <w:softHyphen/>
        <w:t>ты:</w:t>
      </w:r>
    </w:p>
    <w:p w:rsidR="007F56F1" w:rsidRPr="00B94BF5" w:rsidRDefault="007F56F1" w:rsidP="0064614B">
      <w:pPr>
        <w:spacing w:after="0" w:line="360" w:lineRule="auto"/>
        <w:jc w:val="both"/>
        <w:rPr>
          <w:rFonts w:ascii="Times New Roman" w:hAnsi="Times New Roman"/>
          <w:sz w:val="28"/>
          <w:szCs w:val="28"/>
        </w:rPr>
      </w:pPr>
      <w:r w:rsidRPr="00B94BF5">
        <w:rPr>
          <w:rFonts w:ascii="Times New Roman" w:hAnsi="Times New Roman"/>
          <w:sz w:val="28"/>
          <w:szCs w:val="28"/>
        </w:rPr>
        <w:t xml:space="preserve">1) </w:t>
      </w:r>
      <w:r w:rsidRPr="00B94BF5">
        <w:rPr>
          <w:rFonts w:ascii="Times New Roman" w:hAnsi="Times New Roman"/>
          <w:i/>
          <w:iCs/>
          <w:sz w:val="28"/>
          <w:szCs w:val="28"/>
        </w:rPr>
        <w:t>платежными поручениями.</w:t>
      </w:r>
      <w:r w:rsidRPr="00B94BF5">
        <w:rPr>
          <w:rFonts w:ascii="Times New Roman" w:hAnsi="Times New Roman"/>
          <w:sz w:val="28"/>
          <w:szCs w:val="28"/>
        </w:rPr>
        <w:t xml:space="preserve"> Расчеты платежными поручениями - самая распространенная форма безналичных расчетов в Российской Федерации. При этой форме расчетов банк обязуется по поручению плательщика перевести определенную денежную сумму с его счета на счет указанного плательщиком лица в данном банке или в другом.</w:t>
      </w:r>
    </w:p>
    <w:p w:rsidR="007F56F1" w:rsidRPr="00B94BF5" w:rsidRDefault="007F56F1" w:rsidP="0064614B">
      <w:pPr>
        <w:spacing w:after="0" w:line="360" w:lineRule="auto"/>
        <w:jc w:val="both"/>
        <w:rPr>
          <w:rFonts w:ascii="Times New Roman" w:hAnsi="Times New Roman"/>
          <w:sz w:val="28"/>
          <w:szCs w:val="28"/>
        </w:rPr>
      </w:pPr>
      <w:r w:rsidRPr="00B94BF5">
        <w:rPr>
          <w:rFonts w:ascii="Times New Roman" w:hAnsi="Times New Roman"/>
          <w:sz w:val="28"/>
          <w:szCs w:val="28"/>
        </w:rPr>
        <w:t xml:space="preserve">2) по </w:t>
      </w:r>
      <w:r w:rsidRPr="00B94BF5">
        <w:rPr>
          <w:rFonts w:ascii="Times New Roman" w:hAnsi="Times New Roman"/>
          <w:i/>
          <w:iCs/>
          <w:sz w:val="28"/>
          <w:szCs w:val="28"/>
        </w:rPr>
        <w:t xml:space="preserve">аккредитиву. </w:t>
      </w:r>
      <w:r w:rsidRPr="00B94BF5">
        <w:rPr>
          <w:rFonts w:ascii="Times New Roman" w:hAnsi="Times New Roman"/>
          <w:sz w:val="28"/>
          <w:szCs w:val="28"/>
        </w:rPr>
        <w:t>Сущность этой формы расчетов состоит в том, что плательщик дает поручение банку открыть аккредитив и в соответствии с этими поручением банк (банк-эмитент) обязуется произвести платеж получателю средств или оплатить, акцептовать или учесть переводной век- сель, либо дать полномочие другому банку произвести платежи получателю средств или оплатить, акцептовать или учесть переводной вексель.</w:t>
      </w:r>
    </w:p>
    <w:p w:rsidR="007F56F1" w:rsidRPr="00B94BF5" w:rsidRDefault="007F56F1" w:rsidP="0064614B">
      <w:pPr>
        <w:spacing w:after="0" w:line="360" w:lineRule="auto"/>
        <w:jc w:val="both"/>
        <w:rPr>
          <w:rFonts w:ascii="Times New Roman" w:hAnsi="Times New Roman"/>
          <w:sz w:val="28"/>
          <w:szCs w:val="28"/>
        </w:rPr>
      </w:pPr>
      <w:r w:rsidRPr="00B94BF5">
        <w:rPr>
          <w:rFonts w:ascii="Times New Roman" w:hAnsi="Times New Roman"/>
          <w:sz w:val="28"/>
          <w:szCs w:val="28"/>
        </w:rPr>
        <w:t xml:space="preserve">3) </w:t>
      </w:r>
      <w:r w:rsidRPr="00B94BF5">
        <w:rPr>
          <w:rFonts w:ascii="Times New Roman" w:hAnsi="Times New Roman"/>
          <w:i/>
          <w:iCs/>
          <w:sz w:val="28"/>
          <w:szCs w:val="28"/>
        </w:rPr>
        <w:t xml:space="preserve">чеками. </w:t>
      </w:r>
      <w:r w:rsidRPr="00B94BF5">
        <w:rPr>
          <w:rFonts w:ascii="Times New Roman" w:hAnsi="Times New Roman"/>
          <w:sz w:val="28"/>
          <w:szCs w:val="28"/>
        </w:rPr>
        <w:t>Чек - это ценная бумага, содержащая ничем не обусловленное распоря</w:t>
      </w:r>
      <w:r w:rsidRPr="00B94BF5">
        <w:rPr>
          <w:rFonts w:ascii="Times New Roman" w:hAnsi="Times New Roman"/>
          <w:sz w:val="28"/>
          <w:szCs w:val="28"/>
        </w:rPr>
        <w:softHyphen/>
        <w:t>жение чекодателя банку произвести платеж указанной в нем суммы чекодержателю. Оплата должна быть произведена конкретным банком с конкретного счета чекодателя. В итоге чекодержатель может не получить причитающуюся ему денежную сумму, если на конкретном счете не окажется необходимого количества средств.</w:t>
      </w:r>
    </w:p>
    <w:p w:rsidR="007F56F1" w:rsidRPr="00B94BF5" w:rsidRDefault="007F56F1" w:rsidP="0064614B">
      <w:pPr>
        <w:spacing w:after="0" w:line="360" w:lineRule="auto"/>
        <w:jc w:val="both"/>
        <w:rPr>
          <w:rFonts w:ascii="Times New Roman" w:hAnsi="Times New Roman"/>
          <w:sz w:val="28"/>
          <w:szCs w:val="28"/>
        </w:rPr>
      </w:pPr>
      <w:r w:rsidRPr="00B94BF5">
        <w:rPr>
          <w:rFonts w:ascii="Times New Roman" w:hAnsi="Times New Roman"/>
          <w:sz w:val="28"/>
          <w:szCs w:val="28"/>
        </w:rPr>
        <w:t xml:space="preserve">4) </w:t>
      </w:r>
      <w:r w:rsidRPr="00B94BF5">
        <w:rPr>
          <w:rFonts w:ascii="Times New Roman" w:hAnsi="Times New Roman"/>
          <w:i/>
          <w:iCs/>
          <w:sz w:val="28"/>
          <w:szCs w:val="28"/>
        </w:rPr>
        <w:t xml:space="preserve">по инкассо. </w:t>
      </w:r>
      <w:r w:rsidRPr="00B94BF5">
        <w:rPr>
          <w:rFonts w:ascii="Times New Roman" w:hAnsi="Times New Roman"/>
          <w:sz w:val="28"/>
          <w:szCs w:val="28"/>
        </w:rPr>
        <w:t>При расчетах по инкассо банк (банк-эмитент) обязуется по поручению клиента осуществить действия (за счет клиента) по получению от плательщика платежа и (или) акцепта платежа. Банк-эмитент имеет право привлекать для выполнения поручений клиента иной банк. На практике расчеты по инкассо, как правило, производятся на основании платежных требований и платежных требований-поручений.</w:t>
      </w:r>
    </w:p>
    <w:p w:rsidR="007F56F1" w:rsidRPr="00B94BF5" w:rsidRDefault="007F56F1" w:rsidP="0064614B">
      <w:pPr>
        <w:spacing w:after="0" w:line="360" w:lineRule="auto"/>
        <w:jc w:val="both"/>
        <w:rPr>
          <w:rFonts w:ascii="Times New Roman" w:hAnsi="Times New Roman"/>
          <w:sz w:val="28"/>
          <w:szCs w:val="28"/>
        </w:rPr>
      </w:pPr>
      <w:r w:rsidRPr="00B94BF5">
        <w:rPr>
          <w:rFonts w:ascii="Times New Roman" w:hAnsi="Times New Roman"/>
          <w:sz w:val="28"/>
          <w:szCs w:val="28"/>
        </w:rPr>
        <w:t xml:space="preserve">5) </w:t>
      </w:r>
      <w:r w:rsidRPr="00B94BF5">
        <w:rPr>
          <w:rFonts w:ascii="Times New Roman" w:hAnsi="Times New Roman"/>
          <w:i/>
          <w:iCs/>
          <w:sz w:val="28"/>
          <w:szCs w:val="28"/>
        </w:rPr>
        <w:t xml:space="preserve">расчеты в других формах, </w:t>
      </w:r>
      <w:r w:rsidRPr="00B94BF5">
        <w:rPr>
          <w:rFonts w:ascii="Times New Roman" w:hAnsi="Times New Roman"/>
          <w:sz w:val="28"/>
          <w:szCs w:val="28"/>
        </w:rPr>
        <w:t>предусмот</w:t>
      </w:r>
      <w:r w:rsidRPr="00B94BF5">
        <w:rPr>
          <w:rFonts w:ascii="Times New Roman" w:hAnsi="Times New Roman"/>
          <w:sz w:val="28"/>
          <w:szCs w:val="28"/>
        </w:rPr>
        <w:softHyphen/>
        <w:t>ренных законом. Правила, формы, сроки и стандарты безналичных расчетов устанав</w:t>
      </w:r>
      <w:r w:rsidRPr="00B94BF5">
        <w:rPr>
          <w:rFonts w:ascii="Times New Roman" w:hAnsi="Times New Roman"/>
          <w:sz w:val="28"/>
          <w:szCs w:val="28"/>
        </w:rPr>
        <w:softHyphen/>
        <w:t>ливает Центральный банк РФ. Расчеты платежными требованиями-поручениями. Это относительно новая для России форма безналичных расчетов.</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sz w:val="28"/>
          <w:szCs w:val="28"/>
        </w:rPr>
        <w:t>Расчеты с использованием банковских карт. Банковские (пластиковые) карты, эмитируемые банками, являются удобной формой осуществления расчетов. В Российской Федерации также развиваются расчеты векселями. Вексельная форма расчетов представляет собой расчеты между поставщиком и плательщиком за товары и услуги с отсрочкой платежа на основе специального документа - векселя.</w:t>
      </w:r>
    </w:p>
    <w:p w:rsidR="007F56F1" w:rsidRPr="00B94BF5" w:rsidRDefault="007F56F1" w:rsidP="0064614B">
      <w:pPr>
        <w:autoSpaceDE w:val="0"/>
        <w:autoSpaceDN w:val="0"/>
        <w:adjustRightInd w:val="0"/>
        <w:spacing w:after="0" w:line="360" w:lineRule="auto"/>
        <w:ind w:firstLine="709"/>
        <w:jc w:val="both"/>
        <w:rPr>
          <w:rFonts w:ascii="Times New Roman" w:hAnsi="Times New Roman"/>
          <w:sz w:val="28"/>
          <w:szCs w:val="28"/>
        </w:rPr>
      </w:pPr>
      <w:r w:rsidRPr="00B94BF5">
        <w:rPr>
          <w:rFonts w:ascii="Times New Roman" w:hAnsi="Times New Roman"/>
          <w:sz w:val="28"/>
          <w:szCs w:val="28"/>
        </w:rPr>
        <w:t>Основными участниками вексельного правоотношения являются векселедатель, векселе</w:t>
      </w:r>
      <w:r w:rsidRPr="00B94BF5">
        <w:rPr>
          <w:rFonts w:ascii="Times New Roman" w:hAnsi="Times New Roman"/>
          <w:sz w:val="28"/>
          <w:szCs w:val="28"/>
        </w:rPr>
        <w:softHyphen/>
        <w:t>держатель и плательщик. Векселедатель - лицо, составляющее и выдающее вексель. Векселедержатель - владелец векселя, лицо имеющее право на получение указанной в нем денежной суммы</w:t>
      </w:r>
      <w:r w:rsidRPr="00B94BF5">
        <w:rPr>
          <w:rStyle w:val="a8"/>
          <w:rFonts w:ascii="Times New Roman" w:hAnsi="Times New Roman"/>
          <w:sz w:val="28"/>
          <w:szCs w:val="28"/>
        </w:rPr>
        <w:footnoteReference w:id="2"/>
      </w:r>
      <w:r w:rsidRPr="00B94BF5">
        <w:rPr>
          <w:rFonts w:ascii="Times New Roman" w:hAnsi="Times New Roman"/>
          <w:sz w:val="28"/>
          <w:szCs w:val="28"/>
        </w:rPr>
        <w:t>.</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sz w:val="28"/>
          <w:szCs w:val="28"/>
        </w:rPr>
        <w:t>Безналичные расчеты в РФ организуются на основе определенных принципов, соблюдение которых в совокупности позволяет обеспечить соответствие расчетов предъявляемым требованиям: своевременность, надежность, эффективность.</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sz w:val="28"/>
          <w:szCs w:val="28"/>
        </w:rPr>
        <w:t xml:space="preserve">В условиях развития рыночных отношений можно выделить следующие основные принципы организации безналичных расчетов. </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i/>
          <w:iCs/>
          <w:sz w:val="28"/>
          <w:szCs w:val="28"/>
        </w:rPr>
        <w:t>Первый принцип</w:t>
      </w:r>
      <w:r w:rsidRPr="00B94BF5">
        <w:rPr>
          <w:rFonts w:ascii="Times New Roman" w:hAnsi="Times New Roman"/>
          <w:sz w:val="28"/>
          <w:szCs w:val="28"/>
        </w:rPr>
        <w:t xml:space="preserve"> – осуществление безналичных расчетов по счетам, которые открываются банками клиентам для хранения и перевода средств. Проведение расчетов через банк должно сочетаться с экономической самостоятельностью клиентов и их материальной ответственностью за свои действия.</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i/>
          <w:iCs/>
          <w:sz w:val="28"/>
          <w:szCs w:val="28"/>
        </w:rPr>
        <w:t>Второй принцип</w:t>
      </w:r>
      <w:r w:rsidRPr="00B94BF5">
        <w:rPr>
          <w:rFonts w:ascii="Times New Roman" w:hAnsi="Times New Roman"/>
          <w:sz w:val="28"/>
          <w:szCs w:val="28"/>
        </w:rPr>
        <w:t xml:space="preserve"> – при  всем многообразии форм собственности и характера деятельности предприятий за ними остается право свободного выбора форм расчетов и закрепления их в хозяйственных договорах. Ограничение свободы выбора форм расчетов со стороны банка не допускается. </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i/>
          <w:iCs/>
          <w:sz w:val="28"/>
          <w:szCs w:val="28"/>
        </w:rPr>
        <w:t>Третий принцип</w:t>
      </w:r>
      <w:r w:rsidRPr="00B94BF5">
        <w:rPr>
          <w:rFonts w:ascii="Times New Roman" w:hAnsi="Times New Roman"/>
          <w:sz w:val="28"/>
          <w:szCs w:val="28"/>
        </w:rPr>
        <w:t xml:space="preserve"> – срочность. Этот принцип относятся в основном к порядку и срокам обработки документов банковскими учреждениями, срокам списания и зачисления средств на счета. Обработка платежных документов должна производится в срок не позднее следующего рабочего дня с даты принятия документа к исполнению.</w:t>
      </w:r>
    </w:p>
    <w:p w:rsidR="007F56F1" w:rsidRPr="00B94BF5" w:rsidRDefault="007F56F1" w:rsidP="0064614B">
      <w:pPr>
        <w:spacing w:after="0" w:line="360" w:lineRule="auto"/>
        <w:ind w:firstLine="709"/>
        <w:jc w:val="both"/>
        <w:rPr>
          <w:rFonts w:ascii="Times New Roman" w:hAnsi="Times New Roman"/>
          <w:sz w:val="28"/>
          <w:szCs w:val="28"/>
        </w:rPr>
      </w:pPr>
      <w:r w:rsidRPr="00B94BF5">
        <w:rPr>
          <w:rFonts w:ascii="Times New Roman" w:hAnsi="Times New Roman"/>
          <w:i/>
          <w:iCs/>
          <w:sz w:val="28"/>
          <w:szCs w:val="28"/>
        </w:rPr>
        <w:t xml:space="preserve">Четвертый принцип </w:t>
      </w:r>
      <w:r w:rsidRPr="00B94BF5">
        <w:rPr>
          <w:rFonts w:ascii="Times New Roman" w:hAnsi="Times New Roman"/>
          <w:sz w:val="28"/>
          <w:szCs w:val="28"/>
        </w:rPr>
        <w:t>– перечисление средств по счетам предприятий производится по поручению плательщика или с его согласия (акцепта). Этот принцип реализуется путем применения:</w:t>
      </w:r>
    </w:p>
    <w:p w:rsidR="007F56F1" w:rsidRPr="00B94BF5" w:rsidRDefault="007F56F1" w:rsidP="0064614B">
      <w:pPr>
        <w:pStyle w:val="1"/>
        <w:numPr>
          <w:ilvl w:val="0"/>
          <w:numId w:val="5"/>
        </w:numPr>
        <w:spacing w:after="0" w:line="360" w:lineRule="auto"/>
        <w:jc w:val="both"/>
        <w:rPr>
          <w:rFonts w:ascii="Times New Roman" w:hAnsi="Times New Roman"/>
          <w:sz w:val="28"/>
          <w:szCs w:val="28"/>
        </w:rPr>
      </w:pPr>
      <w:r w:rsidRPr="00B94BF5">
        <w:rPr>
          <w:rFonts w:ascii="Times New Roman" w:hAnsi="Times New Roman"/>
          <w:sz w:val="28"/>
          <w:szCs w:val="28"/>
        </w:rPr>
        <w:t>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w:t>
      </w:r>
    </w:p>
    <w:p w:rsidR="007F56F1" w:rsidRPr="00B94BF5" w:rsidRDefault="007F56F1" w:rsidP="0064614B">
      <w:pPr>
        <w:pStyle w:val="1"/>
        <w:numPr>
          <w:ilvl w:val="0"/>
          <w:numId w:val="5"/>
        </w:numPr>
        <w:spacing w:after="0" w:line="360" w:lineRule="auto"/>
        <w:jc w:val="both"/>
        <w:rPr>
          <w:rFonts w:ascii="Times New Roman" w:hAnsi="Times New Roman"/>
          <w:sz w:val="28"/>
          <w:szCs w:val="28"/>
        </w:rPr>
      </w:pPr>
      <w:r w:rsidRPr="00B94BF5">
        <w:rPr>
          <w:rFonts w:ascii="Times New Roman" w:hAnsi="Times New Roman"/>
          <w:sz w:val="28"/>
          <w:szCs w:val="28"/>
        </w:rPr>
        <w:t>либо специального акцепта документов, выписанных получателями средств (платежных требований – поручений, платежных требований, переводных векселей).</w:t>
      </w:r>
    </w:p>
    <w:p w:rsidR="007F56F1" w:rsidRPr="00B94BF5" w:rsidRDefault="007F56F1" w:rsidP="0064614B">
      <w:pPr>
        <w:pStyle w:val="a4"/>
        <w:spacing w:after="0" w:line="360" w:lineRule="auto"/>
        <w:ind w:left="0" w:firstLine="709"/>
        <w:jc w:val="both"/>
        <w:rPr>
          <w:sz w:val="28"/>
          <w:szCs w:val="28"/>
        </w:rPr>
      </w:pPr>
      <w:r w:rsidRPr="00B94BF5">
        <w:rPr>
          <w:sz w:val="28"/>
          <w:szCs w:val="28"/>
        </w:rPr>
        <w:t>Вместе с тем законодательством предусмотрены случаи бесспорного (без согласия плательщиков) списания средств: недоимки по налогам, и другие обязательные платежи подготовленные службой судебных приставов на основании исполнительных документов, выданных судами, а так же без акцептное списание на основании договоров заключенных между контрагентами.</w:t>
      </w:r>
    </w:p>
    <w:p w:rsidR="007F56F1" w:rsidRPr="00B94BF5" w:rsidRDefault="007F56F1" w:rsidP="0064614B">
      <w:pPr>
        <w:pStyle w:val="a4"/>
        <w:spacing w:after="0" w:line="360" w:lineRule="auto"/>
        <w:ind w:left="0" w:firstLine="709"/>
        <w:jc w:val="both"/>
        <w:rPr>
          <w:sz w:val="28"/>
          <w:szCs w:val="28"/>
        </w:rPr>
      </w:pPr>
      <w:r w:rsidRPr="00B94BF5">
        <w:rPr>
          <w:i/>
          <w:iCs/>
          <w:sz w:val="28"/>
          <w:szCs w:val="28"/>
        </w:rPr>
        <w:t>Пятый принцип</w:t>
      </w:r>
      <w:r w:rsidRPr="00B94BF5">
        <w:rPr>
          <w:sz w:val="28"/>
          <w:szCs w:val="28"/>
        </w:rPr>
        <w:t xml:space="preserve"> – обеспеченность платежа, т.е.  расходование средств со счетов клиентов осуществляется в пределах их остатка на счете плательщика. Все плательщики (предприятия, банки и т.п.) должны планировать поступления, списания средств со счетов, предусмотрительно изыскивать недостающие ресурсы (путем получения кредита или продажи активов) с целью своевременного выполнения долговых обязательств</w:t>
      </w:r>
      <w:r w:rsidRPr="00B94BF5">
        <w:rPr>
          <w:rStyle w:val="a8"/>
          <w:sz w:val="28"/>
          <w:szCs w:val="28"/>
        </w:rPr>
        <w:footnoteReference w:id="3"/>
      </w:r>
      <w:r w:rsidRPr="00B94BF5">
        <w:rPr>
          <w:sz w:val="28"/>
          <w:szCs w:val="28"/>
        </w:rPr>
        <w:t>.</w:t>
      </w:r>
    </w:p>
    <w:p w:rsidR="007F56F1" w:rsidRPr="00B94BF5" w:rsidRDefault="007F56F1" w:rsidP="0064614B">
      <w:pPr>
        <w:spacing w:after="0" w:line="360" w:lineRule="auto"/>
        <w:ind w:firstLine="709"/>
        <w:jc w:val="both"/>
        <w:rPr>
          <w:rFonts w:ascii="Times New Roman" w:hAnsi="Times New Roman"/>
          <w:b/>
          <w:i/>
          <w:sz w:val="28"/>
          <w:szCs w:val="28"/>
        </w:rPr>
      </w:pPr>
      <w:r w:rsidRPr="00B94BF5">
        <w:rPr>
          <w:rFonts w:ascii="Times New Roman" w:hAnsi="Times New Roman"/>
          <w:b/>
          <w:i/>
          <w:sz w:val="28"/>
          <w:szCs w:val="28"/>
        </w:rPr>
        <w:t>Экономическое значение безналичных расчетов состоит:</w:t>
      </w:r>
    </w:p>
    <w:p w:rsidR="007F56F1" w:rsidRPr="00B94BF5" w:rsidRDefault="007F56F1" w:rsidP="0064614B">
      <w:pPr>
        <w:numPr>
          <w:ilvl w:val="0"/>
          <w:numId w:val="4"/>
        </w:numPr>
        <w:spacing w:after="0" w:line="360" w:lineRule="auto"/>
        <w:jc w:val="both"/>
        <w:rPr>
          <w:rFonts w:ascii="Times New Roman" w:hAnsi="Times New Roman"/>
          <w:sz w:val="28"/>
          <w:szCs w:val="28"/>
        </w:rPr>
      </w:pPr>
      <w:r w:rsidRPr="00B94BF5">
        <w:rPr>
          <w:rFonts w:ascii="Times New Roman" w:hAnsi="Times New Roman"/>
          <w:sz w:val="28"/>
          <w:szCs w:val="28"/>
        </w:rPr>
        <w:t>ускорение оборачиваемости средств и совершении платежей;</w:t>
      </w:r>
    </w:p>
    <w:p w:rsidR="007F56F1" w:rsidRPr="00B94BF5" w:rsidRDefault="007F56F1" w:rsidP="0064614B">
      <w:pPr>
        <w:numPr>
          <w:ilvl w:val="0"/>
          <w:numId w:val="4"/>
        </w:numPr>
        <w:spacing w:after="0" w:line="360" w:lineRule="auto"/>
        <w:jc w:val="both"/>
        <w:rPr>
          <w:rFonts w:ascii="Times New Roman" w:hAnsi="Times New Roman"/>
          <w:sz w:val="28"/>
          <w:szCs w:val="28"/>
        </w:rPr>
      </w:pPr>
      <w:r w:rsidRPr="00B94BF5">
        <w:rPr>
          <w:rFonts w:ascii="Times New Roman" w:hAnsi="Times New Roman"/>
          <w:sz w:val="28"/>
          <w:szCs w:val="28"/>
        </w:rPr>
        <w:t>сокращение объема наличных денег, необходимых для обращения, а также снижении издержек, связанных с их оборотом;</w:t>
      </w:r>
    </w:p>
    <w:p w:rsidR="007F56F1" w:rsidRDefault="007F56F1" w:rsidP="0064614B">
      <w:pPr>
        <w:numPr>
          <w:ilvl w:val="0"/>
          <w:numId w:val="4"/>
        </w:numPr>
        <w:spacing w:after="0" w:line="360" w:lineRule="auto"/>
        <w:jc w:val="both"/>
        <w:rPr>
          <w:rFonts w:ascii="Times New Roman" w:hAnsi="Times New Roman"/>
          <w:sz w:val="28"/>
          <w:szCs w:val="28"/>
        </w:rPr>
      </w:pPr>
      <w:r w:rsidRPr="00B94BF5">
        <w:rPr>
          <w:rFonts w:ascii="Times New Roman" w:hAnsi="Times New Roman"/>
          <w:sz w:val="28"/>
          <w:szCs w:val="28"/>
        </w:rPr>
        <w:t>аккумуляция средств на счетах в банках;</w:t>
      </w:r>
    </w:p>
    <w:p w:rsidR="007F56F1" w:rsidRPr="00B94BF5" w:rsidRDefault="007F56F1" w:rsidP="0064614B">
      <w:pPr>
        <w:numPr>
          <w:ilvl w:val="0"/>
          <w:numId w:val="4"/>
        </w:numPr>
        <w:spacing w:after="0" w:line="360" w:lineRule="auto"/>
        <w:jc w:val="both"/>
        <w:rPr>
          <w:rFonts w:ascii="Times New Roman" w:hAnsi="Times New Roman"/>
          <w:sz w:val="28"/>
          <w:szCs w:val="28"/>
        </w:rPr>
      </w:pPr>
      <w:r w:rsidRPr="00B94BF5">
        <w:rPr>
          <w:rFonts w:ascii="Times New Roman" w:hAnsi="Times New Roman"/>
          <w:sz w:val="28"/>
          <w:szCs w:val="28"/>
        </w:rPr>
        <w:t>особенности организации безналичных расчетов приводят к удобству контроля за ними, что, например, снижает возможности ухода от налогов при использовании безналичных расчетов.</w:t>
      </w:r>
    </w:p>
    <w:p w:rsidR="007F56F1" w:rsidRDefault="007F56F1" w:rsidP="0064614B">
      <w:pPr>
        <w:spacing w:after="0"/>
        <w:ind w:firstLine="709"/>
        <w:jc w:val="both"/>
        <w:rPr>
          <w:rFonts w:ascii="Times New Roman" w:hAnsi="Times New Roman"/>
          <w:sz w:val="28"/>
          <w:szCs w:val="28"/>
          <w:lang w:val="en-US"/>
        </w:rPr>
      </w:pPr>
    </w:p>
    <w:p w:rsidR="007F56F1" w:rsidRDefault="007F56F1" w:rsidP="0064614B">
      <w:pPr>
        <w:spacing w:after="0"/>
        <w:ind w:firstLine="709"/>
        <w:jc w:val="both"/>
        <w:rPr>
          <w:rFonts w:ascii="Times New Roman" w:hAnsi="Times New Roman"/>
          <w:sz w:val="28"/>
          <w:szCs w:val="28"/>
          <w:lang w:val="en-US"/>
        </w:rPr>
      </w:pPr>
    </w:p>
    <w:p w:rsidR="007F56F1" w:rsidRPr="0064614B" w:rsidRDefault="007F56F1" w:rsidP="0064614B">
      <w:pPr>
        <w:spacing w:after="0"/>
        <w:ind w:firstLine="709"/>
        <w:jc w:val="both"/>
        <w:rPr>
          <w:rFonts w:ascii="Times New Roman" w:hAnsi="Times New Roman"/>
          <w:sz w:val="28"/>
          <w:szCs w:val="28"/>
          <w:lang w:val="en-US"/>
        </w:rPr>
      </w:pPr>
    </w:p>
    <w:p w:rsidR="007F56F1" w:rsidRDefault="007F56F1" w:rsidP="0064614B">
      <w:pPr>
        <w:spacing w:after="0"/>
        <w:ind w:firstLine="709"/>
        <w:jc w:val="both"/>
        <w:rPr>
          <w:rFonts w:ascii="Times New Roman" w:hAnsi="Times New Roman"/>
          <w:b/>
          <w:sz w:val="28"/>
          <w:szCs w:val="28"/>
        </w:rPr>
      </w:pPr>
      <w:r w:rsidRPr="00B94BF5">
        <w:rPr>
          <w:rFonts w:ascii="Times New Roman" w:hAnsi="Times New Roman"/>
          <w:b/>
          <w:sz w:val="28"/>
          <w:szCs w:val="28"/>
        </w:rPr>
        <w:t>1.1. Платёжные поручения</w:t>
      </w:r>
    </w:p>
    <w:p w:rsidR="007F56F1" w:rsidRPr="00B94BF5" w:rsidRDefault="007F56F1" w:rsidP="0064614B">
      <w:pPr>
        <w:spacing w:after="0"/>
        <w:ind w:firstLine="709"/>
        <w:jc w:val="both"/>
        <w:rPr>
          <w:rFonts w:ascii="Times New Roman" w:hAnsi="Times New Roman"/>
          <w:b/>
          <w:sz w:val="28"/>
          <w:szCs w:val="28"/>
        </w:rPr>
      </w:pPr>
    </w:p>
    <w:p w:rsidR="007F56F1" w:rsidRPr="00E30478" w:rsidRDefault="007F56F1" w:rsidP="0064614B">
      <w:pPr>
        <w:pStyle w:val="22"/>
        <w:spacing w:after="0" w:line="360" w:lineRule="auto"/>
        <w:ind w:left="0" w:firstLine="709"/>
        <w:jc w:val="both"/>
        <w:rPr>
          <w:sz w:val="28"/>
          <w:szCs w:val="28"/>
        </w:rPr>
      </w:pPr>
      <w:r w:rsidRPr="00E30478">
        <w:rPr>
          <w:sz w:val="28"/>
          <w:szCs w:val="28"/>
        </w:rPr>
        <w:t>Расчеты платежными поручениями - форма расчетов, наиболее часто применяемая в имущественном обороте.</w:t>
      </w:r>
    </w:p>
    <w:p w:rsidR="007F56F1" w:rsidRPr="00E30478" w:rsidRDefault="007F56F1" w:rsidP="0064614B">
      <w:pPr>
        <w:pStyle w:val="22"/>
        <w:spacing w:after="0" w:line="360" w:lineRule="auto"/>
        <w:ind w:left="0" w:firstLine="709"/>
        <w:jc w:val="both"/>
        <w:rPr>
          <w:sz w:val="28"/>
          <w:szCs w:val="28"/>
        </w:rPr>
      </w:pPr>
      <w:r w:rsidRPr="00E30478">
        <w:rPr>
          <w:sz w:val="28"/>
          <w:szCs w:val="28"/>
        </w:rPr>
        <w:t>В некоторых правоотношениях использование такой формы расчетов носит приоритетный характер. Например, в отношениях по поставкам товаров покупатель оплачивает поставляемые товары с соблюдением порядка и формы расчетов, предусмотренных договором поставки. Если же соглашением сторон порядок и форма расчетов не определены, то расчеты осуществляются платежными поручениями.</w:t>
      </w:r>
    </w:p>
    <w:p w:rsidR="007F56F1" w:rsidRPr="00E30478" w:rsidRDefault="007F56F1" w:rsidP="0064614B">
      <w:pPr>
        <w:pStyle w:val="22"/>
        <w:spacing w:after="0" w:line="360" w:lineRule="auto"/>
        <w:ind w:left="0" w:firstLine="709"/>
        <w:jc w:val="both"/>
        <w:rPr>
          <w:sz w:val="28"/>
          <w:szCs w:val="28"/>
        </w:rPr>
      </w:pPr>
      <w:r w:rsidRPr="00E30478">
        <w:rPr>
          <w:sz w:val="28"/>
          <w:szCs w:val="28"/>
        </w:rPr>
        <w:t>Использование указанной формы расчетов означает, что банк берет на себя обязанность по поручению плательщика за счет средств, на его счете, перевести определенную денежную сумму на счет указанного плательщиком лица в этом или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применяемая в банковской практике обычаями делового оборота.</w:t>
      </w:r>
    </w:p>
    <w:p w:rsidR="007F56F1" w:rsidRPr="00E30478" w:rsidRDefault="007F56F1" w:rsidP="0064614B">
      <w:pPr>
        <w:pStyle w:val="22"/>
        <w:spacing w:after="0" w:line="360" w:lineRule="auto"/>
        <w:ind w:left="0" w:firstLine="709"/>
        <w:jc w:val="both"/>
        <w:rPr>
          <w:sz w:val="28"/>
          <w:szCs w:val="28"/>
        </w:rPr>
      </w:pPr>
      <w:r w:rsidRPr="00E30478">
        <w:rPr>
          <w:sz w:val="28"/>
          <w:szCs w:val="28"/>
        </w:rPr>
        <w:t>По сравнению с ранее действующими правилами в Гражданском кодексе обнаруживается новый подход к регламентации формы расчетов, производимых на основе платежного поручения</w:t>
      </w:r>
      <w:r w:rsidRPr="00E30478">
        <w:rPr>
          <w:rStyle w:val="a8"/>
          <w:sz w:val="28"/>
          <w:szCs w:val="28"/>
        </w:rPr>
        <w:footnoteReference w:id="4"/>
      </w:r>
      <w:r w:rsidRPr="00E30478">
        <w:rPr>
          <w:sz w:val="28"/>
          <w:szCs w:val="28"/>
        </w:rPr>
        <w:t>.</w:t>
      </w:r>
    </w:p>
    <w:p w:rsidR="007F56F1" w:rsidRDefault="007F56F1" w:rsidP="0064614B">
      <w:pPr>
        <w:pStyle w:val="22"/>
        <w:spacing w:after="0" w:line="360" w:lineRule="auto"/>
        <w:ind w:left="0" w:firstLine="709"/>
        <w:jc w:val="both"/>
        <w:rPr>
          <w:sz w:val="28"/>
          <w:szCs w:val="28"/>
        </w:rPr>
      </w:pPr>
      <w:r w:rsidRPr="00E30478">
        <w:rPr>
          <w:sz w:val="28"/>
          <w:szCs w:val="28"/>
        </w:rPr>
        <w:t xml:space="preserve">Расчеты платежными поручениями  – самая распространенная в настоящее время в России форма безналичных расчетов. </w:t>
      </w:r>
    </w:p>
    <w:p w:rsidR="007F56F1" w:rsidRPr="00E30478" w:rsidRDefault="007F56F1" w:rsidP="0064614B">
      <w:pPr>
        <w:pStyle w:val="22"/>
        <w:spacing w:after="0" w:line="360" w:lineRule="auto"/>
        <w:ind w:left="0" w:firstLine="709"/>
        <w:jc w:val="both"/>
        <w:rPr>
          <w:sz w:val="28"/>
          <w:szCs w:val="28"/>
        </w:rPr>
      </w:pPr>
      <w:r w:rsidRPr="00E30478">
        <w:rPr>
          <w:i/>
          <w:sz w:val="28"/>
          <w:szCs w:val="28"/>
        </w:rPr>
        <w:t>Платежное поручение представляет собой поручение предприятий обслуживающему банку о перечислении определенной суммы со своего счета.</w:t>
      </w:r>
      <w:r w:rsidRPr="00E30478">
        <w:rPr>
          <w:sz w:val="28"/>
          <w:szCs w:val="28"/>
        </w:rPr>
        <w:t xml:space="preserve"> Плательщик представляет в банк поручение на бланке установленной формы. Поручения действительны в течение десяти дней со дня выписки (день выписки в расчет не принимается). Поручения принимаются от плательщика к исполнению только при наличии средств на счете, если иное не оговорено между банком и владельцем счета. При равномерных и постоянных поставках между поставщиками и покупателями расчеты между ними могут осуществляться в порядке плановых платежей на основании договоров (соглашений) с использованием в расчетах платежных поручений. По договоренности сторон платежи поручениями могут быть срочными, досрочными и отсроченными.  Срочный платеж совершается при авансовых платежах, т.е. до отгрузки товара (рис.2), после отгрузки товара (рис.1), либо при частичных платежах при крупных сделках.</w:t>
      </w:r>
    </w:p>
    <w:p w:rsidR="007F56F1" w:rsidRPr="00E30478" w:rsidRDefault="007F56F1" w:rsidP="0064614B">
      <w:pPr>
        <w:pStyle w:val="22"/>
        <w:spacing w:after="0" w:line="360" w:lineRule="auto"/>
        <w:ind w:left="0" w:firstLine="709"/>
        <w:jc w:val="both"/>
        <w:rPr>
          <w:sz w:val="28"/>
          <w:szCs w:val="28"/>
        </w:rPr>
      </w:pPr>
      <w:r w:rsidRPr="00E30478">
        <w:rPr>
          <w:sz w:val="28"/>
          <w:szCs w:val="28"/>
        </w:rPr>
        <w:t xml:space="preserve">К </w:t>
      </w:r>
      <w:r w:rsidRPr="00E30478">
        <w:rPr>
          <w:i/>
          <w:sz w:val="28"/>
          <w:szCs w:val="28"/>
        </w:rPr>
        <w:t xml:space="preserve">недостаткам </w:t>
      </w:r>
      <w:r w:rsidRPr="00E30478">
        <w:rPr>
          <w:sz w:val="28"/>
          <w:szCs w:val="28"/>
        </w:rPr>
        <w:t xml:space="preserve">этой формы расчетов относятся: отсутствие гарантий своевременного платежа, а к </w:t>
      </w:r>
      <w:r w:rsidRPr="00E30478">
        <w:rPr>
          <w:i/>
          <w:sz w:val="28"/>
          <w:szCs w:val="28"/>
        </w:rPr>
        <w:t xml:space="preserve">достоинствам </w:t>
      </w:r>
      <w:r w:rsidRPr="00E30478">
        <w:rPr>
          <w:sz w:val="28"/>
          <w:szCs w:val="28"/>
        </w:rPr>
        <w:t xml:space="preserve">– простой документооборот, возможность предварительной проверки качества товара, простая техника проведения расчетов. </w:t>
      </w:r>
    </w:p>
    <w:p w:rsidR="007F56F1" w:rsidRPr="00E30478" w:rsidRDefault="007F56F1" w:rsidP="0064614B">
      <w:pPr>
        <w:pStyle w:val="22"/>
        <w:spacing w:after="0" w:line="360" w:lineRule="auto"/>
        <w:ind w:left="0" w:firstLine="709"/>
        <w:jc w:val="both"/>
        <w:rPr>
          <w:sz w:val="28"/>
          <w:szCs w:val="28"/>
        </w:rPr>
      </w:pPr>
      <w:r w:rsidRPr="00E30478">
        <w:rPr>
          <w:sz w:val="28"/>
          <w:szCs w:val="28"/>
        </w:rPr>
        <w:t>Платежные поручения используются для совершения различных платежей: с поставщиками и подрядчиками в случае предоплаты, органами пенсионного и страхового фондов, при налоговых и иных платежах и т.д</w:t>
      </w:r>
      <w:r>
        <w:rPr>
          <w:sz w:val="28"/>
          <w:szCs w:val="28"/>
        </w:rPr>
        <w:t>.</w:t>
      </w:r>
      <w:r w:rsidRPr="00E30478">
        <w:rPr>
          <w:rStyle w:val="a8"/>
          <w:sz w:val="28"/>
          <w:szCs w:val="28"/>
        </w:rPr>
        <w:footnoteReference w:id="5"/>
      </w:r>
      <w:r w:rsidRPr="00E30478">
        <w:rPr>
          <w:sz w:val="28"/>
          <w:szCs w:val="28"/>
        </w:rPr>
        <w:t>.</w:t>
      </w:r>
    </w:p>
    <w:p w:rsidR="007F56F1" w:rsidRDefault="007425A5" w:rsidP="0064614B">
      <w:pPr>
        <w:pStyle w:val="22"/>
        <w:spacing w:after="0" w:line="360" w:lineRule="auto"/>
        <w:ind w:left="0" w:firstLine="709"/>
        <w:jc w:val="center"/>
        <w:rPr>
          <w:b/>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3.25pt;height:153pt;visibility:visible">
            <v:imagedata r:id="rId7" o:title=""/>
          </v:shape>
        </w:pict>
      </w:r>
    </w:p>
    <w:p w:rsidR="007F56F1" w:rsidRPr="00E30478" w:rsidRDefault="007F56F1" w:rsidP="0064614B">
      <w:pPr>
        <w:pStyle w:val="22"/>
        <w:spacing w:after="0" w:line="360" w:lineRule="auto"/>
        <w:ind w:left="0"/>
        <w:jc w:val="center"/>
        <w:rPr>
          <w:sz w:val="28"/>
          <w:szCs w:val="28"/>
        </w:rPr>
      </w:pPr>
      <w:r w:rsidRPr="00E30478">
        <w:rPr>
          <w:sz w:val="28"/>
          <w:szCs w:val="28"/>
        </w:rPr>
        <w:t>Рис 1. Расчеты платежными поручениями при последующей уплате</w:t>
      </w:r>
    </w:p>
    <w:p w:rsidR="007F56F1" w:rsidRDefault="007F56F1" w:rsidP="0064614B">
      <w:pPr>
        <w:pStyle w:val="22"/>
        <w:spacing w:after="0" w:line="360" w:lineRule="auto"/>
        <w:ind w:left="0"/>
        <w:jc w:val="both"/>
        <w:rPr>
          <w:lang w:val="en-US"/>
        </w:rPr>
      </w:pPr>
      <w:r w:rsidRPr="00E30478">
        <w:rPr>
          <w:i/>
        </w:rPr>
        <w:t>Примечание</w:t>
      </w:r>
      <w:r w:rsidRPr="00E30478">
        <w:t xml:space="preserve">: </w:t>
      </w:r>
    </w:p>
    <w:p w:rsidR="007F56F1" w:rsidRDefault="007F56F1" w:rsidP="0064614B">
      <w:pPr>
        <w:pStyle w:val="22"/>
        <w:spacing w:after="0" w:line="360" w:lineRule="auto"/>
        <w:ind w:left="0"/>
        <w:jc w:val="both"/>
        <w:rPr>
          <w:lang w:val="en-US"/>
        </w:rPr>
      </w:pPr>
      <w:r w:rsidRPr="00E30478">
        <w:t xml:space="preserve">1 – поставка товара (оказание услуг); </w:t>
      </w:r>
    </w:p>
    <w:p w:rsidR="007F56F1" w:rsidRDefault="007F56F1" w:rsidP="0064614B">
      <w:pPr>
        <w:pStyle w:val="22"/>
        <w:spacing w:after="0" w:line="360" w:lineRule="auto"/>
        <w:ind w:left="0"/>
        <w:jc w:val="both"/>
        <w:rPr>
          <w:lang w:val="en-US"/>
        </w:rPr>
      </w:pPr>
      <w:r w:rsidRPr="00E30478">
        <w:t xml:space="preserve">2 – передача платежного поручения в банк и списание средств со счета покупателя; </w:t>
      </w:r>
    </w:p>
    <w:p w:rsidR="007F56F1" w:rsidRDefault="007F56F1" w:rsidP="0064614B">
      <w:pPr>
        <w:pStyle w:val="22"/>
        <w:spacing w:after="0" w:line="360" w:lineRule="auto"/>
        <w:ind w:left="0"/>
        <w:jc w:val="both"/>
        <w:rPr>
          <w:lang w:val="en-US"/>
        </w:rPr>
      </w:pPr>
      <w:r w:rsidRPr="00E30478">
        <w:t xml:space="preserve">3 – перевод средств в банк поставщика и зачисление средств на счет получателя; </w:t>
      </w:r>
    </w:p>
    <w:p w:rsidR="007F56F1" w:rsidRPr="00E30478" w:rsidRDefault="007F56F1" w:rsidP="0064614B">
      <w:pPr>
        <w:pStyle w:val="22"/>
        <w:spacing w:after="0" w:line="360" w:lineRule="auto"/>
        <w:ind w:left="0"/>
        <w:jc w:val="both"/>
      </w:pPr>
      <w:r w:rsidRPr="00E30478">
        <w:t>4 – сообщение поставщику о зачислении средств на его банковский счет.</w:t>
      </w:r>
    </w:p>
    <w:p w:rsidR="007F56F1" w:rsidRPr="00E30478" w:rsidRDefault="007425A5" w:rsidP="0064614B">
      <w:pPr>
        <w:pStyle w:val="22"/>
        <w:spacing w:after="0" w:line="360" w:lineRule="auto"/>
        <w:ind w:left="0" w:hanging="142"/>
        <w:jc w:val="center"/>
        <w:rPr>
          <w:sz w:val="28"/>
          <w:szCs w:val="28"/>
        </w:rPr>
      </w:pPr>
      <w:r>
        <w:rPr>
          <w:noProof/>
          <w:sz w:val="28"/>
          <w:szCs w:val="28"/>
        </w:rPr>
        <w:pict>
          <v:shape id="Рисунок 2" o:spid="_x0000_i1026" type="#_x0000_t75" style="width:366.75pt;height:141.75pt;visibility:visible">
            <v:imagedata r:id="rId8" o:title=""/>
          </v:shape>
        </w:pict>
      </w:r>
    </w:p>
    <w:p w:rsidR="007F56F1" w:rsidRPr="00E92E1D" w:rsidRDefault="007F56F1" w:rsidP="0064614B">
      <w:pPr>
        <w:pStyle w:val="22"/>
        <w:spacing w:after="0" w:line="360" w:lineRule="auto"/>
        <w:ind w:left="0"/>
        <w:jc w:val="center"/>
        <w:rPr>
          <w:sz w:val="28"/>
          <w:szCs w:val="28"/>
        </w:rPr>
      </w:pPr>
      <w:r w:rsidRPr="00E92E1D">
        <w:rPr>
          <w:sz w:val="28"/>
          <w:szCs w:val="28"/>
        </w:rPr>
        <w:t>Рис. 2 Расчеты платежными поручен</w:t>
      </w:r>
      <w:r>
        <w:rPr>
          <w:sz w:val="28"/>
          <w:szCs w:val="28"/>
        </w:rPr>
        <w:t>иями при предварительной оплате</w:t>
      </w:r>
    </w:p>
    <w:p w:rsidR="007F56F1" w:rsidRDefault="007F56F1" w:rsidP="0064614B">
      <w:pPr>
        <w:pStyle w:val="22"/>
        <w:spacing w:after="0" w:line="360" w:lineRule="auto"/>
        <w:ind w:left="0"/>
        <w:jc w:val="both"/>
        <w:rPr>
          <w:lang w:val="en-US"/>
        </w:rPr>
      </w:pPr>
      <w:r w:rsidRPr="00E92E1D">
        <w:rPr>
          <w:i/>
        </w:rPr>
        <w:t>Примечание</w:t>
      </w:r>
      <w:r w:rsidRPr="00E92E1D">
        <w:t xml:space="preserve">: </w:t>
      </w:r>
    </w:p>
    <w:p w:rsidR="007F56F1" w:rsidRDefault="007F56F1" w:rsidP="0064614B">
      <w:pPr>
        <w:pStyle w:val="22"/>
        <w:spacing w:after="0" w:line="360" w:lineRule="auto"/>
        <w:ind w:left="0"/>
        <w:jc w:val="both"/>
        <w:rPr>
          <w:lang w:val="en-US"/>
        </w:rPr>
      </w:pPr>
      <w:r w:rsidRPr="00E92E1D">
        <w:t xml:space="preserve">1 – заключение договора с предварительной оплатой; </w:t>
      </w:r>
    </w:p>
    <w:p w:rsidR="007F56F1" w:rsidRDefault="007F56F1" w:rsidP="0064614B">
      <w:pPr>
        <w:pStyle w:val="22"/>
        <w:spacing w:after="0" w:line="360" w:lineRule="auto"/>
        <w:ind w:left="0"/>
        <w:jc w:val="both"/>
        <w:rPr>
          <w:lang w:val="en-US"/>
        </w:rPr>
      </w:pPr>
      <w:r w:rsidRPr="00E92E1D">
        <w:t xml:space="preserve">2 – передача платежного поручения в банк и списание средств со счета покупателя; </w:t>
      </w:r>
    </w:p>
    <w:p w:rsidR="007F56F1" w:rsidRDefault="007F56F1" w:rsidP="0064614B">
      <w:pPr>
        <w:pStyle w:val="22"/>
        <w:spacing w:after="0" w:line="360" w:lineRule="auto"/>
        <w:ind w:left="0"/>
        <w:jc w:val="both"/>
        <w:rPr>
          <w:lang w:val="en-US"/>
        </w:rPr>
      </w:pPr>
      <w:r w:rsidRPr="00E92E1D">
        <w:t xml:space="preserve">3 – перевод средств в банк поставщика и зачисление средств на счет получателя; </w:t>
      </w:r>
    </w:p>
    <w:p w:rsidR="007F56F1" w:rsidRDefault="007F56F1" w:rsidP="0064614B">
      <w:pPr>
        <w:pStyle w:val="22"/>
        <w:spacing w:after="0" w:line="360" w:lineRule="auto"/>
        <w:ind w:left="0"/>
        <w:jc w:val="both"/>
        <w:rPr>
          <w:lang w:val="en-US"/>
        </w:rPr>
      </w:pPr>
      <w:r w:rsidRPr="00E92E1D">
        <w:t xml:space="preserve">4 – сообщение поставщику о зачислении средств на его банковский счет; </w:t>
      </w:r>
    </w:p>
    <w:p w:rsidR="007F56F1" w:rsidRPr="00E92E1D" w:rsidRDefault="007F56F1" w:rsidP="0064614B">
      <w:pPr>
        <w:pStyle w:val="22"/>
        <w:spacing w:after="0" w:line="360" w:lineRule="auto"/>
        <w:ind w:left="0"/>
        <w:jc w:val="both"/>
      </w:pPr>
      <w:r w:rsidRPr="00E92E1D">
        <w:t>5 – поставка товара (оказание услуг).</w:t>
      </w:r>
    </w:p>
    <w:p w:rsidR="007F56F1" w:rsidRDefault="007F56F1" w:rsidP="0064614B">
      <w:pPr>
        <w:spacing w:after="0" w:line="360" w:lineRule="auto"/>
        <w:ind w:firstLine="709"/>
        <w:jc w:val="both"/>
        <w:rPr>
          <w:rFonts w:ascii="Times New Roman" w:hAnsi="Times New Roman"/>
          <w:sz w:val="28"/>
          <w:szCs w:val="28"/>
          <w:u w:val="single"/>
        </w:rPr>
      </w:pPr>
    </w:p>
    <w:p w:rsidR="007F56F1" w:rsidRPr="00E92E1D" w:rsidRDefault="007F56F1" w:rsidP="0064614B">
      <w:pPr>
        <w:spacing w:after="0" w:line="360" w:lineRule="auto"/>
        <w:ind w:firstLine="709"/>
        <w:jc w:val="both"/>
        <w:rPr>
          <w:rFonts w:ascii="Times New Roman" w:hAnsi="Times New Roman"/>
          <w:sz w:val="28"/>
          <w:szCs w:val="28"/>
        </w:rPr>
      </w:pPr>
      <w:r w:rsidRPr="00E92E1D">
        <w:rPr>
          <w:rFonts w:ascii="Times New Roman" w:hAnsi="Times New Roman"/>
          <w:sz w:val="28"/>
          <w:szCs w:val="28"/>
        </w:rPr>
        <w:t>Платежные поручения представляются в банк на бланке установленной формы и содержат:</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наименование расчетного документа;</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номер платежного поручения, число, месяц, год его выписки; номер банка плательщика, его наименование;</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наименование плательщика, номер его расчетного счета в банке;</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наименование получателя средств, номер его счета в банке;</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наименование банка получателя и его номер;</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назначение платежа;</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сумма платежа, обозначенная цифрами и прописью;</w:t>
      </w:r>
    </w:p>
    <w:p w:rsidR="007F56F1" w:rsidRPr="00E92E1D" w:rsidRDefault="007F56F1" w:rsidP="0064614B">
      <w:pPr>
        <w:pStyle w:val="1"/>
        <w:numPr>
          <w:ilvl w:val="0"/>
          <w:numId w:val="7"/>
        </w:numPr>
        <w:spacing w:after="0" w:line="360" w:lineRule="auto"/>
        <w:jc w:val="both"/>
        <w:rPr>
          <w:rFonts w:ascii="Times New Roman" w:hAnsi="Times New Roman"/>
          <w:sz w:val="28"/>
          <w:szCs w:val="28"/>
        </w:rPr>
      </w:pPr>
      <w:r w:rsidRPr="00E92E1D">
        <w:rPr>
          <w:rFonts w:ascii="Times New Roman" w:hAnsi="Times New Roman"/>
          <w:sz w:val="28"/>
          <w:szCs w:val="28"/>
        </w:rPr>
        <w:t>на первом экземпляре платежного поручения должны быть проставлены подписи представителей организации плательщика и оттиск печати.</w:t>
      </w:r>
    </w:p>
    <w:p w:rsidR="007F56F1" w:rsidRPr="00E30478" w:rsidRDefault="007F56F1" w:rsidP="0064614B">
      <w:pPr>
        <w:spacing w:after="0" w:line="360" w:lineRule="auto"/>
        <w:ind w:firstLine="709"/>
        <w:jc w:val="both"/>
        <w:rPr>
          <w:rFonts w:ascii="Times New Roman" w:hAnsi="Times New Roman"/>
          <w:sz w:val="28"/>
          <w:szCs w:val="28"/>
        </w:rPr>
      </w:pPr>
      <w:r w:rsidRPr="00E30478">
        <w:rPr>
          <w:rFonts w:ascii="Times New Roman" w:hAnsi="Times New Roman"/>
          <w:sz w:val="28"/>
          <w:szCs w:val="28"/>
        </w:rPr>
        <w:t>Платежные поручения принимаются банком к исполнению при наличии подписей должностных лиц организаций, имеющих право подписи для совершения расчетно-денежных операций по счетам в банке. Платежные поручения, выписанные индивидуальными предпринимателями, должны иметь одну подпись, указанную в карточке с образцом подписи, без оттиска печати.</w:t>
      </w:r>
    </w:p>
    <w:p w:rsidR="007F56F1" w:rsidRPr="00E30478" w:rsidRDefault="007F56F1" w:rsidP="0064614B">
      <w:pPr>
        <w:spacing w:after="0" w:line="360" w:lineRule="auto"/>
        <w:ind w:firstLine="709"/>
        <w:jc w:val="both"/>
        <w:rPr>
          <w:rFonts w:ascii="Times New Roman" w:hAnsi="Times New Roman"/>
          <w:sz w:val="28"/>
          <w:szCs w:val="28"/>
        </w:rPr>
      </w:pPr>
      <w:r w:rsidRPr="00E30478">
        <w:rPr>
          <w:rFonts w:ascii="Times New Roman" w:hAnsi="Times New Roman"/>
          <w:sz w:val="28"/>
          <w:szCs w:val="28"/>
        </w:rPr>
        <w:t>Платежные поручения, выписанные индивидуальным предпринимателем, должны иметь одну подпись, указанную в карточке с образцом подписи без оттиска печати.</w:t>
      </w:r>
    </w:p>
    <w:p w:rsidR="007F56F1" w:rsidRPr="00E30478" w:rsidRDefault="007F56F1" w:rsidP="0064614B">
      <w:pPr>
        <w:spacing w:after="0" w:line="360" w:lineRule="auto"/>
        <w:ind w:firstLine="709"/>
        <w:jc w:val="both"/>
        <w:rPr>
          <w:rFonts w:ascii="Times New Roman" w:hAnsi="Times New Roman"/>
          <w:sz w:val="28"/>
          <w:szCs w:val="28"/>
        </w:rPr>
      </w:pPr>
      <w:r w:rsidRPr="00E30478">
        <w:rPr>
          <w:rFonts w:ascii="Times New Roman" w:hAnsi="Times New Roman"/>
          <w:sz w:val="28"/>
          <w:szCs w:val="28"/>
        </w:rPr>
        <w:t>Поручения принимаются от плательщика к исполнению только при наличии средств на его счете, если иное специально не оговорено между банком и владельцем счета</w:t>
      </w:r>
      <w:r w:rsidRPr="00E30478">
        <w:rPr>
          <w:rStyle w:val="a8"/>
          <w:rFonts w:ascii="Times New Roman" w:hAnsi="Times New Roman"/>
          <w:sz w:val="28"/>
          <w:szCs w:val="28"/>
        </w:rPr>
        <w:footnoteReference w:id="6"/>
      </w:r>
      <w:r w:rsidRPr="00E30478">
        <w:rPr>
          <w:rFonts w:ascii="Times New Roman" w:hAnsi="Times New Roman"/>
          <w:sz w:val="28"/>
          <w:szCs w:val="28"/>
        </w:rPr>
        <w:t>.</w:t>
      </w:r>
    </w:p>
    <w:p w:rsidR="007F56F1" w:rsidRPr="00B94BF5" w:rsidRDefault="007F56F1" w:rsidP="0064614B">
      <w:pPr>
        <w:spacing w:after="0"/>
        <w:ind w:firstLine="709"/>
        <w:jc w:val="both"/>
        <w:rPr>
          <w:rFonts w:ascii="Times New Roman" w:hAnsi="Times New Roman"/>
          <w:sz w:val="28"/>
          <w:szCs w:val="28"/>
        </w:rPr>
      </w:pPr>
    </w:p>
    <w:p w:rsidR="007F56F1" w:rsidRPr="0064614B" w:rsidRDefault="007F56F1" w:rsidP="0064614B">
      <w:pPr>
        <w:spacing w:after="0"/>
        <w:ind w:firstLine="709"/>
        <w:jc w:val="both"/>
        <w:rPr>
          <w:rFonts w:ascii="Times New Roman" w:hAnsi="Times New Roman"/>
          <w:b/>
          <w:sz w:val="28"/>
          <w:szCs w:val="28"/>
        </w:rPr>
      </w:pPr>
      <w:r w:rsidRPr="0064614B">
        <w:rPr>
          <w:rFonts w:ascii="Times New Roman" w:hAnsi="Times New Roman"/>
          <w:b/>
          <w:sz w:val="28"/>
          <w:szCs w:val="28"/>
        </w:rPr>
        <w:t>1.2. Платёжные требования-поручения</w:t>
      </w:r>
    </w:p>
    <w:p w:rsidR="007F56F1" w:rsidRDefault="007F56F1" w:rsidP="0064614B">
      <w:pPr>
        <w:spacing w:after="0" w:line="360" w:lineRule="auto"/>
        <w:ind w:firstLine="709"/>
        <w:jc w:val="both"/>
        <w:rPr>
          <w:rFonts w:ascii="Times New Roman" w:hAnsi="Times New Roman"/>
          <w:sz w:val="28"/>
          <w:szCs w:val="28"/>
          <w:lang w:val="en-US"/>
        </w:rPr>
      </w:pPr>
    </w:p>
    <w:p w:rsidR="007F56F1" w:rsidRPr="0064614B"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sz w:val="28"/>
          <w:szCs w:val="28"/>
        </w:rPr>
        <w:t>В современных условиях получили распространение расчеты платежными требованиями-поручениями, при которых поставщик предъявляет требование к покупателю оплатить на основании направленных ему расчетных документов стоимость поставленной продукции при выполнении работ.</w:t>
      </w:r>
    </w:p>
    <w:p w:rsidR="007F56F1" w:rsidRDefault="007F56F1" w:rsidP="0064614B">
      <w:pPr>
        <w:spacing w:after="0" w:line="360" w:lineRule="auto"/>
        <w:ind w:firstLine="709"/>
        <w:jc w:val="both"/>
        <w:rPr>
          <w:rFonts w:ascii="Times New Roman" w:hAnsi="Times New Roman"/>
          <w:sz w:val="28"/>
          <w:szCs w:val="28"/>
          <w:lang w:val="en-US"/>
        </w:rPr>
      </w:pPr>
      <w:r w:rsidRPr="0064614B">
        <w:rPr>
          <w:rFonts w:ascii="Times New Roman" w:hAnsi="Times New Roman"/>
          <w:sz w:val="28"/>
          <w:szCs w:val="28"/>
        </w:rPr>
        <w:t>Платежные требования-поручения выписываются на бланках установленной формы и вместе с документами об отгрузке и счетами направляются в банк покупателя. Банк передает документы плательщику, который ставит на требования-поручения свою печать на всех экземплярах и передает их в банк. Банк, получив эти по существу акцептированные документы, списывает средства со счета плательщика. Второй экземпляр документов направляется банку, обслуживающему поставщика. Срок предоставления плательщиком в банк полученных от поставщика требований определяется сторонами в договоре. Если возникает необходимость перевести деньги телеграфом, то на всех экземплярах требования-поручения делается специальная пометка: «Платеж перевести телеграфом». Разумеется, платежное требование-поручение используется банком плательщика лишь при наличии у него на счете денег. Если плательщик отказывается полностью или частично от оплаты, то спор решается непосредственно сторонами в порядке и в сроки, определенные договором. В договоре может быть предусмотрена ответственность за несвоевременное предоставление в банк для оплаты документов и поручений. Расчеты по требованиям-поручениям по существу приближаются к расчетам, которые обеспечивают обязательный платеж при наличии денег на счете покупателя (рис. 19.4).</w:t>
      </w:r>
    </w:p>
    <w:p w:rsidR="007F56F1" w:rsidRDefault="007425A5" w:rsidP="0064614B">
      <w:pPr>
        <w:spacing w:after="0" w:line="360" w:lineRule="auto"/>
        <w:ind w:firstLine="709"/>
        <w:jc w:val="center"/>
        <w:rPr>
          <w:rFonts w:ascii="Times New Roman" w:hAnsi="Times New Roman"/>
          <w:sz w:val="28"/>
          <w:szCs w:val="28"/>
          <w:lang w:val="en-US"/>
        </w:rPr>
      </w:pPr>
      <w:r>
        <w:rPr>
          <w:rFonts w:ascii="Times New Roman" w:hAnsi="Times New Roman"/>
          <w:noProof/>
          <w:sz w:val="28"/>
          <w:szCs w:val="28"/>
          <w:lang w:eastAsia="ru-RU"/>
        </w:rPr>
        <w:pict>
          <v:shape id="Рисунок 4" o:spid="_x0000_i1027" type="#_x0000_t75" style="width:300pt;height:300pt;visibility:visible">
            <v:imagedata r:id="rId9" o:title=""/>
          </v:shape>
        </w:pict>
      </w:r>
    </w:p>
    <w:p w:rsidR="007F56F1" w:rsidRPr="0064614B" w:rsidRDefault="007F56F1" w:rsidP="0064614B">
      <w:pPr>
        <w:spacing w:after="0" w:line="360" w:lineRule="auto"/>
        <w:ind w:firstLine="709"/>
        <w:jc w:val="center"/>
        <w:rPr>
          <w:rFonts w:ascii="Times New Roman" w:hAnsi="Times New Roman"/>
          <w:sz w:val="28"/>
          <w:szCs w:val="28"/>
        </w:rPr>
      </w:pPr>
      <w:r>
        <w:rPr>
          <w:rFonts w:ascii="Times New Roman" w:hAnsi="Times New Roman"/>
          <w:sz w:val="28"/>
          <w:szCs w:val="28"/>
        </w:rPr>
        <w:t>Рис. 3. Схема р</w:t>
      </w:r>
      <w:r w:rsidRPr="0064614B">
        <w:rPr>
          <w:rFonts w:ascii="Times New Roman" w:hAnsi="Times New Roman"/>
          <w:sz w:val="28"/>
          <w:szCs w:val="28"/>
        </w:rPr>
        <w:t>асчет</w:t>
      </w:r>
      <w:r>
        <w:rPr>
          <w:rFonts w:ascii="Times New Roman" w:hAnsi="Times New Roman"/>
          <w:sz w:val="28"/>
          <w:szCs w:val="28"/>
        </w:rPr>
        <w:t>ов</w:t>
      </w:r>
      <w:r w:rsidRPr="0064614B">
        <w:rPr>
          <w:rFonts w:ascii="Times New Roman" w:hAnsi="Times New Roman"/>
          <w:sz w:val="28"/>
          <w:szCs w:val="28"/>
        </w:rPr>
        <w:t xml:space="preserve"> по требованиям-поручениям</w:t>
      </w:r>
    </w:p>
    <w:p w:rsidR="007F56F1" w:rsidRPr="0064614B" w:rsidRDefault="007F56F1" w:rsidP="0064614B">
      <w:pPr>
        <w:spacing w:after="0"/>
        <w:ind w:firstLine="709"/>
        <w:jc w:val="both"/>
        <w:rPr>
          <w:rFonts w:ascii="Times New Roman" w:hAnsi="Times New Roman"/>
          <w:sz w:val="28"/>
          <w:szCs w:val="28"/>
        </w:rPr>
      </w:pPr>
    </w:p>
    <w:p w:rsidR="007F56F1" w:rsidRPr="00E92E1D" w:rsidRDefault="007F56F1" w:rsidP="0064614B">
      <w:pPr>
        <w:spacing w:after="0"/>
        <w:ind w:firstLine="709"/>
        <w:jc w:val="both"/>
        <w:rPr>
          <w:rFonts w:ascii="Times New Roman" w:hAnsi="Times New Roman"/>
          <w:b/>
          <w:sz w:val="28"/>
          <w:szCs w:val="28"/>
        </w:rPr>
      </w:pPr>
      <w:r w:rsidRPr="00E92E1D">
        <w:rPr>
          <w:rFonts w:ascii="Times New Roman" w:hAnsi="Times New Roman"/>
          <w:b/>
          <w:sz w:val="28"/>
          <w:szCs w:val="28"/>
        </w:rPr>
        <w:t>1.3. Аккредитивы</w:t>
      </w:r>
    </w:p>
    <w:p w:rsidR="007F56F1" w:rsidRDefault="007F56F1" w:rsidP="0064614B">
      <w:pPr>
        <w:spacing w:after="0" w:line="360" w:lineRule="auto"/>
        <w:ind w:firstLine="709"/>
        <w:jc w:val="both"/>
        <w:rPr>
          <w:rFonts w:ascii="Times New Roman" w:hAnsi="Times New Roman"/>
          <w:sz w:val="28"/>
          <w:szCs w:val="28"/>
        </w:rPr>
      </w:pPr>
    </w:p>
    <w:p w:rsidR="007F56F1" w:rsidRPr="00E92E1D" w:rsidRDefault="007F56F1" w:rsidP="0064614B">
      <w:pPr>
        <w:spacing w:after="0" w:line="360" w:lineRule="auto"/>
        <w:ind w:firstLine="709"/>
        <w:jc w:val="both"/>
        <w:rPr>
          <w:rFonts w:ascii="Times New Roman" w:hAnsi="Times New Roman"/>
          <w:sz w:val="28"/>
          <w:szCs w:val="28"/>
        </w:rPr>
      </w:pPr>
      <w:r w:rsidRPr="00E92E1D">
        <w:rPr>
          <w:rFonts w:ascii="Times New Roman" w:hAnsi="Times New Roman"/>
          <w:sz w:val="28"/>
          <w:szCs w:val="28"/>
        </w:rPr>
        <w:t>Одной из форм расчетов, широко используемой в имущественном обороте, является расчет по аккредитиву. В этом случае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полномочия другому банку (исполняющему банку) произвести платежи получателю средств или оплатить, акцептовать или учесть переводной вексель. Если банк-эмитент, не передавая полномочия иному банку, сам производит платежи либо оплачивает, акцептирует или учитывает переводной вексель, к нему будут применяться правила в отношении не только банка-эмитента, но исполняющего банка (п. 1 ст. 867 ГК РФ).</w:t>
      </w:r>
    </w:p>
    <w:p w:rsidR="007F56F1" w:rsidRPr="0064614B" w:rsidRDefault="007F56F1" w:rsidP="0064614B">
      <w:pPr>
        <w:spacing w:after="0" w:line="360" w:lineRule="auto"/>
        <w:ind w:firstLine="709"/>
        <w:jc w:val="both"/>
        <w:rPr>
          <w:rFonts w:ascii="Times New Roman" w:hAnsi="Times New Roman"/>
          <w:i/>
          <w:sz w:val="28"/>
          <w:szCs w:val="28"/>
        </w:rPr>
      </w:pPr>
      <w:r w:rsidRPr="0064614B">
        <w:rPr>
          <w:rFonts w:ascii="Times New Roman" w:hAnsi="Times New Roman"/>
          <w:i/>
          <w:sz w:val="28"/>
          <w:szCs w:val="28"/>
        </w:rPr>
        <w:t>Основные отличия аккредитивной формы расчетов от расчетов платежными поручениями состоят в том, что:</w:t>
      </w:r>
    </w:p>
    <w:p w:rsidR="007F56F1" w:rsidRPr="0064614B" w:rsidRDefault="007F56F1" w:rsidP="0064614B">
      <w:pPr>
        <w:pStyle w:val="1"/>
        <w:numPr>
          <w:ilvl w:val="0"/>
          <w:numId w:val="14"/>
        </w:numPr>
        <w:spacing w:after="0" w:line="360" w:lineRule="auto"/>
        <w:jc w:val="both"/>
        <w:rPr>
          <w:rFonts w:ascii="Times New Roman" w:hAnsi="Times New Roman"/>
          <w:sz w:val="28"/>
          <w:szCs w:val="28"/>
        </w:rPr>
      </w:pPr>
      <w:r w:rsidRPr="0064614B">
        <w:rPr>
          <w:rFonts w:ascii="Times New Roman" w:hAnsi="Times New Roman"/>
          <w:sz w:val="28"/>
          <w:szCs w:val="28"/>
        </w:rPr>
        <w:t>во-первых, при использовании аккредитивной формы расчетов суть поручения плательщика (аккредитиводателя) заключается не в переводе денежных средств на счет получателя, а в открытии аккредитива, т.е. в выделении, «бронировании», денежных средств, за счет которых будут вестись расчеты с аккредитива получателем;</w:t>
      </w:r>
    </w:p>
    <w:p w:rsidR="007F56F1" w:rsidRPr="0064614B" w:rsidRDefault="007F56F1" w:rsidP="0064614B">
      <w:pPr>
        <w:pStyle w:val="1"/>
        <w:numPr>
          <w:ilvl w:val="0"/>
          <w:numId w:val="14"/>
        </w:numPr>
        <w:spacing w:after="0" w:line="360" w:lineRule="auto"/>
        <w:jc w:val="both"/>
        <w:rPr>
          <w:rFonts w:ascii="Times New Roman" w:hAnsi="Times New Roman"/>
          <w:sz w:val="28"/>
          <w:szCs w:val="28"/>
        </w:rPr>
      </w:pPr>
      <w:r w:rsidRPr="0064614B">
        <w:rPr>
          <w:rFonts w:ascii="Times New Roman" w:hAnsi="Times New Roman"/>
          <w:sz w:val="28"/>
          <w:szCs w:val="28"/>
        </w:rPr>
        <w:t>во-вторых, получение денежных средств при открытии аккредитива обусловлено для их получателя (бенефициара) необходимостью соблюдения условий аккредитива, которые определяются его договором с плательщиком, а также дублируются в поручении аккредитиводателя банку на открытие аккредитива. На исполняющий банк возлагается обязанность проверить соблюдение бенефициаром всех условий аккредитива. Проверка должна осуществляться банком лишь по внешним признакам представляемых бенефициаром документов.</w:t>
      </w:r>
    </w:p>
    <w:p w:rsidR="007F56F1" w:rsidRPr="00E92E1D" w:rsidRDefault="007F56F1" w:rsidP="0064614B">
      <w:pPr>
        <w:spacing w:after="0" w:line="360" w:lineRule="auto"/>
        <w:ind w:firstLine="709"/>
        <w:jc w:val="both"/>
        <w:rPr>
          <w:rFonts w:ascii="Times New Roman" w:hAnsi="Times New Roman"/>
          <w:sz w:val="28"/>
          <w:szCs w:val="28"/>
        </w:rPr>
      </w:pPr>
      <w:r w:rsidRPr="00E92E1D">
        <w:rPr>
          <w:rFonts w:ascii="Times New Roman" w:hAnsi="Times New Roman"/>
          <w:sz w:val="28"/>
          <w:szCs w:val="28"/>
        </w:rPr>
        <w:t>Предусмотрена возможность использования нескольких видов аккредитива, применяемых в банковской практике: покрытого (депонированного) и непокрытого (гарантированного) аккредитивов; отзывного и безотзывного аккредитивов; подтвержденного аккредитива.</w:t>
      </w:r>
    </w:p>
    <w:p w:rsidR="007F56F1" w:rsidRPr="00E92E1D"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b/>
          <w:sz w:val="28"/>
          <w:szCs w:val="28"/>
        </w:rPr>
        <w:t>Открытие покрытого (депонированного) аккредитива</w:t>
      </w:r>
      <w:r w:rsidRPr="00E92E1D">
        <w:rPr>
          <w:rFonts w:ascii="Times New Roman" w:hAnsi="Times New Roman"/>
          <w:sz w:val="28"/>
          <w:szCs w:val="28"/>
        </w:rPr>
        <w:t xml:space="preserve"> означает, что банк-эмитент должен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аккредитива. В этом случае все расчеты с бенефициаром осуществляются исполняющим банком именно за счет средств, перечисленных ему банком-эмитентом.</w:t>
      </w:r>
    </w:p>
    <w:p w:rsidR="007F56F1" w:rsidRPr="00E92E1D"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b/>
          <w:sz w:val="28"/>
          <w:szCs w:val="28"/>
        </w:rPr>
        <w:t>Открытие непокрытого (гарантированного) аккредитива</w:t>
      </w:r>
      <w:r w:rsidRPr="00E92E1D">
        <w:rPr>
          <w:rFonts w:ascii="Times New Roman" w:hAnsi="Times New Roman"/>
          <w:sz w:val="28"/>
          <w:szCs w:val="28"/>
        </w:rPr>
        <w:t xml:space="preserve"> означает, что банк-эмитент не перечисляет сумму аккредитива исполняющему банку, однако последний получает право списывать денежные средства, предоставляемые бенефициару в порядке исполнения аккредитива с ведущегося у него счета банка-эмитента. Непокрытый (гарантированный) аккредитив может использоваться в случаях, когда банк-эмитент и исполняющий банк имеют корреспондентские отношения.</w:t>
      </w:r>
    </w:p>
    <w:p w:rsidR="007F56F1" w:rsidRPr="00E92E1D"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b/>
          <w:sz w:val="28"/>
          <w:szCs w:val="28"/>
        </w:rPr>
        <w:t>Открытие отзывного аккредитива</w:t>
      </w:r>
      <w:r w:rsidRPr="00E92E1D">
        <w:rPr>
          <w:rFonts w:ascii="Times New Roman" w:hAnsi="Times New Roman"/>
          <w:sz w:val="28"/>
          <w:szCs w:val="28"/>
        </w:rPr>
        <w:t xml:space="preserve"> сохраняет за банком-эмитентом право изменить или отменить аккредитив без предварительного уведомления бенефициара. Вид аккредитива (в том числе и отзывной аккредитив) определяется в договоре, по которому осуществляются расчеты, отзыв аккредитива не создает каких-либо обязательств банка-эмитента перед получателем средств по этому договору (бенефициаром). Вместе с тем вплоть до момента получения от банка-эмитента уведомления об изменении или отмене аккредитива исполняющий банк обязан осуществлять платежи или иные операции по отзывному аккредитиву. Всякий аккредитив предполагается отзывным, если только в его тексте не будет прямо указано на то, что открывается безотзывный аккредитив.</w:t>
      </w:r>
    </w:p>
    <w:p w:rsidR="007F56F1" w:rsidRPr="00E92E1D"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b/>
          <w:sz w:val="28"/>
          <w:szCs w:val="28"/>
        </w:rPr>
        <w:t>Если открывается безотзывный аккредитив</w:t>
      </w:r>
      <w:r w:rsidRPr="00E92E1D">
        <w:rPr>
          <w:rFonts w:ascii="Times New Roman" w:hAnsi="Times New Roman"/>
          <w:sz w:val="28"/>
          <w:szCs w:val="28"/>
        </w:rPr>
        <w:t>, то это должно быть прямо указано в тексте аккредитива, такой аккредитив не может быть отменен без согласия получателя средств.</w:t>
      </w:r>
    </w:p>
    <w:p w:rsidR="007F56F1" w:rsidRPr="00E92E1D"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b/>
          <w:sz w:val="28"/>
          <w:szCs w:val="28"/>
        </w:rPr>
        <w:t>Подтвержденный аккредитив</w:t>
      </w:r>
      <w:r w:rsidRPr="00E92E1D">
        <w:rPr>
          <w:rFonts w:ascii="Times New Roman" w:hAnsi="Times New Roman"/>
          <w:sz w:val="28"/>
          <w:szCs w:val="28"/>
        </w:rPr>
        <w:t xml:space="preserve"> представляет собой безотзывный аккредитив, который по просьбе банка-эмитента подтвержден исполняющим банком. Факт подтверждения аккредитива исполняющим банком удостоверяется возникновением дополнительного (по отношению к обязательству банка-эмитента) обязательства исполняющего банка произвести платежи бенефициару в соответствии с условиями аккредитива. Подтвержденный аккредитив не может быть изменен или отменен не только без согласия получателя средств, но и без согласия исполняющего банка. Использование в расчетах подтвержденного аккредитива, когда его исполнение гарантируется как банком-эмитентом, так и исполняющим банком, в наибольшей степени отвечает интересам получателя денежных средств (бенефициара).</w:t>
      </w:r>
    </w:p>
    <w:p w:rsidR="007F56F1" w:rsidRPr="00E92E1D" w:rsidRDefault="007F56F1" w:rsidP="0064614B">
      <w:pPr>
        <w:spacing w:after="0" w:line="360" w:lineRule="auto"/>
        <w:ind w:firstLine="709"/>
        <w:jc w:val="both"/>
        <w:rPr>
          <w:rFonts w:ascii="Times New Roman" w:hAnsi="Times New Roman"/>
          <w:sz w:val="28"/>
          <w:szCs w:val="28"/>
        </w:rPr>
      </w:pPr>
      <w:r w:rsidRPr="00E92E1D">
        <w:rPr>
          <w:rFonts w:ascii="Times New Roman" w:hAnsi="Times New Roman"/>
          <w:sz w:val="28"/>
          <w:szCs w:val="28"/>
        </w:rPr>
        <w:t>В настоящее время при использовании аккредитивной формы расчетов должны соблюдаться правила, предусмотренные Положением о безналичных расчетах. В частности, для открытия аккредитива плательщик должен представить обслуживающему банку (банку-эмитенту) заявление на банке установленной формы, в котором должны быть указаны следующие обязательные сведения:</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номер договора, по которому открывается аккредитив;</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срок действия аккредитива (число и месяц закрытия аккредитива);</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наименование получателя средств;</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наименование исполняющего банка;</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место исполнения аккредитива;</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полное и точное наименование документов, против которых производятся выплаты по аккредитиву, срок их представления и порядок оформления;</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вид аккредитива;</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для отгрузки каких товаров (оказания услуг) открывается аккредитив, срок отгрузки (оказания услуг);</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сумма аккредитива;</w:t>
      </w:r>
    </w:p>
    <w:p w:rsidR="007F56F1" w:rsidRPr="00E92E1D" w:rsidRDefault="007F56F1" w:rsidP="0064614B">
      <w:pPr>
        <w:numPr>
          <w:ilvl w:val="0"/>
          <w:numId w:val="8"/>
        </w:numPr>
        <w:spacing w:after="0" w:line="360" w:lineRule="auto"/>
        <w:jc w:val="both"/>
        <w:rPr>
          <w:rFonts w:ascii="Times New Roman" w:hAnsi="Times New Roman"/>
          <w:sz w:val="28"/>
          <w:szCs w:val="28"/>
        </w:rPr>
      </w:pPr>
      <w:r w:rsidRPr="00E92E1D">
        <w:rPr>
          <w:rFonts w:ascii="Times New Roman" w:hAnsi="Times New Roman"/>
          <w:sz w:val="28"/>
          <w:szCs w:val="28"/>
        </w:rPr>
        <w:t>способ реализации аккредитива.</w:t>
      </w:r>
    </w:p>
    <w:p w:rsidR="007F56F1" w:rsidRPr="00E92E1D" w:rsidRDefault="007F56F1" w:rsidP="0064614B">
      <w:pPr>
        <w:pStyle w:val="10"/>
        <w:spacing w:line="360" w:lineRule="auto"/>
        <w:ind w:firstLine="709"/>
        <w:rPr>
          <w:sz w:val="28"/>
          <w:szCs w:val="28"/>
        </w:rPr>
      </w:pPr>
      <w:r w:rsidRPr="00E92E1D">
        <w:rPr>
          <w:i/>
          <w:sz w:val="28"/>
          <w:szCs w:val="28"/>
        </w:rPr>
        <w:t>Срок действия и порядок расчетов по аккредитиву устанавливается в договоре между плательщиком и поставщиком.</w:t>
      </w:r>
    </w:p>
    <w:p w:rsidR="007F56F1" w:rsidRPr="00E92E1D" w:rsidRDefault="007F56F1" w:rsidP="0064614B">
      <w:pPr>
        <w:pStyle w:val="10"/>
        <w:spacing w:line="360" w:lineRule="auto"/>
        <w:ind w:firstLine="709"/>
        <w:rPr>
          <w:sz w:val="28"/>
          <w:szCs w:val="28"/>
        </w:rPr>
      </w:pPr>
      <w:r w:rsidRPr="00E92E1D">
        <w:rPr>
          <w:sz w:val="28"/>
          <w:szCs w:val="28"/>
        </w:rPr>
        <w:t>Открытие банком-эмитентом гарантированных аккредитивов осуществляется по договоренности с покупателем и в соответствии с условиями корреспондентских отношений с другим банком. Выплаты по аккредитиву производятся в течение срока его действия, установленного в договоре сторон.</w:t>
      </w:r>
    </w:p>
    <w:p w:rsidR="007F56F1" w:rsidRPr="00E92E1D" w:rsidRDefault="007F56F1" w:rsidP="0064614B">
      <w:pPr>
        <w:pStyle w:val="10"/>
        <w:spacing w:line="360" w:lineRule="auto"/>
        <w:ind w:firstLine="709"/>
        <w:rPr>
          <w:sz w:val="28"/>
          <w:szCs w:val="28"/>
        </w:rPr>
      </w:pPr>
      <w:r w:rsidRPr="00E92E1D">
        <w:rPr>
          <w:sz w:val="28"/>
          <w:szCs w:val="28"/>
        </w:rPr>
        <w:t>При аккредитивной форме расчетов полностью соблюдаются все основные правила осуществления расчетов: продукция оплачивается после ее отгрузки; оплата производится с согласия плательщика, выраженного в данном случае самим фактом открытия аккредитива; плательщику предоставляется право отказаться от оплаты, если обнаружены нарушения условий договора; аккредитив открывается за счет средств покупателя или кредита банка, если покупатель имеет право на его получение. Положительной стороной аккредитивной формы расчетов является гарантия платежа. Вместе с тем этой форме расчетов присущ ряд существенных недостатков, которые и предопределили ограниченную сферу ее применения: средства покупателя в сумме аккредитива отвлекаются из его хозяйственного оборота на срок действия аккредитива;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w:t>
      </w:r>
      <w:r w:rsidRPr="00E92E1D">
        <w:rPr>
          <w:rStyle w:val="a8"/>
          <w:sz w:val="28"/>
          <w:szCs w:val="28"/>
        </w:rPr>
        <w:footnoteReference w:id="7"/>
      </w:r>
      <w:r w:rsidRPr="00E92E1D">
        <w:rPr>
          <w:sz w:val="28"/>
          <w:szCs w:val="28"/>
        </w:rPr>
        <w:t>.</w:t>
      </w:r>
    </w:p>
    <w:p w:rsidR="007F56F1" w:rsidRPr="00B94BF5" w:rsidRDefault="007F56F1" w:rsidP="0064614B">
      <w:pPr>
        <w:spacing w:after="0"/>
        <w:ind w:firstLine="709"/>
        <w:jc w:val="both"/>
        <w:rPr>
          <w:rFonts w:ascii="Times New Roman" w:hAnsi="Times New Roman"/>
          <w:sz w:val="28"/>
          <w:szCs w:val="28"/>
        </w:rPr>
      </w:pPr>
    </w:p>
    <w:p w:rsidR="007F56F1" w:rsidRPr="0064614B" w:rsidRDefault="007F56F1" w:rsidP="0064614B">
      <w:pPr>
        <w:spacing w:after="0"/>
        <w:ind w:firstLine="709"/>
        <w:jc w:val="both"/>
        <w:rPr>
          <w:rFonts w:ascii="Times New Roman" w:hAnsi="Times New Roman"/>
          <w:b/>
          <w:sz w:val="28"/>
          <w:szCs w:val="28"/>
        </w:rPr>
      </w:pPr>
      <w:r w:rsidRPr="0064614B">
        <w:rPr>
          <w:rFonts w:ascii="Times New Roman" w:hAnsi="Times New Roman"/>
          <w:b/>
          <w:sz w:val="28"/>
          <w:szCs w:val="28"/>
        </w:rPr>
        <w:t>1.4. Чеки</w:t>
      </w:r>
    </w:p>
    <w:p w:rsidR="007F56F1" w:rsidRDefault="007F56F1" w:rsidP="0064614B">
      <w:pPr>
        <w:pStyle w:val="10"/>
        <w:spacing w:line="360" w:lineRule="auto"/>
        <w:ind w:firstLine="709"/>
        <w:rPr>
          <w:sz w:val="28"/>
          <w:szCs w:val="28"/>
        </w:rPr>
      </w:pPr>
    </w:p>
    <w:p w:rsidR="007F56F1" w:rsidRPr="0064614B" w:rsidRDefault="007F56F1" w:rsidP="0064614B">
      <w:pPr>
        <w:pStyle w:val="10"/>
        <w:spacing w:line="360" w:lineRule="auto"/>
        <w:ind w:firstLine="709"/>
        <w:rPr>
          <w:sz w:val="28"/>
          <w:szCs w:val="28"/>
        </w:rPr>
      </w:pPr>
      <w:r w:rsidRPr="0064614B">
        <w:rPr>
          <w:sz w:val="28"/>
          <w:szCs w:val="28"/>
        </w:rPr>
        <w:t>При расчетах чеками владелец счета (чекодатель)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w:t>
      </w:r>
    </w:p>
    <w:p w:rsidR="007F56F1" w:rsidRPr="0064614B" w:rsidRDefault="007F56F1" w:rsidP="0064614B">
      <w:pPr>
        <w:pStyle w:val="10"/>
        <w:spacing w:line="360" w:lineRule="auto"/>
        <w:ind w:firstLine="709"/>
        <w:rPr>
          <w:sz w:val="28"/>
          <w:szCs w:val="28"/>
        </w:rPr>
      </w:pPr>
      <w:r w:rsidRPr="0064614B">
        <w:rPr>
          <w:sz w:val="28"/>
          <w:szCs w:val="28"/>
        </w:rP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законами Российской Федерации</w:t>
      </w:r>
      <w:r w:rsidRPr="0064614B">
        <w:rPr>
          <w:b/>
          <w:sz w:val="28"/>
          <w:szCs w:val="28"/>
        </w:rPr>
        <w:t xml:space="preserve">. </w:t>
      </w:r>
      <w:r w:rsidRPr="0064614B">
        <w:rPr>
          <w:sz w:val="28"/>
          <w:szCs w:val="28"/>
        </w:rPr>
        <w:t>Не</w:t>
      </w:r>
      <w:r w:rsidRPr="0064614B">
        <w:rPr>
          <w:b/>
          <w:sz w:val="28"/>
          <w:szCs w:val="28"/>
        </w:rPr>
        <w:t xml:space="preserve"> </w:t>
      </w:r>
      <w:r w:rsidRPr="0064614B">
        <w:rPr>
          <w:sz w:val="28"/>
          <w:szCs w:val="28"/>
        </w:rPr>
        <w:t>допускаются расчеты чеками между физическими лицами.</w:t>
      </w:r>
    </w:p>
    <w:p w:rsidR="007F56F1" w:rsidRPr="0064614B" w:rsidRDefault="007F56F1" w:rsidP="0064614B">
      <w:pPr>
        <w:pStyle w:val="10"/>
        <w:spacing w:line="360" w:lineRule="auto"/>
        <w:ind w:firstLine="709"/>
        <w:rPr>
          <w:sz w:val="28"/>
          <w:szCs w:val="28"/>
        </w:rPr>
      </w:pPr>
      <w:r w:rsidRPr="0064614B">
        <w:rPr>
          <w:sz w:val="28"/>
          <w:szCs w:val="28"/>
        </w:rPr>
        <w:t>Допускается прием чеков во вклады граждан на их лицевые счета в банках на условиях, определенных банком-эмитентом или банком-корреспондентом.</w:t>
      </w:r>
    </w:p>
    <w:p w:rsidR="007F56F1" w:rsidRPr="0064614B" w:rsidRDefault="007F56F1" w:rsidP="0064614B">
      <w:pPr>
        <w:pStyle w:val="10"/>
        <w:spacing w:line="360" w:lineRule="auto"/>
        <w:ind w:firstLine="709"/>
        <w:rPr>
          <w:sz w:val="28"/>
          <w:szCs w:val="28"/>
        </w:rPr>
      </w:pPr>
      <w:r w:rsidRPr="0064614B">
        <w:rPr>
          <w:sz w:val="28"/>
          <w:szCs w:val="28"/>
        </w:rPr>
        <w:t>Чек удобен для расчетов в случаях:</w:t>
      </w:r>
    </w:p>
    <w:p w:rsidR="007F56F1" w:rsidRPr="0064614B" w:rsidRDefault="007F56F1" w:rsidP="0064614B">
      <w:pPr>
        <w:pStyle w:val="10"/>
        <w:spacing w:line="360" w:lineRule="auto"/>
        <w:ind w:firstLine="709"/>
        <w:rPr>
          <w:sz w:val="28"/>
          <w:szCs w:val="28"/>
        </w:rPr>
      </w:pPr>
      <w:r w:rsidRPr="0064614B">
        <w:rPr>
          <w:sz w:val="28"/>
          <w:szCs w:val="28"/>
        </w:rPr>
        <w:t>• когда плательщик не хочет совершать платеж до получения товара, а поставщик - передавать товар до получения гарантии платежа;</w:t>
      </w:r>
    </w:p>
    <w:p w:rsidR="007F56F1" w:rsidRPr="0064614B" w:rsidRDefault="007F56F1" w:rsidP="0064614B">
      <w:pPr>
        <w:pStyle w:val="10"/>
        <w:spacing w:line="360" w:lineRule="auto"/>
        <w:ind w:firstLine="709"/>
        <w:rPr>
          <w:sz w:val="28"/>
          <w:szCs w:val="28"/>
        </w:rPr>
      </w:pPr>
      <w:r w:rsidRPr="0064614B">
        <w:rPr>
          <w:sz w:val="28"/>
          <w:szCs w:val="28"/>
        </w:rPr>
        <w:t>• когда продавец заранее не известен.</w:t>
      </w:r>
    </w:p>
    <w:p w:rsidR="007F56F1" w:rsidRPr="0064614B" w:rsidRDefault="007F56F1" w:rsidP="0064614B">
      <w:pPr>
        <w:pStyle w:val="10"/>
        <w:spacing w:line="360" w:lineRule="auto"/>
        <w:ind w:firstLine="709"/>
        <w:rPr>
          <w:sz w:val="28"/>
          <w:szCs w:val="28"/>
        </w:rPr>
      </w:pPr>
      <w:r w:rsidRPr="0064614B">
        <w:rPr>
          <w:sz w:val="28"/>
          <w:szCs w:val="28"/>
        </w:rPr>
        <w:t>Расчетный чек, эмитированный российским банком, имеет хождение только на территории Российской Федерации.</w:t>
      </w:r>
    </w:p>
    <w:p w:rsidR="007F56F1" w:rsidRPr="0064614B" w:rsidRDefault="007F56F1" w:rsidP="0064614B">
      <w:pPr>
        <w:pStyle w:val="10"/>
        <w:spacing w:line="360" w:lineRule="auto"/>
        <w:ind w:firstLine="709"/>
        <w:rPr>
          <w:sz w:val="28"/>
          <w:szCs w:val="28"/>
        </w:rPr>
      </w:pPr>
      <w:r w:rsidRPr="0064614B">
        <w:rPr>
          <w:i/>
          <w:sz w:val="28"/>
          <w:szCs w:val="28"/>
        </w:rPr>
        <w:t>Чек служит ценной бумагой.</w:t>
      </w:r>
      <w:r w:rsidRPr="0064614B">
        <w:rPr>
          <w:sz w:val="28"/>
          <w:szCs w:val="28"/>
        </w:rPr>
        <w:t xml:space="preserve"> Бланки чеков являются бланками строгой отчетности.</w:t>
      </w:r>
    </w:p>
    <w:p w:rsidR="007F56F1" w:rsidRPr="0064614B" w:rsidRDefault="007F56F1" w:rsidP="0064614B">
      <w:pPr>
        <w:pStyle w:val="10"/>
        <w:spacing w:line="360" w:lineRule="auto"/>
        <w:ind w:firstLine="709"/>
        <w:rPr>
          <w:sz w:val="28"/>
          <w:szCs w:val="28"/>
        </w:rPr>
      </w:pPr>
      <w:r w:rsidRPr="0064614B">
        <w:rPr>
          <w:sz w:val="28"/>
          <w:szCs w:val="28"/>
        </w:rPr>
        <w:t>Чековая книжка представляет собой бланки чеков «Расчетный чек», сброшюрованные в книжки установленного образца по 10, 25 и 50 листов. Бланки чековых книжек - документы строгой отчетности и их форма устанавливается Центральным банком РФ. Для получения чековой книжки предприятия представляют в обслуживающий их банк заявления. Банк депонирует средства заявителя на отдельном счете, с которого оплачиваются чеки. Клиент получает в банке чековую книжку с указанием суммы, депонированной банком, в пределах которой он может выписывать чеки.</w:t>
      </w:r>
    </w:p>
    <w:p w:rsidR="007F56F1" w:rsidRPr="0064614B" w:rsidRDefault="007F56F1" w:rsidP="0064614B">
      <w:pPr>
        <w:pStyle w:val="10"/>
        <w:spacing w:line="360" w:lineRule="auto"/>
        <w:ind w:firstLine="709"/>
        <w:rPr>
          <w:sz w:val="28"/>
          <w:szCs w:val="28"/>
        </w:rPr>
      </w:pPr>
      <w:r w:rsidRPr="0064614B">
        <w:rPr>
          <w:sz w:val="28"/>
          <w:szCs w:val="28"/>
        </w:rPr>
        <w:t>Клиентам с устойчивым финансовым положением и стабильной платежной дисциплиной при наличии соответствующего договора может быть выдана чековая книжка под гарантию банка (без депонирования средств).</w:t>
      </w:r>
    </w:p>
    <w:p w:rsidR="007F56F1" w:rsidRPr="0064614B" w:rsidRDefault="007F56F1" w:rsidP="0064614B">
      <w:pPr>
        <w:pStyle w:val="10"/>
        <w:spacing w:line="360" w:lineRule="auto"/>
        <w:ind w:firstLine="709"/>
        <w:rPr>
          <w:sz w:val="28"/>
          <w:szCs w:val="28"/>
        </w:rPr>
      </w:pPr>
      <w:r w:rsidRPr="0064614B">
        <w:rPr>
          <w:i/>
          <w:sz w:val="28"/>
          <w:szCs w:val="28"/>
        </w:rPr>
        <w:t>Чек должен быть предъявлен к оплате в учреждение банка в течение десяти дней, не считая дня его выдачи.</w:t>
      </w:r>
    </w:p>
    <w:p w:rsidR="007F56F1" w:rsidRPr="0064614B"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sz w:val="28"/>
          <w:szCs w:val="28"/>
        </w:rPr>
        <w:t>В качестве основных участников данных отношений выступают чекодатель, чекодержатель и плательщик. Чекодателем считается лицо, выписавшее чек; чекодержателем - лицо, являющееся владельцем выписанного чека; плательщиком - банк, производящий платеж по предъявленному чеку. В отношениях по расчетам чеками могут также участвовать индоссант-чекодержатель, передающий чек другому лицу посредством передаточной надписи (индоссамента), и авалист - лицо, давшее поручительство за оплату чека, оформляемое гарантийной надписью на нем (аваль).</w:t>
      </w:r>
    </w:p>
    <w:p w:rsidR="007F56F1" w:rsidRPr="0064614B"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sz w:val="28"/>
          <w:szCs w:val="28"/>
        </w:rPr>
        <w:t>Чек заменяет, но не устраняет прежнее долговое обязательство чекодателя, которое остается в силе вплоть до момента оплаты чека плательщиком. Только с этого момента чекодержатель теряет право требования к чекодателю. Отзыв чека до истечения срока для его предъявления не допускается.</w:t>
      </w:r>
    </w:p>
    <w:p w:rsidR="007F56F1" w:rsidRPr="0064614B"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sz w:val="28"/>
          <w:szCs w:val="28"/>
        </w:rPr>
        <w:t xml:space="preserve">Для чека, как и для всякой ценной бумаги, принципиальное значение имеет соблюдение его формы и правильность заполнения всех его реквизитов. </w:t>
      </w:r>
    </w:p>
    <w:p w:rsidR="007F56F1" w:rsidRPr="0064614B" w:rsidRDefault="007F56F1" w:rsidP="0064614B">
      <w:pPr>
        <w:spacing w:after="0" w:line="360" w:lineRule="auto"/>
        <w:ind w:firstLine="709"/>
        <w:jc w:val="both"/>
        <w:rPr>
          <w:rFonts w:ascii="Times New Roman" w:hAnsi="Times New Roman"/>
          <w:i/>
          <w:sz w:val="28"/>
          <w:szCs w:val="28"/>
        </w:rPr>
      </w:pPr>
      <w:r w:rsidRPr="0064614B">
        <w:rPr>
          <w:rFonts w:ascii="Times New Roman" w:hAnsi="Times New Roman"/>
          <w:i/>
          <w:sz w:val="28"/>
          <w:szCs w:val="28"/>
        </w:rPr>
        <w:t>Чек в обязательном порядке включает в себя следующие сведения:</w:t>
      </w:r>
    </w:p>
    <w:p w:rsidR="007F56F1" w:rsidRPr="0064614B" w:rsidRDefault="007F56F1" w:rsidP="0064614B">
      <w:pPr>
        <w:numPr>
          <w:ilvl w:val="0"/>
          <w:numId w:val="9"/>
        </w:numPr>
        <w:tabs>
          <w:tab w:val="clear" w:pos="720"/>
          <w:tab w:val="num" w:pos="360"/>
        </w:tabs>
        <w:spacing w:after="0" w:line="360" w:lineRule="auto"/>
        <w:ind w:left="360"/>
        <w:jc w:val="both"/>
        <w:rPr>
          <w:rFonts w:ascii="Times New Roman" w:hAnsi="Times New Roman"/>
          <w:sz w:val="28"/>
          <w:szCs w:val="28"/>
        </w:rPr>
      </w:pPr>
      <w:r w:rsidRPr="0064614B">
        <w:rPr>
          <w:rFonts w:ascii="Times New Roman" w:hAnsi="Times New Roman"/>
          <w:sz w:val="28"/>
          <w:szCs w:val="28"/>
        </w:rPr>
        <w:t>наименование «чек» в тексте документа;</w:t>
      </w:r>
    </w:p>
    <w:p w:rsidR="007F56F1" w:rsidRPr="0064614B" w:rsidRDefault="007F56F1" w:rsidP="0064614B">
      <w:pPr>
        <w:numPr>
          <w:ilvl w:val="0"/>
          <w:numId w:val="9"/>
        </w:numPr>
        <w:tabs>
          <w:tab w:val="clear" w:pos="720"/>
          <w:tab w:val="num" w:pos="360"/>
        </w:tabs>
        <w:spacing w:after="0" w:line="360" w:lineRule="auto"/>
        <w:ind w:left="360"/>
        <w:jc w:val="both"/>
        <w:rPr>
          <w:rFonts w:ascii="Times New Roman" w:hAnsi="Times New Roman"/>
          <w:sz w:val="28"/>
          <w:szCs w:val="28"/>
        </w:rPr>
      </w:pPr>
      <w:r w:rsidRPr="0064614B">
        <w:rPr>
          <w:rFonts w:ascii="Times New Roman" w:hAnsi="Times New Roman"/>
          <w:sz w:val="28"/>
          <w:szCs w:val="28"/>
        </w:rPr>
        <w:t>поручение плательщику выплатить определенную сумму;</w:t>
      </w:r>
    </w:p>
    <w:p w:rsidR="007F56F1" w:rsidRPr="0064614B" w:rsidRDefault="007F56F1" w:rsidP="0064614B">
      <w:pPr>
        <w:numPr>
          <w:ilvl w:val="0"/>
          <w:numId w:val="9"/>
        </w:numPr>
        <w:tabs>
          <w:tab w:val="clear" w:pos="720"/>
          <w:tab w:val="num" w:pos="360"/>
        </w:tabs>
        <w:spacing w:after="0" w:line="360" w:lineRule="auto"/>
        <w:ind w:left="360"/>
        <w:jc w:val="both"/>
        <w:rPr>
          <w:rFonts w:ascii="Times New Roman" w:hAnsi="Times New Roman"/>
          <w:sz w:val="28"/>
          <w:szCs w:val="28"/>
        </w:rPr>
      </w:pPr>
      <w:r w:rsidRPr="0064614B">
        <w:rPr>
          <w:rFonts w:ascii="Times New Roman" w:hAnsi="Times New Roman"/>
          <w:sz w:val="28"/>
          <w:szCs w:val="28"/>
        </w:rPr>
        <w:t>наименование плательщика и указание счета, с которого должен быть произведен платеж;</w:t>
      </w:r>
    </w:p>
    <w:p w:rsidR="007F56F1" w:rsidRPr="0064614B" w:rsidRDefault="007F56F1" w:rsidP="0064614B">
      <w:pPr>
        <w:numPr>
          <w:ilvl w:val="0"/>
          <w:numId w:val="9"/>
        </w:numPr>
        <w:tabs>
          <w:tab w:val="clear" w:pos="720"/>
          <w:tab w:val="num" w:pos="360"/>
        </w:tabs>
        <w:spacing w:after="0" w:line="360" w:lineRule="auto"/>
        <w:ind w:left="360"/>
        <w:jc w:val="both"/>
        <w:rPr>
          <w:rFonts w:ascii="Times New Roman" w:hAnsi="Times New Roman"/>
          <w:sz w:val="28"/>
          <w:szCs w:val="28"/>
        </w:rPr>
      </w:pPr>
      <w:r w:rsidRPr="0064614B">
        <w:rPr>
          <w:rFonts w:ascii="Times New Roman" w:hAnsi="Times New Roman"/>
          <w:sz w:val="28"/>
          <w:szCs w:val="28"/>
        </w:rPr>
        <w:t>указание валюты платежа;</w:t>
      </w:r>
    </w:p>
    <w:p w:rsidR="007F56F1" w:rsidRPr="0064614B" w:rsidRDefault="007F56F1" w:rsidP="0064614B">
      <w:pPr>
        <w:numPr>
          <w:ilvl w:val="0"/>
          <w:numId w:val="9"/>
        </w:numPr>
        <w:tabs>
          <w:tab w:val="clear" w:pos="720"/>
          <w:tab w:val="num" w:pos="360"/>
        </w:tabs>
        <w:spacing w:after="0" w:line="360" w:lineRule="auto"/>
        <w:ind w:left="360"/>
        <w:jc w:val="both"/>
        <w:rPr>
          <w:rFonts w:ascii="Times New Roman" w:hAnsi="Times New Roman"/>
          <w:sz w:val="28"/>
          <w:szCs w:val="28"/>
        </w:rPr>
      </w:pPr>
      <w:r w:rsidRPr="0064614B">
        <w:rPr>
          <w:rFonts w:ascii="Times New Roman" w:hAnsi="Times New Roman"/>
          <w:sz w:val="28"/>
          <w:szCs w:val="28"/>
        </w:rPr>
        <w:t>указание даты и места составления чека;</w:t>
      </w:r>
    </w:p>
    <w:p w:rsidR="007F56F1" w:rsidRPr="0064614B" w:rsidRDefault="007F56F1" w:rsidP="0064614B">
      <w:pPr>
        <w:numPr>
          <w:ilvl w:val="0"/>
          <w:numId w:val="9"/>
        </w:numPr>
        <w:tabs>
          <w:tab w:val="clear" w:pos="720"/>
          <w:tab w:val="num" w:pos="360"/>
        </w:tabs>
        <w:spacing w:after="0" w:line="360" w:lineRule="auto"/>
        <w:ind w:left="360"/>
        <w:jc w:val="both"/>
        <w:rPr>
          <w:rFonts w:ascii="Times New Roman" w:hAnsi="Times New Roman"/>
          <w:sz w:val="28"/>
          <w:szCs w:val="28"/>
        </w:rPr>
      </w:pPr>
      <w:r w:rsidRPr="0064614B">
        <w:rPr>
          <w:rFonts w:ascii="Times New Roman" w:hAnsi="Times New Roman"/>
          <w:sz w:val="28"/>
          <w:szCs w:val="28"/>
        </w:rPr>
        <w:t>подпись чекодателя.</w:t>
      </w:r>
    </w:p>
    <w:p w:rsidR="007F56F1" w:rsidRPr="0064614B"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sz w:val="28"/>
          <w:szCs w:val="28"/>
        </w:rPr>
        <w:t xml:space="preserve">Согласно Положению о чеках, заполнение чека допускается как от руки, так и с использованием технических средств. Использование факсимиле при подписании чеков не допускается. На чеке, выданном от имени юридического лица, должна быть также поставлена печать. </w:t>
      </w:r>
    </w:p>
    <w:p w:rsidR="007F56F1" w:rsidRPr="004A2A9C" w:rsidRDefault="007F56F1" w:rsidP="0064614B">
      <w:pPr>
        <w:spacing w:after="0" w:line="360" w:lineRule="auto"/>
        <w:ind w:firstLine="709"/>
        <w:jc w:val="both"/>
        <w:rPr>
          <w:rFonts w:ascii="Times New Roman" w:hAnsi="Times New Roman"/>
          <w:sz w:val="28"/>
          <w:szCs w:val="28"/>
        </w:rPr>
      </w:pPr>
      <w:r w:rsidRPr="004A2A9C">
        <w:rPr>
          <w:rFonts w:ascii="Times New Roman" w:hAnsi="Times New Roman"/>
          <w:sz w:val="28"/>
          <w:szCs w:val="28"/>
        </w:rPr>
        <w:t>Чек может быть выписан:</w:t>
      </w:r>
    </w:p>
    <w:p w:rsidR="007F56F1" w:rsidRPr="0064614B" w:rsidRDefault="007F56F1" w:rsidP="0064614B">
      <w:pPr>
        <w:numPr>
          <w:ilvl w:val="0"/>
          <w:numId w:val="10"/>
        </w:numPr>
        <w:spacing w:after="0" w:line="360" w:lineRule="auto"/>
        <w:jc w:val="both"/>
        <w:rPr>
          <w:rFonts w:ascii="Times New Roman" w:hAnsi="Times New Roman"/>
          <w:sz w:val="28"/>
          <w:szCs w:val="28"/>
        </w:rPr>
      </w:pPr>
      <w:r w:rsidRPr="0064614B">
        <w:rPr>
          <w:rFonts w:ascii="Times New Roman" w:hAnsi="Times New Roman"/>
          <w:sz w:val="28"/>
          <w:szCs w:val="28"/>
        </w:rPr>
        <w:t>определенному лицу с оговоркой «приказу» или без таковой (ордерный чек);</w:t>
      </w:r>
    </w:p>
    <w:p w:rsidR="007F56F1" w:rsidRPr="0064614B" w:rsidRDefault="007F56F1" w:rsidP="0064614B">
      <w:pPr>
        <w:numPr>
          <w:ilvl w:val="0"/>
          <w:numId w:val="10"/>
        </w:numPr>
        <w:spacing w:after="0" w:line="360" w:lineRule="auto"/>
        <w:jc w:val="both"/>
        <w:rPr>
          <w:rFonts w:ascii="Times New Roman" w:hAnsi="Times New Roman"/>
          <w:sz w:val="28"/>
          <w:szCs w:val="28"/>
        </w:rPr>
      </w:pPr>
      <w:r w:rsidRPr="0064614B">
        <w:rPr>
          <w:rFonts w:ascii="Times New Roman" w:hAnsi="Times New Roman"/>
          <w:sz w:val="28"/>
          <w:szCs w:val="28"/>
        </w:rPr>
        <w:t>определенному лицу с оговоркой «не приказу» (именной чек);</w:t>
      </w:r>
    </w:p>
    <w:p w:rsidR="007F56F1" w:rsidRPr="0064614B" w:rsidRDefault="007F56F1" w:rsidP="0064614B">
      <w:pPr>
        <w:numPr>
          <w:ilvl w:val="0"/>
          <w:numId w:val="10"/>
        </w:numPr>
        <w:spacing w:after="0" w:line="360" w:lineRule="auto"/>
        <w:jc w:val="both"/>
        <w:rPr>
          <w:rFonts w:ascii="Times New Roman" w:hAnsi="Times New Roman"/>
          <w:sz w:val="28"/>
          <w:szCs w:val="28"/>
        </w:rPr>
      </w:pPr>
      <w:r w:rsidRPr="0064614B">
        <w:rPr>
          <w:rFonts w:ascii="Times New Roman" w:hAnsi="Times New Roman"/>
          <w:sz w:val="28"/>
          <w:szCs w:val="28"/>
        </w:rPr>
        <w:t>предъявителю с записью «предъявителю» (предъявительский чек). Чек без указания наименования чекодержателя рассматривается как чек на предъявителя.</w:t>
      </w:r>
    </w:p>
    <w:p w:rsidR="007F56F1" w:rsidRPr="0064614B" w:rsidRDefault="007F56F1" w:rsidP="0064614B">
      <w:pPr>
        <w:spacing w:after="0" w:line="360" w:lineRule="auto"/>
        <w:ind w:firstLine="709"/>
        <w:jc w:val="both"/>
        <w:rPr>
          <w:rFonts w:ascii="Times New Roman" w:hAnsi="Times New Roman"/>
          <w:sz w:val="28"/>
          <w:szCs w:val="28"/>
        </w:rPr>
      </w:pPr>
      <w:r w:rsidRPr="0064614B">
        <w:rPr>
          <w:rFonts w:ascii="Times New Roman" w:hAnsi="Times New Roman"/>
          <w:sz w:val="28"/>
          <w:szCs w:val="28"/>
        </w:rPr>
        <w:t>Предъявление чека к платежу осуществляется чекодержателем путем представления чека в банк, обслуживающий чекодержателя, на инкассо (инкассирование чека). В этом случае оплата чека производится в общем порядке, предусмотренном для исполнения инкассового поручения.</w:t>
      </w:r>
    </w:p>
    <w:p w:rsidR="007F56F1" w:rsidRPr="0064614B" w:rsidRDefault="007F56F1" w:rsidP="0064614B">
      <w:pPr>
        <w:spacing w:after="0" w:line="360" w:lineRule="auto"/>
        <w:rPr>
          <w:rFonts w:ascii="Times New Roman" w:hAnsi="Times New Roman"/>
          <w:sz w:val="28"/>
          <w:szCs w:val="28"/>
        </w:rPr>
      </w:pPr>
      <w:r w:rsidRPr="0064614B">
        <w:rPr>
          <w:rFonts w:ascii="Times New Roman" w:hAnsi="Times New Roman"/>
          <w:sz w:val="28"/>
          <w:szCs w:val="28"/>
        </w:rPr>
        <w:t>Первым в истории безналичным средством платежа и перевода по дебету был вексель.</w:t>
      </w:r>
    </w:p>
    <w:p w:rsidR="007F56F1" w:rsidRDefault="007F56F1" w:rsidP="0064614B">
      <w:pPr>
        <w:spacing w:after="0"/>
        <w:ind w:firstLine="709"/>
        <w:jc w:val="both"/>
        <w:rPr>
          <w:rFonts w:ascii="Times New Roman" w:hAnsi="Times New Roman"/>
          <w:b/>
          <w:sz w:val="28"/>
          <w:szCs w:val="28"/>
        </w:rPr>
      </w:pPr>
    </w:p>
    <w:p w:rsidR="007F56F1" w:rsidRPr="004A2A9C" w:rsidRDefault="007F56F1" w:rsidP="0064614B">
      <w:pPr>
        <w:spacing w:after="0"/>
        <w:ind w:firstLine="709"/>
        <w:jc w:val="both"/>
        <w:rPr>
          <w:rFonts w:ascii="Times New Roman" w:hAnsi="Times New Roman"/>
          <w:b/>
          <w:sz w:val="28"/>
          <w:szCs w:val="28"/>
        </w:rPr>
      </w:pPr>
      <w:r w:rsidRPr="004A2A9C">
        <w:rPr>
          <w:rFonts w:ascii="Times New Roman" w:hAnsi="Times New Roman"/>
          <w:b/>
          <w:sz w:val="28"/>
          <w:szCs w:val="28"/>
        </w:rPr>
        <w:t>1.5. Векселя</w:t>
      </w:r>
    </w:p>
    <w:p w:rsidR="007F56F1" w:rsidRDefault="007F56F1" w:rsidP="0064614B">
      <w:pPr>
        <w:spacing w:after="0"/>
      </w:pPr>
    </w:p>
    <w:p w:rsidR="007F56F1" w:rsidRDefault="007F56F1" w:rsidP="004A2A9C">
      <w:pPr>
        <w:spacing w:after="0" w:line="360" w:lineRule="auto"/>
        <w:ind w:firstLine="709"/>
        <w:jc w:val="both"/>
        <w:rPr>
          <w:rFonts w:ascii="Times New Roman" w:hAnsi="Times New Roman"/>
          <w:sz w:val="28"/>
          <w:szCs w:val="28"/>
        </w:rPr>
      </w:pP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Вексельная форма расчетов представляет собой расчеты между поставщиком и плательщиком за товары и услуги с отсрочкой платежа (коммерческий кредит) на основе специального документа - векселя.</w:t>
      </w:r>
    </w:p>
    <w:p w:rsidR="007F56F1" w:rsidRPr="004A2A9C" w:rsidRDefault="007F56F1" w:rsidP="004A2A9C">
      <w:pPr>
        <w:spacing w:after="0" w:line="360" w:lineRule="auto"/>
        <w:ind w:firstLine="709"/>
        <w:jc w:val="both"/>
        <w:rPr>
          <w:rFonts w:ascii="Times New Roman" w:hAnsi="Times New Roman"/>
          <w:color w:val="000000"/>
          <w:sz w:val="28"/>
          <w:szCs w:val="28"/>
        </w:rPr>
      </w:pPr>
      <w:r w:rsidRPr="004A2A9C">
        <w:rPr>
          <w:rFonts w:ascii="Times New Roman" w:hAnsi="Times New Roman"/>
          <w:b/>
          <w:bCs/>
          <w:color w:val="000000"/>
          <w:sz w:val="28"/>
          <w:szCs w:val="28"/>
        </w:rPr>
        <w:t xml:space="preserve">Вексель </w:t>
      </w:r>
      <w:r w:rsidRPr="004A2A9C">
        <w:rPr>
          <w:rFonts w:ascii="Times New Roman" w:hAnsi="Times New Roman"/>
          <w:color w:val="000000"/>
          <w:sz w:val="28"/>
          <w:szCs w:val="28"/>
        </w:rPr>
        <w:t>— безусловное абстрактное письменное долговое обязательство строго установленной законом формы, дающее его владельцу (</w:t>
      </w:r>
      <w:r w:rsidRPr="004A2A9C">
        <w:rPr>
          <w:rFonts w:ascii="Times New Roman" w:hAnsi="Times New Roman"/>
          <w:b/>
          <w:bCs/>
          <w:color w:val="000000"/>
          <w:sz w:val="28"/>
          <w:szCs w:val="28"/>
        </w:rPr>
        <w:t>векселедержателю</w:t>
      </w:r>
      <w:r w:rsidRPr="004A2A9C">
        <w:rPr>
          <w:rFonts w:ascii="Times New Roman" w:hAnsi="Times New Roman"/>
          <w:color w:val="000000"/>
          <w:sz w:val="28"/>
          <w:szCs w:val="28"/>
        </w:rPr>
        <w:t>) бесспорное право по наступлении срока требовать от должника (</w:t>
      </w:r>
      <w:r w:rsidRPr="004A2A9C">
        <w:rPr>
          <w:rFonts w:ascii="Times New Roman" w:hAnsi="Times New Roman"/>
          <w:b/>
          <w:bCs/>
          <w:color w:val="000000"/>
          <w:sz w:val="28"/>
          <w:szCs w:val="28"/>
        </w:rPr>
        <w:t>векселедателя</w:t>
      </w:r>
      <w:r w:rsidRPr="004A2A9C">
        <w:rPr>
          <w:rFonts w:ascii="Times New Roman" w:hAnsi="Times New Roman"/>
          <w:color w:val="000000"/>
          <w:sz w:val="28"/>
          <w:szCs w:val="28"/>
        </w:rPr>
        <w:t xml:space="preserve">) или </w:t>
      </w:r>
      <w:r w:rsidRPr="004A2A9C">
        <w:rPr>
          <w:rFonts w:ascii="Times New Roman" w:hAnsi="Times New Roman"/>
          <w:b/>
          <w:bCs/>
          <w:color w:val="000000"/>
          <w:sz w:val="28"/>
          <w:szCs w:val="28"/>
        </w:rPr>
        <w:t>акцептанта</w:t>
      </w:r>
      <w:r w:rsidRPr="004A2A9C">
        <w:rPr>
          <w:rFonts w:ascii="Times New Roman" w:hAnsi="Times New Roman"/>
          <w:color w:val="000000"/>
          <w:sz w:val="28"/>
          <w:szCs w:val="28"/>
        </w:rPr>
        <w:t xml:space="preserve"> уплаты денежной суммы.</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Федеральный закон «О переводном простом векселе» определяет два вида векселя: вексель простой (соловексель) и переводной (тратта). В первом случае вексель представляет собой простую долговую расписку, подпадающую, при условии соблюдения правил составления, под действие вексельного права, с его материальными и процессуальными особенностями. В этом случае сам должник - векселедатель должен будет расплатиться деньгами.</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 случае переводного векселя векселедатель (трассант) предлагает произвести платеж векселеприобретателю (ремитенту) третьему лицу (трассату). Трассат не несет никой ответственности по векселю до его принятия (акцепта). После чего акцептант становится главным должником, а за трассантом остается гарантийная функция.</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Основания для трассирования и неакцепта переводного векселя остаются за рамками вексельного права. Обычно векселедатель имеет у трассата соответствующее покрытие или даже просто договоренность с ним.</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Вексель является строго формальным документом и должен быть составлен только на бумаге. С точки зрения обладания документом вексельной силы можно говорить об обязательных реквизитах векселя. При отсутствии любого реквизита документ находится вне поля действия вексельного закона.</w:t>
      </w:r>
    </w:p>
    <w:p w:rsidR="007F56F1" w:rsidRPr="004A2A9C" w:rsidRDefault="007F56F1" w:rsidP="004A2A9C">
      <w:pPr>
        <w:spacing w:after="0" w:line="360" w:lineRule="auto"/>
        <w:ind w:firstLine="709"/>
        <w:jc w:val="both"/>
        <w:rPr>
          <w:rFonts w:ascii="Times New Roman" w:hAnsi="Times New Roman"/>
          <w:i/>
          <w:sz w:val="28"/>
          <w:szCs w:val="28"/>
        </w:rPr>
      </w:pPr>
      <w:r w:rsidRPr="004A2A9C">
        <w:rPr>
          <w:rFonts w:ascii="Times New Roman" w:hAnsi="Times New Roman"/>
          <w:i/>
          <w:sz w:val="28"/>
          <w:szCs w:val="28"/>
        </w:rPr>
        <w:t>К числу обязательных реквизитов векселя относится:</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Указание места составления векселя;</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Указание даты составления векселя;</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Наименование плательщика (для переводного векселя);</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Вексельная метка;</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Ничем не обусловленное поручение (для переводного) или обещания от своего имени (для простого векселя) уплатить;</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Сумма;</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Наименование того, кому или приказу кого должен быть совершен платеж;</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Указание места платежа;</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Срок платежа;</w:t>
      </w:r>
    </w:p>
    <w:p w:rsidR="007F56F1" w:rsidRPr="004A2A9C" w:rsidRDefault="007F56F1" w:rsidP="004A2A9C">
      <w:pPr>
        <w:numPr>
          <w:ilvl w:val="0"/>
          <w:numId w:val="11"/>
        </w:numPr>
        <w:spacing w:after="0" w:line="360" w:lineRule="auto"/>
        <w:jc w:val="both"/>
        <w:rPr>
          <w:rFonts w:ascii="Times New Roman" w:hAnsi="Times New Roman"/>
          <w:sz w:val="28"/>
          <w:szCs w:val="28"/>
        </w:rPr>
      </w:pPr>
      <w:r w:rsidRPr="004A2A9C">
        <w:rPr>
          <w:rFonts w:ascii="Times New Roman" w:hAnsi="Times New Roman"/>
          <w:sz w:val="28"/>
          <w:szCs w:val="28"/>
        </w:rPr>
        <w:t>Подпись векселедателя.</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Место составления может не совпадать с действительным, лишь бы стороны были на это согласны. Строгого определения, какой категории административно-территориальную единицу следует указывать, нет, это оставлено на усмотрение сторон. Прежний обычай ограничивался городом или селом, но никак не губернией. Следует помнить, что при отсутствии особого указания места платежа в простом векселе им становится место составления.</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Обозначение даты составления векселя делается согласно общепринятому календарному исчислению (число, месяц, год). Оно необходимо для верного исчисления срока уплаты, а также для определения векселеспособности сторон на эту дату, и, следовательно, действительности векселя. Это важно для определения сроков давности по вексельным искам.</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Вексельная метка играет роль средства явного обозначения документа векселем. Причем она должна входить именно в состав вексельного текста, с целью затруднить превращение изначально невексельного обязательства в таковое.</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Строгая формулировка предложения (обещание от своего имени, если это простой вексель) уплатить законом не установлена. Сказано, что она должна быть простой, то есть не вызывать каких-либо сомнений в истинном ее смысле, не допускать толкования.</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Обещание (предложение) должно быть безусловным, то есть не ставиться в зависимость от каких-либо причин или условий, ибо сила векселя - лишь в нем самом. Единственная допускаемая оговорка - не приказу, то есть запрещение передавать векселя по индоссаменту. Векселедатель не несет ответственности перед теми, к кому вексель перешел вопреки оговорке. Нести ответственность он может лишь перед теми новыми владельцами - теми, кто получил его в результате переуступки владельцами - теми, кто получил его в результате переуступки прав рецессии) в общегражданском порядке.</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Вексельная сумма должна быть точно указана, как это принято в денежных документах, цифрами и, с большой буквы, прописью. По тем же правилам к ней может быть добавлена процентная ставка. Однако следует иметь в виду, что последняя будет иметь силу лишь в векселе сроком по предъявлении или во столько-то времени от предъявления, иначе она не будет иметь силы. При разночтении предпочтение отдается прописи.</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Способ назначения срока платежа по векселю под угрозой недействительности последнего должен строго соответствовать установленным, а именно, он должен быть одним из следующих:</w:t>
      </w:r>
    </w:p>
    <w:p w:rsidR="007F56F1" w:rsidRPr="004A2A9C" w:rsidRDefault="007F56F1" w:rsidP="004A2A9C">
      <w:pPr>
        <w:numPr>
          <w:ilvl w:val="0"/>
          <w:numId w:val="12"/>
        </w:numPr>
        <w:spacing w:after="0" w:line="360" w:lineRule="auto"/>
        <w:jc w:val="both"/>
        <w:rPr>
          <w:rFonts w:ascii="Times New Roman" w:hAnsi="Times New Roman"/>
          <w:sz w:val="28"/>
          <w:szCs w:val="28"/>
        </w:rPr>
      </w:pPr>
      <w:r w:rsidRPr="004A2A9C">
        <w:rPr>
          <w:rFonts w:ascii="Times New Roman" w:hAnsi="Times New Roman"/>
          <w:sz w:val="28"/>
          <w:szCs w:val="28"/>
        </w:rPr>
        <w:t>в день предъявления;</w:t>
      </w:r>
    </w:p>
    <w:p w:rsidR="007F56F1" w:rsidRPr="004A2A9C" w:rsidRDefault="007F56F1" w:rsidP="004A2A9C">
      <w:pPr>
        <w:numPr>
          <w:ilvl w:val="0"/>
          <w:numId w:val="12"/>
        </w:numPr>
        <w:spacing w:after="0" w:line="360" w:lineRule="auto"/>
        <w:jc w:val="both"/>
        <w:rPr>
          <w:rFonts w:ascii="Times New Roman" w:hAnsi="Times New Roman"/>
          <w:sz w:val="28"/>
          <w:szCs w:val="28"/>
        </w:rPr>
      </w:pPr>
      <w:r w:rsidRPr="004A2A9C">
        <w:rPr>
          <w:rFonts w:ascii="Times New Roman" w:hAnsi="Times New Roman"/>
          <w:sz w:val="28"/>
          <w:szCs w:val="28"/>
        </w:rPr>
        <w:t>в такой-то срок от дня предъявления;</w:t>
      </w:r>
    </w:p>
    <w:p w:rsidR="007F56F1" w:rsidRPr="004A2A9C" w:rsidRDefault="007F56F1" w:rsidP="004A2A9C">
      <w:pPr>
        <w:numPr>
          <w:ilvl w:val="0"/>
          <w:numId w:val="12"/>
        </w:numPr>
        <w:spacing w:after="0" w:line="360" w:lineRule="auto"/>
        <w:jc w:val="both"/>
        <w:rPr>
          <w:rFonts w:ascii="Times New Roman" w:hAnsi="Times New Roman"/>
          <w:sz w:val="28"/>
          <w:szCs w:val="28"/>
        </w:rPr>
      </w:pPr>
      <w:r w:rsidRPr="004A2A9C">
        <w:rPr>
          <w:rFonts w:ascii="Times New Roman" w:hAnsi="Times New Roman"/>
          <w:sz w:val="28"/>
          <w:szCs w:val="28"/>
        </w:rPr>
        <w:t>в такой-то срок от дня составления;</w:t>
      </w:r>
    </w:p>
    <w:p w:rsidR="007F56F1" w:rsidRPr="004A2A9C" w:rsidRDefault="007F56F1" w:rsidP="004A2A9C">
      <w:pPr>
        <w:numPr>
          <w:ilvl w:val="0"/>
          <w:numId w:val="12"/>
        </w:numPr>
        <w:spacing w:after="0" w:line="360" w:lineRule="auto"/>
        <w:jc w:val="both"/>
        <w:rPr>
          <w:rFonts w:ascii="Times New Roman" w:hAnsi="Times New Roman"/>
          <w:sz w:val="28"/>
          <w:szCs w:val="28"/>
        </w:rPr>
      </w:pPr>
      <w:r w:rsidRPr="004A2A9C">
        <w:rPr>
          <w:rFonts w:ascii="Times New Roman" w:hAnsi="Times New Roman"/>
          <w:sz w:val="28"/>
          <w:szCs w:val="28"/>
        </w:rPr>
        <w:t>в определенный день.</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Наименование векселедателя должно удовлетворять тем же требованиям, что и в случае первого приобретателя, оно должно полно и точно отождествлять это лицо под угрозой ничтожности векселя. Подпись должностного лица должна быть исключительно собственноручной. Это лицо должно иметь все полномочия для подписания документа. То же касается наименования плательщика по переводному векселю. Хотя в случае неверного его наименования все остальные обязанные лица остаются таковыми.</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 современной отечественной банковской практике появился новый вид векселей - банковский вексель. Банковский вексель представляет собой одностороннее, ничем не обусловленное обязательство банка-эмитента векселя об уплате обозначенному в нем лицу или его приказу определенной денежной суммы в установленный срок.</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Банковские векселя могут приобретать юридические и физические лица, прежде всего с целью извлечения дохода. В связи с этим векселя подразделяются на процентные и дисконтные. Процентные векселя выгоднее для банков ввиду более низкого налогообложения.</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Банковский вексель может быть использован его владельцем не только как средство накопления, но и в качестве покупательного и платежного средства. Держатель векселя может расплачиваться им за товары и услуги, передавая вексель по индоссаменту новому векселедержателю, к которому по закону переходят все права по векселю. Индоссамент по банковскому векселю, как правило, предусматривает свободный переход прав по векселю между юридическими и физическими лицами. Индоссамент, в котором участвует физическое лицо, заверяется органами государственного нотариата или банком.</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Существует ряд операций, проводимых банком с векселями. К ним относится учет векселей. Сущность учета векселей состоит в том, что векселедержатель перепродает (продает) вексель банку по индоссаменту до наступления срока платежа и получает в оплату вексельную сумму за вычетом определенного процента. Этот процент называется учетным процентом или дисконтом.</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Банки часто выполняют поручения векселедержателей по получению платежей по векселю в срок. В этом случае банк берет на себя ответственность по предъявлению векселя плательщику в срок и получению причитающихся по нему средств. Роль банка сводится лишь к точному исполнению инструкций клиента.</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Назначение плательщиком по векселю какого-либо третьего лица называется домициляцией, а такие векселя - домицилированными. Внешними признаками домицилированных векселей являются слова «уплата» или «платеж в банке», помещенные под подписью плательщика.</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Акцептный кредит также связан с векселем. Акцептный кредит - это кредит, при котором банк акцептует выставленный на него клиентом переводной вексель, при условии, что последний предоставит банку покрытие векселя до наступления срока платежа по нему. Акцепты известных банков имеют, как правило высокую надежность при передаче векселя третьим лицам.</w:t>
      </w:r>
    </w:p>
    <w:p w:rsidR="007F56F1" w:rsidRPr="004A2A9C" w:rsidRDefault="007F56F1" w:rsidP="004A2A9C">
      <w:pPr>
        <w:spacing w:after="0" w:line="360" w:lineRule="auto"/>
        <w:ind w:firstLine="709"/>
        <w:jc w:val="both"/>
        <w:rPr>
          <w:rFonts w:ascii="Times New Roman" w:hAnsi="Times New Roman"/>
          <w:sz w:val="28"/>
          <w:szCs w:val="28"/>
        </w:rPr>
      </w:pPr>
    </w:p>
    <w:p w:rsidR="007F56F1" w:rsidRPr="004A2A9C" w:rsidRDefault="007F56F1" w:rsidP="004A2A9C">
      <w:pPr>
        <w:spacing w:after="0" w:line="360" w:lineRule="auto"/>
        <w:ind w:firstLine="709"/>
        <w:jc w:val="both"/>
        <w:rPr>
          <w:rFonts w:ascii="Times New Roman" w:hAnsi="Times New Roman"/>
          <w:b/>
          <w:sz w:val="28"/>
          <w:szCs w:val="28"/>
        </w:rPr>
      </w:pPr>
      <w:r w:rsidRPr="004A2A9C">
        <w:rPr>
          <w:rFonts w:ascii="Times New Roman" w:hAnsi="Times New Roman"/>
          <w:b/>
          <w:sz w:val="28"/>
          <w:szCs w:val="28"/>
        </w:rPr>
        <w:t>1.6. Расчёты по инкассо</w:t>
      </w:r>
    </w:p>
    <w:p w:rsidR="007F56F1" w:rsidRPr="004A2A9C" w:rsidRDefault="007F56F1" w:rsidP="004A2A9C">
      <w:pPr>
        <w:spacing w:after="0" w:line="360" w:lineRule="auto"/>
        <w:ind w:firstLine="709"/>
        <w:rPr>
          <w:rFonts w:ascii="Times New Roman" w:hAnsi="Times New Roman"/>
          <w:sz w:val="28"/>
          <w:szCs w:val="28"/>
        </w:rPr>
      </w:pP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 отличие от расчетов платежными поручениями и расчетов по аккредитиву, представляющих собой операции по выплате денежных средств получателю по поручению плательщика, при расчетах по инкассобанк-эмитент обязуется по поручению клиента осуществить за счет клиента действия по получению от плательщика платежа и (или) акцепта платежа (ст. 874 ГК). Для выполнения поручения клиента банк-эмитент вправе привлечь иной банк (исполняющий банк).</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Регулирование расчетов по инкассо необходимо, прежде всего, для обеспечения нормального чекового и вексельного оборота. Кроме того, в современной банковской практике нередко применяются такие формы расчетов по инкассо, как платежные требования, оплачиваемые в порядке предварительного акцепта, платежные требования-поручения, требования на безакцептное списание, инкассовые поручения. ГК РФ не регламентирует специфические вопросы, связанные с использованием различных форм расчета по инкассо, ограничиваясь лишь установлением общих принципиальных положений и оставляя детальное регулирование порядка осуществления расчетов по инкассо закону, а также установленным в соответствии с ним банковским правилами и применяемым в банковской практике обычаям делового оборота.</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Банк-эмитент несет ответственность перед клиентом за исполнение его поручения.</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Исполнение инкассового поручения состоит в том, что исполняющий банк должен представить плательщику документы взыскателя в той форме, в которой они были получены, за исключением отметок и надписей банков, необходимых для оформления инкассовой операции (ст. 875 ГК).</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Документы, выставляемые взыскателем на инкассо, должны соответствовать требованиям, предусмотренным банковскими правилами. Если расчеты осуществляются платежными требованиями-поручениями, такие требования-поручения выписываются поставщиками на бланке установленной формы, вместе с документами направляются в трех экземплярах в банк покупателя, который передает требование-поручение плательщику, а отгрузочные документы оставляют в картотеке к счету плательщика.</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 обязанности исполняющего банка вменяется немедленное извещение лица, от которого получено инкассовое поручение, об отсутствии какого-либо документа или несоответствии представленных документов по внешним признакам инкассовому поручению.</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Документы, подлежащие оплате по предъявлении, должны быть представлены исполняющим банком к платежу немедленно по получении инкассового поручения. Если же документы подлежат оплате в иной срок, исполняющий банк должен представить документы к акцепту немедленно для получения акцепта плательщика, а требование платежа должно быть сделано не позднее дня наступления указанного в документе срока платежа.</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Важное значение имеет закрепление в Кодексе обязанности исполняющего банка немедленно передать полученные (инкассированные) суммы в распоряжение банка-эмитента, который, в свою очередь, должен обеспечить зачисление этих сумм на счет клиента.</w:t>
      </w:r>
    </w:p>
    <w:p w:rsidR="007F56F1" w:rsidRPr="004A2A9C" w:rsidRDefault="007F56F1" w:rsidP="004A2A9C">
      <w:pPr>
        <w:spacing w:after="0" w:line="360" w:lineRule="auto"/>
        <w:ind w:firstLine="709"/>
        <w:jc w:val="both"/>
        <w:rPr>
          <w:rFonts w:ascii="Times New Roman" w:hAnsi="Times New Roman"/>
          <w:sz w:val="28"/>
          <w:szCs w:val="28"/>
        </w:rPr>
      </w:pPr>
      <w:r w:rsidRPr="004A2A9C">
        <w:rPr>
          <w:rFonts w:ascii="Times New Roman" w:hAnsi="Times New Roman"/>
          <w:sz w:val="28"/>
          <w:szCs w:val="28"/>
        </w:rPr>
        <w:t>На исполняющий банк возложена обязанность немедленного извещения банка-эмитента о причинах неплатежа или отказа от акцепта. Эта информация должна быть немедленно доведена до сведения клиента. Клиенту предоставляется возможность самостоятельно определить свои дальнейшие действия в связи с неполучением платежа, например, отозвать документы и предъявить требование о взыскании денежных средств к плательщику в ином порядке; выставить требование к счету для оплаты в соответствии с установленными правилами т.п. Вместе с тем неполучение указаний о дальнейших действиях в срок, установленный банковскими правилами, а при его отсутствии - в разумный срок, дает исполняющему банку право возвратить документы банку-эмитенту.</w:t>
      </w:r>
    </w:p>
    <w:p w:rsidR="007F56F1" w:rsidRDefault="007F56F1" w:rsidP="00E3513B">
      <w:pPr>
        <w:pStyle w:val="MainText"/>
        <w:spacing w:line="360" w:lineRule="auto"/>
        <w:rPr>
          <w:rFonts w:ascii="Times New Roman" w:hAnsi="Times New Roman"/>
          <w:sz w:val="28"/>
          <w:szCs w:val="28"/>
          <w:lang w:val="ru-RU"/>
        </w:rPr>
      </w:pPr>
      <w:r>
        <w:rPr>
          <w:rFonts w:ascii="Times New Roman" w:hAnsi="Times New Roman"/>
          <w:sz w:val="28"/>
          <w:szCs w:val="28"/>
          <w:lang w:val="ru-RU"/>
        </w:rPr>
        <w:t>Типичная схема расчетов по инкассо выглядит следующим образом:</w:t>
      </w:r>
    </w:p>
    <w:p w:rsidR="007F56F1" w:rsidRDefault="007F56F1" w:rsidP="00E3513B">
      <w:pPr>
        <w:pStyle w:val="MainText"/>
        <w:spacing w:line="360" w:lineRule="auto"/>
        <w:rPr>
          <w:rFonts w:ascii="Times New Roman" w:hAnsi="Times New Roman"/>
          <w:sz w:val="28"/>
          <w:szCs w:val="28"/>
          <w:lang w:val="ru-RU"/>
        </w:rPr>
      </w:pPr>
    </w:p>
    <w:p w:rsidR="007F56F1" w:rsidRDefault="007425A5" w:rsidP="00E3513B">
      <w:pPr>
        <w:pStyle w:val="MainText"/>
        <w:spacing w:line="360" w:lineRule="auto"/>
        <w:rPr>
          <w:rFonts w:ascii="Times New Roman" w:hAnsi="Times New Roman"/>
          <w:sz w:val="28"/>
          <w:szCs w:val="28"/>
          <w:lang w:val="ru-RU"/>
        </w:rPr>
      </w:pPr>
      <w:r>
        <w:rPr>
          <w:noProof/>
          <w:lang w:val="ru-RU"/>
        </w:rPr>
        <w:pict>
          <v:rect id="_x0000_s1026" style="position:absolute;left:0;text-align:left;margin-left:239.4pt;margin-top:18pt;width:19.95pt;height:27.95pt;z-index:251665408" filled="f" stroked="f">
            <v:textbox>
              <w:txbxContent>
                <w:p w:rsidR="007F56F1" w:rsidRPr="000A6E3C" w:rsidRDefault="007F56F1" w:rsidP="00E3513B">
                  <w:pPr>
                    <w:rPr>
                      <w:sz w:val="28"/>
                      <w:szCs w:val="28"/>
                    </w:rPr>
                  </w:pPr>
                  <w:r>
                    <w:rPr>
                      <w:sz w:val="28"/>
                      <w:szCs w:val="28"/>
                    </w:rPr>
                    <w:t>7</w:t>
                  </w:r>
                </w:p>
              </w:txbxContent>
            </v:textbox>
          </v:rect>
        </w:pict>
      </w:r>
      <w:r>
        <w:rPr>
          <w:noProof/>
          <w:lang w:val="ru-RU"/>
        </w:rPr>
        <w:pict>
          <v:rect id="_x0000_s1027" style="position:absolute;left:0;text-align:left;margin-left:239.4pt;margin-top:-27pt;width:19.95pt;height:27.95pt;z-index:251656192" filled="f" stroked="f">
            <v:textbox>
              <w:txbxContent>
                <w:p w:rsidR="007F56F1" w:rsidRPr="000A6E3C" w:rsidRDefault="007F56F1" w:rsidP="00E3513B">
                  <w:pPr>
                    <w:rPr>
                      <w:sz w:val="28"/>
                      <w:szCs w:val="28"/>
                    </w:rPr>
                  </w:pPr>
                  <w:r>
                    <w:rPr>
                      <w:sz w:val="28"/>
                      <w:szCs w:val="28"/>
                    </w:rPr>
                    <w:t>4</w:t>
                  </w:r>
                </w:p>
              </w:txbxContent>
            </v:textbox>
          </v:rect>
        </w:pict>
      </w:r>
      <w:r>
        <w:rPr>
          <w:noProof/>
          <w:lang w:val="ru-RU"/>
        </w:rPr>
        <w:pict>
          <v:line id="_x0000_s1028" style="position:absolute;left:0;text-align:left;flip:x;z-index:251655168" from="196.65pt,17.85pt" to="302.1pt,17.85pt" strokeweight="1.25pt">
            <v:stroke startarrowwidth="wide" endarrow="block" endarrowwidth="wide"/>
          </v:line>
        </w:pict>
      </w:r>
      <w:r>
        <w:rPr>
          <w:noProof/>
          <w:lang w:val="ru-RU"/>
        </w:rPr>
        <w:pict>
          <v:line id="_x0000_s1029" style="position:absolute;left:0;text-align:left;flip:x;z-index:251660288" from="196.65pt,0" to="302.1pt,0" strokeweight="1.25pt">
            <v:stroke startarrow="block" startarrowwidth="wide" endarrowwidth="wide"/>
          </v:line>
        </w:pict>
      </w:r>
      <w:r>
        <w:rPr>
          <w:noProof/>
          <w:lang w:val="ru-RU"/>
        </w:rPr>
        <w:pict>
          <v:rect id="_x0000_s1030" style="position:absolute;left:0;text-align:left;margin-left:302.1pt;margin-top:-8.55pt;width:173.85pt;height:37.9pt;z-index:251649024">
            <v:textbox style="mso-next-textbox:#_x0000_s1030">
              <w:txbxContent>
                <w:p w:rsidR="007F56F1" w:rsidRPr="00676F08" w:rsidRDefault="007F56F1" w:rsidP="00E3513B">
                  <w:pPr>
                    <w:jc w:val="center"/>
                    <w:rPr>
                      <w:sz w:val="28"/>
                      <w:szCs w:val="28"/>
                    </w:rPr>
                  </w:pPr>
                  <w:r>
                    <w:rPr>
                      <w:sz w:val="28"/>
                      <w:szCs w:val="28"/>
                    </w:rPr>
                    <w:t>Покупатель</w:t>
                  </w:r>
                </w:p>
              </w:txbxContent>
            </v:textbox>
          </v:rect>
        </w:pict>
      </w:r>
      <w:r>
        <w:rPr>
          <w:noProof/>
          <w:lang w:val="ru-RU"/>
        </w:rPr>
        <w:pict>
          <v:rect id="_x0000_s1031" style="position:absolute;left:0;text-align:left;margin-left:22.8pt;margin-top:-8.55pt;width:173.85pt;height:37.9pt;z-index:251648000">
            <v:textbox style="mso-next-textbox:#_x0000_s1031">
              <w:txbxContent>
                <w:p w:rsidR="007F56F1" w:rsidRPr="00676F08" w:rsidRDefault="007F56F1" w:rsidP="00E3513B">
                  <w:pPr>
                    <w:jc w:val="center"/>
                    <w:rPr>
                      <w:sz w:val="28"/>
                      <w:szCs w:val="28"/>
                    </w:rPr>
                  </w:pPr>
                  <w:r w:rsidRPr="00676F08">
                    <w:rPr>
                      <w:sz w:val="28"/>
                      <w:szCs w:val="28"/>
                    </w:rPr>
                    <w:t>Поставщик</w:t>
                  </w:r>
                </w:p>
              </w:txbxContent>
            </v:textbox>
          </v:rect>
        </w:pict>
      </w:r>
    </w:p>
    <w:p w:rsidR="007F56F1" w:rsidRDefault="007425A5" w:rsidP="00E3513B">
      <w:pPr>
        <w:pStyle w:val="MainText"/>
        <w:spacing w:line="360" w:lineRule="auto"/>
        <w:rPr>
          <w:rFonts w:ascii="Times New Roman" w:hAnsi="Times New Roman"/>
          <w:sz w:val="28"/>
          <w:szCs w:val="28"/>
          <w:lang w:val="ru-RU"/>
        </w:rPr>
      </w:pPr>
      <w:r>
        <w:rPr>
          <w:noProof/>
          <w:lang w:val="ru-RU"/>
        </w:rPr>
        <w:pict>
          <v:line id="_x0000_s1032" style="position:absolute;left:0;text-align:left;flip:y;z-index:251653120" from="450.3pt,5.1pt" to="450.3pt,65.85pt" strokeweight="1.5pt">
            <v:stroke startarrow="block" startarrowwidth="wide" endarrowwidth="wide"/>
          </v:line>
        </w:pict>
      </w:r>
      <w:r>
        <w:rPr>
          <w:noProof/>
          <w:lang w:val="ru-RU"/>
        </w:rPr>
        <w:pict>
          <v:line id="_x0000_s1033" style="position:absolute;left:0;text-align:left;flip:y;z-index:251661312" from="339.15pt,5.1pt" to="339.15pt,65.85pt" strokeweight="1.5pt">
            <v:stroke startarrow="block" startarrowwidth="wide" endarrowwidth="wide"/>
          </v:line>
        </w:pict>
      </w:r>
      <w:r>
        <w:rPr>
          <w:noProof/>
          <w:lang w:val="ru-RU"/>
        </w:rPr>
        <w:pict>
          <v:line id="_x0000_s1034" style="position:absolute;left:0;text-align:left;flip:y;z-index:251659264" from="171pt,5.1pt" to="171pt,65.85pt" strokeweight="1.5pt">
            <v:stroke endarrowwidth="wide"/>
          </v:line>
        </w:pict>
      </w:r>
      <w:r>
        <w:rPr>
          <w:noProof/>
          <w:lang w:val="ru-RU"/>
        </w:rPr>
        <w:pict>
          <v:line id="_x0000_s1035" style="position:absolute;left:0;text-align:left;flip:y;z-index:251652096" from="57pt,4.35pt" to="57pt,65.85pt" strokeweight="1.5pt">
            <v:stroke endarrow="block" endarrowwidth="wide"/>
          </v:line>
        </w:pict>
      </w:r>
    </w:p>
    <w:p w:rsidR="007F56F1" w:rsidRDefault="007425A5" w:rsidP="00E3513B">
      <w:pPr>
        <w:pStyle w:val="MainText"/>
        <w:spacing w:line="360" w:lineRule="auto"/>
        <w:rPr>
          <w:rFonts w:ascii="Times New Roman" w:hAnsi="Times New Roman"/>
          <w:sz w:val="28"/>
          <w:szCs w:val="28"/>
          <w:lang w:val="ru-RU"/>
        </w:rPr>
      </w:pPr>
      <w:r>
        <w:rPr>
          <w:noProof/>
          <w:lang w:val="ru-RU"/>
        </w:rPr>
        <w:pict>
          <v:rect id="_x0000_s1036" style="position:absolute;left:0;text-align:left;margin-left:456pt;margin-top:5.7pt;width:19.95pt;height:28.4pt;z-index:251667456" filled="f" stroked="f">
            <v:textbox>
              <w:txbxContent>
                <w:p w:rsidR="007F56F1" w:rsidRPr="000A6E3C" w:rsidRDefault="007F56F1" w:rsidP="00E3513B">
                  <w:pPr>
                    <w:rPr>
                      <w:sz w:val="28"/>
                      <w:szCs w:val="28"/>
                    </w:rPr>
                  </w:pPr>
                  <w:r>
                    <w:rPr>
                      <w:sz w:val="28"/>
                      <w:szCs w:val="28"/>
                    </w:rPr>
                    <w:t>5</w:t>
                  </w:r>
                </w:p>
              </w:txbxContent>
            </v:textbox>
          </v:rect>
        </w:pict>
      </w:r>
      <w:r>
        <w:rPr>
          <w:noProof/>
          <w:lang w:val="ru-RU"/>
        </w:rPr>
        <w:pict>
          <v:rect id="_x0000_s1037" style="position:absolute;left:0;text-align:left;margin-left:313.5pt;margin-top:5.7pt;width:19.95pt;height:27.95pt;z-index:251666432" filled="f" stroked="f">
            <v:textbox>
              <w:txbxContent>
                <w:p w:rsidR="007F56F1" w:rsidRPr="000A6E3C" w:rsidRDefault="007F56F1" w:rsidP="00E3513B">
                  <w:pPr>
                    <w:rPr>
                      <w:sz w:val="28"/>
                      <w:szCs w:val="28"/>
                    </w:rPr>
                  </w:pPr>
                  <w:r>
                    <w:rPr>
                      <w:sz w:val="28"/>
                      <w:szCs w:val="28"/>
                    </w:rPr>
                    <w:t>6</w:t>
                  </w:r>
                </w:p>
              </w:txbxContent>
            </v:textbox>
          </v:rect>
        </w:pict>
      </w:r>
      <w:r>
        <w:rPr>
          <w:noProof/>
          <w:lang w:val="ru-RU"/>
        </w:rPr>
        <w:pict>
          <v:rect id="_x0000_s1038" style="position:absolute;left:0;text-align:left;margin-left:176.7pt;margin-top:5.7pt;width:19.95pt;height:28.4pt;z-index:251664384" filled="f" stroked="f">
            <v:textbox>
              <w:txbxContent>
                <w:p w:rsidR="007F56F1" w:rsidRPr="000A6E3C" w:rsidRDefault="007F56F1" w:rsidP="00E3513B">
                  <w:pPr>
                    <w:rPr>
                      <w:sz w:val="28"/>
                      <w:szCs w:val="28"/>
                    </w:rPr>
                  </w:pPr>
                  <w:r>
                    <w:rPr>
                      <w:sz w:val="28"/>
                      <w:szCs w:val="28"/>
                    </w:rPr>
                    <w:t>8</w:t>
                  </w:r>
                </w:p>
              </w:txbxContent>
            </v:textbox>
          </v:rect>
        </w:pict>
      </w:r>
      <w:r>
        <w:rPr>
          <w:noProof/>
          <w:lang w:val="ru-RU"/>
        </w:rPr>
        <w:pict>
          <v:rect id="_x0000_s1039" style="position:absolute;left:0;text-align:left;margin-left:28.5pt;margin-top:5.7pt;width:19.95pt;height:28.4pt;z-index:251658240" filled="f" stroked="f">
            <v:textbox>
              <w:txbxContent>
                <w:p w:rsidR="007F56F1" w:rsidRPr="000A6E3C" w:rsidRDefault="007F56F1" w:rsidP="00E3513B">
                  <w:pPr>
                    <w:rPr>
                      <w:sz w:val="28"/>
                      <w:szCs w:val="28"/>
                    </w:rPr>
                  </w:pPr>
                  <w:r>
                    <w:rPr>
                      <w:sz w:val="28"/>
                      <w:szCs w:val="28"/>
                    </w:rPr>
                    <w:t>3</w:t>
                  </w:r>
                </w:p>
              </w:txbxContent>
            </v:textbox>
          </v:rect>
        </w:pict>
      </w:r>
    </w:p>
    <w:p w:rsidR="007F56F1" w:rsidRDefault="007425A5" w:rsidP="00E3513B">
      <w:pPr>
        <w:pStyle w:val="MainText"/>
        <w:spacing w:line="360" w:lineRule="auto"/>
        <w:rPr>
          <w:rFonts w:ascii="Times New Roman" w:hAnsi="Times New Roman"/>
          <w:sz w:val="28"/>
          <w:szCs w:val="28"/>
          <w:lang w:val="ru-RU"/>
        </w:rPr>
      </w:pPr>
      <w:r>
        <w:rPr>
          <w:noProof/>
          <w:lang w:val="ru-RU"/>
        </w:rPr>
        <w:pict>
          <v:rect id="_x0000_s1040" style="position:absolute;left:0;text-align:left;margin-left:245.1pt;margin-top:-.45pt;width:19.95pt;height:28.4pt;z-index:251663360" filled="f" stroked="f">
            <v:textbox>
              <w:txbxContent>
                <w:p w:rsidR="007F56F1" w:rsidRPr="000A6E3C" w:rsidRDefault="007F56F1" w:rsidP="00E3513B">
                  <w:pPr>
                    <w:rPr>
                      <w:sz w:val="28"/>
                      <w:szCs w:val="28"/>
                    </w:rPr>
                  </w:pPr>
                  <w:r>
                    <w:rPr>
                      <w:sz w:val="28"/>
                      <w:szCs w:val="28"/>
                    </w:rPr>
                    <w:t>1</w:t>
                  </w:r>
                </w:p>
              </w:txbxContent>
            </v:textbox>
          </v:rect>
        </w:pict>
      </w:r>
      <w:r>
        <w:rPr>
          <w:noProof/>
          <w:lang w:val="ru-RU"/>
        </w:rPr>
        <w:pict>
          <v:rect id="_x0000_s1041" style="position:absolute;left:0;text-align:left;margin-left:302.1pt;margin-top:17.55pt;width:173.85pt;height:37.9pt;z-index:251650048">
            <v:textbox>
              <w:txbxContent>
                <w:p w:rsidR="007F56F1" w:rsidRPr="00676F08" w:rsidRDefault="007F56F1" w:rsidP="00E3513B">
                  <w:pPr>
                    <w:jc w:val="center"/>
                    <w:rPr>
                      <w:sz w:val="28"/>
                      <w:szCs w:val="28"/>
                    </w:rPr>
                  </w:pPr>
                  <w:r>
                    <w:rPr>
                      <w:sz w:val="28"/>
                      <w:szCs w:val="28"/>
                    </w:rPr>
                    <w:t>Банк покупателя</w:t>
                  </w:r>
                </w:p>
                <w:p w:rsidR="007F56F1" w:rsidRDefault="007F56F1" w:rsidP="00E3513B"/>
              </w:txbxContent>
            </v:textbox>
          </v:rect>
        </w:pict>
      </w:r>
      <w:r>
        <w:rPr>
          <w:noProof/>
          <w:lang w:val="ru-RU"/>
        </w:rPr>
        <w:pict>
          <v:rect id="_x0000_s1042" style="position:absolute;left:0;text-align:left;margin-left:25.65pt;margin-top:17.55pt;width:173.85pt;height:37.9pt;z-index:251651072">
            <v:textbox>
              <w:txbxContent>
                <w:p w:rsidR="007F56F1" w:rsidRPr="00676F08" w:rsidRDefault="007F56F1" w:rsidP="00E3513B">
                  <w:pPr>
                    <w:jc w:val="center"/>
                    <w:rPr>
                      <w:sz w:val="28"/>
                      <w:szCs w:val="28"/>
                    </w:rPr>
                  </w:pPr>
                  <w:r>
                    <w:rPr>
                      <w:sz w:val="28"/>
                      <w:szCs w:val="28"/>
                    </w:rPr>
                    <w:t>Банк поставщика</w:t>
                  </w:r>
                </w:p>
              </w:txbxContent>
            </v:textbox>
          </v:rect>
        </w:pict>
      </w:r>
    </w:p>
    <w:p w:rsidR="007F56F1" w:rsidRDefault="007425A5" w:rsidP="00E3513B">
      <w:pPr>
        <w:pStyle w:val="MainText"/>
        <w:spacing w:line="360" w:lineRule="auto"/>
        <w:rPr>
          <w:rFonts w:ascii="Times New Roman" w:hAnsi="Times New Roman"/>
          <w:sz w:val="28"/>
          <w:szCs w:val="28"/>
          <w:lang w:val="ru-RU"/>
        </w:rPr>
      </w:pPr>
      <w:r>
        <w:rPr>
          <w:noProof/>
          <w:lang w:val="ru-RU"/>
        </w:rPr>
        <w:pict>
          <v:rect id="_x0000_s1043" style="position:absolute;left:0;text-align:left;margin-left:245.1pt;margin-top:20.4pt;width:19.95pt;height:28.4pt;z-index:251657216" filled="f" stroked="f">
            <v:textbox>
              <w:txbxContent>
                <w:p w:rsidR="007F56F1" w:rsidRPr="000A6E3C" w:rsidRDefault="007F56F1" w:rsidP="00E3513B">
                  <w:pPr>
                    <w:rPr>
                      <w:sz w:val="28"/>
                      <w:szCs w:val="28"/>
                    </w:rPr>
                  </w:pPr>
                  <w:r>
                    <w:rPr>
                      <w:sz w:val="28"/>
                      <w:szCs w:val="28"/>
                    </w:rPr>
                    <w:t>2</w:t>
                  </w:r>
                </w:p>
              </w:txbxContent>
            </v:textbox>
          </v:rect>
        </w:pict>
      </w:r>
      <w:r>
        <w:rPr>
          <w:noProof/>
          <w:lang w:val="ru-RU"/>
        </w:rPr>
        <w:pict>
          <v:line id="_x0000_s1044" style="position:absolute;left:0;text-align:left;flip:x;z-index:251662336" from="199.5pt,20.4pt" to="302.1pt,20.4pt" strokeweight="1.25pt">
            <v:stroke startarrow="block" endarrowwidth="wide"/>
          </v:line>
        </w:pict>
      </w:r>
      <w:r>
        <w:rPr>
          <w:noProof/>
          <w:lang w:val="ru-RU"/>
        </w:rPr>
        <w:pict>
          <v:line id="_x0000_s1045" style="position:absolute;left:0;text-align:left;flip:x;z-index:251654144" from="199.5pt,2.4pt" to="302.1pt,2.4pt" strokeweight="1.25pt">
            <v:stroke endarrow="block" endarrowwidth="wide"/>
          </v:line>
        </w:pict>
      </w:r>
    </w:p>
    <w:p w:rsidR="007F56F1" w:rsidRDefault="007F56F1" w:rsidP="00E3513B">
      <w:pPr>
        <w:pStyle w:val="MainText"/>
        <w:spacing w:line="360" w:lineRule="auto"/>
        <w:rPr>
          <w:rFonts w:ascii="Times New Roman" w:hAnsi="Times New Roman"/>
          <w:sz w:val="28"/>
          <w:szCs w:val="28"/>
          <w:lang w:val="ru-RU"/>
        </w:rPr>
      </w:pPr>
    </w:p>
    <w:p w:rsidR="007F56F1" w:rsidRDefault="007F56F1" w:rsidP="00E3513B">
      <w:pPr>
        <w:pStyle w:val="MainText"/>
        <w:spacing w:line="360" w:lineRule="auto"/>
        <w:rPr>
          <w:rFonts w:ascii="Times New Roman" w:hAnsi="Times New Roman"/>
          <w:sz w:val="28"/>
          <w:szCs w:val="28"/>
          <w:lang w:val="ru-RU"/>
        </w:rPr>
      </w:pPr>
      <w:r>
        <w:rPr>
          <w:rFonts w:ascii="Times New Roman" w:hAnsi="Times New Roman"/>
          <w:sz w:val="28"/>
          <w:szCs w:val="28"/>
          <w:lang w:val="ru-RU"/>
        </w:rPr>
        <w:t>Процедура расчетов по инкассо состоит из следующих этапов.</w:t>
      </w:r>
    </w:p>
    <w:p w:rsidR="007F56F1" w:rsidRDefault="007F56F1" w:rsidP="00E3513B">
      <w:pPr>
        <w:pStyle w:val="MainText"/>
        <w:numPr>
          <w:ilvl w:val="0"/>
          <w:numId w:val="22"/>
        </w:numPr>
        <w:tabs>
          <w:tab w:val="clear" w:pos="1290"/>
          <w:tab w:val="num" w:pos="0"/>
        </w:tabs>
        <w:spacing w:line="360" w:lineRule="auto"/>
        <w:ind w:left="0" w:firstLine="969"/>
        <w:rPr>
          <w:rFonts w:ascii="Times New Roman" w:hAnsi="Times New Roman"/>
          <w:sz w:val="28"/>
          <w:szCs w:val="28"/>
          <w:lang w:val="ru-RU"/>
        </w:rPr>
      </w:pPr>
      <w:r>
        <w:rPr>
          <w:rFonts w:ascii="Times New Roman" w:hAnsi="Times New Roman"/>
          <w:sz w:val="28"/>
          <w:szCs w:val="28"/>
          <w:lang w:val="ru-RU"/>
        </w:rPr>
        <w:t>Заключение договора о купле-продаже товаров, в котором предусматриваются расчеты по инкассо.</w:t>
      </w:r>
    </w:p>
    <w:p w:rsidR="007F56F1" w:rsidRDefault="007F56F1" w:rsidP="00E3513B">
      <w:pPr>
        <w:pStyle w:val="MainText"/>
        <w:numPr>
          <w:ilvl w:val="0"/>
          <w:numId w:val="22"/>
        </w:numPr>
        <w:tabs>
          <w:tab w:val="clear" w:pos="1290"/>
          <w:tab w:val="num" w:pos="0"/>
        </w:tabs>
        <w:spacing w:line="360" w:lineRule="auto"/>
        <w:ind w:left="0" w:firstLine="969"/>
        <w:rPr>
          <w:rFonts w:ascii="Times New Roman" w:hAnsi="Times New Roman"/>
          <w:sz w:val="28"/>
          <w:szCs w:val="28"/>
          <w:lang w:val="ru-RU"/>
        </w:rPr>
      </w:pPr>
      <w:r>
        <w:rPr>
          <w:rFonts w:ascii="Times New Roman" w:hAnsi="Times New Roman"/>
          <w:sz w:val="28"/>
          <w:szCs w:val="28"/>
          <w:lang w:val="ru-RU"/>
        </w:rPr>
        <w:t>Поставщик производит отгрузку товара в сроки, установленные договором.</w:t>
      </w:r>
    </w:p>
    <w:p w:rsidR="007F56F1" w:rsidRDefault="007F56F1" w:rsidP="00E3513B">
      <w:pPr>
        <w:pStyle w:val="MainText"/>
        <w:numPr>
          <w:ilvl w:val="0"/>
          <w:numId w:val="22"/>
        </w:numPr>
        <w:tabs>
          <w:tab w:val="clear" w:pos="1290"/>
          <w:tab w:val="num" w:pos="0"/>
        </w:tabs>
        <w:spacing w:line="360" w:lineRule="auto"/>
        <w:ind w:left="0" w:firstLine="969"/>
        <w:rPr>
          <w:rFonts w:ascii="Times New Roman" w:hAnsi="Times New Roman"/>
          <w:sz w:val="28"/>
          <w:szCs w:val="28"/>
          <w:lang w:val="ru-RU"/>
        </w:rPr>
      </w:pPr>
      <w:r>
        <w:rPr>
          <w:rFonts w:ascii="Times New Roman" w:hAnsi="Times New Roman"/>
          <w:sz w:val="28"/>
          <w:szCs w:val="28"/>
          <w:lang w:val="ru-RU"/>
        </w:rPr>
        <w:t>Отгрузив продукцию и оформив все необходимые по условиям договора документы, поставщик представляет их в обслуживающий его банк.</w:t>
      </w:r>
    </w:p>
    <w:p w:rsidR="007F56F1" w:rsidRDefault="007F56F1" w:rsidP="00E3513B">
      <w:pPr>
        <w:pStyle w:val="MainText"/>
        <w:numPr>
          <w:ilvl w:val="0"/>
          <w:numId w:val="22"/>
        </w:numPr>
        <w:tabs>
          <w:tab w:val="clear" w:pos="1290"/>
          <w:tab w:val="num" w:pos="0"/>
        </w:tabs>
        <w:spacing w:line="360" w:lineRule="auto"/>
        <w:ind w:left="0" w:firstLine="969"/>
        <w:rPr>
          <w:rFonts w:ascii="Times New Roman" w:hAnsi="Times New Roman"/>
          <w:sz w:val="28"/>
          <w:szCs w:val="28"/>
          <w:lang w:val="ru-RU"/>
        </w:rPr>
      </w:pPr>
      <w:r>
        <w:rPr>
          <w:rFonts w:ascii="Times New Roman" w:hAnsi="Times New Roman"/>
          <w:sz w:val="28"/>
          <w:szCs w:val="28"/>
          <w:lang w:val="ru-RU"/>
        </w:rPr>
        <w:t>Банк поставщика пересылает полученные документы в исполняющий банк (банк покупателя).</w:t>
      </w:r>
    </w:p>
    <w:p w:rsidR="007F56F1" w:rsidRDefault="007F56F1" w:rsidP="00E3513B">
      <w:pPr>
        <w:pStyle w:val="MainText"/>
        <w:numPr>
          <w:ilvl w:val="0"/>
          <w:numId w:val="22"/>
        </w:numPr>
        <w:tabs>
          <w:tab w:val="clear" w:pos="1290"/>
          <w:tab w:val="num" w:pos="0"/>
        </w:tabs>
        <w:spacing w:line="360" w:lineRule="auto"/>
        <w:ind w:left="0" w:firstLine="969"/>
        <w:rPr>
          <w:rFonts w:ascii="Times New Roman" w:hAnsi="Times New Roman"/>
          <w:sz w:val="28"/>
          <w:szCs w:val="28"/>
          <w:lang w:val="ru-RU"/>
        </w:rPr>
      </w:pPr>
      <w:r>
        <w:rPr>
          <w:rFonts w:ascii="Times New Roman" w:hAnsi="Times New Roman"/>
          <w:sz w:val="28"/>
          <w:szCs w:val="28"/>
          <w:lang w:val="ru-RU"/>
        </w:rPr>
        <w:t>6. Банк покупателя передает полученные документы покупателю против оплаты платежного требования-поручения.</w:t>
      </w:r>
    </w:p>
    <w:p w:rsidR="007F56F1" w:rsidRDefault="007F56F1" w:rsidP="00E3513B">
      <w:pPr>
        <w:pStyle w:val="MainText"/>
        <w:spacing w:line="360" w:lineRule="auto"/>
        <w:ind w:left="930" w:firstLine="0"/>
        <w:rPr>
          <w:rFonts w:ascii="Times New Roman" w:hAnsi="Times New Roman"/>
          <w:sz w:val="28"/>
          <w:szCs w:val="28"/>
          <w:lang w:val="ru-RU"/>
        </w:rPr>
      </w:pPr>
      <w:r>
        <w:rPr>
          <w:rFonts w:ascii="Times New Roman" w:hAnsi="Times New Roman"/>
          <w:sz w:val="28"/>
          <w:szCs w:val="28"/>
          <w:lang w:val="ru-RU"/>
        </w:rPr>
        <w:t>7.Денежные средства, полученные от покупателя, переводятся в банк поставщика.</w:t>
      </w:r>
    </w:p>
    <w:p w:rsidR="007F56F1" w:rsidRDefault="007F56F1" w:rsidP="00E3513B">
      <w:pPr>
        <w:pStyle w:val="MainText"/>
        <w:spacing w:line="360" w:lineRule="auto"/>
        <w:ind w:firstLine="969"/>
        <w:rPr>
          <w:rFonts w:ascii="Times New Roman" w:hAnsi="Times New Roman"/>
          <w:sz w:val="28"/>
          <w:szCs w:val="28"/>
          <w:lang w:val="ru-RU"/>
        </w:rPr>
      </w:pPr>
      <w:r>
        <w:rPr>
          <w:rFonts w:ascii="Times New Roman" w:hAnsi="Times New Roman"/>
          <w:sz w:val="28"/>
          <w:szCs w:val="28"/>
          <w:lang w:val="ru-RU"/>
        </w:rPr>
        <w:t>8. Банк поставщика зачисляет полученные суммы на расчетный счет поставщика.</w:t>
      </w:r>
    </w:p>
    <w:p w:rsidR="007F56F1" w:rsidRDefault="007F56F1" w:rsidP="0064614B">
      <w:pPr>
        <w:spacing w:after="0"/>
        <w:ind w:firstLine="709"/>
        <w:jc w:val="both"/>
        <w:rPr>
          <w:rFonts w:ascii="Times New Roman" w:hAnsi="Times New Roman"/>
          <w:sz w:val="28"/>
          <w:szCs w:val="28"/>
        </w:rPr>
      </w:pPr>
    </w:p>
    <w:p w:rsidR="007F56F1" w:rsidRPr="00E3513B" w:rsidRDefault="007F56F1" w:rsidP="0029534D">
      <w:pPr>
        <w:jc w:val="center"/>
        <w:rPr>
          <w:rFonts w:ascii="Times New Roman" w:hAnsi="Times New Roman"/>
          <w:b/>
          <w:sz w:val="28"/>
          <w:szCs w:val="28"/>
        </w:rPr>
      </w:pPr>
      <w:r>
        <w:rPr>
          <w:rFonts w:ascii="Times New Roman" w:hAnsi="Times New Roman"/>
          <w:sz w:val="28"/>
          <w:szCs w:val="28"/>
        </w:rPr>
        <w:br w:type="page"/>
      </w:r>
      <w:r w:rsidRPr="00E3513B">
        <w:rPr>
          <w:rFonts w:ascii="Times New Roman" w:hAnsi="Times New Roman"/>
          <w:b/>
          <w:sz w:val="28"/>
          <w:szCs w:val="28"/>
        </w:rPr>
        <w:t>ЗАКЛЮЧЕНИЕ</w:t>
      </w:r>
    </w:p>
    <w:p w:rsidR="007F56F1" w:rsidRDefault="007F56F1">
      <w:pPr>
        <w:rPr>
          <w:rFonts w:ascii="Times New Roman" w:hAnsi="Times New Roman"/>
          <w:sz w:val="28"/>
          <w:szCs w:val="28"/>
        </w:rPr>
      </w:pPr>
    </w:p>
    <w:p w:rsidR="007F56F1" w:rsidRPr="00844783" w:rsidRDefault="007F56F1" w:rsidP="00844783">
      <w:pPr>
        <w:widowControl w:val="0"/>
        <w:spacing w:after="0" w:line="360" w:lineRule="auto"/>
        <w:ind w:firstLine="709"/>
        <w:jc w:val="both"/>
        <w:rPr>
          <w:rFonts w:ascii="Times New Roman" w:hAnsi="Times New Roman"/>
          <w:sz w:val="28"/>
          <w:szCs w:val="28"/>
        </w:rPr>
      </w:pPr>
      <w:r w:rsidRPr="00844783">
        <w:rPr>
          <w:rFonts w:ascii="Times New Roman" w:hAnsi="Times New Roman"/>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7F56F1" w:rsidRPr="00844783" w:rsidRDefault="007F56F1" w:rsidP="00844783">
      <w:pPr>
        <w:widowControl w:val="0"/>
        <w:spacing w:after="0" w:line="360" w:lineRule="auto"/>
        <w:ind w:firstLine="709"/>
        <w:jc w:val="both"/>
        <w:rPr>
          <w:rFonts w:ascii="Times New Roman" w:hAnsi="Times New Roman"/>
          <w:sz w:val="28"/>
          <w:szCs w:val="28"/>
        </w:rPr>
      </w:pPr>
      <w:r w:rsidRPr="00844783">
        <w:rPr>
          <w:rFonts w:ascii="Times New Roman" w:hAnsi="Times New Roman"/>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7F56F1" w:rsidRPr="00A42BAE" w:rsidRDefault="007F56F1" w:rsidP="00A42BAE">
      <w:pPr>
        <w:spacing w:after="0" w:line="360" w:lineRule="auto"/>
        <w:ind w:firstLine="709"/>
        <w:jc w:val="both"/>
        <w:rPr>
          <w:rFonts w:ascii="Times New Roman" w:hAnsi="Times New Roman"/>
          <w:sz w:val="28"/>
          <w:szCs w:val="28"/>
        </w:rPr>
      </w:pPr>
      <w:r w:rsidRPr="00A42BAE">
        <w:rPr>
          <w:rFonts w:ascii="Times New Roman" w:hAnsi="Times New Roman"/>
          <w:sz w:val="28"/>
          <w:szCs w:val="28"/>
        </w:rPr>
        <w:t>Формы безналичных расчетов представляю</w:t>
      </w:r>
      <w:r>
        <w:rPr>
          <w:rFonts w:ascii="Times New Roman" w:hAnsi="Times New Roman"/>
          <w:sz w:val="28"/>
          <w:szCs w:val="28"/>
        </w:rPr>
        <w:t>т собой различные сочетания орг</w:t>
      </w:r>
      <w:r w:rsidRPr="00A42BAE">
        <w:rPr>
          <w:rFonts w:ascii="Times New Roman" w:hAnsi="Times New Roman"/>
          <w:sz w:val="28"/>
          <w:szCs w:val="28"/>
        </w:rPr>
        <w:t>анизационно-технических приемов совершения платежей в зависимости от особенностей хозяйственных связей поставщиков и покупателей и регулярности поставок товарно-материальных ценностей.</w:t>
      </w:r>
    </w:p>
    <w:p w:rsidR="007F56F1" w:rsidRPr="00A42BAE" w:rsidRDefault="007F56F1" w:rsidP="00A42BAE">
      <w:pPr>
        <w:spacing w:after="0" w:line="360" w:lineRule="auto"/>
        <w:ind w:firstLine="709"/>
        <w:jc w:val="both"/>
        <w:rPr>
          <w:rFonts w:ascii="Times New Roman" w:hAnsi="Times New Roman"/>
          <w:sz w:val="28"/>
          <w:szCs w:val="28"/>
        </w:rPr>
      </w:pPr>
      <w:r w:rsidRPr="00A42BAE">
        <w:rPr>
          <w:rFonts w:ascii="Times New Roman" w:hAnsi="Times New Roman"/>
          <w:sz w:val="28"/>
          <w:szCs w:val="28"/>
        </w:rPr>
        <w:t>В связи с переходным характером экономики России в платежной системе проводятся коренные преобразования. Они сопровождаются сложными коллизиями и противоречиями.</w:t>
      </w:r>
    </w:p>
    <w:p w:rsidR="007F56F1" w:rsidRPr="00A42BAE" w:rsidRDefault="007F56F1" w:rsidP="00A42BAE">
      <w:pPr>
        <w:spacing w:after="0" w:line="360" w:lineRule="auto"/>
        <w:ind w:firstLine="709"/>
        <w:jc w:val="both"/>
        <w:rPr>
          <w:rFonts w:ascii="Times New Roman" w:hAnsi="Times New Roman"/>
          <w:sz w:val="28"/>
          <w:szCs w:val="28"/>
        </w:rPr>
      </w:pPr>
      <w:r w:rsidRPr="00A42BAE">
        <w:rPr>
          <w:rFonts w:ascii="Times New Roman" w:hAnsi="Times New Roman"/>
          <w:sz w:val="28"/>
          <w:szCs w:val="28"/>
        </w:rPr>
        <w:t>Решение различных  правовых, технических, экономических и организационных проблем в процессе формирования Банком России и всем банковским сообществом системы расчетов, отвечающей мировому уровню, позволит ускорить платежи, минимизировать риски при их проведении и в конечном счете повысить ликвидность, рентабельность банков, а также эффективность денежно-кредитной политики.</w:t>
      </w:r>
    </w:p>
    <w:p w:rsidR="007F56F1" w:rsidRDefault="007F56F1">
      <w:pPr>
        <w:rPr>
          <w:rFonts w:ascii="Times New Roman" w:hAnsi="Times New Roman"/>
          <w:b/>
          <w:sz w:val="28"/>
          <w:szCs w:val="28"/>
        </w:rPr>
      </w:pPr>
    </w:p>
    <w:p w:rsidR="007F56F1" w:rsidRDefault="007F56F1">
      <w:pPr>
        <w:rPr>
          <w:rFonts w:ascii="Times New Roman" w:hAnsi="Times New Roman"/>
          <w:b/>
          <w:sz w:val="28"/>
          <w:szCs w:val="28"/>
        </w:rPr>
      </w:pPr>
      <w:r>
        <w:rPr>
          <w:rFonts w:ascii="Times New Roman" w:hAnsi="Times New Roman"/>
          <w:b/>
          <w:sz w:val="28"/>
          <w:szCs w:val="28"/>
        </w:rPr>
        <w:br w:type="page"/>
      </w:r>
    </w:p>
    <w:p w:rsidR="007F56F1" w:rsidRPr="00E3513B" w:rsidRDefault="007F56F1" w:rsidP="00E3513B">
      <w:pPr>
        <w:spacing w:after="0" w:line="360" w:lineRule="auto"/>
        <w:jc w:val="center"/>
        <w:rPr>
          <w:rFonts w:ascii="Times New Roman" w:hAnsi="Times New Roman"/>
          <w:b/>
          <w:sz w:val="28"/>
          <w:szCs w:val="28"/>
        </w:rPr>
      </w:pPr>
      <w:r>
        <w:rPr>
          <w:rFonts w:ascii="Times New Roman" w:hAnsi="Times New Roman"/>
          <w:b/>
          <w:sz w:val="28"/>
          <w:szCs w:val="28"/>
        </w:rPr>
        <w:t>2.</w:t>
      </w:r>
      <w:r w:rsidRPr="00E3513B">
        <w:rPr>
          <w:rFonts w:ascii="Times New Roman" w:hAnsi="Times New Roman"/>
          <w:b/>
          <w:sz w:val="28"/>
          <w:szCs w:val="28"/>
        </w:rPr>
        <w:t xml:space="preserve"> РАСЧЕТНАЯ ЧАСТЬ</w:t>
      </w:r>
    </w:p>
    <w:p w:rsidR="007F56F1" w:rsidRPr="00E3513B" w:rsidRDefault="007F56F1" w:rsidP="00E3513B">
      <w:pPr>
        <w:pStyle w:val="22"/>
        <w:spacing w:after="0" w:line="360" w:lineRule="auto"/>
        <w:ind w:firstLine="902"/>
      </w:pPr>
    </w:p>
    <w:p w:rsidR="007F56F1" w:rsidRPr="00E3513B" w:rsidRDefault="007F56F1" w:rsidP="00E3513B">
      <w:pPr>
        <w:spacing w:after="0" w:line="360" w:lineRule="auto"/>
        <w:ind w:firstLine="720"/>
        <w:rPr>
          <w:rFonts w:ascii="Times New Roman" w:hAnsi="Times New Roman"/>
          <w:b/>
          <w:sz w:val="28"/>
          <w:szCs w:val="28"/>
        </w:rPr>
      </w:pPr>
      <w:r w:rsidRPr="00E3513B">
        <w:rPr>
          <w:rFonts w:ascii="Times New Roman" w:hAnsi="Times New Roman"/>
          <w:b/>
          <w:sz w:val="28"/>
          <w:szCs w:val="28"/>
        </w:rPr>
        <w:t xml:space="preserve">2.1. Экономическая характеристика предприятия </w:t>
      </w:r>
    </w:p>
    <w:p w:rsidR="007F56F1" w:rsidRPr="00E3513B" w:rsidRDefault="007F56F1" w:rsidP="00E3513B">
      <w:pPr>
        <w:spacing w:after="0" w:line="360" w:lineRule="auto"/>
        <w:ind w:firstLine="720"/>
        <w:jc w:val="center"/>
        <w:rPr>
          <w:rFonts w:ascii="Times New Roman" w:hAnsi="Times New Roman"/>
          <w:b/>
          <w:sz w:val="28"/>
          <w:szCs w:val="28"/>
        </w:rPr>
      </w:pPr>
    </w:p>
    <w:p w:rsidR="007F56F1" w:rsidRPr="00E3513B" w:rsidRDefault="007F56F1" w:rsidP="00E3513B">
      <w:pPr>
        <w:spacing w:after="0" w:line="360" w:lineRule="auto"/>
        <w:ind w:firstLine="720"/>
        <w:jc w:val="both"/>
        <w:rPr>
          <w:rFonts w:ascii="Times New Roman" w:hAnsi="Times New Roman"/>
          <w:sz w:val="28"/>
          <w:szCs w:val="28"/>
        </w:rPr>
      </w:pPr>
      <w:r w:rsidRPr="00E3513B">
        <w:rPr>
          <w:rFonts w:ascii="Times New Roman" w:hAnsi="Times New Roman"/>
          <w:sz w:val="28"/>
          <w:szCs w:val="28"/>
        </w:rPr>
        <w:t xml:space="preserve">Основные финансово-экономические показатели деятельности Федерального государственного унитарного дорожного эксплуатационного предприятия №211 отражены в бухгалтерском балансе (приложение 2), отчете о прибылях и убытках (приложение 3). </w:t>
      </w:r>
    </w:p>
    <w:p w:rsidR="007F56F1" w:rsidRPr="00E3513B" w:rsidRDefault="007F56F1" w:rsidP="00E3513B">
      <w:pPr>
        <w:spacing w:after="0" w:line="360" w:lineRule="auto"/>
        <w:ind w:firstLine="720"/>
        <w:jc w:val="both"/>
        <w:rPr>
          <w:rFonts w:ascii="Times New Roman" w:hAnsi="Times New Roman"/>
          <w:sz w:val="28"/>
          <w:szCs w:val="28"/>
        </w:rPr>
      </w:pPr>
      <w:r w:rsidRPr="00E3513B">
        <w:rPr>
          <w:rFonts w:ascii="Times New Roman" w:hAnsi="Times New Roman"/>
          <w:sz w:val="28"/>
          <w:szCs w:val="28"/>
        </w:rPr>
        <w:t>Анализ финансовых коэффициентов включает следующие направления:</w:t>
      </w:r>
    </w:p>
    <w:p w:rsidR="007F56F1" w:rsidRPr="00E3513B" w:rsidRDefault="007F56F1" w:rsidP="00E3513B">
      <w:pPr>
        <w:numPr>
          <w:ilvl w:val="0"/>
          <w:numId w:val="19"/>
        </w:numPr>
        <w:spacing w:after="0" w:line="360" w:lineRule="auto"/>
        <w:jc w:val="both"/>
        <w:rPr>
          <w:rFonts w:ascii="Times New Roman" w:hAnsi="Times New Roman"/>
          <w:sz w:val="28"/>
          <w:szCs w:val="28"/>
        </w:rPr>
      </w:pPr>
      <w:r w:rsidRPr="00E3513B">
        <w:rPr>
          <w:rFonts w:ascii="Times New Roman" w:hAnsi="Times New Roman"/>
          <w:sz w:val="28"/>
          <w:szCs w:val="28"/>
        </w:rPr>
        <w:t>оценка платежеспособности;</w:t>
      </w:r>
    </w:p>
    <w:p w:rsidR="007F56F1" w:rsidRPr="00E3513B" w:rsidRDefault="007F56F1" w:rsidP="00E3513B">
      <w:pPr>
        <w:numPr>
          <w:ilvl w:val="0"/>
          <w:numId w:val="19"/>
        </w:numPr>
        <w:spacing w:after="0" w:line="360" w:lineRule="auto"/>
        <w:jc w:val="both"/>
        <w:rPr>
          <w:rFonts w:ascii="Times New Roman" w:hAnsi="Times New Roman"/>
          <w:sz w:val="28"/>
          <w:szCs w:val="28"/>
        </w:rPr>
      </w:pPr>
      <w:r w:rsidRPr="00E3513B">
        <w:rPr>
          <w:rFonts w:ascii="Times New Roman" w:hAnsi="Times New Roman"/>
          <w:sz w:val="28"/>
          <w:szCs w:val="28"/>
        </w:rPr>
        <w:t>коэффициенты финансовой устойчивости;</w:t>
      </w:r>
    </w:p>
    <w:p w:rsidR="007F56F1" w:rsidRPr="00E3513B" w:rsidRDefault="007F56F1" w:rsidP="00E3513B">
      <w:pPr>
        <w:numPr>
          <w:ilvl w:val="0"/>
          <w:numId w:val="19"/>
        </w:numPr>
        <w:spacing w:after="0" w:line="360" w:lineRule="auto"/>
        <w:jc w:val="both"/>
        <w:rPr>
          <w:rFonts w:ascii="Times New Roman" w:hAnsi="Times New Roman"/>
          <w:sz w:val="28"/>
          <w:szCs w:val="28"/>
        </w:rPr>
      </w:pPr>
      <w:r w:rsidRPr="00E3513B">
        <w:rPr>
          <w:rFonts w:ascii="Times New Roman" w:hAnsi="Times New Roman"/>
          <w:sz w:val="28"/>
          <w:szCs w:val="28"/>
        </w:rPr>
        <w:t>коэффициенты деловой активности (оборачиваемости);</w:t>
      </w:r>
    </w:p>
    <w:p w:rsidR="007F56F1" w:rsidRPr="00E3513B" w:rsidRDefault="007F56F1" w:rsidP="00E3513B">
      <w:pPr>
        <w:numPr>
          <w:ilvl w:val="0"/>
          <w:numId w:val="19"/>
        </w:numPr>
        <w:spacing w:after="0" w:line="360" w:lineRule="auto"/>
        <w:jc w:val="both"/>
        <w:rPr>
          <w:rFonts w:ascii="Times New Roman" w:hAnsi="Times New Roman"/>
          <w:sz w:val="28"/>
          <w:szCs w:val="28"/>
        </w:rPr>
      </w:pPr>
      <w:r w:rsidRPr="00E3513B">
        <w:rPr>
          <w:rFonts w:ascii="Times New Roman" w:hAnsi="Times New Roman"/>
          <w:sz w:val="28"/>
          <w:szCs w:val="28"/>
        </w:rPr>
        <w:t>коэффициенты рентабельности.</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Уплотненный  (агрегированный)  аналитический  баланс,  составлен  на  основе данных формы № 1 представлен в табл. 2.</w:t>
      </w:r>
    </w:p>
    <w:p w:rsidR="007F56F1" w:rsidRPr="00E3513B" w:rsidRDefault="007F56F1" w:rsidP="00E3513B">
      <w:pPr>
        <w:pStyle w:val="HTML"/>
        <w:spacing w:line="360" w:lineRule="auto"/>
        <w:jc w:val="right"/>
        <w:rPr>
          <w:rFonts w:ascii="Times New Roman" w:hAnsi="Times New Roman" w:cs="Times New Roman"/>
          <w:color w:val="auto"/>
          <w:sz w:val="28"/>
          <w:szCs w:val="28"/>
        </w:rPr>
      </w:pPr>
      <w:r w:rsidRPr="00E3513B">
        <w:rPr>
          <w:rFonts w:ascii="Times New Roman" w:hAnsi="Times New Roman" w:cs="Times New Roman"/>
          <w:color w:val="auto"/>
          <w:sz w:val="28"/>
          <w:szCs w:val="28"/>
        </w:rPr>
        <w:t>Таблица 2</w:t>
      </w:r>
    </w:p>
    <w:p w:rsidR="007F56F1" w:rsidRPr="00E3513B" w:rsidRDefault="007F56F1" w:rsidP="00E3513B">
      <w:pPr>
        <w:pStyle w:val="HTML"/>
        <w:spacing w:line="360" w:lineRule="auto"/>
        <w:jc w:val="center"/>
        <w:rPr>
          <w:rFonts w:ascii="Times New Roman" w:hAnsi="Times New Roman" w:cs="Times New Roman"/>
          <w:color w:val="auto"/>
          <w:sz w:val="28"/>
          <w:szCs w:val="28"/>
        </w:rPr>
      </w:pPr>
      <w:r w:rsidRPr="00E3513B">
        <w:rPr>
          <w:rFonts w:ascii="Times New Roman" w:hAnsi="Times New Roman" w:cs="Times New Roman"/>
          <w:color w:val="auto"/>
          <w:sz w:val="28"/>
          <w:szCs w:val="28"/>
        </w:rPr>
        <w:t>Уплотненный аналитический баланс ФГУДЭП № 211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3"/>
        <w:gridCol w:w="1364"/>
        <w:gridCol w:w="2073"/>
        <w:gridCol w:w="1403"/>
        <w:gridCol w:w="1404"/>
      </w:tblGrid>
      <w:tr w:rsidR="007F56F1" w:rsidRPr="00795FE9" w:rsidTr="00795FE9">
        <w:tc>
          <w:tcPr>
            <w:tcW w:w="1964" w:type="dxa"/>
          </w:tcPr>
          <w:p w:rsidR="007F56F1" w:rsidRPr="00795FE9" w:rsidRDefault="007F56F1" w:rsidP="00795FE9">
            <w:pPr>
              <w:spacing w:after="0" w:line="360" w:lineRule="auto"/>
              <w:jc w:val="center"/>
              <w:rPr>
                <w:rFonts w:ascii="Times New Roman" w:hAnsi="Times New Roman"/>
                <w:sz w:val="28"/>
                <w:szCs w:val="28"/>
                <w:lang w:eastAsia="ru-RU"/>
              </w:rPr>
            </w:pPr>
            <w:r w:rsidRPr="00795FE9">
              <w:rPr>
                <w:rFonts w:ascii="Times New Roman" w:hAnsi="Times New Roman"/>
                <w:sz w:val="28"/>
                <w:szCs w:val="28"/>
                <w:lang w:eastAsia="ru-RU"/>
              </w:rPr>
              <w:t>Актив</w:t>
            </w:r>
          </w:p>
        </w:tc>
        <w:tc>
          <w:tcPr>
            <w:tcW w:w="1363" w:type="dxa"/>
          </w:tcPr>
          <w:p w:rsidR="007F56F1" w:rsidRPr="00795FE9" w:rsidRDefault="007F56F1" w:rsidP="00795FE9">
            <w:pPr>
              <w:spacing w:after="0" w:line="360" w:lineRule="auto"/>
              <w:jc w:val="center"/>
              <w:rPr>
                <w:rFonts w:ascii="Times New Roman" w:hAnsi="Times New Roman"/>
                <w:sz w:val="28"/>
                <w:szCs w:val="28"/>
                <w:lang w:eastAsia="ru-RU"/>
              </w:rPr>
            </w:pPr>
            <w:r w:rsidRPr="00795FE9">
              <w:rPr>
                <w:rFonts w:ascii="Times New Roman" w:hAnsi="Times New Roman"/>
                <w:sz w:val="28"/>
                <w:szCs w:val="28"/>
                <w:lang w:eastAsia="ru-RU"/>
              </w:rPr>
              <w:t>На начало года</w:t>
            </w:r>
          </w:p>
        </w:tc>
        <w:tc>
          <w:tcPr>
            <w:tcW w:w="1364" w:type="dxa"/>
          </w:tcPr>
          <w:p w:rsidR="007F56F1" w:rsidRPr="00795FE9" w:rsidRDefault="007F56F1" w:rsidP="00795FE9">
            <w:pPr>
              <w:spacing w:after="0" w:line="360" w:lineRule="auto"/>
              <w:jc w:val="center"/>
              <w:rPr>
                <w:rFonts w:ascii="Times New Roman" w:hAnsi="Times New Roman"/>
                <w:sz w:val="28"/>
                <w:szCs w:val="28"/>
                <w:lang w:eastAsia="ru-RU"/>
              </w:rPr>
            </w:pPr>
            <w:r w:rsidRPr="00795FE9">
              <w:rPr>
                <w:rFonts w:ascii="Times New Roman" w:hAnsi="Times New Roman"/>
                <w:sz w:val="28"/>
                <w:szCs w:val="28"/>
                <w:lang w:eastAsia="ru-RU"/>
              </w:rPr>
              <w:t>На конец года</w:t>
            </w:r>
          </w:p>
        </w:tc>
        <w:tc>
          <w:tcPr>
            <w:tcW w:w="2073" w:type="dxa"/>
          </w:tcPr>
          <w:p w:rsidR="007F56F1" w:rsidRPr="00795FE9" w:rsidRDefault="007F56F1" w:rsidP="00795FE9">
            <w:pPr>
              <w:spacing w:after="0" w:line="360" w:lineRule="auto"/>
              <w:jc w:val="center"/>
              <w:rPr>
                <w:rFonts w:ascii="Times New Roman" w:hAnsi="Times New Roman"/>
                <w:sz w:val="28"/>
                <w:szCs w:val="28"/>
                <w:lang w:eastAsia="ru-RU"/>
              </w:rPr>
            </w:pPr>
            <w:r w:rsidRPr="00795FE9">
              <w:rPr>
                <w:rFonts w:ascii="Times New Roman" w:hAnsi="Times New Roman"/>
                <w:sz w:val="28"/>
                <w:szCs w:val="28"/>
                <w:lang w:eastAsia="ru-RU"/>
              </w:rPr>
              <w:t>Пассив</w:t>
            </w:r>
          </w:p>
        </w:tc>
        <w:tc>
          <w:tcPr>
            <w:tcW w:w="1403" w:type="dxa"/>
          </w:tcPr>
          <w:p w:rsidR="007F56F1" w:rsidRPr="00795FE9" w:rsidRDefault="007F56F1" w:rsidP="00795FE9">
            <w:pPr>
              <w:spacing w:after="0" w:line="360" w:lineRule="auto"/>
              <w:jc w:val="center"/>
              <w:rPr>
                <w:rFonts w:ascii="Times New Roman" w:hAnsi="Times New Roman"/>
                <w:sz w:val="28"/>
                <w:szCs w:val="28"/>
                <w:lang w:eastAsia="ru-RU"/>
              </w:rPr>
            </w:pPr>
            <w:r w:rsidRPr="00795FE9">
              <w:rPr>
                <w:rFonts w:ascii="Times New Roman" w:hAnsi="Times New Roman"/>
                <w:sz w:val="28"/>
                <w:szCs w:val="28"/>
                <w:lang w:eastAsia="ru-RU"/>
              </w:rPr>
              <w:t>На начало года</w:t>
            </w:r>
          </w:p>
        </w:tc>
        <w:tc>
          <w:tcPr>
            <w:tcW w:w="1404" w:type="dxa"/>
          </w:tcPr>
          <w:p w:rsidR="007F56F1" w:rsidRPr="00795FE9" w:rsidRDefault="007F56F1" w:rsidP="00795FE9">
            <w:pPr>
              <w:spacing w:after="0" w:line="360" w:lineRule="auto"/>
              <w:jc w:val="center"/>
              <w:rPr>
                <w:rFonts w:ascii="Times New Roman" w:hAnsi="Times New Roman"/>
                <w:sz w:val="28"/>
                <w:szCs w:val="28"/>
                <w:lang w:eastAsia="ru-RU"/>
              </w:rPr>
            </w:pPr>
            <w:r w:rsidRPr="00795FE9">
              <w:rPr>
                <w:rFonts w:ascii="Times New Roman" w:hAnsi="Times New Roman"/>
                <w:sz w:val="28"/>
                <w:szCs w:val="28"/>
                <w:lang w:eastAsia="ru-RU"/>
              </w:rPr>
              <w:t>На конец года</w:t>
            </w:r>
          </w:p>
        </w:tc>
      </w:tr>
      <w:tr w:rsidR="007F56F1" w:rsidRPr="00795FE9" w:rsidTr="00795FE9">
        <w:tc>
          <w:tcPr>
            <w:tcW w:w="1964"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Внеоборотные активы</w:t>
            </w:r>
          </w:p>
        </w:tc>
        <w:tc>
          <w:tcPr>
            <w:tcW w:w="136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35971</w:t>
            </w:r>
          </w:p>
        </w:tc>
        <w:tc>
          <w:tcPr>
            <w:tcW w:w="136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34025</w:t>
            </w:r>
          </w:p>
        </w:tc>
        <w:tc>
          <w:tcPr>
            <w:tcW w:w="2073"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Краткосрочные обязательства</w:t>
            </w:r>
          </w:p>
        </w:tc>
        <w:tc>
          <w:tcPr>
            <w:tcW w:w="140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19963</w:t>
            </w:r>
          </w:p>
        </w:tc>
        <w:tc>
          <w:tcPr>
            <w:tcW w:w="140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26719</w:t>
            </w:r>
          </w:p>
        </w:tc>
      </w:tr>
      <w:tr w:rsidR="007F56F1" w:rsidRPr="00795FE9" w:rsidTr="00795FE9">
        <w:tc>
          <w:tcPr>
            <w:tcW w:w="1964"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Оборотные активы</w:t>
            </w:r>
          </w:p>
        </w:tc>
        <w:tc>
          <w:tcPr>
            <w:tcW w:w="136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31472</w:t>
            </w:r>
          </w:p>
        </w:tc>
        <w:tc>
          <w:tcPr>
            <w:tcW w:w="136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45026</w:t>
            </w:r>
          </w:p>
        </w:tc>
        <w:tc>
          <w:tcPr>
            <w:tcW w:w="2073"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Долгосрочные обязательства</w:t>
            </w:r>
          </w:p>
        </w:tc>
        <w:tc>
          <w:tcPr>
            <w:tcW w:w="140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760</w:t>
            </w:r>
          </w:p>
        </w:tc>
        <w:tc>
          <w:tcPr>
            <w:tcW w:w="140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3368</w:t>
            </w:r>
          </w:p>
        </w:tc>
      </w:tr>
      <w:tr w:rsidR="007F56F1" w:rsidRPr="00795FE9" w:rsidTr="00795FE9">
        <w:tc>
          <w:tcPr>
            <w:tcW w:w="1964" w:type="dxa"/>
          </w:tcPr>
          <w:p w:rsidR="007F56F1" w:rsidRPr="00795FE9" w:rsidRDefault="007F56F1" w:rsidP="00795FE9">
            <w:pPr>
              <w:spacing w:after="0" w:line="360" w:lineRule="auto"/>
              <w:jc w:val="both"/>
              <w:rPr>
                <w:rFonts w:ascii="Times New Roman" w:hAnsi="Times New Roman"/>
                <w:sz w:val="28"/>
                <w:szCs w:val="28"/>
                <w:lang w:eastAsia="ru-RU"/>
              </w:rPr>
            </w:pPr>
          </w:p>
        </w:tc>
        <w:tc>
          <w:tcPr>
            <w:tcW w:w="1363" w:type="dxa"/>
          </w:tcPr>
          <w:p w:rsidR="007F56F1" w:rsidRPr="00795FE9" w:rsidRDefault="007F56F1" w:rsidP="00795FE9">
            <w:pPr>
              <w:spacing w:after="0" w:line="360" w:lineRule="auto"/>
              <w:jc w:val="right"/>
              <w:rPr>
                <w:rFonts w:ascii="Times New Roman" w:hAnsi="Times New Roman"/>
                <w:sz w:val="28"/>
                <w:szCs w:val="28"/>
                <w:lang w:eastAsia="ru-RU"/>
              </w:rPr>
            </w:pPr>
          </w:p>
        </w:tc>
        <w:tc>
          <w:tcPr>
            <w:tcW w:w="1364" w:type="dxa"/>
          </w:tcPr>
          <w:p w:rsidR="007F56F1" w:rsidRPr="00795FE9" w:rsidRDefault="007F56F1" w:rsidP="00795FE9">
            <w:pPr>
              <w:spacing w:after="0" w:line="360" w:lineRule="auto"/>
              <w:jc w:val="right"/>
              <w:rPr>
                <w:rFonts w:ascii="Times New Roman" w:hAnsi="Times New Roman"/>
                <w:sz w:val="28"/>
                <w:szCs w:val="28"/>
                <w:lang w:eastAsia="ru-RU"/>
              </w:rPr>
            </w:pPr>
          </w:p>
        </w:tc>
        <w:tc>
          <w:tcPr>
            <w:tcW w:w="2073"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Собственный капитал</w:t>
            </w:r>
          </w:p>
        </w:tc>
        <w:tc>
          <w:tcPr>
            <w:tcW w:w="140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46720</w:t>
            </w:r>
          </w:p>
        </w:tc>
        <w:tc>
          <w:tcPr>
            <w:tcW w:w="140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48964</w:t>
            </w:r>
          </w:p>
        </w:tc>
      </w:tr>
      <w:tr w:rsidR="007F56F1" w:rsidRPr="00795FE9" w:rsidTr="00795FE9">
        <w:tc>
          <w:tcPr>
            <w:tcW w:w="1964"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Баланс</w:t>
            </w:r>
          </w:p>
        </w:tc>
        <w:tc>
          <w:tcPr>
            <w:tcW w:w="136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67443</w:t>
            </w:r>
          </w:p>
        </w:tc>
        <w:tc>
          <w:tcPr>
            <w:tcW w:w="136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79051</w:t>
            </w:r>
          </w:p>
        </w:tc>
        <w:tc>
          <w:tcPr>
            <w:tcW w:w="2073" w:type="dxa"/>
          </w:tcPr>
          <w:p w:rsidR="007F56F1" w:rsidRPr="00795FE9" w:rsidRDefault="007F56F1" w:rsidP="00795FE9">
            <w:pPr>
              <w:spacing w:after="0" w:line="360" w:lineRule="auto"/>
              <w:jc w:val="both"/>
              <w:rPr>
                <w:rFonts w:ascii="Times New Roman" w:hAnsi="Times New Roman"/>
                <w:sz w:val="28"/>
                <w:szCs w:val="28"/>
                <w:lang w:eastAsia="ru-RU"/>
              </w:rPr>
            </w:pPr>
            <w:r w:rsidRPr="00795FE9">
              <w:rPr>
                <w:rFonts w:ascii="Times New Roman" w:hAnsi="Times New Roman"/>
                <w:sz w:val="28"/>
                <w:szCs w:val="28"/>
                <w:lang w:eastAsia="ru-RU"/>
              </w:rPr>
              <w:t>Баланс</w:t>
            </w:r>
          </w:p>
        </w:tc>
        <w:tc>
          <w:tcPr>
            <w:tcW w:w="1403"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67443</w:t>
            </w:r>
          </w:p>
        </w:tc>
        <w:tc>
          <w:tcPr>
            <w:tcW w:w="1404" w:type="dxa"/>
          </w:tcPr>
          <w:p w:rsidR="007F56F1" w:rsidRPr="00795FE9" w:rsidRDefault="007F56F1" w:rsidP="00795FE9">
            <w:pPr>
              <w:spacing w:after="0" w:line="360" w:lineRule="auto"/>
              <w:jc w:val="right"/>
              <w:rPr>
                <w:rFonts w:ascii="Times New Roman" w:hAnsi="Times New Roman"/>
                <w:sz w:val="28"/>
                <w:szCs w:val="28"/>
                <w:lang w:eastAsia="ru-RU"/>
              </w:rPr>
            </w:pPr>
            <w:r w:rsidRPr="00795FE9">
              <w:rPr>
                <w:rFonts w:ascii="Times New Roman" w:hAnsi="Times New Roman"/>
                <w:sz w:val="28"/>
                <w:szCs w:val="28"/>
                <w:lang w:eastAsia="ru-RU"/>
              </w:rPr>
              <w:t>79051</w:t>
            </w:r>
          </w:p>
        </w:tc>
      </w:tr>
    </w:tbl>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Имущество  (активы)  предприятия  за  отчетный  год увеличилось на 11608 тыс. руб., т.е. на 17,2%. Рост  активов  произошел  за  счет увеличения величины оборотных средств, стоимость которых возросла на 13554 тыс. руб. При  этом стоимость недвижимого имущества сократилась на  5,4%, а его  доля  в  общей стоимости  активов – с  53,34%  до  43,04%.  Сокращение  стоимости недвижимого имущества произошло в  основном  за  счет  уменьшения стоимости основных средств. Так,  по  данным  баланса  стоимость основных средств уменьшилась на 11,3% (100 – (31573 / 35613) х 100 = 11,3%). </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Пассивная  часть  баланса   характеризуется незначительным сокращением удельного веса собственного капитала. Доля собственного капитала в общем объеме  источников средств уменьшилась с 69,27% на начало года до 61,94% на конец года. Доля краткосрочных обязательств в общем объеме источников средств увеличилась с 29,60% на начало года до 33,80% на конец года. Заемные средства увеличились на 9364 тыс. руб. Их доля на конец  периода  возросла  на 45,2%.  Таким  образом,   увеличение   объема   финансирования   деятельности предприятия на 80,7% (9364 / 11608 х 100) обеспечено заемными  средствами.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Доля нераспределенной  прибыли  увеличилась на 6,26%, что свидетельствует о расширенном воспроизводстве.</w:t>
      </w:r>
    </w:p>
    <w:p w:rsidR="007F56F1" w:rsidRPr="00E3513B" w:rsidRDefault="007F56F1" w:rsidP="00E3513B">
      <w:pPr>
        <w:pStyle w:val="HTML"/>
        <w:spacing w:line="360" w:lineRule="auto"/>
        <w:jc w:val="center"/>
        <w:rPr>
          <w:rFonts w:ascii="Times New Roman" w:hAnsi="Times New Roman" w:cs="Times New Roman"/>
          <w:b/>
          <w:color w:val="auto"/>
          <w:sz w:val="28"/>
          <w:szCs w:val="28"/>
          <w:u w:val="single"/>
        </w:rPr>
      </w:pPr>
    </w:p>
    <w:p w:rsidR="007F56F1" w:rsidRPr="00E3513B" w:rsidRDefault="007F56F1" w:rsidP="00A42BAE">
      <w:pPr>
        <w:spacing w:after="0" w:line="360" w:lineRule="auto"/>
        <w:ind w:firstLine="720"/>
        <w:rPr>
          <w:rFonts w:ascii="Times New Roman" w:hAnsi="Times New Roman"/>
          <w:b/>
          <w:sz w:val="28"/>
          <w:szCs w:val="28"/>
        </w:rPr>
      </w:pPr>
      <w:r w:rsidRPr="00E3513B">
        <w:rPr>
          <w:rFonts w:ascii="Times New Roman" w:hAnsi="Times New Roman"/>
          <w:b/>
          <w:sz w:val="28"/>
          <w:szCs w:val="28"/>
        </w:rPr>
        <w:t>2.2. Оценка платежеспособности</w:t>
      </w:r>
    </w:p>
    <w:p w:rsidR="007F56F1" w:rsidRPr="00E3513B" w:rsidRDefault="007F56F1" w:rsidP="00E3513B">
      <w:pPr>
        <w:pStyle w:val="HTML"/>
        <w:spacing w:line="360" w:lineRule="auto"/>
        <w:jc w:val="center"/>
        <w:rPr>
          <w:rFonts w:ascii="Times New Roman" w:hAnsi="Times New Roman" w:cs="Times New Roman"/>
          <w:b/>
          <w:color w:val="auto"/>
          <w:sz w:val="28"/>
          <w:szCs w:val="28"/>
          <w:u w:val="single"/>
        </w:rPr>
      </w:pP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Чтобы с  достаточной  долей  уверенности  говорить  о  финансовом  состоянии ФГУДЭП № 211, необходимо оценить и  проанализировать  его  с  помощью  таблиц  и расчета коэффициентов.</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Используются   следующие показатели:</w:t>
      </w:r>
    </w:p>
    <w:p w:rsidR="007F56F1" w:rsidRPr="00E3513B" w:rsidRDefault="007F56F1" w:rsidP="00E3513B">
      <w:pPr>
        <w:pStyle w:val="HTML"/>
        <w:numPr>
          <w:ilvl w:val="0"/>
          <w:numId w:val="15"/>
        </w:numPr>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текущей (общей) ликвидности или коэффициент покрытия;</w:t>
      </w:r>
    </w:p>
    <w:p w:rsidR="007F56F1" w:rsidRPr="00E3513B" w:rsidRDefault="007F56F1" w:rsidP="00E3513B">
      <w:pPr>
        <w:pStyle w:val="HTML"/>
        <w:numPr>
          <w:ilvl w:val="0"/>
          <w:numId w:val="15"/>
        </w:numPr>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быстрой ликвидности или «критической оценки»;</w:t>
      </w:r>
    </w:p>
    <w:p w:rsidR="007F56F1" w:rsidRPr="00E3513B" w:rsidRDefault="007F56F1" w:rsidP="00E3513B">
      <w:pPr>
        <w:pStyle w:val="HTML"/>
        <w:numPr>
          <w:ilvl w:val="0"/>
          <w:numId w:val="15"/>
        </w:numPr>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абсолютной ликвидности.</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Коэффициент  текущей  (общей)  ликвидности</w:t>
      </w:r>
      <w:r w:rsidRPr="00E3513B">
        <w:rPr>
          <w:rFonts w:ascii="Times New Roman" w:hAnsi="Times New Roman" w:cs="Times New Roman"/>
          <w:color w:val="auto"/>
          <w:sz w:val="28"/>
          <w:szCs w:val="28"/>
        </w:rPr>
        <w:t xml:space="preserve">   отражает,   достаточно   ли   у предприятия средств, которые могут быть использованы им для погашения  своих краткосрочных обязательств в течение предстоящего года. Его значение в норме не меньше 2.</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 xml:space="preserve">К </w:t>
      </w:r>
      <w:r w:rsidRPr="00E3513B">
        <w:rPr>
          <w:rFonts w:ascii="Times New Roman" w:hAnsi="Times New Roman" w:cs="Times New Roman"/>
          <w:b/>
          <w:color w:val="auto"/>
          <w:sz w:val="28"/>
          <w:szCs w:val="28"/>
          <w:vertAlign w:val="subscript"/>
        </w:rPr>
        <w:t>ТЛ</w:t>
      </w:r>
      <w:r w:rsidRPr="00E3513B">
        <w:rPr>
          <w:rFonts w:ascii="Times New Roman" w:hAnsi="Times New Roman" w:cs="Times New Roman"/>
          <w:b/>
          <w:color w:val="auto"/>
          <w:sz w:val="28"/>
          <w:szCs w:val="28"/>
        </w:rPr>
        <w:t xml:space="preserve"> = ТА / КО,</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(2.1)</w:t>
      </w:r>
    </w:p>
    <w:p w:rsidR="007F56F1" w:rsidRPr="00E3513B" w:rsidRDefault="007F56F1" w:rsidP="00E3513B">
      <w:pPr>
        <w:pStyle w:val="HTML"/>
        <w:spacing w:line="360" w:lineRule="auto"/>
        <w:rPr>
          <w:rFonts w:ascii="Times New Roman" w:hAnsi="Times New Roman" w:cs="Times New Roman"/>
          <w:b/>
          <w:color w:val="auto"/>
          <w:sz w:val="28"/>
          <w:szCs w:val="28"/>
        </w:rPr>
      </w:pPr>
    </w:p>
    <w:p w:rsidR="007F56F1" w:rsidRPr="00E3513B" w:rsidRDefault="007F56F1" w:rsidP="00E3513B">
      <w:pPr>
        <w:pStyle w:val="HTML"/>
        <w:spacing w:line="360" w:lineRule="auto"/>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где К </w:t>
      </w:r>
      <w:r w:rsidRPr="00E3513B">
        <w:rPr>
          <w:rFonts w:ascii="Times New Roman" w:hAnsi="Times New Roman" w:cs="Times New Roman"/>
          <w:color w:val="auto"/>
          <w:sz w:val="28"/>
          <w:szCs w:val="28"/>
          <w:vertAlign w:val="subscript"/>
        </w:rPr>
        <w:t xml:space="preserve">ТЛ </w:t>
      </w:r>
      <w:r w:rsidRPr="00E3513B">
        <w:rPr>
          <w:rFonts w:ascii="Times New Roman" w:hAnsi="Times New Roman" w:cs="Times New Roman"/>
          <w:color w:val="auto"/>
          <w:sz w:val="28"/>
          <w:szCs w:val="28"/>
        </w:rPr>
        <w:t>– коэффициент текущей ликвидности;</w:t>
      </w:r>
    </w:p>
    <w:p w:rsidR="007F56F1" w:rsidRPr="00E3513B" w:rsidRDefault="007F56F1" w:rsidP="00E3513B">
      <w:pPr>
        <w:pStyle w:val="HTML"/>
        <w:spacing w:line="360" w:lineRule="auto"/>
        <w:rPr>
          <w:rFonts w:ascii="Times New Roman" w:hAnsi="Times New Roman" w:cs="Times New Roman"/>
          <w:color w:val="auto"/>
          <w:sz w:val="28"/>
          <w:szCs w:val="28"/>
        </w:rPr>
      </w:pPr>
      <w:r w:rsidRPr="00E3513B">
        <w:rPr>
          <w:rFonts w:ascii="Times New Roman" w:hAnsi="Times New Roman" w:cs="Times New Roman"/>
          <w:color w:val="auto"/>
          <w:sz w:val="28"/>
          <w:szCs w:val="28"/>
        </w:rPr>
        <w:t>ТА – текущие активы;</w:t>
      </w:r>
    </w:p>
    <w:p w:rsidR="007F56F1" w:rsidRPr="00E3513B" w:rsidRDefault="007F56F1" w:rsidP="00E3513B">
      <w:pPr>
        <w:pStyle w:val="HTML"/>
        <w:spacing w:line="360" w:lineRule="auto"/>
        <w:rPr>
          <w:rFonts w:ascii="Times New Roman" w:hAnsi="Times New Roman" w:cs="Times New Roman"/>
          <w:color w:val="auto"/>
          <w:sz w:val="28"/>
          <w:szCs w:val="28"/>
        </w:rPr>
      </w:pPr>
      <w:r w:rsidRPr="00E3513B">
        <w:rPr>
          <w:rFonts w:ascii="Times New Roman" w:hAnsi="Times New Roman" w:cs="Times New Roman"/>
          <w:color w:val="auto"/>
          <w:sz w:val="28"/>
          <w:szCs w:val="28"/>
        </w:rPr>
        <w:t>КО – краткосрочные обязательства.</w:t>
      </w:r>
    </w:p>
    <w:p w:rsidR="007F56F1" w:rsidRPr="00E3513B" w:rsidRDefault="007F56F1" w:rsidP="00E3513B">
      <w:pPr>
        <w:pStyle w:val="HTML"/>
        <w:spacing w:line="360" w:lineRule="auto"/>
        <w:ind w:firstLine="720"/>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текущей ликвидности по формуле (2.1):</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31472 / 19963 = 1,58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45926 / 26719 = 1,72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текущей ликвидности  составил  по  состоянию  на начало и конец года соответственно 1,58 и 1,72. Это свидетельствует  о  том, что  находящиеся  у  предприятия  оборотные  средства  с  трудом   позволяют погасить долги по краткосрочным обязательствам. При этом меньше нормативного  значения. Однако  не   все   активы   имеют   одинаковую   степень   ликвидности,   а, следовательно, не могут быть реализованы в  срочном  порядке.  В  результате возникает угроза финансовой стабильности предприятия.</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Коэффициент быстрой ликвидности или «критической» оценки</w:t>
      </w:r>
      <w:r w:rsidRPr="00E3513B">
        <w:rPr>
          <w:rFonts w:ascii="Times New Roman" w:hAnsi="Times New Roman" w:cs="Times New Roman"/>
          <w:color w:val="auto"/>
          <w:sz w:val="28"/>
          <w:szCs w:val="28"/>
        </w:rPr>
        <w:t xml:space="preserve">  определяется  как отношение ликвидной части оборотных средств  (т.е.  без  учета  материально - производственных запасов) к текущим обязательствам.</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 xml:space="preserve">К </w:t>
      </w:r>
      <w:r w:rsidRPr="00E3513B">
        <w:rPr>
          <w:rFonts w:ascii="Times New Roman" w:hAnsi="Times New Roman" w:cs="Times New Roman"/>
          <w:b/>
          <w:color w:val="auto"/>
          <w:sz w:val="28"/>
          <w:szCs w:val="28"/>
          <w:vertAlign w:val="subscript"/>
        </w:rPr>
        <w:t>БЛ</w:t>
      </w:r>
      <w:r w:rsidRPr="00E3513B">
        <w:rPr>
          <w:rFonts w:ascii="Times New Roman" w:hAnsi="Times New Roman" w:cs="Times New Roman"/>
          <w:b/>
          <w:color w:val="auto"/>
          <w:sz w:val="28"/>
          <w:szCs w:val="28"/>
        </w:rPr>
        <w:t xml:space="preserve"> = ЛА / КО,</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(2.2)</w:t>
      </w:r>
    </w:p>
    <w:p w:rsidR="007F56F1" w:rsidRPr="00E3513B" w:rsidRDefault="007F56F1" w:rsidP="00E3513B">
      <w:pPr>
        <w:pStyle w:val="HTML"/>
        <w:spacing w:line="360" w:lineRule="auto"/>
        <w:rPr>
          <w:rFonts w:ascii="Times New Roman" w:hAnsi="Times New Roman" w:cs="Times New Roman"/>
          <w:color w:val="auto"/>
          <w:sz w:val="28"/>
          <w:szCs w:val="28"/>
        </w:rPr>
      </w:pPr>
    </w:p>
    <w:p w:rsidR="007F56F1" w:rsidRPr="00E3513B" w:rsidRDefault="007F56F1" w:rsidP="00E3513B">
      <w:pPr>
        <w:pStyle w:val="HTML"/>
        <w:spacing w:line="360" w:lineRule="auto"/>
        <w:rPr>
          <w:rFonts w:ascii="Times New Roman" w:hAnsi="Times New Roman" w:cs="Times New Roman"/>
          <w:color w:val="auto"/>
          <w:sz w:val="28"/>
          <w:szCs w:val="28"/>
        </w:rPr>
      </w:pPr>
      <w:r w:rsidRPr="00E3513B">
        <w:rPr>
          <w:rFonts w:ascii="Times New Roman" w:hAnsi="Times New Roman" w:cs="Times New Roman"/>
          <w:color w:val="auto"/>
          <w:sz w:val="28"/>
          <w:szCs w:val="28"/>
        </w:rPr>
        <w:t>где К</w:t>
      </w:r>
      <w:r w:rsidRPr="00E3513B">
        <w:rPr>
          <w:rFonts w:ascii="Times New Roman" w:hAnsi="Times New Roman" w:cs="Times New Roman"/>
          <w:color w:val="auto"/>
          <w:sz w:val="28"/>
          <w:szCs w:val="28"/>
          <w:vertAlign w:val="subscript"/>
        </w:rPr>
        <w:t>БЛ</w:t>
      </w:r>
      <w:r w:rsidRPr="00E3513B">
        <w:rPr>
          <w:rFonts w:ascii="Times New Roman" w:hAnsi="Times New Roman" w:cs="Times New Roman"/>
          <w:color w:val="auto"/>
          <w:sz w:val="28"/>
          <w:szCs w:val="28"/>
        </w:rPr>
        <w:t xml:space="preserve"> – коэффициент быстрой ликвидности;</w:t>
      </w:r>
    </w:p>
    <w:p w:rsidR="007F56F1" w:rsidRPr="00E3513B" w:rsidRDefault="007F56F1" w:rsidP="00E3513B">
      <w:pPr>
        <w:pStyle w:val="HTML"/>
        <w:spacing w:line="360" w:lineRule="auto"/>
        <w:rPr>
          <w:rFonts w:ascii="Times New Roman" w:hAnsi="Times New Roman" w:cs="Times New Roman"/>
          <w:color w:val="auto"/>
          <w:sz w:val="28"/>
          <w:szCs w:val="28"/>
        </w:rPr>
      </w:pPr>
      <w:r w:rsidRPr="00E3513B">
        <w:rPr>
          <w:rFonts w:ascii="Times New Roman" w:hAnsi="Times New Roman" w:cs="Times New Roman"/>
          <w:color w:val="auto"/>
          <w:sz w:val="28"/>
          <w:szCs w:val="28"/>
        </w:rPr>
        <w:t>ЛА – ликвидные активы;</w:t>
      </w:r>
    </w:p>
    <w:p w:rsidR="007F56F1" w:rsidRPr="00E3513B" w:rsidRDefault="007F56F1" w:rsidP="00E3513B">
      <w:pPr>
        <w:pStyle w:val="HTML"/>
        <w:spacing w:line="360" w:lineRule="auto"/>
        <w:rPr>
          <w:rFonts w:ascii="Times New Roman" w:hAnsi="Times New Roman" w:cs="Times New Roman"/>
          <w:color w:val="auto"/>
          <w:sz w:val="28"/>
          <w:szCs w:val="28"/>
        </w:rPr>
      </w:pPr>
      <w:r w:rsidRPr="00E3513B">
        <w:rPr>
          <w:rFonts w:ascii="Times New Roman" w:hAnsi="Times New Roman" w:cs="Times New Roman"/>
          <w:color w:val="auto"/>
          <w:sz w:val="28"/>
          <w:szCs w:val="28"/>
        </w:rPr>
        <w:t>КО – краткосрочные обязательства.</w:t>
      </w:r>
    </w:p>
    <w:p w:rsidR="007F56F1" w:rsidRPr="00E3513B" w:rsidRDefault="007F56F1" w:rsidP="00E3513B">
      <w:pPr>
        <w:pStyle w:val="HTML"/>
        <w:spacing w:line="360" w:lineRule="auto"/>
        <w:ind w:firstLine="720"/>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быстрой ликвидности по формуле (2.2):</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(31472 – 17556) / 19963 = 0,70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(45926 – 10508) / 26719 = 1,32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В начале года он был равен 0,70, а к  концу  года увеличился до 1,32. Это свидетельствует о том, что для погашения краткосрочных  долгов ликвидных активов достаточно.</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Наиболее ликвидными статьями оборотных средств являются  денежные  средства, которыми располагает предприятие на счетах в банке и  в  кассе, а также в виде ценных бумаг. Отношение денежных средств к краткосрочным обязательствам  называется </w:t>
      </w:r>
      <w:r w:rsidRPr="00E3513B">
        <w:rPr>
          <w:rFonts w:ascii="Times New Roman" w:hAnsi="Times New Roman" w:cs="Times New Roman"/>
          <w:b/>
          <w:color w:val="auto"/>
          <w:sz w:val="28"/>
          <w:szCs w:val="28"/>
          <w:u w:val="single"/>
        </w:rPr>
        <w:t>коэффициентом абсолютной ликвидности</w:t>
      </w:r>
      <w:r w:rsidRPr="00E3513B">
        <w:rPr>
          <w:rFonts w:ascii="Times New Roman" w:hAnsi="Times New Roman" w:cs="Times New Roman"/>
          <w:color w:val="auto"/>
          <w:sz w:val="28"/>
          <w:szCs w:val="28"/>
        </w:rPr>
        <w:t xml:space="preserve">.   </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 xml:space="preserve">К </w:t>
      </w:r>
      <w:r w:rsidRPr="00E3513B">
        <w:rPr>
          <w:rFonts w:ascii="Times New Roman" w:hAnsi="Times New Roman" w:cs="Times New Roman"/>
          <w:b/>
          <w:color w:val="auto"/>
          <w:sz w:val="28"/>
          <w:szCs w:val="28"/>
          <w:vertAlign w:val="subscript"/>
        </w:rPr>
        <w:t>АЛ</w:t>
      </w:r>
      <w:r w:rsidRPr="00E3513B">
        <w:rPr>
          <w:rFonts w:ascii="Times New Roman" w:hAnsi="Times New Roman" w:cs="Times New Roman"/>
          <w:b/>
          <w:color w:val="auto"/>
          <w:sz w:val="28"/>
          <w:szCs w:val="28"/>
        </w:rPr>
        <w:t xml:space="preserve"> = (ДС  +  КФВ)  / КО, </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(2.3)</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где К </w:t>
      </w:r>
      <w:r w:rsidRPr="00E3513B">
        <w:rPr>
          <w:rFonts w:ascii="Times New Roman" w:hAnsi="Times New Roman" w:cs="Times New Roman"/>
          <w:color w:val="auto"/>
          <w:sz w:val="28"/>
          <w:szCs w:val="28"/>
          <w:vertAlign w:val="subscript"/>
        </w:rPr>
        <w:t>АЛ</w:t>
      </w:r>
      <w:r w:rsidRPr="00E3513B">
        <w:rPr>
          <w:rFonts w:ascii="Times New Roman" w:hAnsi="Times New Roman" w:cs="Times New Roman"/>
          <w:b/>
          <w:color w:val="auto"/>
          <w:sz w:val="28"/>
          <w:szCs w:val="28"/>
        </w:rPr>
        <w:t xml:space="preserve"> - </w:t>
      </w:r>
      <w:r w:rsidRPr="00E3513B">
        <w:rPr>
          <w:rFonts w:ascii="Times New Roman" w:hAnsi="Times New Roman" w:cs="Times New Roman"/>
          <w:color w:val="auto"/>
          <w:sz w:val="28"/>
          <w:szCs w:val="28"/>
        </w:rPr>
        <w:t>коэффициент абсолютной ликвидности;</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ДС – денежные средства;</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КФВ – краткосрочные финансовые вложения;</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 – краткосрочные обязательства.</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абсолютной ликвидности по формуле (2.3):</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589 / 19963 = 0,03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25326 / 26719 = 0,95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Сведем в таблицу показатели платежеспособности (табл. 3).</w:t>
      </w:r>
    </w:p>
    <w:p w:rsidR="007F56F1" w:rsidRPr="00E3513B" w:rsidRDefault="007F56F1" w:rsidP="00E3513B">
      <w:pPr>
        <w:pStyle w:val="HTML"/>
        <w:spacing w:line="360" w:lineRule="auto"/>
        <w:jc w:val="right"/>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Таблица 3 </w:t>
      </w:r>
    </w:p>
    <w:p w:rsidR="007F56F1" w:rsidRPr="00E3513B" w:rsidRDefault="007F56F1" w:rsidP="00E3513B">
      <w:pPr>
        <w:pStyle w:val="HTML"/>
        <w:spacing w:line="360" w:lineRule="auto"/>
        <w:jc w:val="center"/>
        <w:rPr>
          <w:rFonts w:ascii="Times New Roman" w:hAnsi="Times New Roman" w:cs="Times New Roman"/>
          <w:color w:val="auto"/>
          <w:sz w:val="28"/>
          <w:szCs w:val="28"/>
        </w:rPr>
      </w:pPr>
      <w:r w:rsidRPr="00E3513B">
        <w:rPr>
          <w:rFonts w:ascii="Times New Roman" w:hAnsi="Times New Roman" w:cs="Times New Roman"/>
          <w:color w:val="auto"/>
          <w:sz w:val="28"/>
          <w:szCs w:val="28"/>
        </w:rPr>
        <w:t>Показатели ликвидности ФГУДЭП №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882"/>
        <w:gridCol w:w="1883"/>
        <w:gridCol w:w="1557"/>
        <w:gridCol w:w="2146"/>
      </w:tblGrid>
      <w:tr w:rsidR="007F56F1" w:rsidRPr="00795FE9" w:rsidTr="00795FE9">
        <w:tc>
          <w:tcPr>
            <w:tcW w:w="2103" w:type="dxa"/>
            <w:vMerge w:val="restart"/>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Показатель</w:t>
            </w:r>
          </w:p>
        </w:tc>
        <w:tc>
          <w:tcPr>
            <w:tcW w:w="3765" w:type="dxa"/>
            <w:gridSpan w:val="2"/>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Значение показателя</w:t>
            </w:r>
          </w:p>
        </w:tc>
        <w:tc>
          <w:tcPr>
            <w:tcW w:w="1557" w:type="dxa"/>
            <w:vMerge w:val="restart"/>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xml:space="preserve">Изменение </w:t>
            </w:r>
          </w:p>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w:t>
            </w:r>
          </w:p>
        </w:tc>
        <w:tc>
          <w:tcPr>
            <w:tcW w:w="2146" w:type="dxa"/>
            <w:vMerge w:val="restart"/>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Рекомендуемый критерий</w:t>
            </w:r>
          </w:p>
        </w:tc>
      </w:tr>
      <w:tr w:rsidR="007F56F1" w:rsidRPr="00795FE9" w:rsidTr="00795FE9">
        <w:tc>
          <w:tcPr>
            <w:tcW w:w="2103" w:type="dxa"/>
            <w:vMerge/>
          </w:tcPr>
          <w:p w:rsidR="007F56F1" w:rsidRPr="00795FE9" w:rsidRDefault="007F56F1" w:rsidP="00795FE9">
            <w:pPr>
              <w:pStyle w:val="HTML"/>
              <w:spacing w:line="360" w:lineRule="auto"/>
              <w:jc w:val="both"/>
              <w:rPr>
                <w:rFonts w:ascii="Times New Roman" w:hAnsi="Times New Roman" w:cs="Times New Roman"/>
                <w:color w:val="auto"/>
                <w:sz w:val="28"/>
                <w:szCs w:val="28"/>
              </w:rPr>
            </w:pPr>
          </w:p>
        </w:tc>
        <w:tc>
          <w:tcPr>
            <w:tcW w:w="1882"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на начало года</w:t>
            </w:r>
          </w:p>
        </w:tc>
        <w:tc>
          <w:tcPr>
            <w:tcW w:w="1883"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на конец года</w:t>
            </w:r>
          </w:p>
        </w:tc>
        <w:tc>
          <w:tcPr>
            <w:tcW w:w="1557" w:type="dxa"/>
            <w:vMerge/>
          </w:tcPr>
          <w:p w:rsidR="007F56F1" w:rsidRPr="00795FE9" w:rsidRDefault="007F56F1" w:rsidP="00795FE9">
            <w:pPr>
              <w:pStyle w:val="HTML"/>
              <w:spacing w:line="360" w:lineRule="auto"/>
              <w:jc w:val="both"/>
              <w:rPr>
                <w:rFonts w:ascii="Times New Roman" w:hAnsi="Times New Roman" w:cs="Times New Roman"/>
                <w:color w:val="auto"/>
                <w:sz w:val="28"/>
                <w:szCs w:val="28"/>
              </w:rPr>
            </w:pPr>
          </w:p>
        </w:tc>
        <w:tc>
          <w:tcPr>
            <w:tcW w:w="2146" w:type="dxa"/>
            <w:vMerge/>
          </w:tcPr>
          <w:p w:rsidR="007F56F1" w:rsidRPr="00795FE9" w:rsidRDefault="007F56F1" w:rsidP="00795FE9">
            <w:pPr>
              <w:pStyle w:val="HTML"/>
              <w:spacing w:line="360" w:lineRule="auto"/>
              <w:jc w:val="both"/>
              <w:rPr>
                <w:rFonts w:ascii="Times New Roman" w:hAnsi="Times New Roman" w:cs="Times New Roman"/>
                <w:color w:val="auto"/>
                <w:sz w:val="28"/>
                <w:szCs w:val="28"/>
              </w:rPr>
            </w:pPr>
          </w:p>
        </w:tc>
      </w:tr>
      <w:tr w:rsidR="007F56F1" w:rsidRPr="00795FE9" w:rsidTr="00795FE9">
        <w:tc>
          <w:tcPr>
            <w:tcW w:w="2103" w:type="dxa"/>
          </w:tcPr>
          <w:p w:rsidR="007F56F1" w:rsidRPr="00795FE9" w:rsidRDefault="007F56F1" w:rsidP="00795FE9">
            <w:pPr>
              <w:pStyle w:val="HTML"/>
              <w:spacing w:line="360" w:lineRule="auto"/>
              <w:jc w:val="both"/>
              <w:rPr>
                <w:rFonts w:ascii="Times New Roman" w:hAnsi="Times New Roman" w:cs="Times New Roman"/>
                <w:color w:val="auto"/>
                <w:sz w:val="28"/>
                <w:szCs w:val="28"/>
              </w:rPr>
            </w:pPr>
            <w:r w:rsidRPr="00795FE9">
              <w:rPr>
                <w:rFonts w:ascii="Times New Roman" w:hAnsi="Times New Roman" w:cs="Times New Roman"/>
                <w:color w:val="auto"/>
                <w:sz w:val="28"/>
                <w:szCs w:val="28"/>
              </w:rPr>
              <w:t xml:space="preserve">Коэффициент общей ликвидности </w:t>
            </w:r>
          </w:p>
        </w:tc>
        <w:tc>
          <w:tcPr>
            <w:tcW w:w="1882"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xml:space="preserve">1,58 </w:t>
            </w:r>
          </w:p>
        </w:tc>
        <w:tc>
          <w:tcPr>
            <w:tcW w:w="1883"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1,72</w:t>
            </w:r>
          </w:p>
        </w:tc>
        <w:tc>
          <w:tcPr>
            <w:tcW w:w="1557"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+ 0,14</w:t>
            </w:r>
          </w:p>
        </w:tc>
        <w:tc>
          <w:tcPr>
            <w:tcW w:w="214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&gt;2,0</w:t>
            </w:r>
          </w:p>
        </w:tc>
      </w:tr>
      <w:tr w:rsidR="007F56F1" w:rsidRPr="00795FE9" w:rsidTr="00795FE9">
        <w:tc>
          <w:tcPr>
            <w:tcW w:w="2103" w:type="dxa"/>
          </w:tcPr>
          <w:p w:rsidR="007F56F1" w:rsidRPr="00795FE9" w:rsidRDefault="007F56F1" w:rsidP="00795FE9">
            <w:pPr>
              <w:pStyle w:val="HTML"/>
              <w:spacing w:line="360" w:lineRule="auto"/>
              <w:jc w:val="both"/>
              <w:rPr>
                <w:rFonts w:ascii="Times New Roman" w:hAnsi="Times New Roman" w:cs="Times New Roman"/>
                <w:color w:val="auto"/>
                <w:sz w:val="28"/>
                <w:szCs w:val="28"/>
              </w:rPr>
            </w:pPr>
            <w:r w:rsidRPr="00795FE9">
              <w:rPr>
                <w:rFonts w:ascii="Times New Roman" w:hAnsi="Times New Roman" w:cs="Times New Roman"/>
                <w:color w:val="auto"/>
                <w:sz w:val="28"/>
                <w:szCs w:val="28"/>
              </w:rPr>
              <w:t>Коэффициент быстрой ликвидности</w:t>
            </w:r>
          </w:p>
        </w:tc>
        <w:tc>
          <w:tcPr>
            <w:tcW w:w="1882"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0,70</w:t>
            </w:r>
          </w:p>
          <w:p w:rsidR="007F56F1" w:rsidRPr="00795FE9" w:rsidRDefault="007F56F1" w:rsidP="00795FE9">
            <w:pPr>
              <w:pStyle w:val="HTML"/>
              <w:spacing w:line="360" w:lineRule="auto"/>
              <w:jc w:val="both"/>
              <w:rPr>
                <w:rFonts w:ascii="Times New Roman" w:hAnsi="Times New Roman" w:cs="Times New Roman"/>
                <w:color w:val="auto"/>
                <w:sz w:val="28"/>
                <w:szCs w:val="28"/>
              </w:rPr>
            </w:pPr>
          </w:p>
        </w:tc>
        <w:tc>
          <w:tcPr>
            <w:tcW w:w="1883"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1,32</w:t>
            </w:r>
          </w:p>
          <w:p w:rsidR="007F56F1" w:rsidRPr="00795FE9" w:rsidRDefault="007F56F1" w:rsidP="00795FE9">
            <w:pPr>
              <w:pStyle w:val="HTML"/>
              <w:spacing w:line="360" w:lineRule="auto"/>
              <w:jc w:val="center"/>
              <w:rPr>
                <w:rFonts w:ascii="Times New Roman" w:hAnsi="Times New Roman" w:cs="Times New Roman"/>
                <w:color w:val="auto"/>
                <w:sz w:val="28"/>
                <w:szCs w:val="28"/>
              </w:rPr>
            </w:pPr>
          </w:p>
        </w:tc>
        <w:tc>
          <w:tcPr>
            <w:tcW w:w="1557"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+ 0,62</w:t>
            </w:r>
          </w:p>
        </w:tc>
        <w:tc>
          <w:tcPr>
            <w:tcW w:w="214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&gt;1,0</w:t>
            </w:r>
          </w:p>
        </w:tc>
      </w:tr>
      <w:tr w:rsidR="007F56F1" w:rsidRPr="00795FE9" w:rsidTr="00795FE9">
        <w:tc>
          <w:tcPr>
            <w:tcW w:w="2103" w:type="dxa"/>
          </w:tcPr>
          <w:p w:rsidR="007F56F1" w:rsidRPr="00795FE9" w:rsidRDefault="007F56F1" w:rsidP="00795FE9">
            <w:pPr>
              <w:pStyle w:val="HTML"/>
              <w:spacing w:line="360" w:lineRule="auto"/>
              <w:jc w:val="both"/>
              <w:rPr>
                <w:rFonts w:ascii="Times New Roman" w:hAnsi="Times New Roman" w:cs="Times New Roman"/>
                <w:color w:val="auto"/>
                <w:sz w:val="28"/>
                <w:szCs w:val="28"/>
              </w:rPr>
            </w:pPr>
            <w:r w:rsidRPr="00795FE9">
              <w:rPr>
                <w:rFonts w:ascii="Times New Roman" w:hAnsi="Times New Roman" w:cs="Times New Roman"/>
                <w:color w:val="auto"/>
                <w:sz w:val="28"/>
                <w:szCs w:val="28"/>
              </w:rPr>
              <w:t>Коэффициент абсолютной ликвидности</w:t>
            </w:r>
          </w:p>
        </w:tc>
        <w:tc>
          <w:tcPr>
            <w:tcW w:w="1882"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0,03</w:t>
            </w:r>
          </w:p>
          <w:p w:rsidR="007F56F1" w:rsidRPr="00795FE9" w:rsidRDefault="007F56F1" w:rsidP="00795FE9">
            <w:pPr>
              <w:pStyle w:val="HTML"/>
              <w:spacing w:line="360" w:lineRule="auto"/>
              <w:jc w:val="both"/>
              <w:rPr>
                <w:rFonts w:ascii="Times New Roman" w:hAnsi="Times New Roman" w:cs="Times New Roman"/>
                <w:color w:val="auto"/>
                <w:sz w:val="28"/>
                <w:szCs w:val="28"/>
              </w:rPr>
            </w:pPr>
          </w:p>
        </w:tc>
        <w:tc>
          <w:tcPr>
            <w:tcW w:w="1883"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0,95</w:t>
            </w:r>
          </w:p>
          <w:p w:rsidR="007F56F1" w:rsidRPr="00795FE9" w:rsidRDefault="007F56F1" w:rsidP="00795FE9">
            <w:pPr>
              <w:pStyle w:val="HTML"/>
              <w:spacing w:line="360" w:lineRule="auto"/>
              <w:jc w:val="center"/>
              <w:rPr>
                <w:rFonts w:ascii="Times New Roman" w:hAnsi="Times New Roman" w:cs="Times New Roman"/>
                <w:color w:val="auto"/>
                <w:sz w:val="28"/>
                <w:szCs w:val="28"/>
              </w:rPr>
            </w:pPr>
          </w:p>
        </w:tc>
        <w:tc>
          <w:tcPr>
            <w:tcW w:w="1557"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+ 0,92</w:t>
            </w:r>
          </w:p>
        </w:tc>
        <w:tc>
          <w:tcPr>
            <w:tcW w:w="214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&gt;0,2</w:t>
            </w:r>
          </w:p>
        </w:tc>
      </w:tr>
    </w:tbl>
    <w:p w:rsidR="007F56F1" w:rsidRPr="00E3513B" w:rsidRDefault="007F56F1" w:rsidP="00E3513B">
      <w:pPr>
        <w:pStyle w:val="HTML"/>
        <w:spacing w:line="360" w:lineRule="auto"/>
        <w:jc w:val="both"/>
        <w:rPr>
          <w:rFonts w:ascii="Times New Roman" w:hAnsi="Times New Roman" w:cs="Times New Roman"/>
          <w:color w:val="auto"/>
          <w:sz w:val="28"/>
          <w:szCs w:val="28"/>
        </w:rPr>
      </w:pP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Рассчитанные показатели ликвидности свидетельствуют о том, что предприятие обладает мгновенной и текущей платежеспособностью, но при этом не может отвечать по своим обязательствам на более длительные сроки (коэффициент общей ликвидности меньше нормативного значения). Наблюдается рост коэффициента общей ликвидности, быстрой ликвидности и абсолютной ликвидности.</w:t>
      </w:r>
    </w:p>
    <w:p w:rsidR="007F56F1" w:rsidRPr="00E3513B" w:rsidRDefault="007F56F1" w:rsidP="00E3513B">
      <w:pPr>
        <w:pStyle w:val="HTML"/>
        <w:spacing w:line="360" w:lineRule="auto"/>
        <w:jc w:val="center"/>
        <w:rPr>
          <w:rFonts w:ascii="Times New Roman" w:hAnsi="Times New Roman" w:cs="Times New Roman"/>
          <w:b/>
          <w:color w:val="auto"/>
          <w:sz w:val="28"/>
          <w:szCs w:val="28"/>
          <w:u w:val="single"/>
        </w:rPr>
      </w:pPr>
    </w:p>
    <w:p w:rsidR="007F56F1" w:rsidRPr="00E3513B" w:rsidRDefault="007F56F1" w:rsidP="00A42BAE">
      <w:pPr>
        <w:pStyle w:val="HTML"/>
        <w:spacing w:line="360" w:lineRule="auto"/>
        <w:ind w:firstLine="709"/>
        <w:rPr>
          <w:rFonts w:ascii="Times New Roman" w:hAnsi="Times New Roman" w:cs="Times New Roman"/>
          <w:b/>
          <w:color w:val="auto"/>
          <w:sz w:val="28"/>
          <w:szCs w:val="28"/>
        </w:rPr>
      </w:pPr>
      <w:r w:rsidRPr="00E3513B">
        <w:rPr>
          <w:rFonts w:ascii="Times New Roman" w:hAnsi="Times New Roman" w:cs="Times New Roman"/>
          <w:b/>
          <w:color w:val="auto"/>
          <w:sz w:val="28"/>
          <w:szCs w:val="28"/>
        </w:rPr>
        <w:t>2.3. Показатели финансовой устойчивости</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На данном предприятии наблюдается  неустойчивое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дополнительных источников покрытия  (кредит банка на временное пополнение оборотных средств).</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Важнейшим показателем, характеризующим финансовую устойчивость  предприятия, является  </w:t>
      </w:r>
      <w:r w:rsidRPr="00E3513B">
        <w:rPr>
          <w:rFonts w:ascii="Times New Roman" w:hAnsi="Times New Roman" w:cs="Times New Roman"/>
          <w:b/>
          <w:color w:val="auto"/>
          <w:sz w:val="28"/>
          <w:szCs w:val="28"/>
          <w:u w:val="single"/>
        </w:rPr>
        <w:t>коэффициент  автономии</w:t>
      </w:r>
      <w:r w:rsidRPr="00E3513B">
        <w:rPr>
          <w:rFonts w:ascii="Times New Roman" w:hAnsi="Times New Roman" w:cs="Times New Roman"/>
          <w:color w:val="auto"/>
          <w:sz w:val="28"/>
          <w:szCs w:val="28"/>
        </w:rPr>
        <w:t xml:space="preserve">  -  отношение  общей   суммы   собственного капитала к итогу баланса предприятия. Рекомендуемый критерий &gt;0,6 (0,5).</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К а = СК / (СК +ЗК),</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(2.4)</w:t>
      </w:r>
    </w:p>
    <w:p w:rsidR="007F56F1" w:rsidRPr="00E3513B" w:rsidRDefault="007F56F1" w:rsidP="00E3513B">
      <w:pPr>
        <w:pStyle w:val="HTML"/>
        <w:spacing w:line="360" w:lineRule="auto"/>
        <w:jc w:val="both"/>
        <w:rPr>
          <w:rFonts w:ascii="Times New Roman" w:hAnsi="Times New Roman" w:cs="Times New Roman"/>
          <w:color w:val="auto"/>
          <w:sz w:val="28"/>
          <w:szCs w:val="28"/>
        </w:rPr>
      </w:pP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Ка – коэффициент автономии;</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СК – собственный капитал;</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ЗК – заемный капитал (долгосрочный и краткосрочный).</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автономии по формуле (2.4):</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46720 / 67443 = 0,69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48964 / 79051 = 0,62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Весь заемный капитал может быть компенсирован собственностью предприятия (на конец года). </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финансовой зависимости рассчитывается по формуле:</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К фз = (СК + ЗК) / СК,</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(2.5)</w:t>
      </w:r>
    </w:p>
    <w:p w:rsidR="007F56F1" w:rsidRPr="00E3513B" w:rsidRDefault="007F56F1" w:rsidP="00E3513B">
      <w:pPr>
        <w:pStyle w:val="HTML"/>
        <w:spacing w:line="360" w:lineRule="auto"/>
        <w:jc w:val="both"/>
        <w:rPr>
          <w:rFonts w:ascii="Times New Roman" w:hAnsi="Times New Roman" w:cs="Times New Roman"/>
          <w:color w:val="auto"/>
          <w:sz w:val="28"/>
          <w:szCs w:val="28"/>
        </w:rPr>
      </w:pP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Кфз – коэффициент финансовой зависимости;</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СК – собственный капитал;</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ЗК – заемный капитал (долгосрочный и краткосрочный).</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финансовой зависимости по формуле (2.5):</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67443 / 46720 = 1,44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79051 / 48964 = 1,61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Рост этого показателя в динамике означает увеличение доли заемных средств  в финансировании предприятия. К – 1,44  означает,  что  в  каждом  1,44  руб., вложенном в активы, 44 коп. были  заемными.  К  концу  года  зависимость  от заемных средств увеличилась и составила 1,61.</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заемных средств рассчитывается по формуле:</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 xml:space="preserve">К зс = ЗК / СК, </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(2.6)</w:t>
      </w:r>
    </w:p>
    <w:p w:rsidR="007F56F1" w:rsidRPr="00E3513B" w:rsidRDefault="007F56F1" w:rsidP="00E3513B">
      <w:pPr>
        <w:pStyle w:val="HTML"/>
        <w:spacing w:line="360" w:lineRule="auto"/>
        <w:jc w:val="both"/>
        <w:rPr>
          <w:rFonts w:ascii="Times New Roman" w:hAnsi="Times New Roman" w:cs="Times New Roman"/>
          <w:color w:val="auto"/>
          <w:sz w:val="28"/>
          <w:szCs w:val="28"/>
        </w:rPr>
      </w:pP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Кзс – коэффициент заемных средств;</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ЗК – заемный капитал;</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СК – собственный капитал.</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по формуле (2.6) коэффициент заемных средств:</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20723/ 46720 = 0,44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30087/ 48964 = 0,61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Чем  больше  коэффициент   превышает   единицу,   тем   больше   зависимость предприятия от заемных средств. В  расчетах  соотношение  заемных средств и собственного капитала составило 0,44  и  0,61  (соответственно  на начало и конец года),  что  полностью  коррелирует  с  ранее  рассмотренными показателями:   коэффициентом   автономии   и    коэффициентом    финансовой зависимости.</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Коэффициент обеспеченности   текущих   активов   собственными   оборотными   средствами</w:t>
      </w:r>
      <w:r w:rsidRPr="00E3513B">
        <w:rPr>
          <w:rFonts w:ascii="Times New Roman" w:hAnsi="Times New Roman" w:cs="Times New Roman"/>
          <w:color w:val="auto"/>
          <w:sz w:val="28"/>
          <w:szCs w:val="28"/>
        </w:rPr>
        <w:t xml:space="preserve"> показывает, какая часть оборотных средств  предприятия  была  сформирована за счет собственного капитала. Нормативное значение показателя не ниже 0,1.</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 xml:space="preserve">К осс= СС / ТА, </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(2.7)</w:t>
      </w:r>
    </w:p>
    <w:p w:rsidR="007F56F1" w:rsidRPr="00E3513B" w:rsidRDefault="007F56F1" w:rsidP="00E3513B">
      <w:pPr>
        <w:pStyle w:val="HTML"/>
        <w:spacing w:line="360" w:lineRule="auto"/>
        <w:jc w:val="center"/>
        <w:rPr>
          <w:rFonts w:ascii="Times New Roman" w:hAnsi="Times New Roman" w:cs="Times New Roman"/>
          <w:b/>
          <w:color w:val="auto"/>
          <w:sz w:val="28"/>
          <w:szCs w:val="28"/>
        </w:rPr>
      </w:pP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Косс – коэффициент обеспеченности собственными оборотными средства;</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СС – собственные средства (СК – ВА);</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ТА – текущие активы.</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обеспеченности собственными оборотными средствами по формуле (2.7):</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(46720 – 35971) / 31472 =  0,34 – на начало;</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(48964 – 34025) / 45026</w:t>
      </w:r>
      <w:r w:rsidRPr="00E3513B">
        <w:rPr>
          <w:rFonts w:ascii="Times New Roman" w:hAnsi="Times New Roman" w:cs="Times New Roman"/>
          <w:sz w:val="28"/>
          <w:szCs w:val="28"/>
        </w:rPr>
        <w:t xml:space="preserve"> </w:t>
      </w:r>
      <w:r w:rsidRPr="00E3513B">
        <w:rPr>
          <w:rFonts w:ascii="Times New Roman" w:hAnsi="Times New Roman" w:cs="Times New Roman"/>
          <w:color w:val="auto"/>
          <w:sz w:val="28"/>
          <w:szCs w:val="28"/>
        </w:rPr>
        <w:t>= 0,33 – на конец.</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Предприятие платежеспособно, в начале и конце года значение данного показателя больше нормы.</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Сведем показатели финансовой устойчивости в таблицу (табл. 4).</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Показатели автономии указывают  на  то,  что  все обязательства организации могут быть покрыты ее собственными средствами. Вместе с тем за прошедший  период произошли  негативные  явления.  Наблюдается нехватка собственных оборотных средств.</w:t>
      </w:r>
    </w:p>
    <w:p w:rsidR="007F56F1" w:rsidRPr="00E3513B" w:rsidRDefault="007F56F1" w:rsidP="00E3513B">
      <w:pPr>
        <w:pStyle w:val="HTML"/>
        <w:spacing w:line="360" w:lineRule="auto"/>
        <w:jc w:val="right"/>
        <w:rPr>
          <w:rFonts w:ascii="Times New Roman" w:hAnsi="Times New Roman" w:cs="Times New Roman"/>
          <w:color w:val="auto"/>
          <w:sz w:val="28"/>
          <w:szCs w:val="28"/>
        </w:rPr>
      </w:pPr>
    </w:p>
    <w:p w:rsidR="007F56F1" w:rsidRDefault="007F56F1" w:rsidP="00E3513B">
      <w:pPr>
        <w:pStyle w:val="HTML"/>
        <w:spacing w:line="360" w:lineRule="auto"/>
        <w:jc w:val="right"/>
        <w:rPr>
          <w:rFonts w:ascii="Times New Roman" w:hAnsi="Times New Roman" w:cs="Times New Roman"/>
          <w:color w:val="auto"/>
          <w:sz w:val="28"/>
          <w:szCs w:val="28"/>
        </w:rPr>
      </w:pPr>
    </w:p>
    <w:p w:rsidR="007F56F1" w:rsidRPr="00E3513B" w:rsidRDefault="007F56F1" w:rsidP="00E3513B">
      <w:pPr>
        <w:pStyle w:val="HTML"/>
        <w:spacing w:line="360" w:lineRule="auto"/>
        <w:jc w:val="right"/>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Таблица  4 </w:t>
      </w:r>
    </w:p>
    <w:p w:rsidR="007F56F1" w:rsidRPr="00E3513B" w:rsidRDefault="007F56F1" w:rsidP="00E3513B">
      <w:pPr>
        <w:pStyle w:val="HTML"/>
        <w:spacing w:line="360" w:lineRule="auto"/>
        <w:jc w:val="center"/>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Сводная  таблица  показателей   финансовой   устойчивости  </w:t>
      </w:r>
    </w:p>
    <w:p w:rsidR="007F56F1" w:rsidRPr="00E3513B" w:rsidRDefault="007F56F1" w:rsidP="00E3513B">
      <w:pPr>
        <w:pStyle w:val="HTML"/>
        <w:spacing w:line="360" w:lineRule="auto"/>
        <w:jc w:val="center"/>
        <w:rPr>
          <w:rFonts w:ascii="Times New Roman" w:hAnsi="Times New Roman" w:cs="Times New Roman"/>
          <w:color w:val="auto"/>
          <w:sz w:val="28"/>
          <w:szCs w:val="28"/>
        </w:rPr>
      </w:pPr>
      <w:r w:rsidRPr="00E3513B">
        <w:rPr>
          <w:rFonts w:ascii="Times New Roman" w:hAnsi="Times New Roman" w:cs="Times New Roman"/>
          <w:color w:val="auto"/>
          <w:sz w:val="28"/>
          <w:szCs w:val="28"/>
        </w:rPr>
        <w:t>ФГУДЭП №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696"/>
        <w:gridCol w:w="1635"/>
        <w:gridCol w:w="1839"/>
        <w:gridCol w:w="2146"/>
      </w:tblGrid>
      <w:tr w:rsidR="007F56F1" w:rsidRPr="00795FE9" w:rsidTr="00795FE9">
        <w:tc>
          <w:tcPr>
            <w:tcW w:w="2255" w:type="dxa"/>
            <w:vMerge w:val="restart"/>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Показатель</w:t>
            </w:r>
          </w:p>
        </w:tc>
        <w:tc>
          <w:tcPr>
            <w:tcW w:w="3331" w:type="dxa"/>
            <w:gridSpan w:val="2"/>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Значение показателя</w:t>
            </w:r>
          </w:p>
        </w:tc>
        <w:tc>
          <w:tcPr>
            <w:tcW w:w="1839" w:type="dxa"/>
            <w:vMerge w:val="restart"/>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xml:space="preserve">Изменение </w:t>
            </w:r>
          </w:p>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 –)</w:t>
            </w:r>
          </w:p>
        </w:tc>
        <w:tc>
          <w:tcPr>
            <w:tcW w:w="2146" w:type="dxa"/>
            <w:vMerge w:val="restart"/>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Рекомендуемый критерий</w:t>
            </w:r>
          </w:p>
        </w:tc>
      </w:tr>
      <w:tr w:rsidR="007F56F1" w:rsidRPr="00795FE9" w:rsidTr="00795FE9">
        <w:tc>
          <w:tcPr>
            <w:tcW w:w="2255" w:type="dxa"/>
            <w:vMerge/>
          </w:tcPr>
          <w:p w:rsidR="007F56F1" w:rsidRPr="00795FE9" w:rsidRDefault="007F56F1" w:rsidP="00795FE9">
            <w:pPr>
              <w:pStyle w:val="HTML"/>
              <w:spacing w:line="360" w:lineRule="auto"/>
              <w:jc w:val="both"/>
              <w:rPr>
                <w:rFonts w:ascii="Times New Roman" w:hAnsi="Times New Roman" w:cs="Times New Roman"/>
                <w:color w:val="auto"/>
                <w:sz w:val="28"/>
                <w:szCs w:val="28"/>
              </w:rPr>
            </w:pPr>
          </w:p>
        </w:tc>
        <w:tc>
          <w:tcPr>
            <w:tcW w:w="169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на начало года</w:t>
            </w:r>
          </w:p>
        </w:tc>
        <w:tc>
          <w:tcPr>
            <w:tcW w:w="1635"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на конец года</w:t>
            </w:r>
          </w:p>
        </w:tc>
        <w:tc>
          <w:tcPr>
            <w:tcW w:w="1839" w:type="dxa"/>
            <w:vMerge/>
          </w:tcPr>
          <w:p w:rsidR="007F56F1" w:rsidRPr="00795FE9" w:rsidRDefault="007F56F1" w:rsidP="00795FE9">
            <w:pPr>
              <w:pStyle w:val="HTML"/>
              <w:spacing w:line="360" w:lineRule="auto"/>
              <w:jc w:val="both"/>
              <w:rPr>
                <w:rFonts w:ascii="Times New Roman" w:hAnsi="Times New Roman" w:cs="Times New Roman"/>
                <w:color w:val="auto"/>
                <w:sz w:val="28"/>
                <w:szCs w:val="28"/>
              </w:rPr>
            </w:pPr>
          </w:p>
        </w:tc>
        <w:tc>
          <w:tcPr>
            <w:tcW w:w="2146" w:type="dxa"/>
            <w:vMerge/>
          </w:tcPr>
          <w:p w:rsidR="007F56F1" w:rsidRPr="00795FE9" w:rsidRDefault="007F56F1" w:rsidP="00795FE9">
            <w:pPr>
              <w:pStyle w:val="HTML"/>
              <w:spacing w:line="360" w:lineRule="auto"/>
              <w:jc w:val="both"/>
              <w:rPr>
                <w:rFonts w:ascii="Times New Roman" w:hAnsi="Times New Roman" w:cs="Times New Roman"/>
                <w:color w:val="auto"/>
                <w:sz w:val="28"/>
                <w:szCs w:val="28"/>
              </w:rPr>
            </w:pPr>
          </w:p>
        </w:tc>
      </w:tr>
      <w:tr w:rsidR="007F56F1" w:rsidRPr="00795FE9" w:rsidTr="00795FE9">
        <w:tc>
          <w:tcPr>
            <w:tcW w:w="2255" w:type="dxa"/>
          </w:tcPr>
          <w:p w:rsidR="007F56F1" w:rsidRPr="00795FE9" w:rsidRDefault="007F56F1" w:rsidP="00795FE9">
            <w:pPr>
              <w:pStyle w:val="HTML"/>
              <w:spacing w:line="360" w:lineRule="auto"/>
              <w:jc w:val="both"/>
              <w:rPr>
                <w:rFonts w:ascii="Times New Roman" w:hAnsi="Times New Roman" w:cs="Times New Roman"/>
                <w:color w:val="auto"/>
                <w:sz w:val="28"/>
                <w:szCs w:val="28"/>
              </w:rPr>
            </w:pPr>
            <w:r w:rsidRPr="00795FE9">
              <w:rPr>
                <w:rFonts w:ascii="Times New Roman" w:hAnsi="Times New Roman" w:cs="Times New Roman"/>
                <w:color w:val="auto"/>
                <w:sz w:val="28"/>
                <w:szCs w:val="28"/>
              </w:rPr>
              <w:t>Коэффициент автономии</w:t>
            </w:r>
          </w:p>
        </w:tc>
        <w:tc>
          <w:tcPr>
            <w:tcW w:w="169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0,69</w:t>
            </w:r>
          </w:p>
        </w:tc>
        <w:tc>
          <w:tcPr>
            <w:tcW w:w="1635"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0,62</w:t>
            </w:r>
          </w:p>
        </w:tc>
        <w:tc>
          <w:tcPr>
            <w:tcW w:w="1839"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- 0,07</w:t>
            </w:r>
          </w:p>
        </w:tc>
        <w:tc>
          <w:tcPr>
            <w:tcW w:w="214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&gt;0,5</w:t>
            </w:r>
          </w:p>
        </w:tc>
      </w:tr>
      <w:tr w:rsidR="007F56F1" w:rsidRPr="00795FE9" w:rsidTr="00795FE9">
        <w:tc>
          <w:tcPr>
            <w:tcW w:w="2255" w:type="dxa"/>
          </w:tcPr>
          <w:p w:rsidR="007F56F1" w:rsidRPr="00795FE9" w:rsidRDefault="007F56F1" w:rsidP="00795FE9">
            <w:pPr>
              <w:pStyle w:val="HTML"/>
              <w:spacing w:line="360" w:lineRule="auto"/>
              <w:jc w:val="both"/>
              <w:rPr>
                <w:rFonts w:ascii="Times New Roman" w:hAnsi="Times New Roman" w:cs="Times New Roman"/>
                <w:color w:val="auto"/>
                <w:sz w:val="28"/>
                <w:szCs w:val="28"/>
              </w:rPr>
            </w:pPr>
            <w:r w:rsidRPr="00795FE9">
              <w:rPr>
                <w:rFonts w:ascii="Times New Roman" w:hAnsi="Times New Roman" w:cs="Times New Roman"/>
                <w:color w:val="auto"/>
                <w:sz w:val="28"/>
                <w:szCs w:val="28"/>
              </w:rPr>
              <w:t>Коэффициент финансовой зависимости</w:t>
            </w:r>
          </w:p>
        </w:tc>
        <w:tc>
          <w:tcPr>
            <w:tcW w:w="169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1,44</w:t>
            </w:r>
          </w:p>
        </w:tc>
        <w:tc>
          <w:tcPr>
            <w:tcW w:w="1635"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1,61</w:t>
            </w:r>
          </w:p>
        </w:tc>
        <w:tc>
          <w:tcPr>
            <w:tcW w:w="1839"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+ 0,17</w:t>
            </w:r>
          </w:p>
        </w:tc>
        <w:tc>
          <w:tcPr>
            <w:tcW w:w="214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p>
        </w:tc>
      </w:tr>
      <w:tr w:rsidR="007F56F1" w:rsidRPr="00795FE9" w:rsidTr="00795FE9">
        <w:tc>
          <w:tcPr>
            <w:tcW w:w="2255" w:type="dxa"/>
          </w:tcPr>
          <w:p w:rsidR="007F56F1" w:rsidRPr="00795FE9" w:rsidRDefault="007F56F1" w:rsidP="00795FE9">
            <w:pPr>
              <w:pStyle w:val="HTML"/>
              <w:spacing w:line="360" w:lineRule="auto"/>
              <w:jc w:val="both"/>
              <w:rPr>
                <w:rFonts w:ascii="Times New Roman" w:hAnsi="Times New Roman" w:cs="Times New Roman"/>
                <w:color w:val="auto"/>
                <w:sz w:val="28"/>
                <w:szCs w:val="28"/>
              </w:rPr>
            </w:pPr>
            <w:r w:rsidRPr="00795FE9">
              <w:rPr>
                <w:rFonts w:ascii="Times New Roman" w:hAnsi="Times New Roman" w:cs="Times New Roman"/>
                <w:color w:val="auto"/>
                <w:sz w:val="28"/>
                <w:szCs w:val="28"/>
              </w:rPr>
              <w:t>Коэффициент обеспеченности текущих активов                    собственными оборотными  средствами</w:t>
            </w:r>
          </w:p>
        </w:tc>
        <w:tc>
          <w:tcPr>
            <w:tcW w:w="169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0,34</w:t>
            </w:r>
          </w:p>
        </w:tc>
        <w:tc>
          <w:tcPr>
            <w:tcW w:w="1635"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0,33</w:t>
            </w:r>
          </w:p>
        </w:tc>
        <w:tc>
          <w:tcPr>
            <w:tcW w:w="1839"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- 0,01</w:t>
            </w:r>
          </w:p>
        </w:tc>
        <w:tc>
          <w:tcPr>
            <w:tcW w:w="2146" w:type="dxa"/>
          </w:tcPr>
          <w:p w:rsidR="007F56F1" w:rsidRPr="00795FE9" w:rsidRDefault="007F56F1" w:rsidP="00795FE9">
            <w:pPr>
              <w:pStyle w:val="HTML"/>
              <w:spacing w:line="360" w:lineRule="auto"/>
              <w:jc w:val="center"/>
              <w:rPr>
                <w:rFonts w:ascii="Times New Roman" w:hAnsi="Times New Roman" w:cs="Times New Roman"/>
                <w:color w:val="auto"/>
                <w:sz w:val="28"/>
                <w:szCs w:val="28"/>
              </w:rPr>
            </w:pPr>
            <w:r w:rsidRPr="00795FE9">
              <w:rPr>
                <w:rFonts w:ascii="Times New Roman" w:hAnsi="Times New Roman" w:cs="Times New Roman"/>
                <w:color w:val="auto"/>
                <w:sz w:val="28"/>
                <w:szCs w:val="28"/>
              </w:rPr>
              <w:t xml:space="preserve">&gt;0,1          </w:t>
            </w:r>
          </w:p>
        </w:tc>
      </w:tr>
    </w:tbl>
    <w:p w:rsidR="007F56F1" w:rsidRPr="00E3513B" w:rsidRDefault="007F56F1" w:rsidP="00E3513B">
      <w:pPr>
        <w:pStyle w:val="HTML"/>
        <w:spacing w:line="360" w:lineRule="auto"/>
        <w:jc w:val="both"/>
        <w:rPr>
          <w:rFonts w:ascii="Times New Roman" w:hAnsi="Times New Roman" w:cs="Times New Roman"/>
          <w:color w:val="auto"/>
          <w:sz w:val="28"/>
          <w:szCs w:val="28"/>
        </w:rPr>
      </w:pP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Платежеспособность Федерального государственного унитарного  дорожного эксплуатационного предприятия № 211 может быть  отнесена  к классу кредитоспособных предприятий (мгновенная и текущая ликвидность  баланса  и  обеспеченность собственными средствами). Данные,  приведенные  в  табл.  2, 3  свидетельствуют  о  нормальной  финансовой устойчивости ФГУДЭП № 211.</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Основанием     для     признания     структуры      баланса      предприятия неудовлетворительной,  а  предприятия  -  неплатежеспособным  наступает  при условии, когда величина хотя бы одного рассматриваемых коэффициентов  оказывается  ниже  их нормативных значений:</w:t>
      </w:r>
    </w:p>
    <w:p w:rsidR="007F56F1" w:rsidRPr="00E3513B" w:rsidRDefault="007F56F1" w:rsidP="00E3513B">
      <w:pPr>
        <w:pStyle w:val="HTML"/>
        <w:numPr>
          <w:ilvl w:val="0"/>
          <w:numId w:val="16"/>
        </w:numPr>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текущей ликвидности на конец отчетного  периода  имеет  значение менее 2; (нач.= 1,58; кон. = 1,72).</w:t>
      </w:r>
    </w:p>
    <w:p w:rsidR="007F56F1" w:rsidRPr="00E3513B" w:rsidRDefault="007F56F1" w:rsidP="00E3513B">
      <w:pPr>
        <w:pStyle w:val="HTML"/>
        <w:numPr>
          <w:ilvl w:val="0"/>
          <w:numId w:val="16"/>
        </w:numPr>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коэффициент  обеспеченности  собственными  средствами  на  конец   отчетного периода имеет значение менее 0,1. (нач. = 0,34; кон. = 0,33).</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Коэффициент восстановления платежеспособности (КВП)</w:t>
      </w:r>
      <w:r w:rsidRPr="00E3513B">
        <w:rPr>
          <w:rFonts w:ascii="Times New Roman" w:hAnsi="Times New Roman" w:cs="Times New Roman"/>
          <w:color w:val="auto"/>
          <w:sz w:val="28"/>
          <w:szCs w:val="28"/>
        </w:rPr>
        <w:t xml:space="preserve"> характеризует наличие  реальной  возможности  у  предприятия  восстановить  свою платежеспособность в течение определенного периода (значение не меньше 1):</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ind w:firstLine="720"/>
        <w:jc w:val="center"/>
        <w:rPr>
          <w:rFonts w:ascii="Times New Roman" w:hAnsi="Times New Roman" w:cs="Times New Roman"/>
          <w:color w:val="auto"/>
          <w:sz w:val="28"/>
          <w:szCs w:val="28"/>
        </w:rPr>
      </w:pPr>
      <w:r w:rsidRPr="00E3513B">
        <w:rPr>
          <w:rFonts w:ascii="Times New Roman" w:hAnsi="Times New Roman" w:cs="Times New Roman"/>
          <w:color w:val="auto"/>
          <w:sz w:val="28"/>
          <w:szCs w:val="28"/>
        </w:rPr>
        <w:tab/>
      </w:r>
      <w:r w:rsidRPr="00E3513B">
        <w:rPr>
          <w:rFonts w:ascii="Times New Roman" w:hAnsi="Times New Roman" w:cs="Times New Roman"/>
          <w:color w:val="auto"/>
          <w:sz w:val="28"/>
          <w:szCs w:val="28"/>
        </w:rPr>
        <w:tab/>
      </w:r>
      <w:r w:rsidRPr="00E3513B">
        <w:rPr>
          <w:rFonts w:ascii="Times New Roman" w:hAnsi="Times New Roman" w:cs="Times New Roman"/>
          <w:color w:val="auto"/>
          <w:sz w:val="28"/>
          <w:szCs w:val="28"/>
        </w:rPr>
        <w:tab/>
      </w:r>
      <w:r w:rsidRPr="00E3513B">
        <w:rPr>
          <w:rFonts w:ascii="Times New Roman" w:hAnsi="Times New Roman" w:cs="Times New Roman"/>
          <w:b/>
          <w:color w:val="auto"/>
          <w:position w:val="-24"/>
          <w:sz w:val="28"/>
          <w:szCs w:val="28"/>
        </w:rPr>
        <w:object w:dxaOrig="3400" w:dyaOrig="760">
          <v:shape id="_x0000_i1028" type="#_x0000_t75" style="width:170.25pt;height:38.25pt" o:ole="">
            <v:imagedata r:id="rId10" o:title=""/>
          </v:shape>
          <o:OLEObject Type="Embed" ProgID="Equation.3" ShapeID="_x0000_i1028" DrawAspect="Content" ObjectID="_1470588096" r:id="rId11"/>
        </w:object>
      </w:r>
      <w:r w:rsidRPr="00E3513B">
        <w:rPr>
          <w:rFonts w:ascii="Times New Roman" w:hAnsi="Times New Roman" w:cs="Times New Roman"/>
          <w:color w:val="auto"/>
          <w:sz w:val="28"/>
          <w:szCs w:val="28"/>
        </w:rPr>
        <w:t>,</w:t>
      </w:r>
      <w:r w:rsidRPr="00E3513B">
        <w:rPr>
          <w:rFonts w:ascii="Times New Roman" w:hAnsi="Times New Roman" w:cs="Times New Roman"/>
          <w:color w:val="auto"/>
          <w:sz w:val="28"/>
          <w:szCs w:val="28"/>
        </w:rPr>
        <w:tab/>
      </w:r>
      <w:r w:rsidRPr="00E3513B">
        <w:rPr>
          <w:rFonts w:ascii="Times New Roman" w:hAnsi="Times New Roman" w:cs="Times New Roman"/>
          <w:color w:val="auto"/>
          <w:sz w:val="28"/>
          <w:szCs w:val="28"/>
        </w:rPr>
        <w:tab/>
      </w:r>
      <w:r w:rsidRPr="00E3513B">
        <w:rPr>
          <w:rFonts w:ascii="Times New Roman" w:hAnsi="Times New Roman" w:cs="Times New Roman"/>
          <w:color w:val="auto"/>
          <w:sz w:val="28"/>
          <w:szCs w:val="28"/>
        </w:rPr>
        <w:tab/>
        <w:t>(2.8)</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где К </w:t>
      </w:r>
      <w:r w:rsidRPr="00E3513B">
        <w:rPr>
          <w:rFonts w:ascii="Times New Roman" w:hAnsi="Times New Roman" w:cs="Times New Roman"/>
          <w:color w:val="auto"/>
          <w:sz w:val="28"/>
          <w:szCs w:val="28"/>
          <w:vertAlign w:val="subscript"/>
        </w:rPr>
        <w:t>ТЛ к</w:t>
      </w:r>
      <w:r w:rsidRPr="00E3513B">
        <w:rPr>
          <w:rFonts w:ascii="Times New Roman" w:hAnsi="Times New Roman" w:cs="Times New Roman"/>
          <w:color w:val="auto"/>
          <w:sz w:val="28"/>
          <w:szCs w:val="28"/>
        </w:rPr>
        <w:t xml:space="preserve"> – фактическое  значение  (в  конце  отчетного  периода)  коэффициента текущей ликвидности;</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К </w:t>
      </w:r>
      <w:r w:rsidRPr="00E3513B">
        <w:rPr>
          <w:rFonts w:ascii="Times New Roman" w:hAnsi="Times New Roman" w:cs="Times New Roman"/>
          <w:color w:val="auto"/>
          <w:sz w:val="28"/>
          <w:szCs w:val="28"/>
          <w:vertAlign w:val="subscript"/>
        </w:rPr>
        <w:t>ТЛ н</w:t>
      </w:r>
      <w:r w:rsidRPr="00E3513B">
        <w:rPr>
          <w:rFonts w:ascii="Times New Roman" w:hAnsi="Times New Roman" w:cs="Times New Roman"/>
          <w:color w:val="auto"/>
          <w:sz w:val="28"/>
          <w:szCs w:val="28"/>
        </w:rPr>
        <w:t xml:space="preserve"> – значение коэффициента текущей ликвидности в начале отчетного периода.</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восстановления платежеспособности по формуле (2.8):</w:t>
      </w:r>
    </w:p>
    <w:p w:rsidR="007F56F1" w:rsidRPr="00E3513B" w:rsidRDefault="007F56F1" w:rsidP="00E3513B">
      <w:pPr>
        <w:pStyle w:val="HTML"/>
        <w:spacing w:line="360" w:lineRule="auto"/>
        <w:jc w:val="center"/>
        <w:rPr>
          <w:rFonts w:ascii="Times New Roman" w:hAnsi="Times New Roman" w:cs="Times New Roman"/>
          <w:color w:val="auto"/>
          <w:sz w:val="28"/>
          <w:szCs w:val="28"/>
        </w:rPr>
      </w:pPr>
    </w:p>
    <w:p w:rsidR="007F56F1" w:rsidRPr="00E3513B" w:rsidRDefault="007F56F1" w:rsidP="00E3513B">
      <w:pPr>
        <w:pStyle w:val="HTML"/>
        <w:spacing w:line="360" w:lineRule="auto"/>
        <w:jc w:val="center"/>
        <w:rPr>
          <w:rFonts w:ascii="Times New Roman" w:hAnsi="Times New Roman" w:cs="Times New Roman"/>
          <w:color w:val="auto"/>
          <w:sz w:val="28"/>
          <w:szCs w:val="28"/>
        </w:rPr>
      </w:pPr>
      <w:r w:rsidRPr="00E3513B">
        <w:rPr>
          <w:rFonts w:ascii="Times New Roman" w:hAnsi="Times New Roman" w:cs="Times New Roman"/>
          <w:color w:val="auto"/>
          <w:sz w:val="28"/>
          <w:szCs w:val="28"/>
        </w:rPr>
        <w:t>КВП = (1,72 + 3/12 х (1,72 – 1,58)) / 2 = 0,88</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Данный  коэффициент  утраты  платежеспособности  принимает  значение   меньше   1 (0,88),  что  свидетельствует  об   отсутствии   у   предприятия   реальной возможности   восстановить   платежеспособность   в   ближайшее   время.   </w:t>
      </w:r>
    </w:p>
    <w:p w:rsidR="007F56F1" w:rsidRPr="00E3513B" w:rsidRDefault="007F56F1" w:rsidP="00E3513B">
      <w:pPr>
        <w:pStyle w:val="HTML"/>
        <w:spacing w:line="360" w:lineRule="auto"/>
        <w:jc w:val="both"/>
        <w:rPr>
          <w:rFonts w:ascii="Times New Roman" w:hAnsi="Times New Roman" w:cs="Times New Roman"/>
          <w:color w:val="auto"/>
          <w:sz w:val="28"/>
          <w:szCs w:val="28"/>
        </w:rPr>
      </w:pPr>
    </w:p>
    <w:p w:rsidR="007F56F1" w:rsidRPr="00E3513B" w:rsidRDefault="007F56F1" w:rsidP="00A42B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color w:val="auto"/>
          <w:sz w:val="28"/>
          <w:szCs w:val="28"/>
        </w:rPr>
      </w:pPr>
      <w:r w:rsidRPr="00E3513B">
        <w:rPr>
          <w:rFonts w:ascii="Times New Roman" w:hAnsi="Times New Roman" w:cs="Times New Roman"/>
          <w:b/>
          <w:color w:val="auto"/>
          <w:sz w:val="28"/>
          <w:szCs w:val="28"/>
        </w:rPr>
        <w:t xml:space="preserve">2.4. Коэффициенты деловой активности </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b/>
          <w:color w:val="auto"/>
          <w:sz w:val="28"/>
          <w:szCs w:val="28"/>
          <w:u w:val="single"/>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Коэффициент оборачиваемости оборотных активов</w:t>
      </w:r>
      <w:r w:rsidRPr="00E3513B">
        <w:rPr>
          <w:rFonts w:ascii="Times New Roman" w:hAnsi="Times New Roman" w:cs="Times New Roman"/>
          <w:color w:val="auto"/>
          <w:sz w:val="28"/>
          <w:szCs w:val="28"/>
        </w:rPr>
        <w:t xml:space="preserve"> характеризует скорость оборота оборотных активов предприятия:</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ab/>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25" w:firstLine="720"/>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Кооа = В / ОАс,</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(2.9)</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Кооа – коэффициент оборачиваемости оборотных активов;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В – выручка от реализации;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ОАс – средняя величина оборотных активов.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Найдем среднегодовую величину оборотных активов: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ОАс = (31472 + 45026) / 2 = 38249</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оборачиваемости оборотных активов по формуле (2.9):</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243226/ 38249= 6,36.</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 xml:space="preserve">Продолжительность оборота </w:t>
      </w:r>
      <w:r w:rsidRPr="00E3513B">
        <w:rPr>
          <w:rFonts w:ascii="Times New Roman" w:hAnsi="Times New Roman" w:cs="Times New Roman"/>
          <w:color w:val="auto"/>
          <w:sz w:val="28"/>
          <w:szCs w:val="28"/>
        </w:rPr>
        <w:t>рассчитывается по формуле:</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center"/>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25" w:firstLine="720"/>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Тоа = 360 / Кооа,</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(2.10)</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Тоа – продолжительность оборота оборотных активов, дни;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360 – длительность анализируемого периода;</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Кооа – коэффициент оборачиваемости оборотных активов.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продолжительность оборота оборотных активов по формуле (2.10):</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360/ 6,36 = 57 дней – за отчетный год.</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Оборачиваемость оборотных активов составила в 2005 году 6,36 оборотов в год, при чем продолжительность оборота составила 57 дней. </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Коэффициент оборачиваемости дебиторской задолженности</w:t>
      </w:r>
      <w:r w:rsidRPr="00E3513B">
        <w:rPr>
          <w:rFonts w:ascii="Times New Roman" w:hAnsi="Times New Roman" w:cs="Times New Roman"/>
          <w:color w:val="auto"/>
          <w:sz w:val="28"/>
          <w:szCs w:val="28"/>
        </w:rPr>
        <w:t xml:space="preserve"> характеризует кратность превышения выручки от реализации над средней дебиторской задолженностью:</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25" w:firstLine="720"/>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 xml:space="preserve">Кдз = В / ДЗс, </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(2.11)</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Кдз – коэффициент оборачиваемости дебиторской задолженности;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В – выручка от реализации;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ДЗс – средняя дебиторская задолженность.</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Найдем среднегодовую дебиторскую задолженность:</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ДЗс = (11799+ 7238) / 2 = 9518,5</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оборачиваемости дебиторской задолженности по формуле (2.11):</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243226 / 9518,5= 25,55 – за отчетный год.</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Период дебиторской задолженности</w:t>
      </w:r>
      <w:r w:rsidRPr="00E3513B">
        <w:rPr>
          <w:rFonts w:ascii="Times New Roman" w:hAnsi="Times New Roman" w:cs="Times New Roman"/>
          <w:color w:val="auto"/>
          <w:sz w:val="28"/>
          <w:szCs w:val="28"/>
        </w:rPr>
        <w:t xml:space="preserve"> характеризует сложившийся за период срок расчетов покупателей:</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center"/>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25" w:firstLine="720"/>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Тдз = 360 / Кдз,</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(2.12)</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Тдз – период дебиторской задолженности, дни;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360 – длительность анализируемого периода;</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Кдз – коэффициент оборачиваемости дебиторской задолженности.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период дебиторской задолженности по формуле (2.12):</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360/ 25,55 = 14 дней – за отчетный год.</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Оборачиваемость дебиторской задолженности составила за отчетный год 25,55 оборотов, причем срок расчетов покупателей составил 14 дней.</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Оборачиваемость запасов</w:t>
      </w:r>
      <w:r w:rsidRPr="00E3513B">
        <w:rPr>
          <w:rFonts w:ascii="Times New Roman" w:hAnsi="Times New Roman" w:cs="Times New Roman"/>
          <w:color w:val="auto"/>
          <w:sz w:val="28"/>
          <w:szCs w:val="28"/>
        </w:rPr>
        <w:t xml:space="preserve"> отражает скорость оборота товарно-материальных запасов: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25" w:firstLine="720"/>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 xml:space="preserve">Кз = С / Зс, </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(2.13)</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Кз – коэффициент оборачиваемости запасов;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С – себестоимость реализованной продукции;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Зс – средняя величина запасов.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Найдем среднегодовую величину запасов: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Зс = (17556 + 10508) / 2 = 14032</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коэффициент оборачиваемости запасов по формуле (2.13):</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233552 / 14032= 16,64 – за отчетный год.</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b/>
          <w:color w:val="auto"/>
          <w:sz w:val="28"/>
          <w:szCs w:val="28"/>
          <w:u w:val="single"/>
        </w:rPr>
        <w:t>Срок хранения запасов</w:t>
      </w:r>
      <w:r w:rsidRPr="00E3513B">
        <w:rPr>
          <w:rFonts w:ascii="Times New Roman" w:hAnsi="Times New Roman" w:cs="Times New Roman"/>
          <w:color w:val="auto"/>
          <w:sz w:val="28"/>
          <w:szCs w:val="28"/>
        </w:rPr>
        <w:t xml:space="preserve"> характеризует длительность хранения запасов: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center"/>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2825" w:firstLine="720"/>
        <w:jc w:val="center"/>
        <w:rPr>
          <w:rFonts w:ascii="Times New Roman" w:hAnsi="Times New Roman" w:cs="Times New Roman"/>
          <w:b/>
          <w:color w:val="auto"/>
          <w:sz w:val="28"/>
          <w:szCs w:val="28"/>
        </w:rPr>
      </w:pPr>
      <w:r w:rsidRPr="00E3513B">
        <w:rPr>
          <w:rFonts w:ascii="Times New Roman" w:hAnsi="Times New Roman" w:cs="Times New Roman"/>
          <w:b/>
          <w:color w:val="auto"/>
          <w:sz w:val="28"/>
          <w:szCs w:val="28"/>
        </w:rPr>
        <w:t>Тз = 360 / Кз,</w:t>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r>
      <w:r w:rsidRPr="00E3513B">
        <w:rPr>
          <w:rFonts w:ascii="Times New Roman" w:hAnsi="Times New Roman" w:cs="Times New Roman"/>
          <w:b/>
          <w:color w:val="auto"/>
          <w:sz w:val="28"/>
          <w:szCs w:val="28"/>
        </w:rPr>
        <w:tab/>
        <w:t>(2.14)</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где Тз – срок хранения запасов, дни;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360 – длительность анализируемого периода;</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Кз – коэффициент оборачиваемости запасов.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срок хранения запасов по формуле (2.14):</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360/ 16,64 = 22 дн. – за отчетный год.</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Оборачиваемость запасов составила за отчетный год 16,64 оборотов, причем срок хранения запасов составил 22 дня. </w:t>
      </w:r>
    </w:p>
    <w:p w:rsidR="007F56F1" w:rsidRPr="00E3513B" w:rsidRDefault="007F56F1" w:rsidP="00E3513B">
      <w:pPr>
        <w:shd w:val="clear" w:color="auto" w:fill="FFFFFF"/>
        <w:spacing w:after="0" w:line="360" w:lineRule="auto"/>
        <w:ind w:firstLine="720"/>
        <w:jc w:val="both"/>
        <w:rPr>
          <w:rFonts w:ascii="Times New Roman" w:hAnsi="Times New Roman"/>
          <w:sz w:val="28"/>
          <w:szCs w:val="28"/>
        </w:rPr>
      </w:pPr>
      <w:r w:rsidRPr="00E3513B">
        <w:rPr>
          <w:rFonts w:ascii="Times New Roman" w:hAnsi="Times New Roman"/>
          <w:b/>
          <w:sz w:val="28"/>
          <w:szCs w:val="28"/>
          <w:u w:val="single"/>
        </w:rPr>
        <w:t>Показатель фондоотдачи</w:t>
      </w:r>
      <w:r w:rsidRPr="00E3513B">
        <w:rPr>
          <w:rFonts w:ascii="Times New Roman" w:hAnsi="Times New Roman"/>
          <w:sz w:val="28"/>
          <w:szCs w:val="28"/>
        </w:rPr>
        <w:t xml:space="preserve"> оценивает количество продукции, приходящейся на 1 руб. основных фондов. Фондоотдача является прямым показателем эффективности использования основных фондов: чем выше фондоотдача, тем лучше используются основные фонды, и наоборот. Фондоотдача ФО исчисляется как отношение объема выпуска продукции к средней стоимости основных фондов:</w:t>
      </w:r>
    </w:p>
    <w:p w:rsidR="007F56F1" w:rsidRPr="00E3513B" w:rsidRDefault="007F56F1" w:rsidP="00E3513B">
      <w:pPr>
        <w:shd w:val="clear" w:color="auto" w:fill="FFFFFF"/>
        <w:spacing w:after="0" w:line="360" w:lineRule="auto"/>
        <w:ind w:left="2825" w:firstLine="720"/>
        <w:jc w:val="center"/>
        <w:rPr>
          <w:rFonts w:ascii="Times New Roman" w:hAnsi="Times New Roman"/>
          <w:b/>
          <w:sz w:val="28"/>
          <w:szCs w:val="28"/>
        </w:rPr>
      </w:pPr>
    </w:p>
    <w:p w:rsidR="007F56F1" w:rsidRPr="00E3513B" w:rsidRDefault="007F56F1" w:rsidP="00E3513B">
      <w:pPr>
        <w:shd w:val="clear" w:color="auto" w:fill="FFFFFF"/>
        <w:spacing w:after="0" w:line="360" w:lineRule="auto"/>
        <w:ind w:left="2825" w:firstLine="720"/>
        <w:jc w:val="center"/>
        <w:rPr>
          <w:rFonts w:ascii="Times New Roman" w:hAnsi="Times New Roman"/>
          <w:b/>
          <w:sz w:val="28"/>
          <w:szCs w:val="28"/>
        </w:rPr>
      </w:pPr>
      <w:r w:rsidRPr="00E3513B">
        <w:rPr>
          <w:rFonts w:ascii="Times New Roman" w:hAnsi="Times New Roman"/>
          <w:b/>
          <w:sz w:val="28"/>
          <w:szCs w:val="28"/>
        </w:rPr>
        <w:t>ФО = В/ ОФ</w:t>
      </w:r>
      <w:r w:rsidRPr="00E3513B">
        <w:rPr>
          <w:rFonts w:ascii="Times New Roman" w:hAnsi="Times New Roman"/>
          <w:b/>
          <w:sz w:val="28"/>
          <w:szCs w:val="28"/>
          <w:vertAlign w:val="subscript"/>
        </w:rPr>
        <w:t>с</w:t>
      </w:r>
      <w:r w:rsidRPr="00E3513B">
        <w:rPr>
          <w:rFonts w:ascii="Times New Roman" w:hAnsi="Times New Roman"/>
          <w:b/>
          <w:sz w:val="28"/>
          <w:szCs w:val="28"/>
        </w:rPr>
        <w:t>,</w:t>
      </w:r>
      <w:r w:rsidRPr="00E3513B">
        <w:rPr>
          <w:rFonts w:ascii="Times New Roman" w:hAnsi="Times New Roman"/>
          <w:b/>
          <w:sz w:val="28"/>
          <w:szCs w:val="28"/>
        </w:rPr>
        <w:tab/>
      </w:r>
      <w:r w:rsidRPr="00E3513B">
        <w:rPr>
          <w:rFonts w:ascii="Times New Roman" w:hAnsi="Times New Roman"/>
          <w:b/>
          <w:sz w:val="28"/>
          <w:szCs w:val="28"/>
        </w:rPr>
        <w:tab/>
      </w:r>
      <w:r w:rsidRPr="00E3513B">
        <w:rPr>
          <w:rFonts w:ascii="Times New Roman" w:hAnsi="Times New Roman"/>
          <w:b/>
          <w:sz w:val="28"/>
          <w:szCs w:val="28"/>
        </w:rPr>
        <w:tab/>
      </w:r>
      <w:r w:rsidRPr="00E3513B">
        <w:rPr>
          <w:rFonts w:ascii="Times New Roman" w:hAnsi="Times New Roman"/>
          <w:b/>
          <w:sz w:val="28"/>
          <w:szCs w:val="28"/>
        </w:rPr>
        <w:tab/>
      </w:r>
      <w:r w:rsidRPr="00E3513B">
        <w:rPr>
          <w:rFonts w:ascii="Times New Roman" w:hAnsi="Times New Roman"/>
          <w:b/>
          <w:sz w:val="28"/>
          <w:szCs w:val="28"/>
        </w:rPr>
        <w:tab/>
        <w:t>(2.15)</w:t>
      </w:r>
    </w:p>
    <w:p w:rsidR="007F56F1" w:rsidRPr="00E3513B" w:rsidRDefault="007F56F1" w:rsidP="00E3513B">
      <w:pPr>
        <w:shd w:val="clear" w:color="auto" w:fill="FFFFFF"/>
        <w:spacing w:after="0" w:line="360" w:lineRule="auto"/>
        <w:jc w:val="both"/>
        <w:rPr>
          <w:rFonts w:ascii="Times New Roman" w:hAnsi="Times New Roman"/>
          <w:sz w:val="28"/>
          <w:szCs w:val="28"/>
        </w:rPr>
      </w:pPr>
    </w:p>
    <w:p w:rsidR="007F56F1" w:rsidRPr="00E3513B" w:rsidRDefault="007F56F1" w:rsidP="00E3513B">
      <w:pPr>
        <w:shd w:val="clear" w:color="auto" w:fill="FFFFFF"/>
        <w:spacing w:after="0" w:line="360" w:lineRule="auto"/>
        <w:jc w:val="both"/>
        <w:rPr>
          <w:rFonts w:ascii="Times New Roman" w:hAnsi="Times New Roman"/>
          <w:sz w:val="28"/>
          <w:szCs w:val="28"/>
        </w:rPr>
      </w:pPr>
      <w:r w:rsidRPr="00E3513B">
        <w:rPr>
          <w:rFonts w:ascii="Times New Roman" w:hAnsi="Times New Roman"/>
          <w:sz w:val="28"/>
          <w:szCs w:val="28"/>
        </w:rPr>
        <w:t>где ФО – фондоотдача;</w:t>
      </w:r>
    </w:p>
    <w:p w:rsidR="007F56F1" w:rsidRPr="00E3513B" w:rsidRDefault="007F56F1" w:rsidP="00E3513B">
      <w:pPr>
        <w:shd w:val="clear" w:color="auto" w:fill="FFFFFF"/>
        <w:spacing w:after="0" w:line="360" w:lineRule="auto"/>
        <w:jc w:val="both"/>
        <w:rPr>
          <w:rFonts w:ascii="Times New Roman" w:hAnsi="Times New Roman"/>
          <w:sz w:val="28"/>
          <w:szCs w:val="28"/>
        </w:rPr>
      </w:pPr>
      <w:r w:rsidRPr="00E3513B">
        <w:rPr>
          <w:rFonts w:ascii="Times New Roman" w:hAnsi="Times New Roman"/>
          <w:sz w:val="28"/>
          <w:szCs w:val="28"/>
        </w:rPr>
        <w:t>В – объем (выпуск) произведенной в данном периоде продукции;</w:t>
      </w:r>
    </w:p>
    <w:p w:rsidR="007F56F1" w:rsidRPr="00E3513B" w:rsidRDefault="007F56F1" w:rsidP="00E3513B">
      <w:pPr>
        <w:shd w:val="clear" w:color="auto" w:fill="FFFFFF"/>
        <w:spacing w:after="0" w:line="360" w:lineRule="auto"/>
        <w:jc w:val="both"/>
        <w:rPr>
          <w:rFonts w:ascii="Times New Roman" w:hAnsi="Times New Roman"/>
          <w:sz w:val="28"/>
          <w:szCs w:val="28"/>
        </w:rPr>
      </w:pPr>
      <w:r w:rsidRPr="00E3513B">
        <w:rPr>
          <w:rFonts w:ascii="Times New Roman" w:hAnsi="Times New Roman"/>
          <w:sz w:val="28"/>
          <w:szCs w:val="28"/>
        </w:rPr>
        <w:t>ОФ</w:t>
      </w:r>
      <w:r w:rsidRPr="00E3513B">
        <w:rPr>
          <w:rFonts w:ascii="Times New Roman" w:hAnsi="Times New Roman"/>
          <w:sz w:val="28"/>
          <w:szCs w:val="28"/>
          <w:vertAlign w:val="subscript"/>
        </w:rPr>
        <w:t>с</w:t>
      </w:r>
      <w:r w:rsidRPr="00E3513B">
        <w:rPr>
          <w:rFonts w:ascii="Times New Roman" w:hAnsi="Times New Roman"/>
          <w:sz w:val="28"/>
          <w:szCs w:val="28"/>
        </w:rPr>
        <w:t xml:space="preserve"> – средняя за этот период стоимость основных фондов.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Найдем среднегодовую величину основных фондов: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ОФс = (35613+ 31573) / 2 = 33593</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фондоотдачу по формуле (2.15):</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243226 / 33593 = 7,24 – за отчетный год.</w:t>
      </w:r>
    </w:p>
    <w:p w:rsidR="007F56F1" w:rsidRPr="00E3513B" w:rsidRDefault="007F56F1" w:rsidP="00E3513B">
      <w:pPr>
        <w:spacing w:after="0" w:line="360" w:lineRule="auto"/>
        <w:ind w:firstLine="709"/>
        <w:jc w:val="both"/>
        <w:rPr>
          <w:rFonts w:ascii="Times New Roman" w:hAnsi="Times New Roman"/>
          <w:sz w:val="28"/>
          <w:szCs w:val="28"/>
        </w:rPr>
      </w:pPr>
      <w:r w:rsidRPr="00E3513B">
        <w:rPr>
          <w:rFonts w:ascii="Times New Roman" w:hAnsi="Times New Roman"/>
          <w:sz w:val="28"/>
          <w:szCs w:val="28"/>
        </w:rPr>
        <w:t xml:space="preserve">При этом в отчетном году на каждый рубль выручки приходится 7 рублей 24 копейки основных средств. </w:t>
      </w:r>
    </w:p>
    <w:p w:rsidR="007F56F1" w:rsidRPr="00E3513B" w:rsidRDefault="007F56F1" w:rsidP="00E3513B">
      <w:pPr>
        <w:shd w:val="clear" w:color="auto" w:fill="FFFFFF"/>
        <w:spacing w:after="0" w:line="360" w:lineRule="auto"/>
        <w:ind w:firstLine="720"/>
        <w:jc w:val="both"/>
        <w:rPr>
          <w:rFonts w:ascii="Times New Roman" w:hAnsi="Times New Roman"/>
          <w:sz w:val="28"/>
          <w:szCs w:val="28"/>
        </w:rPr>
      </w:pPr>
      <w:r w:rsidRPr="00E3513B">
        <w:rPr>
          <w:rFonts w:ascii="Times New Roman" w:hAnsi="Times New Roman"/>
          <w:b/>
          <w:sz w:val="28"/>
          <w:szCs w:val="28"/>
          <w:u w:val="single"/>
        </w:rPr>
        <w:t>Показатель фондоемкости</w:t>
      </w:r>
      <w:r w:rsidRPr="00E3513B">
        <w:rPr>
          <w:rFonts w:ascii="Times New Roman" w:hAnsi="Times New Roman"/>
          <w:sz w:val="28"/>
          <w:szCs w:val="28"/>
        </w:rPr>
        <w:t xml:space="preserve"> является обратным показателем эффективности использования основных фондов. Чем ниже уровень фондоемкости, тем эффективнее используются основные фонды. Фондоемкость оценивает уровень затрат основных фондов на 1 руб. произведенной продукции. Фондоемкость (ФЕ) исчисляется по формуле:</w:t>
      </w:r>
    </w:p>
    <w:p w:rsidR="007F56F1" w:rsidRPr="00E3513B" w:rsidRDefault="007F56F1" w:rsidP="00E3513B">
      <w:pPr>
        <w:shd w:val="clear" w:color="auto" w:fill="FFFFFF"/>
        <w:spacing w:after="0" w:line="360" w:lineRule="auto"/>
        <w:ind w:firstLine="720"/>
        <w:jc w:val="center"/>
        <w:rPr>
          <w:rFonts w:ascii="Times New Roman" w:hAnsi="Times New Roman"/>
          <w:sz w:val="28"/>
          <w:szCs w:val="28"/>
        </w:rPr>
      </w:pPr>
    </w:p>
    <w:p w:rsidR="007F56F1" w:rsidRPr="00E3513B" w:rsidRDefault="007F56F1" w:rsidP="00E3513B">
      <w:pPr>
        <w:shd w:val="clear" w:color="auto" w:fill="FFFFFF"/>
        <w:spacing w:after="0" w:line="360" w:lineRule="auto"/>
        <w:ind w:left="2825" w:firstLine="720"/>
        <w:jc w:val="center"/>
        <w:rPr>
          <w:rFonts w:ascii="Times New Roman" w:hAnsi="Times New Roman"/>
          <w:b/>
          <w:sz w:val="28"/>
          <w:szCs w:val="28"/>
        </w:rPr>
      </w:pPr>
      <w:r w:rsidRPr="00E3513B">
        <w:rPr>
          <w:rFonts w:ascii="Times New Roman" w:hAnsi="Times New Roman"/>
          <w:b/>
          <w:sz w:val="28"/>
          <w:szCs w:val="28"/>
        </w:rPr>
        <w:t>ФЕ = ОФ</w:t>
      </w:r>
      <w:r w:rsidRPr="00E3513B">
        <w:rPr>
          <w:rFonts w:ascii="Times New Roman" w:hAnsi="Times New Roman"/>
          <w:b/>
          <w:sz w:val="28"/>
          <w:szCs w:val="28"/>
          <w:vertAlign w:val="subscript"/>
        </w:rPr>
        <w:t xml:space="preserve">с </w:t>
      </w:r>
      <w:r w:rsidRPr="00E3513B">
        <w:rPr>
          <w:rFonts w:ascii="Times New Roman" w:hAnsi="Times New Roman"/>
          <w:b/>
          <w:sz w:val="28"/>
          <w:szCs w:val="28"/>
        </w:rPr>
        <w:t xml:space="preserve">/ В. </w:t>
      </w:r>
      <w:r w:rsidRPr="00E3513B">
        <w:rPr>
          <w:rFonts w:ascii="Times New Roman" w:hAnsi="Times New Roman"/>
          <w:b/>
          <w:sz w:val="28"/>
          <w:szCs w:val="28"/>
        </w:rPr>
        <w:tab/>
      </w:r>
      <w:r w:rsidRPr="00E3513B">
        <w:rPr>
          <w:rFonts w:ascii="Times New Roman" w:hAnsi="Times New Roman"/>
          <w:b/>
          <w:sz w:val="28"/>
          <w:szCs w:val="28"/>
        </w:rPr>
        <w:tab/>
      </w:r>
      <w:r w:rsidRPr="00E3513B">
        <w:rPr>
          <w:rFonts w:ascii="Times New Roman" w:hAnsi="Times New Roman"/>
          <w:b/>
          <w:sz w:val="28"/>
          <w:szCs w:val="28"/>
        </w:rPr>
        <w:tab/>
      </w:r>
      <w:r w:rsidRPr="00E3513B">
        <w:rPr>
          <w:rFonts w:ascii="Times New Roman" w:hAnsi="Times New Roman"/>
          <w:b/>
          <w:sz w:val="28"/>
          <w:szCs w:val="28"/>
        </w:rPr>
        <w:tab/>
      </w:r>
      <w:r w:rsidRPr="00E3513B">
        <w:rPr>
          <w:rFonts w:ascii="Times New Roman" w:hAnsi="Times New Roman"/>
          <w:b/>
          <w:sz w:val="28"/>
          <w:szCs w:val="28"/>
        </w:rPr>
        <w:tab/>
        <w:t>(2.16)</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Рассчитаем фондоемкость по формуле (2.16):</w:t>
      </w:r>
    </w:p>
    <w:p w:rsidR="007F56F1" w:rsidRPr="00E3513B" w:rsidRDefault="007F56F1" w:rsidP="00E3513B">
      <w:pPr>
        <w:pStyle w:val="HTML"/>
        <w:spacing w:line="360" w:lineRule="auto"/>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33593 / 243226 = 0,14 – за отчетный год.</w:t>
      </w:r>
    </w:p>
    <w:p w:rsidR="007F56F1" w:rsidRPr="00E3513B" w:rsidRDefault="007F56F1" w:rsidP="00E3513B">
      <w:pPr>
        <w:spacing w:after="0" w:line="360" w:lineRule="auto"/>
        <w:ind w:firstLine="709"/>
        <w:jc w:val="both"/>
        <w:rPr>
          <w:rFonts w:ascii="Times New Roman" w:hAnsi="Times New Roman"/>
          <w:sz w:val="28"/>
          <w:szCs w:val="28"/>
        </w:rPr>
      </w:pPr>
      <w:r w:rsidRPr="00E3513B">
        <w:rPr>
          <w:rFonts w:ascii="Times New Roman" w:hAnsi="Times New Roman"/>
          <w:sz w:val="28"/>
          <w:szCs w:val="28"/>
        </w:rPr>
        <w:t>В отчетном году на 1 рубль произведенной продукции приходится затрачивать 14 копеек основных средств.</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E3513B" w:rsidRDefault="007F56F1" w:rsidP="00A42B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b/>
          <w:color w:val="auto"/>
          <w:sz w:val="28"/>
          <w:szCs w:val="28"/>
        </w:rPr>
      </w:pPr>
      <w:r w:rsidRPr="00E3513B">
        <w:rPr>
          <w:rFonts w:ascii="Times New Roman" w:hAnsi="Times New Roman" w:cs="Times New Roman"/>
          <w:b/>
          <w:color w:val="auto"/>
          <w:sz w:val="28"/>
          <w:szCs w:val="28"/>
        </w:rPr>
        <w:t>2.5. Коэффициенты рентабельности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p>
    <w:p w:rsidR="007F56F1" w:rsidRPr="00A42BAE" w:rsidRDefault="007F56F1" w:rsidP="00E3513B">
      <w:pPr>
        <w:pStyle w:val="22"/>
        <w:spacing w:after="0" w:line="360" w:lineRule="auto"/>
        <w:ind w:firstLine="902"/>
        <w:rPr>
          <w:sz w:val="28"/>
          <w:szCs w:val="28"/>
        </w:rPr>
      </w:pPr>
      <w:r w:rsidRPr="00A42BAE">
        <w:rPr>
          <w:sz w:val="28"/>
          <w:szCs w:val="28"/>
        </w:rPr>
        <w:t>Рассчитаем коэффициенты рентабельности активов, продаж и собственного капитала.</w:t>
      </w:r>
    </w:p>
    <w:p w:rsidR="007F56F1" w:rsidRPr="00A42BAE" w:rsidRDefault="007F56F1" w:rsidP="00E3513B">
      <w:pPr>
        <w:pStyle w:val="22"/>
        <w:spacing w:after="0" w:line="360" w:lineRule="auto"/>
        <w:ind w:firstLine="902"/>
        <w:rPr>
          <w:sz w:val="28"/>
          <w:szCs w:val="28"/>
        </w:rPr>
      </w:pPr>
      <w:r w:rsidRPr="00A42BAE">
        <w:rPr>
          <w:b/>
          <w:sz w:val="28"/>
          <w:szCs w:val="28"/>
          <w:u w:val="single"/>
        </w:rPr>
        <w:t>Рентабельность активов</w:t>
      </w:r>
      <w:r w:rsidRPr="00A42BAE">
        <w:rPr>
          <w:sz w:val="28"/>
          <w:szCs w:val="28"/>
        </w:rPr>
        <w:t xml:space="preserve"> характеризует прибыль, полученную с каждого рубля активов, вложенных в предприятие:</w:t>
      </w:r>
    </w:p>
    <w:p w:rsidR="007F56F1" w:rsidRPr="00A42BAE" w:rsidRDefault="007F56F1" w:rsidP="00E3513B">
      <w:pPr>
        <w:pStyle w:val="22"/>
        <w:spacing w:after="0" w:line="360" w:lineRule="auto"/>
        <w:ind w:firstLine="902"/>
        <w:rPr>
          <w:sz w:val="28"/>
          <w:szCs w:val="28"/>
        </w:rPr>
      </w:pPr>
    </w:p>
    <w:p w:rsidR="007F56F1" w:rsidRPr="00A42BAE" w:rsidRDefault="007F56F1" w:rsidP="00E3513B">
      <w:pPr>
        <w:pStyle w:val="22"/>
        <w:spacing w:after="0" w:line="360" w:lineRule="auto"/>
        <w:ind w:left="2643" w:firstLine="902"/>
        <w:rPr>
          <w:b/>
          <w:sz w:val="28"/>
          <w:szCs w:val="28"/>
        </w:rPr>
      </w:pPr>
      <w:r w:rsidRPr="00A42BAE">
        <w:rPr>
          <w:b/>
          <w:sz w:val="28"/>
          <w:szCs w:val="28"/>
          <w:lang w:val="en-US"/>
        </w:rPr>
        <w:t>ROA</w:t>
      </w:r>
      <w:r w:rsidRPr="00A42BAE">
        <w:rPr>
          <w:b/>
          <w:sz w:val="28"/>
          <w:szCs w:val="28"/>
        </w:rPr>
        <w:t xml:space="preserve"> = ЧП / Ас,</w:t>
      </w:r>
      <w:r w:rsidRPr="00A42BAE">
        <w:rPr>
          <w:b/>
          <w:sz w:val="28"/>
          <w:szCs w:val="28"/>
        </w:rPr>
        <w:tab/>
      </w:r>
      <w:r w:rsidRPr="00A42BAE">
        <w:rPr>
          <w:b/>
          <w:sz w:val="28"/>
          <w:szCs w:val="28"/>
        </w:rPr>
        <w:tab/>
      </w:r>
      <w:r w:rsidRPr="00A42BAE">
        <w:rPr>
          <w:b/>
          <w:sz w:val="28"/>
          <w:szCs w:val="28"/>
        </w:rPr>
        <w:tab/>
      </w:r>
      <w:r w:rsidRPr="00A42BAE">
        <w:rPr>
          <w:b/>
          <w:sz w:val="28"/>
          <w:szCs w:val="28"/>
        </w:rPr>
        <w:tab/>
        <w:t>(2.17)</w:t>
      </w:r>
    </w:p>
    <w:p w:rsidR="007F56F1" w:rsidRPr="00A42BAE" w:rsidRDefault="007F56F1" w:rsidP="00E3513B">
      <w:pPr>
        <w:pStyle w:val="22"/>
        <w:spacing w:after="0" w:line="360" w:lineRule="auto"/>
        <w:ind w:firstLine="902"/>
        <w:rPr>
          <w:sz w:val="28"/>
          <w:szCs w:val="28"/>
        </w:rPr>
      </w:pP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 xml:space="preserve">где </w:t>
      </w:r>
      <w:r w:rsidRPr="00A42BAE">
        <w:rPr>
          <w:rFonts w:ascii="Times New Roman" w:hAnsi="Times New Roman"/>
          <w:sz w:val="28"/>
          <w:szCs w:val="28"/>
          <w:lang w:val="en-US"/>
        </w:rPr>
        <w:t>ROA</w:t>
      </w:r>
      <w:r w:rsidRPr="00A42BAE">
        <w:rPr>
          <w:rFonts w:ascii="Times New Roman" w:hAnsi="Times New Roman"/>
          <w:sz w:val="28"/>
          <w:szCs w:val="28"/>
        </w:rPr>
        <w:t xml:space="preserve"> – рентабельность активов;</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ЧП – чистая прибыль;</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А</w:t>
      </w:r>
      <w:r w:rsidRPr="00A42BAE">
        <w:rPr>
          <w:rFonts w:ascii="Times New Roman" w:hAnsi="Times New Roman"/>
          <w:sz w:val="28"/>
          <w:szCs w:val="28"/>
          <w:vertAlign w:val="subscript"/>
        </w:rPr>
        <w:t>с</w:t>
      </w:r>
      <w:r w:rsidRPr="00A42BAE">
        <w:rPr>
          <w:rFonts w:ascii="Times New Roman" w:hAnsi="Times New Roman"/>
          <w:sz w:val="28"/>
          <w:szCs w:val="28"/>
        </w:rPr>
        <w:t xml:space="preserve"> – средняя величина активов.</w:t>
      </w:r>
    </w:p>
    <w:p w:rsidR="007F56F1" w:rsidRPr="00A42BAE"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Найдем среднегодовую величину активов:</w:t>
      </w:r>
    </w:p>
    <w:p w:rsidR="007F56F1" w:rsidRPr="00A42BAE"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Ас = (67443 + 79051) / 2 = 73247</w:t>
      </w:r>
    </w:p>
    <w:p w:rsidR="007F56F1" w:rsidRPr="00A42BAE"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Рассчитаем рентабельность активов по формуле (2.17):</w:t>
      </w:r>
    </w:p>
    <w:p w:rsidR="007F56F1" w:rsidRPr="00A42BAE" w:rsidRDefault="007F56F1" w:rsidP="00E3513B">
      <w:pPr>
        <w:pStyle w:val="HTML"/>
        <w:spacing w:line="360" w:lineRule="auto"/>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554 / 73247 = 0,008</w:t>
      </w:r>
    </w:p>
    <w:p w:rsidR="007F56F1" w:rsidRPr="00A42BAE" w:rsidRDefault="007F56F1" w:rsidP="00E3513B">
      <w:pPr>
        <w:pStyle w:val="22"/>
        <w:spacing w:after="0" w:line="360" w:lineRule="auto"/>
        <w:ind w:firstLine="902"/>
        <w:rPr>
          <w:sz w:val="28"/>
          <w:szCs w:val="28"/>
        </w:rPr>
      </w:pPr>
      <w:r w:rsidRPr="00A42BAE">
        <w:rPr>
          <w:sz w:val="28"/>
          <w:szCs w:val="28"/>
        </w:rPr>
        <w:t>0,8 копейки потребовалось предприятию для получения 1 руб. прибыли независимо от источника привлечения этих средств.</w:t>
      </w:r>
    </w:p>
    <w:p w:rsidR="007F56F1" w:rsidRPr="00A42BAE" w:rsidRDefault="007F56F1" w:rsidP="00E3513B">
      <w:pPr>
        <w:pStyle w:val="22"/>
        <w:spacing w:after="0" w:line="360" w:lineRule="auto"/>
        <w:ind w:firstLine="902"/>
        <w:rPr>
          <w:sz w:val="28"/>
          <w:szCs w:val="28"/>
        </w:rPr>
      </w:pPr>
      <w:r w:rsidRPr="00A42BAE">
        <w:rPr>
          <w:b/>
          <w:sz w:val="28"/>
          <w:szCs w:val="28"/>
          <w:u w:val="single"/>
        </w:rPr>
        <w:t>Рентабельность собственного капитала</w:t>
      </w:r>
      <w:r w:rsidRPr="00A42BAE">
        <w:rPr>
          <w:sz w:val="28"/>
          <w:szCs w:val="28"/>
        </w:rPr>
        <w:t xml:space="preserve"> характеризует прибыль, полученную с каждого рубля собственного капитала, вложенного в предприятие:</w:t>
      </w:r>
    </w:p>
    <w:p w:rsidR="007F56F1" w:rsidRPr="00A42BAE" w:rsidRDefault="007F56F1" w:rsidP="00E3513B">
      <w:pPr>
        <w:pStyle w:val="22"/>
        <w:spacing w:after="0" w:line="360" w:lineRule="auto"/>
        <w:ind w:left="2643" w:firstLine="902"/>
        <w:rPr>
          <w:b/>
          <w:sz w:val="28"/>
          <w:szCs w:val="28"/>
        </w:rPr>
      </w:pPr>
    </w:p>
    <w:p w:rsidR="007F56F1" w:rsidRPr="00A42BAE" w:rsidRDefault="007F56F1" w:rsidP="00E3513B">
      <w:pPr>
        <w:pStyle w:val="22"/>
        <w:spacing w:after="0" w:line="360" w:lineRule="auto"/>
        <w:ind w:left="2643" w:firstLine="902"/>
        <w:rPr>
          <w:b/>
          <w:sz w:val="28"/>
          <w:szCs w:val="28"/>
        </w:rPr>
      </w:pPr>
      <w:r w:rsidRPr="00A42BAE">
        <w:rPr>
          <w:b/>
          <w:sz w:val="28"/>
          <w:szCs w:val="28"/>
          <w:lang w:val="en-US"/>
        </w:rPr>
        <w:t>RO</w:t>
      </w:r>
      <w:r w:rsidRPr="00A42BAE">
        <w:rPr>
          <w:b/>
          <w:sz w:val="28"/>
          <w:szCs w:val="28"/>
        </w:rPr>
        <w:t>Е = ЧП / СК,</w:t>
      </w:r>
      <w:r w:rsidRPr="00A42BAE">
        <w:rPr>
          <w:b/>
          <w:sz w:val="28"/>
          <w:szCs w:val="28"/>
        </w:rPr>
        <w:tab/>
      </w:r>
      <w:r w:rsidRPr="00A42BAE">
        <w:rPr>
          <w:b/>
          <w:sz w:val="28"/>
          <w:szCs w:val="28"/>
        </w:rPr>
        <w:tab/>
      </w:r>
      <w:r w:rsidRPr="00A42BAE">
        <w:rPr>
          <w:b/>
          <w:sz w:val="28"/>
          <w:szCs w:val="28"/>
        </w:rPr>
        <w:tab/>
      </w:r>
      <w:r w:rsidRPr="00A42BAE">
        <w:rPr>
          <w:b/>
          <w:sz w:val="28"/>
          <w:szCs w:val="28"/>
        </w:rPr>
        <w:tab/>
      </w:r>
      <w:r w:rsidRPr="00A42BAE">
        <w:rPr>
          <w:b/>
          <w:sz w:val="28"/>
          <w:szCs w:val="28"/>
        </w:rPr>
        <w:tab/>
        <w:t>(2.18)</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 xml:space="preserve">где </w:t>
      </w:r>
      <w:r w:rsidRPr="00A42BAE">
        <w:rPr>
          <w:rFonts w:ascii="Times New Roman" w:hAnsi="Times New Roman"/>
          <w:sz w:val="28"/>
          <w:szCs w:val="28"/>
          <w:lang w:val="en-US"/>
        </w:rPr>
        <w:t>RO</w:t>
      </w:r>
      <w:r w:rsidRPr="00A42BAE">
        <w:rPr>
          <w:rFonts w:ascii="Times New Roman" w:hAnsi="Times New Roman"/>
          <w:sz w:val="28"/>
          <w:szCs w:val="28"/>
        </w:rPr>
        <w:t>Е – рентабельность собственного капитала;</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ЧП – чистая прибыль;</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СК – собственный капитал.</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СКс = (46720 + 48964)/2 = 47842</w:t>
      </w:r>
    </w:p>
    <w:p w:rsidR="007F56F1" w:rsidRPr="00A42BAE"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Рассчитаем рентабельность собственного капитала по формуле (2.18):</w:t>
      </w:r>
    </w:p>
    <w:p w:rsidR="007F56F1" w:rsidRPr="00A42BAE" w:rsidRDefault="007F56F1" w:rsidP="00E3513B">
      <w:pPr>
        <w:pStyle w:val="HTML"/>
        <w:spacing w:line="360" w:lineRule="auto"/>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554 / 47842 = 0,01</w:t>
      </w:r>
    </w:p>
    <w:p w:rsidR="007F56F1" w:rsidRPr="00A42BAE" w:rsidRDefault="007F56F1" w:rsidP="00E3513B">
      <w:pPr>
        <w:pStyle w:val="22"/>
        <w:spacing w:after="0" w:line="360" w:lineRule="auto"/>
        <w:ind w:firstLine="902"/>
        <w:rPr>
          <w:sz w:val="28"/>
          <w:szCs w:val="28"/>
        </w:rPr>
      </w:pPr>
      <w:r w:rsidRPr="00A42BAE">
        <w:rPr>
          <w:sz w:val="28"/>
          <w:szCs w:val="28"/>
        </w:rPr>
        <w:t>1 копейку чистой прибыли заработал каждый рубль, вложенный собственниками предприятия.</w:t>
      </w:r>
    </w:p>
    <w:p w:rsidR="007F56F1" w:rsidRPr="00A42BAE" w:rsidRDefault="007F56F1" w:rsidP="00E3513B">
      <w:pPr>
        <w:pStyle w:val="22"/>
        <w:spacing w:after="0" w:line="360" w:lineRule="auto"/>
        <w:ind w:firstLine="902"/>
        <w:rPr>
          <w:sz w:val="28"/>
          <w:szCs w:val="28"/>
        </w:rPr>
      </w:pPr>
      <w:r w:rsidRPr="00A42BAE">
        <w:rPr>
          <w:b/>
          <w:sz w:val="28"/>
          <w:szCs w:val="28"/>
          <w:u w:val="single"/>
        </w:rPr>
        <w:t>Рентабельность продаж</w:t>
      </w:r>
      <w:r w:rsidRPr="00A42BAE">
        <w:rPr>
          <w:sz w:val="28"/>
          <w:szCs w:val="28"/>
        </w:rPr>
        <w:t xml:space="preserve"> характеризует прибыль, полученную с каждого рубля выручки от реализации:</w:t>
      </w:r>
    </w:p>
    <w:p w:rsidR="007F56F1" w:rsidRPr="00A42BAE" w:rsidRDefault="007F56F1" w:rsidP="00E3513B">
      <w:pPr>
        <w:pStyle w:val="22"/>
        <w:spacing w:after="0" w:line="360" w:lineRule="auto"/>
        <w:ind w:left="2643" w:firstLine="902"/>
        <w:rPr>
          <w:b/>
          <w:sz w:val="28"/>
          <w:szCs w:val="28"/>
        </w:rPr>
      </w:pPr>
    </w:p>
    <w:p w:rsidR="007F56F1" w:rsidRPr="00A42BAE" w:rsidRDefault="007F56F1" w:rsidP="00E3513B">
      <w:pPr>
        <w:pStyle w:val="22"/>
        <w:spacing w:after="0" w:line="360" w:lineRule="auto"/>
        <w:ind w:left="2643" w:firstLine="902"/>
        <w:rPr>
          <w:b/>
          <w:sz w:val="28"/>
          <w:szCs w:val="28"/>
        </w:rPr>
      </w:pPr>
      <w:r w:rsidRPr="00A42BAE">
        <w:rPr>
          <w:b/>
          <w:sz w:val="28"/>
          <w:szCs w:val="28"/>
          <w:lang w:val="en-US"/>
        </w:rPr>
        <w:t>ROS</w:t>
      </w:r>
      <w:r w:rsidRPr="00A42BAE">
        <w:rPr>
          <w:b/>
          <w:sz w:val="28"/>
          <w:szCs w:val="28"/>
        </w:rPr>
        <w:t xml:space="preserve"> = ЧП / В,</w:t>
      </w:r>
      <w:r w:rsidRPr="00A42BAE">
        <w:rPr>
          <w:b/>
          <w:sz w:val="28"/>
          <w:szCs w:val="28"/>
        </w:rPr>
        <w:tab/>
      </w:r>
      <w:r w:rsidRPr="00A42BAE">
        <w:rPr>
          <w:b/>
          <w:sz w:val="28"/>
          <w:szCs w:val="28"/>
        </w:rPr>
        <w:tab/>
      </w:r>
      <w:r w:rsidRPr="00A42BAE">
        <w:rPr>
          <w:b/>
          <w:sz w:val="28"/>
          <w:szCs w:val="28"/>
        </w:rPr>
        <w:tab/>
      </w:r>
      <w:r w:rsidRPr="00A42BAE">
        <w:rPr>
          <w:b/>
          <w:sz w:val="28"/>
          <w:szCs w:val="28"/>
        </w:rPr>
        <w:tab/>
      </w:r>
      <w:r w:rsidRPr="00A42BAE">
        <w:rPr>
          <w:b/>
          <w:sz w:val="28"/>
          <w:szCs w:val="28"/>
        </w:rPr>
        <w:tab/>
        <w:t>(2.19)</w:t>
      </w:r>
    </w:p>
    <w:p w:rsidR="007F56F1" w:rsidRPr="00A42BAE" w:rsidRDefault="007F56F1" w:rsidP="00E3513B">
      <w:pPr>
        <w:shd w:val="clear" w:color="auto" w:fill="FFFFFF"/>
        <w:spacing w:after="0" w:line="360" w:lineRule="auto"/>
        <w:jc w:val="both"/>
        <w:rPr>
          <w:rFonts w:ascii="Times New Roman" w:hAnsi="Times New Roman"/>
          <w:sz w:val="28"/>
          <w:szCs w:val="28"/>
        </w:rPr>
      </w:pP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 xml:space="preserve">где </w:t>
      </w:r>
      <w:r w:rsidRPr="00A42BAE">
        <w:rPr>
          <w:rFonts w:ascii="Times New Roman" w:hAnsi="Times New Roman"/>
          <w:sz w:val="28"/>
          <w:szCs w:val="28"/>
          <w:lang w:val="en-US"/>
        </w:rPr>
        <w:t>ROS</w:t>
      </w:r>
      <w:r w:rsidRPr="00A42BAE">
        <w:rPr>
          <w:rFonts w:ascii="Times New Roman" w:hAnsi="Times New Roman"/>
          <w:sz w:val="28"/>
          <w:szCs w:val="28"/>
        </w:rPr>
        <w:t xml:space="preserve"> – рентабельность продаж;</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ЧП – чистая прибыль;</w:t>
      </w:r>
    </w:p>
    <w:p w:rsidR="007F56F1" w:rsidRPr="00A42BAE" w:rsidRDefault="007F56F1" w:rsidP="00E3513B">
      <w:pPr>
        <w:shd w:val="clear" w:color="auto" w:fill="FFFFFF"/>
        <w:spacing w:after="0" w:line="360" w:lineRule="auto"/>
        <w:jc w:val="both"/>
        <w:rPr>
          <w:rFonts w:ascii="Times New Roman" w:hAnsi="Times New Roman"/>
          <w:sz w:val="28"/>
          <w:szCs w:val="28"/>
        </w:rPr>
      </w:pPr>
      <w:r w:rsidRPr="00A42BAE">
        <w:rPr>
          <w:rFonts w:ascii="Times New Roman" w:hAnsi="Times New Roman"/>
          <w:sz w:val="28"/>
          <w:szCs w:val="28"/>
        </w:rPr>
        <w:t>В – выручка от реализации.</w:t>
      </w:r>
    </w:p>
    <w:p w:rsidR="007F56F1" w:rsidRPr="00A42BAE"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Рассчитаем рентабельность продаж по формуле (2.19):</w:t>
      </w:r>
    </w:p>
    <w:p w:rsidR="007F56F1" w:rsidRPr="00A42BAE" w:rsidRDefault="007F56F1" w:rsidP="00E3513B">
      <w:pPr>
        <w:pStyle w:val="HTML"/>
        <w:spacing w:line="360" w:lineRule="auto"/>
        <w:jc w:val="both"/>
        <w:rPr>
          <w:rFonts w:ascii="Times New Roman" w:hAnsi="Times New Roman" w:cs="Times New Roman"/>
          <w:color w:val="auto"/>
          <w:sz w:val="28"/>
          <w:szCs w:val="28"/>
        </w:rPr>
      </w:pPr>
      <w:r w:rsidRPr="00A42BAE">
        <w:rPr>
          <w:rFonts w:ascii="Times New Roman" w:hAnsi="Times New Roman" w:cs="Times New Roman"/>
          <w:color w:val="auto"/>
          <w:sz w:val="28"/>
          <w:szCs w:val="28"/>
        </w:rPr>
        <w:t>554 / 243226 = 0,002</w:t>
      </w:r>
    </w:p>
    <w:p w:rsidR="007F56F1" w:rsidRPr="00A42BAE" w:rsidRDefault="007F56F1" w:rsidP="00E3513B">
      <w:pPr>
        <w:pStyle w:val="22"/>
        <w:spacing w:after="0" w:line="360" w:lineRule="auto"/>
        <w:ind w:firstLine="902"/>
        <w:rPr>
          <w:sz w:val="28"/>
          <w:szCs w:val="28"/>
        </w:rPr>
      </w:pPr>
      <w:r w:rsidRPr="00A42BAE">
        <w:rPr>
          <w:sz w:val="28"/>
          <w:szCs w:val="28"/>
        </w:rPr>
        <w:t xml:space="preserve">0,2 копейки величины чистой прибыли приходится на 1 руб., вырученный от реализации. </w:t>
      </w:r>
    </w:p>
    <w:p w:rsidR="007F56F1" w:rsidRPr="00E3513B" w:rsidRDefault="007F56F1" w:rsidP="00E3513B">
      <w:pPr>
        <w:spacing w:after="0" w:line="360" w:lineRule="auto"/>
        <w:ind w:firstLine="720"/>
        <w:jc w:val="center"/>
        <w:rPr>
          <w:rFonts w:ascii="Times New Roman" w:hAnsi="Times New Roman"/>
          <w:b/>
          <w:sz w:val="28"/>
          <w:szCs w:val="28"/>
        </w:rPr>
      </w:pPr>
    </w:p>
    <w:p w:rsidR="007F56F1" w:rsidRPr="00E3513B" w:rsidRDefault="007F56F1" w:rsidP="00A42BAE">
      <w:pPr>
        <w:spacing w:after="0" w:line="360" w:lineRule="auto"/>
        <w:ind w:firstLine="720"/>
        <w:rPr>
          <w:rFonts w:ascii="Times New Roman" w:hAnsi="Times New Roman"/>
          <w:b/>
          <w:sz w:val="28"/>
          <w:szCs w:val="28"/>
        </w:rPr>
      </w:pPr>
      <w:r w:rsidRPr="00E3513B">
        <w:rPr>
          <w:rFonts w:ascii="Times New Roman" w:hAnsi="Times New Roman"/>
          <w:b/>
          <w:sz w:val="28"/>
          <w:szCs w:val="28"/>
        </w:rPr>
        <w:br w:type="page"/>
        <w:t>Заключение по финансовому состоянию ФГУДЭП № 211</w:t>
      </w:r>
    </w:p>
    <w:p w:rsidR="007F56F1" w:rsidRPr="00E3513B" w:rsidRDefault="007F56F1" w:rsidP="00E3513B">
      <w:pPr>
        <w:spacing w:after="0" w:line="360" w:lineRule="auto"/>
        <w:ind w:firstLine="720"/>
        <w:jc w:val="center"/>
        <w:rPr>
          <w:rFonts w:ascii="Times New Roman" w:hAnsi="Times New Roman"/>
          <w:b/>
          <w:sz w:val="28"/>
          <w:szCs w:val="28"/>
        </w:rPr>
      </w:pP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Имущество  (активы)  предприятия  за  отчетный  год увеличилось на 11608 тыс. руб., т.е. на 17,2%. Рост  активов  произошел  за  счет увеличения величины оборотных средств, стоимость которых возросла на 13554 тыс. руб. При  этом стоимость недвижимого имущества сократилась на  5,4%, а его  доля  в  общей стоимости  активов – с  53,34%  до  43,04%.  Сокращение  стоимости недвижимого имущества произошло в  основном  за  счет  уменьшения стоимости основных средств. Так,  по  данным  баланса  стоимость основных средств уменьшилась на 11,3% (100 – (31573 / 35613) х 100 = 11,3%). </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Пассивная  часть  баланса   характеризуется незначительным сокращением удельного веса собственного капитала. Доля собственного капитала в общем объеме  источников средств уменьшилась с 69,27% на начало года до 61,94% на конец года. Доля краткосрочных обязательств в общем объеме источников средств увеличилась с 29,60% на начало года до 33,80% на конец года. Заемные средства увеличились на 9364 тыс. руб. Их доля на конец  периода  возросла  на 45,2%.  Таким  образом,   увеличение   объема   финансирования   деятельности предприятия на 80,7% (9364 / 11608 х 100) обеспечено заемными  средствами.</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Предприятие характеризуется небольшой долей прибыли. Доля нераспределенной  прибыли  увеличилась на 6,26%, что свидетельствует о расширенном воспроизводстве.</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Показатели ликвидности свидетельствуют о том, что предприятие обладает мгновенной и текущей платежеспособностью, но при этом не может отвечать по своим обязательствам на более длительные сроки (коэффициент общей ликвидности меньше нормативного значения). Наблюдается рост коэффициента общей ликвидности, быстрой ликвидности и абсолютной ликвидности.</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В организации ФГУДЭП № 211  наблюдается  нормальная финансовая устойчивость. </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В результате полученных исследований можно определить,  что  Федеральное государственное унитарное дорожное эксплуатационное предприятие № 211  не имеет реальной  возможности  сохранить  свою  платежеспособность  в  течение   3-х месяцев.</w:t>
      </w:r>
    </w:p>
    <w:p w:rsidR="007F56F1" w:rsidRPr="00E3513B" w:rsidRDefault="007F56F1" w:rsidP="00E3513B">
      <w:pPr>
        <w:pStyle w:val="HTML"/>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Анализируя деятельность предприятия, необходимо отметить: рост выручки от реализации услуг в 2005 году составил 74484 тыс. руб. по сравнению с 2004 годом, т.е. на 44,1%. </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Оборачиваемость оборотных активов составила в 2005 году 6,36 оборотов, причем продолжительность оборота составила 57 дней. </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Оборачиваемость дебиторской задолженности составила за отчетный год 25,55 оборотов, причем срок расчетов покупателей составил 14 дней.</w:t>
      </w:r>
    </w:p>
    <w:p w:rsidR="007F56F1" w:rsidRPr="00E3513B" w:rsidRDefault="007F56F1" w:rsidP="00E3513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color w:val="auto"/>
          <w:sz w:val="28"/>
          <w:szCs w:val="28"/>
        </w:rPr>
      </w:pPr>
      <w:r w:rsidRPr="00E3513B">
        <w:rPr>
          <w:rFonts w:ascii="Times New Roman" w:hAnsi="Times New Roman" w:cs="Times New Roman"/>
          <w:color w:val="auto"/>
          <w:sz w:val="28"/>
          <w:szCs w:val="28"/>
        </w:rPr>
        <w:t xml:space="preserve">Оборачиваемость запасов составила за отчетный год 16,64 оборотов, причем срок хранения запасов составил 22 дня. </w:t>
      </w:r>
    </w:p>
    <w:p w:rsidR="007F56F1" w:rsidRPr="00E3513B" w:rsidRDefault="007F56F1" w:rsidP="00E3513B">
      <w:pPr>
        <w:spacing w:after="0" w:line="360" w:lineRule="auto"/>
        <w:ind w:firstLine="709"/>
        <w:jc w:val="both"/>
        <w:rPr>
          <w:rFonts w:ascii="Times New Roman" w:hAnsi="Times New Roman"/>
          <w:sz w:val="28"/>
          <w:szCs w:val="28"/>
        </w:rPr>
      </w:pPr>
      <w:r w:rsidRPr="00E3513B">
        <w:rPr>
          <w:rFonts w:ascii="Times New Roman" w:hAnsi="Times New Roman"/>
          <w:sz w:val="28"/>
          <w:szCs w:val="28"/>
        </w:rPr>
        <w:t xml:space="preserve">В отчетном году на каждый рубль выручки приходится 7 рублей 24 копейки основных средств. </w:t>
      </w:r>
    </w:p>
    <w:p w:rsidR="007F56F1" w:rsidRPr="00E3513B" w:rsidRDefault="007F56F1" w:rsidP="00E3513B">
      <w:pPr>
        <w:spacing w:after="0" w:line="360" w:lineRule="auto"/>
        <w:ind w:firstLine="709"/>
        <w:jc w:val="both"/>
        <w:rPr>
          <w:rFonts w:ascii="Times New Roman" w:hAnsi="Times New Roman"/>
          <w:sz w:val="28"/>
          <w:szCs w:val="28"/>
        </w:rPr>
      </w:pPr>
      <w:r w:rsidRPr="00E3513B">
        <w:rPr>
          <w:rFonts w:ascii="Times New Roman" w:hAnsi="Times New Roman"/>
          <w:sz w:val="28"/>
          <w:szCs w:val="28"/>
        </w:rPr>
        <w:t>На 1 рубль произведенной продукции приходится затрачивать 14 копеек основных средств.</w:t>
      </w:r>
    </w:p>
    <w:p w:rsidR="007F56F1" w:rsidRPr="00A42BAE" w:rsidRDefault="007F56F1" w:rsidP="00A42BAE">
      <w:pPr>
        <w:pStyle w:val="22"/>
        <w:spacing w:after="0" w:line="360" w:lineRule="auto"/>
        <w:ind w:left="0" w:firstLine="709"/>
        <w:jc w:val="both"/>
        <w:rPr>
          <w:sz w:val="28"/>
          <w:szCs w:val="28"/>
        </w:rPr>
      </w:pPr>
      <w:r w:rsidRPr="00A42BAE">
        <w:rPr>
          <w:sz w:val="28"/>
          <w:szCs w:val="28"/>
        </w:rPr>
        <w:t>0,8 копейки потребовалось предприятию для получения 1 руб. прибыли независимо от источника привлечения этих средств.</w:t>
      </w:r>
    </w:p>
    <w:p w:rsidR="007F56F1" w:rsidRPr="00A42BAE" w:rsidRDefault="007F56F1" w:rsidP="00A42BAE">
      <w:pPr>
        <w:pStyle w:val="22"/>
        <w:spacing w:after="0" w:line="360" w:lineRule="auto"/>
        <w:ind w:left="0" w:firstLine="709"/>
        <w:jc w:val="both"/>
        <w:rPr>
          <w:sz w:val="28"/>
          <w:szCs w:val="28"/>
        </w:rPr>
      </w:pPr>
      <w:r w:rsidRPr="00A42BAE">
        <w:rPr>
          <w:sz w:val="28"/>
          <w:szCs w:val="28"/>
        </w:rPr>
        <w:t>1 копейку чистой прибыли заработал каждый рубль, вложенный собственниками предприятия.</w:t>
      </w:r>
    </w:p>
    <w:p w:rsidR="007F56F1" w:rsidRPr="00A42BAE" w:rsidRDefault="007F56F1" w:rsidP="00A42BAE">
      <w:pPr>
        <w:pStyle w:val="22"/>
        <w:spacing w:after="0" w:line="360" w:lineRule="auto"/>
        <w:ind w:left="0" w:firstLine="709"/>
        <w:jc w:val="both"/>
        <w:rPr>
          <w:sz w:val="28"/>
          <w:szCs w:val="28"/>
        </w:rPr>
      </w:pPr>
      <w:r w:rsidRPr="00A42BAE">
        <w:rPr>
          <w:sz w:val="28"/>
          <w:szCs w:val="28"/>
        </w:rPr>
        <w:t xml:space="preserve">0,2 копейки величины чистой прибыли приходится на 1 руб., вырученный от реализации. </w:t>
      </w:r>
    </w:p>
    <w:p w:rsidR="007F56F1" w:rsidRPr="00E3513B" w:rsidRDefault="007F56F1" w:rsidP="00E3513B">
      <w:pPr>
        <w:spacing w:after="0" w:line="360" w:lineRule="auto"/>
        <w:ind w:firstLine="720"/>
        <w:jc w:val="center"/>
        <w:rPr>
          <w:rFonts w:ascii="Times New Roman" w:hAnsi="Times New Roman"/>
          <w:b/>
          <w:sz w:val="28"/>
          <w:szCs w:val="28"/>
        </w:rPr>
      </w:pPr>
      <w:r w:rsidRPr="00E3513B">
        <w:rPr>
          <w:rFonts w:ascii="Times New Roman" w:hAnsi="Times New Roman"/>
          <w:sz w:val="28"/>
          <w:szCs w:val="28"/>
        </w:rPr>
        <w:br w:type="page"/>
      </w:r>
      <w:r w:rsidRPr="00E3513B">
        <w:rPr>
          <w:rFonts w:ascii="Times New Roman" w:hAnsi="Times New Roman"/>
          <w:b/>
          <w:sz w:val="28"/>
          <w:szCs w:val="28"/>
        </w:rPr>
        <w:t>БИБЛИОГРАФИЧЕСКИЙ</w:t>
      </w:r>
      <w:r w:rsidRPr="00E3513B">
        <w:rPr>
          <w:rFonts w:ascii="Times New Roman" w:hAnsi="Times New Roman"/>
          <w:sz w:val="28"/>
          <w:szCs w:val="28"/>
        </w:rPr>
        <w:t xml:space="preserve"> </w:t>
      </w:r>
      <w:r w:rsidRPr="00E3513B">
        <w:rPr>
          <w:rFonts w:ascii="Times New Roman" w:hAnsi="Times New Roman"/>
          <w:b/>
          <w:sz w:val="28"/>
          <w:szCs w:val="28"/>
        </w:rPr>
        <w:t>СПИСОК</w:t>
      </w:r>
    </w:p>
    <w:p w:rsidR="007F56F1" w:rsidRPr="00E3513B" w:rsidRDefault="007F56F1" w:rsidP="00E3513B">
      <w:pPr>
        <w:spacing w:after="0" w:line="360" w:lineRule="auto"/>
        <w:ind w:firstLine="720"/>
        <w:jc w:val="center"/>
        <w:rPr>
          <w:rFonts w:ascii="Times New Roman" w:hAnsi="Times New Roman"/>
          <w:b/>
          <w:sz w:val="28"/>
          <w:szCs w:val="28"/>
        </w:rPr>
      </w:pPr>
    </w:p>
    <w:p w:rsidR="007F56F1" w:rsidRPr="00844783" w:rsidRDefault="007F56F1" w:rsidP="00844783">
      <w:pPr>
        <w:numPr>
          <w:ilvl w:val="0"/>
          <w:numId w:val="21"/>
        </w:numPr>
        <w:spacing w:after="0" w:line="360" w:lineRule="auto"/>
        <w:jc w:val="both"/>
        <w:rPr>
          <w:rFonts w:ascii="Times New Roman" w:hAnsi="Times New Roman"/>
          <w:b/>
          <w:sz w:val="28"/>
          <w:szCs w:val="28"/>
          <w:u w:val="single"/>
        </w:rPr>
      </w:pPr>
      <w:r w:rsidRPr="00844783">
        <w:rPr>
          <w:rFonts w:ascii="Times New Roman" w:hAnsi="Times New Roman"/>
          <w:sz w:val="28"/>
          <w:szCs w:val="28"/>
        </w:rPr>
        <w:t>Гражданский кодекс Российской Федерации (Ч. 1, 2 и 3). – М.: ТД ЭЛИТ- 2000, 200</w:t>
      </w:r>
      <w:r>
        <w:rPr>
          <w:rFonts w:ascii="Times New Roman" w:hAnsi="Times New Roman"/>
          <w:sz w:val="28"/>
          <w:szCs w:val="28"/>
        </w:rPr>
        <w:t>9</w:t>
      </w:r>
      <w:r w:rsidRPr="00844783">
        <w:rPr>
          <w:rFonts w:ascii="Times New Roman" w:hAnsi="Times New Roman"/>
          <w:sz w:val="28"/>
          <w:szCs w:val="28"/>
        </w:rPr>
        <w:t>.</w:t>
      </w:r>
    </w:p>
    <w:p w:rsidR="007F56F1" w:rsidRPr="00624AE1" w:rsidRDefault="007F56F1" w:rsidP="00844783">
      <w:pPr>
        <w:numPr>
          <w:ilvl w:val="0"/>
          <w:numId w:val="21"/>
        </w:numPr>
        <w:spacing w:after="0" w:line="360" w:lineRule="auto"/>
        <w:jc w:val="both"/>
        <w:rPr>
          <w:rFonts w:ascii="Times New Roman" w:hAnsi="Times New Roman"/>
          <w:b/>
          <w:sz w:val="28"/>
          <w:szCs w:val="28"/>
          <w:u w:val="single"/>
        </w:rPr>
      </w:pPr>
      <w:r w:rsidRPr="00844783">
        <w:rPr>
          <w:rFonts w:ascii="Times New Roman" w:hAnsi="Times New Roman"/>
          <w:sz w:val="28"/>
          <w:szCs w:val="28"/>
        </w:rPr>
        <w:t xml:space="preserve">Положение ЦБ РФ от 12.04.01.«О безналичных расчётах в России» № 2-П </w:t>
      </w:r>
    </w:p>
    <w:p w:rsidR="007F56F1" w:rsidRPr="00624AE1" w:rsidRDefault="007F56F1" w:rsidP="00844783">
      <w:pPr>
        <w:numPr>
          <w:ilvl w:val="0"/>
          <w:numId w:val="21"/>
        </w:numPr>
        <w:spacing w:after="0" w:line="360" w:lineRule="auto"/>
        <w:jc w:val="both"/>
        <w:rPr>
          <w:rFonts w:ascii="Times New Roman" w:hAnsi="Times New Roman"/>
          <w:b/>
          <w:sz w:val="28"/>
          <w:szCs w:val="28"/>
          <w:u w:val="single"/>
        </w:rPr>
      </w:pPr>
      <w:r w:rsidRPr="00624AE1">
        <w:rPr>
          <w:rFonts w:ascii="Times New Roman" w:hAnsi="Times New Roman"/>
          <w:sz w:val="28"/>
          <w:szCs w:val="28"/>
        </w:rPr>
        <w:t>Указание ЦБ РФ « Об установлении предельного размера расчётов наличными деньгами в РФ между юридическими лицами по одной сделке» от 14.11.2001 № 1050-У.</w:t>
      </w:r>
    </w:p>
    <w:p w:rsidR="007F56F1" w:rsidRPr="00624AE1" w:rsidRDefault="007F56F1" w:rsidP="00E3513B">
      <w:pPr>
        <w:numPr>
          <w:ilvl w:val="0"/>
          <w:numId w:val="21"/>
        </w:numPr>
        <w:spacing w:after="0" w:line="360" w:lineRule="auto"/>
        <w:jc w:val="both"/>
        <w:rPr>
          <w:rFonts w:ascii="Times New Roman" w:hAnsi="Times New Roman"/>
          <w:sz w:val="28"/>
          <w:szCs w:val="28"/>
        </w:rPr>
      </w:pPr>
      <w:r w:rsidRPr="00624AE1">
        <w:rPr>
          <w:rFonts w:ascii="Times New Roman" w:hAnsi="Times New Roman"/>
          <w:sz w:val="28"/>
          <w:szCs w:val="28"/>
        </w:rPr>
        <w:t xml:space="preserve">Балабанов И.Т. Основы финансового менеджмента. – М.: Финансы и статистика, 2004 </w:t>
      </w:r>
    </w:p>
    <w:p w:rsidR="007F56F1" w:rsidRPr="00E3513B" w:rsidRDefault="007F56F1" w:rsidP="00E3513B">
      <w:pPr>
        <w:numPr>
          <w:ilvl w:val="0"/>
          <w:numId w:val="21"/>
        </w:numPr>
        <w:spacing w:after="0" w:line="360" w:lineRule="auto"/>
        <w:jc w:val="both"/>
        <w:rPr>
          <w:rFonts w:ascii="Times New Roman" w:hAnsi="Times New Roman"/>
          <w:sz w:val="28"/>
          <w:szCs w:val="28"/>
        </w:rPr>
      </w:pPr>
      <w:r w:rsidRPr="00E3513B">
        <w:rPr>
          <w:rFonts w:ascii="Times New Roman" w:hAnsi="Times New Roman"/>
          <w:sz w:val="28"/>
          <w:szCs w:val="28"/>
        </w:rPr>
        <w:t xml:space="preserve">Зенкина И.В. Экономический анализ в системе финансового менеджмента: учеб. пособие / И.В. Зенкина. – Ростов н/Д: Феникс, 2007.  </w:t>
      </w:r>
    </w:p>
    <w:p w:rsidR="007F56F1" w:rsidRPr="00624AE1" w:rsidRDefault="007F56F1" w:rsidP="00624AE1">
      <w:pPr>
        <w:pStyle w:val="1"/>
        <w:numPr>
          <w:ilvl w:val="0"/>
          <w:numId w:val="21"/>
        </w:numPr>
        <w:spacing w:after="0" w:line="360" w:lineRule="auto"/>
        <w:ind w:left="1786" w:hanging="1066"/>
        <w:jc w:val="both"/>
        <w:rPr>
          <w:rFonts w:ascii="Times New Roman" w:hAnsi="Times New Roman"/>
          <w:sz w:val="28"/>
          <w:szCs w:val="28"/>
        </w:rPr>
      </w:pPr>
      <w:r w:rsidRPr="00624AE1">
        <w:rPr>
          <w:rFonts w:ascii="Times New Roman" w:hAnsi="Times New Roman"/>
          <w:sz w:val="28"/>
          <w:szCs w:val="28"/>
        </w:rPr>
        <w:t xml:space="preserve">Костькова О.В. Комментарий к Федеральному закону от 02.12.90 г. N 395-1 "О банках и банковской деятельности". - ООО "Новая правовая культура", </w:t>
      </w:r>
      <w:smartTag w:uri="urn:schemas-microsoft-com:office:smarttags" w:element="metricconverter">
        <w:smartTagPr>
          <w:attr w:name="ProductID" w:val="2007 г"/>
        </w:smartTagPr>
        <w:r w:rsidRPr="00624AE1">
          <w:rPr>
            <w:rFonts w:ascii="Times New Roman" w:hAnsi="Times New Roman"/>
            <w:sz w:val="28"/>
            <w:szCs w:val="28"/>
          </w:rPr>
          <w:t>2007 г</w:t>
        </w:r>
      </w:smartTag>
      <w:r w:rsidRPr="00624AE1">
        <w:rPr>
          <w:rFonts w:ascii="Times New Roman" w:hAnsi="Times New Roman"/>
          <w:sz w:val="28"/>
          <w:szCs w:val="28"/>
        </w:rPr>
        <w:t>.</w:t>
      </w:r>
    </w:p>
    <w:p w:rsidR="007F56F1" w:rsidRPr="00E3513B" w:rsidRDefault="007F56F1" w:rsidP="00E3513B">
      <w:pPr>
        <w:numPr>
          <w:ilvl w:val="0"/>
          <w:numId w:val="21"/>
        </w:numPr>
        <w:spacing w:after="0" w:line="360" w:lineRule="auto"/>
        <w:jc w:val="both"/>
        <w:rPr>
          <w:rFonts w:ascii="Times New Roman" w:hAnsi="Times New Roman"/>
          <w:sz w:val="28"/>
          <w:szCs w:val="28"/>
        </w:rPr>
      </w:pPr>
      <w:r w:rsidRPr="00E3513B">
        <w:rPr>
          <w:rFonts w:ascii="Times New Roman" w:hAnsi="Times New Roman"/>
          <w:sz w:val="28"/>
          <w:szCs w:val="28"/>
        </w:rPr>
        <w:t xml:space="preserve">Проблемы управления ценовой политикой на предприятии / В.М. Чибинев, В.В. Гриб // Юрист. – № 3. – 2006. </w:t>
      </w:r>
    </w:p>
    <w:p w:rsidR="007F56F1" w:rsidRPr="00624AE1" w:rsidRDefault="007F56F1" w:rsidP="00E3513B">
      <w:pPr>
        <w:numPr>
          <w:ilvl w:val="0"/>
          <w:numId w:val="21"/>
        </w:numPr>
        <w:spacing w:after="0" w:line="360" w:lineRule="auto"/>
        <w:jc w:val="both"/>
        <w:rPr>
          <w:rFonts w:ascii="Times New Roman" w:hAnsi="Times New Roman"/>
          <w:sz w:val="28"/>
          <w:szCs w:val="28"/>
        </w:rPr>
      </w:pPr>
      <w:r w:rsidRPr="00624AE1">
        <w:rPr>
          <w:rFonts w:ascii="Times New Roman" w:hAnsi="Times New Roman"/>
          <w:sz w:val="28"/>
          <w:szCs w:val="28"/>
        </w:rPr>
        <w:t>Слуцкий Л.Э. Банк и малое предприятие: вопросы взаимодействия // Деньги и кредит – 2005. - №10.</w:t>
      </w:r>
    </w:p>
    <w:p w:rsidR="007F56F1" w:rsidRPr="00E3513B" w:rsidRDefault="007F56F1" w:rsidP="00E3513B">
      <w:pPr>
        <w:numPr>
          <w:ilvl w:val="0"/>
          <w:numId w:val="21"/>
        </w:numPr>
        <w:spacing w:after="0" w:line="360" w:lineRule="auto"/>
        <w:jc w:val="both"/>
        <w:rPr>
          <w:rFonts w:ascii="Times New Roman" w:hAnsi="Times New Roman"/>
          <w:sz w:val="28"/>
          <w:szCs w:val="28"/>
        </w:rPr>
      </w:pPr>
      <w:r w:rsidRPr="00E3513B">
        <w:rPr>
          <w:rFonts w:ascii="Times New Roman" w:hAnsi="Times New Roman"/>
          <w:sz w:val="28"/>
          <w:szCs w:val="28"/>
        </w:rPr>
        <w:t xml:space="preserve">Управленческий учет и ценовая политика предприятия / В.Э. Керимов // Финансовая газета. Региональный выпуск. - № 18. – 1999. </w:t>
      </w:r>
    </w:p>
    <w:p w:rsidR="007F56F1" w:rsidRDefault="007F56F1" w:rsidP="00E3513B">
      <w:pPr>
        <w:numPr>
          <w:ilvl w:val="0"/>
          <w:numId w:val="21"/>
        </w:numPr>
        <w:spacing w:after="0" w:line="360" w:lineRule="auto"/>
        <w:jc w:val="both"/>
        <w:rPr>
          <w:rFonts w:ascii="Times New Roman" w:hAnsi="Times New Roman"/>
          <w:sz w:val="28"/>
          <w:szCs w:val="28"/>
        </w:rPr>
      </w:pPr>
      <w:r w:rsidRPr="00E3513B">
        <w:rPr>
          <w:rFonts w:ascii="Times New Roman" w:hAnsi="Times New Roman"/>
          <w:sz w:val="28"/>
          <w:szCs w:val="28"/>
        </w:rPr>
        <w:t>Финансовый менеджмент: учеб. пособие / Под ред. проф. Е.И. Шохина. – М.: ИД ФБК-ПРЕСС, 2005.</w:t>
      </w:r>
    </w:p>
    <w:p w:rsidR="007F56F1" w:rsidRPr="00E3513B" w:rsidRDefault="007F56F1" w:rsidP="00624AE1">
      <w:pPr>
        <w:spacing w:after="0" w:line="360" w:lineRule="auto"/>
        <w:ind w:left="1785"/>
        <w:jc w:val="both"/>
        <w:rPr>
          <w:rFonts w:ascii="Times New Roman" w:hAnsi="Times New Roman"/>
          <w:sz w:val="28"/>
          <w:szCs w:val="28"/>
        </w:rPr>
      </w:pPr>
    </w:p>
    <w:p w:rsidR="007F56F1" w:rsidRPr="00E3513B" w:rsidRDefault="007F56F1" w:rsidP="00624AE1">
      <w:pPr>
        <w:spacing w:after="0"/>
        <w:jc w:val="both"/>
        <w:rPr>
          <w:rFonts w:ascii="Times New Roman" w:hAnsi="Times New Roman"/>
          <w:sz w:val="28"/>
          <w:szCs w:val="28"/>
        </w:rPr>
      </w:pPr>
      <w:bookmarkStart w:id="0" w:name="_GoBack"/>
      <w:bookmarkEnd w:id="0"/>
    </w:p>
    <w:sectPr w:rsidR="007F56F1" w:rsidRPr="00E3513B" w:rsidSect="001741B8">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F1" w:rsidRDefault="007F56F1" w:rsidP="00B94BF5">
      <w:pPr>
        <w:spacing w:after="0" w:line="240" w:lineRule="auto"/>
      </w:pPr>
      <w:r>
        <w:separator/>
      </w:r>
    </w:p>
  </w:endnote>
  <w:endnote w:type="continuationSeparator" w:id="0">
    <w:p w:rsidR="007F56F1" w:rsidRDefault="007F56F1" w:rsidP="00B9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F1" w:rsidRDefault="007F56F1">
    <w:pPr>
      <w:pStyle w:val="ac"/>
      <w:jc w:val="right"/>
    </w:pPr>
    <w:r>
      <w:fldChar w:fldCharType="begin"/>
    </w:r>
    <w:r>
      <w:instrText xml:space="preserve"> PAGE   \* MERGEFORMAT </w:instrText>
    </w:r>
    <w:r>
      <w:fldChar w:fldCharType="separate"/>
    </w:r>
    <w:r w:rsidR="007425A5">
      <w:rPr>
        <w:noProof/>
      </w:rPr>
      <w:t>2</w:t>
    </w:r>
    <w:r>
      <w:fldChar w:fldCharType="end"/>
    </w:r>
  </w:p>
  <w:p w:rsidR="007F56F1" w:rsidRDefault="007F56F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F1" w:rsidRDefault="007F56F1" w:rsidP="00B94BF5">
      <w:pPr>
        <w:spacing w:after="0" w:line="240" w:lineRule="auto"/>
      </w:pPr>
      <w:r>
        <w:separator/>
      </w:r>
    </w:p>
  </w:footnote>
  <w:footnote w:type="continuationSeparator" w:id="0">
    <w:p w:rsidR="007F56F1" w:rsidRDefault="007F56F1" w:rsidP="00B94BF5">
      <w:pPr>
        <w:spacing w:after="0" w:line="240" w:lineRule="auto"/>
      </w:pPr>
      <w:r>
        <w:continuationSeparator/>
      </w:r>
    </w:p>
  </w:footnote>
  <w:footnote w:id="1">
    <w:p w:rsidR="007F56F1" w:rsidRDefault="007F56F1" w:rsidP="00B94BF5">
      <w:pPr>
        <w:pStyle w:val="a6"/>
      </w:pPr>
      <w:r>
        <w:rPr>
          <w:rStyle w:val="a8"/>
        </w:rPr>
        <w:footnoteRef/>
      </w:r>
      <w:r>
        <w:t xml:space="preserve"> </w:t>
      </w:r>
      <w:r w:rsidRPr="00033CC1">
        <w:t xml:space="preserve">Положением Центрального банка РФ о безналичных расчетах в Российской Федерации от 12 апреля </w:t>
      </w:r>
      <w:smartTag w:uri="urn:schemas-microsoft-com:office:smarttags" w:element="metricconverter">
        <w:smartTagPr>
          <w:attr w:name="ProductID" w:val="2001 г"/>
        </w:smartTagPr>
        <w:r w:rsidRPr="00033CC1">
          <w:t>2001 г</w:t>
        </w:r>
      </w:smartTag>
      <w:r w:rsidRPr="00033CC1">
        <w:t>. №2-П</w:t>
      </w:r>
    </w:p>
  </w:footnote>
  <w:footnote w:id="2">
    <w:p w:rsidR="007F56F1" w:rsidRDefault="007F56F1" w:rsidP="00B94BF5">
      <w:pPr>
        <w:pStyle w:val="a6"/>
      </w:pPr>
      <w:r>
        <w:rPr>
          <w:rStyle w:val="a8"/>
        </w:rPr>
        <w:footnoteRef/>
      </w:r>
      <w:r>
        <w:t xml:space="preserve"> Электронные гипертекстовые мультимедийные учебные пособия с диалоговыми функциями для студентов </w:t>
      </w:r>
      <w:r>
        <w:rPr>
          <w:lang w:val="en-US"/>
        </w:rPr>
        <w:t>IV</w:t>
      </w:r>
      <w:r>
        <w:t xml:space="preserve"> курса (КОПР 4)</w:t>
      </w:r>
    </w:p>
  </w:footnote>
  <w:footnote w:id="3">
    <w:p w:rsidR="007F56F1" w:rsidRDefault="007F56F1" w:rsidP="00B94BF5">
      <w:pPr>
        <w:pStyle w:val="a6"/>
      </w:pPr>
      <w:r>
        <w:rPr>
          <w:rStyle w:val="a8"/>
        </w:rPr>
        <w:footnoteRef/>
      </w:r>
      <w:r>
        <w:t xml:space="preserve"> Деньги, кредит, банки, ценные бумаги. Учебник для вузов / под ред. Жукова Е.Ф. / М.: ЮНИТИ, 2001</w:t>
      </w:r>
    </w:p>
  </w:footnote>
  <w:footnote w:id="4">
    <w:p w:rsidR="007F56F1" w:rsidRDefault="007F56F1" w:rsidP="00E30478">
      <w:pPr>
        <w:pStyle w:val="a6"/>
      </w:pPr>
      <w:r>
        <w:rPr>
          <w:rStyle w:val="a8"/>
        </w:rPr>
        <w:footnoteRef/>
      </w:r>
      <w:r>
        <w:t xml:space="preserve"> Деньги. Кредит. Банки. Биржевое дело Раздел «Банки». Учебное пособие/Злобина Л.А., 2004</w:t>
      </w:r>
    </w:p>
  </w:footnote>
  <w:footnote w:id="5">
    <w:p w:rsidR="007F56F1" w:rsidRDefault="007F56F1" w:rsidP="00E30478">
      <w:pPr>
        <w:pStyle w:val="a6"/>
      </w:pPr>
      <w:r>
        <w:rPr>
          <w:rStyle w:val="a8"/>
        </w:rPr>
        <w:footnoteRef/>
      </w:r>
      <w:r>
        <w:t xml:space="preserve"> Деньги, кредит, банки: Учебник /под ред. Лаврушина О.И./ М.: Финансы и статистика, 2005</w:t>
      </w:r>
    </w:p>
  </w:footnote>
  <w:footnote w:id="6">
    <w:p w:rsidR="007F56F1" w:rsidRDefault="007F56F1" w:rsidP="00E30478">
      <w:pPr>
        <w:pStyle w:val="a6"/>
      </w:pPr>
      <w:r>
        <w:rPr>
          <w:rStyle w:val="a8"/>
        </w:rPr>
        <w:footnoteRef/>
      </w:r>
      <w:r>
        <w:t xml:space="preserve"> Деньги. Кредит. Банки. Биржевое дело Раздел «Банки». Учебное пособие/Злобина Л.А., 2004</w:t>
      </w:r>
    </w:p>
    <w:p w:rsidR="007F56F1" w:rsidRDefault="007F56F1" w:rsidP="00E30478">
      <w:pPr>
        <w:pStyle w:val="a6"/>
      </w:pPr>
    </w:p>
    <w:p w:rsidR="007F56F1" w:rsidRDefault="007F56F1" w:rsidP="00E30478">
      <w:pPr>
        <w:pStyle w:val="a6"/>
      </w:pPr>
      <w:r>
        <w:tab/>
      </w:r>
    </w:p>
    <w:p w:rsidR="007F56F1" w:rsidRDefault="007F56F1" w:rsidP="00E30478">
      <w:pPr>
        <w:pStyle w:val="a6"/>
      </w:pPr>
    </w:p>
  </w:footnote>
  <w:footnote w:id="7">
    <w:p w:rsidR="007F56F1" w:rsidRDefault="007F56F1" w:rsidP="00E92E1D">
      <w:pPr>
        <w:pStyle w:val="a6"/>
      </w:pPr>
      <w:r>
        <w:rPr>
          <w:rStyle w:val="a8"/>
        </w:rPr>
        <w:footnoteRef/>
      </w:r>
      <w:r>
        <w:t xml:space="preserve"> </w:t>
      </w:r>
      <w:r>
        <w:rPr>
          <w:sz w:val="28"/>
          <w:szCs w:val="28"/>
        </w:rPr>
        <w:t>Поляк Г.Б. Финансы. Денежное обращение. Кредит. // Учебник для вузов 2-е изд.,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934"/>
    <w:multiLevelType w:val="hybridMultilevel"/>
    <w:tmpl w:val="4F2E1D4A"/>
    <w:lvl w:ilvl="0" w:tplc="24C02AD8">
      <w:start w:val="1"/>
      <w:numFmt w:val="bullet"/>
      <w:lvlText w:val="-"/>
      <w:lvlJc w:val="left"/>
      <w:pPr>
        <w:tabs>
          <w:tab w:val="num" w:pos="360"/>
        </w:tabs>
        <w:ind w:left="340"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B93392"/>
    <w:multiLevelType w:val="hybridMultilevel"/>
    <w:tmpl w:val="62607F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177C55"/>
    <w:multiLevelType w:val="hybridMultilevel"/>
    <w:tmpl w:val="1DBCF4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FA70330"/>
    <w:multiLevelType w:val="hybridMultilevel"/>
    <w:tmpl w:val="FEA82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5D4E39"/>
    <w:multiLevelType w:val="hybridMultilevel"/>
    <w:tmpl w:val="5D26D9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65A173D"/>
    <w:multiLevelType w:val="hybridMultilevel"/>
    <w:tmpl w:val="475C0A80"/>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6">
    <w:nsid w:val="284776C7"/>
    <w:multiLevelType w:val="hybridMultilevel"/>
    <w:tmpl w:val="FA006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224B3F"/>
    <w:multiLevelType w:val="hybridMultilevel"/>
    <w:tmpl w:val="0068F0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7B971A1"/>
    <w:multiLevelType w:val="hybridMultilevel"/>
    <w:tmpl w:val="AB22DF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C9F5A4F"/>
    <w:multiLevelType w:val="hybridMultilevel"/>
    <w:tmpl w:val="B0CAEB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A54F20"/>
    <w:multiLevelType w:val="hybridMultilevel"/>
    <w:tmpl w:val="7CA42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C2AAB"/>
    <w:multiLevelType w:val="hybridMultilevel"/>
    <w:tmpl w:val="5A725D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D51456A"/>
    <w:multiLevelType w:val="hybridMultilevel"/>
    <w:tmpl w:val="5CA21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006701"/>
    <w:multiLevelType w:val="hybridMultilevel"/>
    <w:tmpl w:val="B2AC0A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D2C03E4"/>
    <w:multiLevelType w:val="hybridMultilevel"/>
    <w:tmpl w:val="9970E1F2"/>
    <w:lvl w:ilvl="0" w:tplc="9912E15A">
      <w:start w:val="1"/>
      <w:numFmt w:val="decimal"/>
      <w:lvlText w:val="%1."/>
      <w:lvlJc w:val="left"/>
      <w:pPr>
        <w:tabs>
          <w:tab w:val="num" w:pos="360"/>
        </w:tabs>
        <w:ind w:left="360" w:hanging="360"/>
      </w:pPr>
      <w:rPr>
        <w:rFonts w:cs="Times New Roman"/>
      </w:rPr>
    </w:lvl>
    <w:lvl w:ilvl="1" w:tplc="F828A62A">
      <w:numFmt w:val="none"/>
      <w:lvlText w:val=""/>
      <w:lvlJc w:val="left"/>
      <w:pPr>
        <w:tabs>
          <w:tab w:val="num" w:pos="360"/>
        </w:tabs>
      </w:pPr>
      <w:rPr>
        <w:rFonts w:cs="Times New Roman"/>
      </w:rPr>
    </w:lvl>
    <w:lvl w:ilvl="2" w:tplc="2B943360">
      <w:numFmt w:val="none"/>
      <w:lvlText w:val=""/>
      <w:lvlJc w:val="left"/>
      <w:pPr>
        <w:tabs>
          <w:tab w:val="num" w:pos="360"/>
        </w:tabs>
      </w:pPr>
      <w:rPr>
        <w:rFonts w:cs="Times New Roman"/>
      </w:rPr>
    </w:lvl>
    <w:lvl w:ilvl="3" w:tplc="3C969A74">
      <w:numFmt w:val="none"/>
      <w:lvlText w:val=""/>
      <w:lvlJc w:val="left"/>
      <w:pPr>
        <w:tabs>
          <w:tab w:val="num" w:pos="360"/>
        </w:tabs>
      </w:pPr>
      <w:rPr>
        <w:rFonts w:cs="Times New Roman"/>
      </w:rPr>
    </w:lvl>
    <w:lvl w:ilvl="4" w:tplc="04B2A1E0">
      <w:numFmt w:val="none"/>
      <w:lvlText w:val=""/>
      <w:lvlJc w:val="left"/>
      <w:pPr>
        <w:tabs>
          <w:tab w:val="num" w:pos="360"/>
        </w:tabs>
      </w:pPr>
      <w:rPr>
        <w:rFonts w:cs="Times New Roman"/>
      </w:rPr>
    </w:lvl>
    <w:lvl w:ilvl="5" w:tplc="7812E8D4">
      <w:numFmt w:val="none"/>
      <w:lvlText w:val=""/>
      <w:lvlJc w:val="left"/>
      <w:pPr>
        <w:tabs>
          <w:tab w:val="num" w:pos="360"/>
        </w:tabs>
      </w:pPr>
      <w:rPr>
        <w:rFonts w:cs="Times New Roman"/>
      </w:rPr>
    </w:lvl>
    <w:lvl w:ilvl="6" w:tplc="C09C9D10">
      <w:numFmt w:val="none"/>
      <w:lvlText w:val=""/>
      <w:lvlJc w:val="left"/>
      <w:pPr>
        <w:tabs>
          <w:tab w:val="num" w:pos="360"/>
        </w:tabs>
      </w:pPr>
      <w:rPr>
        <w:rFonts w:cs="Times New Roman"/>
      </w:rPr>
    </w:lvl>
    <w:lvl w:ilvl="7" w:tplc="F132BD4E">
      <w:numFmt w:val="none"/>
      <w:lvlText w:val=""/>
      <w:lvlJc w:val="left"/>
      <w:pPr>
        <w:tabs>
          <w:tab w:val="num" w:pos="360"/>
        </w:tabs>
      </w:pPr>
      <w:rPr>
        <w:rFonts w:cs="Times New Roman"/>
      </w:rPr>
    </w:lvl>
    <w:lvl w:ilvl="8" w:tplc="F566151E">
      <w:numFmt w:val="none"/>
      <w:lvlText w:val=""/>
      <w:lvlJc w:val="left"/>
      <w:pPr>
        <w:tabs>
          <w:tab w:val="num" w:pos="360"/>
        </w:tabs>
      </w:pPr>
      <w:rPr>
        <w:rFonts w:cs="Times New Roman"/>
      </w:rPr>
    </w:lvl>
  </w:abstractNum>
  <w:abstractNum w:abstractNumId="15">
    <w:nsid w:val="7592216B"/>
    <w:multiLevelType w:val="hybridMultilevel"/>
    <w:tmpl w:val="8B084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951BDF"/>
    <w:multiLevelType w:val="hybridMultilevel"/>
    <w:tmpl w:val="D6BC6B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76AB6154"/>
    <w:multiLevelType w:val="hybridMultilevel"/>
    <w:tmpl w:val="1CC632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94C295F"/>
    <w:multiLevelType w:val="hybridMultilevel"/>
    <w:tmpl w:val="D60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0B29A1"/>
    <w:multiLevelType w:val="hybridMultilevel"/>
    <w:tmpl w:val="6D56D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B65A2C"/>
    <w:multiLevelType w:val="hybridMultilevel"/>
    <w:tmpl w:val="00D09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400C22"/>
    <w:multiLevelType w:val="hybridMultilevel"/>
    <w:tmpl w:val="07E2CEB0"/>
    <w:lvl w:ilvl="0" w:tplc="C7EAF39A">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7"/>
  </w:num>
  <w:num w:numId="3">
    <w:abstractNumId w:val="0"/>
  </w:num>
  <w:num w:numId="4">
    <w:abstractNumId w:val="7"/>
  </w:num>
  <w:num w:numId="5">
    <w:abstractNumId w:val="18"/>
  </w:num>
  <w:num w:numId="6">
    <w:abstractNumId w:val="1"/>
  </w:num>
  <w:num w:numId="7">
    <w:abstractNumId w:val="9"/>
  </w:num>
  <w:num w:numId="8">
    <w:abstractNumId w:val="2"/>
  </w:num>
  <w:num w:numId="9">
    <w:abstractNumId w:val="15"/>
  </w:num>
  <w:num w:numId="10">
    <w:abstractNumId w:val="14"/>
  </w:num>
  <w:num w:numId="11">
    <w:abstractNumId w:val="11"/>
  </w:num>
  <w:num w:numId="12">
    <w:abstractNumId w:val="13"/>
  </w:num>
  <w:num w:numId="13">
    <w:abstractNumId w:val="16"/>
  </w:num>
  <w:num w:numId="14">
    <w:abstractNumId w:val="10"/>
  </w:num>
  <w:num w:numId="15">
    <w:abstractNumId w:val="20"/>
  </w:num>
  <w:num w:numId="16">
    <w:abstractNumId w:val="12"/>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9"/>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8C5"/>
    <w:rsid w:val="00033CC1"/>
    <w:rsid w:val="00045A47"/>
    <w:rsid w:val="000A6E3C"/>
    <w:rsid w:val="000C58C5"/>
    <w:rsid w:val="001741B8"/>
    <w:rsid w:val="001D3780"/>
    <w:rsid w:val="002036AD"/>
    <w:rsid w:val="00231CA9"/>
    <w:rsid w:val="002639D2"/>
    <w:rsid w:val="00277728"/>
    <w:rsid w:val="0029534D"/>
    <w:rsid w:val="002A475B"/>
    <w:rsid w:val="00440776"/>
    <w:rsid w:val="004A2A9C"/>
    <w:rsid w:val="004F1522"/>
    <w:rsid w:val="00567BF1"/>
    <w:rsid w:val="00624AE1"/>
    <w:rsid w:val="00637507"/>
    <w:rsid w:val="0064614B"/>
    <w:rsid w:val="00676F08"/>
    <w:rsid w:val="007425A5"/>
    <w:rsid w:val="00795FE9"/>
    <w:rsid w:val="007E4D2A"/>
    <w:rsid w:val="007F56F1"/>
    <w:rsid w:val="00844783"/>
    <w:rsid w:val="00856495"/>
    <w:rsid w:val="008B7AAC"/>
    <w:rsid w:val="00943109"/>
    <w:rsid w:val="00A42BAE"/>
    <w:rsid w:val="00B94BF5"/>
    <w:rsid w:val="00CA3F26"/>
    <w:rsid w:val="00D3382B"/>
    <w:rsid w:val="00DA7B27"/>
    <w:rsid w:val="00E30478"/>
    <w:rsid w:val="00E3513B"/>
    <w:rsid w:val="00E92E1D"/>
    <w:rsid w:val="00EF7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shapelayout>
  </w:shapeDefaults>
  <w:decimalSymbol w:val=","/>
  <w:listSeparator w:val=";"/>
  <w15:chartTrackingRefBased/>
  <w15:docId w15:val="{EF9D33B9-1107-4E4E-AC20-DEEF66C4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Web)"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780"/>
    <w:pPr>
      <w:spacing w:after="200" w:line="276" w:lineRule="auto"/>
    </w:pPr>
    <w:rPr>
      <w:rFonts w:eastAsia="Times New Roman"/>
      <w:sz w:val="22"/>
      <w:szCs w:val="22"/>
      <w:lang w:eastAsia="en-US"/>
    </w:rPr>
  </w:style>
  <w:style w:type="paragraph" w:styleId="2">
    <w:name w:val="heading 2"/>
    <w:basedOn w:val="a"/>
    <w:next w:val="a"/>
    <w:link w:val="20"/>
    <w:qFormat/>
    <w:rsid w:val="008B7AAC"/>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475B"/>
    <w:pPr>
      <w:suppressAutoHyphens/>
      <w:spacing w:after="125" w:line="240" w:lineRule="auto"/>
    </w:pPr>
    <w:rPr>
      <w:rFonts w:ascii="Verdana" w:eastAsia="Calibri" w:hAnsi="Verdana"/>
      <w:color w:val="000000"/>
      <w:sz w:val="14"/>
      <w:szCs w:val="14"/>
      <w:lang w:eastAsia="ar-SA"/>
    </w:rPr>
  </w:style>
  <w:style w:type="paragraph" w:customStyle="1" w:styleId="1">
    <w:name w:val="Абзац списку1"/>
    <w:basedOn w:val="a"/>
    <w:rsid w:val="00CA3F26"/>
    <w:pPr>
      <w:ind w:left="720"/>
      <w:contextualSpacing/>
    </w:pPr>
  </w:style>
  <w:style w:type="paragraph" w:styleId="21">
    <w:name w:val="toc 2"/>
    <w:basedOn w:val="a"/>
    <w:next w:val="a"/>
    <w:autoRedefine/>
    <w:rsid w:val="00DA7B27"/>
    <w:pPr>
      <w:spacing w:after="0" w:line="240" w:lineRule="auto"/>
      <w:ind w:left="240"/>
    </w:pPr>
    <w:rPr>
      <w:rFonts w:ascii="Times New Roman" w:eastAsia="Calibri" w:hAnsi="Times New Roman"/>
      <w:sz w:val="24"/>
      <w:szCs w:val="24"/>
      <w:lang w:eastAsia="ru-RU"/>
    </w:rPr>
  </w:style>
  <w:style w:type="paragraph" w:styleId="a4">
    <w:name w:val="Body Text Indent"/>
    <w:basedOn w:val="a"/>
    <w:link w:val="a5"/>
    <w:rsid w:val="00B94BF5"/>
    <w:pPr>
      <w:spacing w:after="120" w:line="240" w:lineRule="auto"/>
      <w:ind w:left="283"/>
    </w:pPr>
    <w:rPr>
      <w:rFonts w:ascii="Times New Roman" w:eastAsia="Calibri" w:hAnsi="Times New Roman"/>
      <w:sz w:val="24"/>
      <w:szCs w:val="24"/>
      <w:lang w:eastAsia="ru-RU"/>
    </w:rPr>
  </w:style>
  <w:style w:type="character" w:customStyle="1" w:styleId="a5">
    <w:name w:val="Основний текст з відступом Знак"/>
    <w:basedOn w:val="a0"/>
    <w:link w:val="a4"/>
    <w:locked/>
    <w:rsid w:val="00B94BF5"/>
    <w:rPr>
      <w:rFonts w:ascii="Times New Roman" w:hAnsi="Times New Roman" w:cs="Times New Roman"/>
      <w:sz w:val="24"/>
      <w:szCs w:val="24"/>
      <w:lang w:val="x-none" w:eastAsia="ru-RU"/>
    </w:rPr>
  </w:style>
  <w:style w:type="paragraph" w:styleId="a6">
    <w:name w:val="footnote text"/>
    <w:basedOn w:val="a"/>
    <w:link w:val="a7"/>
    <w:semiHidden/>
    <w:rsid w:val="00B94BF5"/>
    <w:pPr>
      <w:spacing w:after="0" w:line="240" w:lineRule="auto"/>
    </w:pPr>
    <w:rPr>
      <w:rFonts w:ascii="Times New Roman" w:eastAsia="Calibri" w:hAnsi="Times New Roman"/>
      <w:sz w:val="20"/>
      <w:szCs w:val="20"/>
      <w:lang w:eastAsia="ru-RU"/>
    </w:rPr>
  </w:style>
  <w:style w:type="character" w:customStyle="1" w:styleId="a7">
    <w:name w:val="Текст виноски Знак"/>
    <w:basedOn w:val="a0"/>
    <w:link w:val="a6"/>
    <w:semiHidden/>
    <w:locked/>
    <w:rsid w:val="00B94BF5"/>
    <w:rPr>
      <w:rFonts w:ascii="Times New Roman" w:hAnsi="Times New Roman" w:cs="Times New Roman"/>
      <w:sz w:val="20"/>
      <w:szCs w:val="20"/>
      <w:lang w:val="x-none" w:eastAsia="ru-RU"/>
    </w:rPr>
  </w:style>
  <w:style w:type="character" w:styleId="a8">
    <w:name w:val="footnote reference"/>
    <w:basedOn w:val="a0"/>
    <w:semiHidden/>
    <w:rsid w:val="00B94BF5"/>
    <w:rPr>
      <w:rFonts w:cs="Times New Roman"/>
      <w:vertAlign w:val="superscript"/>
    </w:rPr>
  </w:style>
  <w:style w:type="paragraph" w:styleId="22">
    <w:name w:val="Body Text Indent 2"/>
    <w:basedOn w:val="a"/>
    <w:link w:val="23"/>
    <w:rsid w:val="00E30478"/>
    <w:pPr>
      <w:spacing w:after="120" w:line="480" w:lineRule="auto"/>
      <w:ind w:left="283"/>
    </w:pPr>
    <w:rPr>
      <w:rFonts w:ascii="Times New Roman" w:eastAsia="Calibri" w:hAnsi="Times New Roman"/>
      <w:sz w:val="24"/>
      <w:szCs w:val="24"/>
      <w:lang w:eastAsia="ru-RU"/>
    </w:rPr>
  </w:style>
  <w:style w:type="character" w:customStyle="1" w:styleId="23">
    <w:name w:val="Основний текст з відступом 2 Знак"/>
    <w:basedOn w:val="a0"/>
    <w:link w:val="22"/>
    <w:locked/>
    <w:rsid w:val="00E30478"/>
    <w:rPr>
      <w:rFonts w:ascii="Times New Roman" w:hAnsi="Times New Roman" w:cs="Times New Roman"/>
      <w:sz w:val="24"/>
      <w:szCs w:val="24"/>
      <w:lang w:val="x-none" w:eastAsia="ru-RU"/>
    </w:rPr>
  </w:style>
  <w:style w:type="paragraph" w:styleId="a9">
    <w:name w:val="Balloon Text"/>
    <w:basedOn w:val="a"/>
    <w:link w:val="aa"/>
    <w:semiHidden/>
    <w:rsid w:val="00E30478"/>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E30478"/>
    <w:rPr>
      <w:rFonts w:ascii="Tahoma" w:hAnsi="Tahoma" w:cs="Tahoma"/>
      <w:sz w:val="16"/>
      <w:szCs w:val="16"/>
    </w:rPr>
  </w:style>
  <w:style w:type="paragraph" w:customStyle="1" w:styleId="10">
    <w:name w:val="Обычный1"/>
    <w:rsid w:val="00E92E1D"/>
    <w:pPr>
      <w:widowControl w:val="0"/>
      <w:spacing w:line="260" w:lineRule="auto"/>
      <w:ind w:firstLine="340"/>
      <w:jc w:val="both"/>
    </w:pPr>
    <w:rPr>
      <w:rFonts w:ascii="Times New Roman" w:hAnsi="Times New Roman"/>
      <w:sz w:val="22"/>
    </w:rPr>
  </w:style>
  <w:style w:type="character" w:customStyle="1" w:styleId="20">
    <w:name w:val="Заголовок 2 Знак"/>
    <w:basedOn w:val="a0"/>
    <w:link w:val="2"/>
    <w:locked/>
    <w:rsid w:val="008B7AAC"/>
    <w:rPr>
      <w:rFonts w:ascii="Arial" w:hAnsi="Arial" w:cs="Arial"/>
      <w:b/>
      <w:bCs/>
      <w:i/>
      <w:iCs/>
      <w:sz w:val="28"/>
      <w:szCs w:val="28"/>
      <w:lang w:val="x-none" w:eastAsia="ru-RU"/>
    </w:rPr>
  </w:style>
  <w:style w:type="paragraph" w:styleId="11">
    <w:name w:val="toc 1"/>
    <w:basedOn w:val="a"/>
    <w:next w:val="a"/>
    <w:autoRedefine/>
    <w:semiHidden/>
    <w:rsid w:val="00E3513B"/>
    <w:pPr>
      <w:spacing w:after="0" w:line="360" w:lineRule="auto"/>
      <w:jc w:val="center"/>
    </w:pPr>
    <w:rPr>
      <w:rFonts w:ascii="Times New Roman" w:eastAsia="Calibri" w:hAnsi="Times New Roman"/>
      <w:b/>
      <w:caps/>
      <w:sz w:val="28"/>
      <w:szCs w:val="28"/>
      <w:lang w:eastAsia="ru-RU"/>
    </w:rPr>
  </w:style>
  <w:style w:type="table" w:styleId="ab">
    <w:name w:val="Table Grid"/>
    <w:basedOn w:val="a1"/>
    <w:rsid w:val="00E3513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E3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2214B"/>
      <w:sz w:val="20"/>
      <w:szCs w:val="20"/>
      <w:lang w:eastAsia="ru-RU"/>
    </w:rPr>
  </w:style>
  <w:style w:type="character" w:customStyle="1" w:styleId="HTML0">
    <w:name w:val="Стандартний HTML Знак"/>
    <w:basedOn w:val="a0"/>
    <w:link w:val="HTML"/>
    <w:locked/>
    <w:rsid w:val="00E3513B"/>
    <w:rPr>
      <w:rFonts w:ascii="Courier New" w:hAnsi="Courier New" w:cs="Courier New"/>
      <w:color w:val="02214B"/>
      <w:sz w:val="20"/>
      <w:szCs w:val="20"/>
      <w:lang w:val="x-none" w:eastAsia="ru-RU"/>
    </w:rPr>
  </w:style>
  <w:style w:type="paragraph" w:styleId="ac">
    <w:name w:val="footer"/>
    <w:basedOn w:val="a"/>
    <w:link w:val="ad"/>
    <w:rsid w:val="00E3513B"/>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d">
    <w:name w:val="Нижній колонтитул Знак"/>
    <w:basedOn w:val="a0"/>
    <w:link w:val="ac"/>
    <w:locked/>
    <w:rsid w:val="00E3513B"/>
    <w:rPr>
      <w:rFonts w:ascii="Times New Roman" w:hAnsi="Times New Roman" w:cs="Times New Roman"/>
      <w:sz w:val="24"/>
      <w:szCs w:val="24"/>
      <w:lang w:val="x-none" w:eastAsia="ru-RU"/>
    </w:rPr>
  </w:style>
  <w:style w:type="character" w:styleId="ae">
    <w:name w:val="page number"/>
    <w:basedOn w:val="a0"/>
    <w:rsid w:val="00E3513B"/>
    <w:rPr>
      <w:rFonts w:cs="Times New Roman"/>
    </w:rPr>
  </w:style>
  <w:style w:type="paragraph" w:customStyle="1" w:styleId="MainText">
    <w:name w:val="MainText"/>
    <w:rsid w:val="00E3513B"/>
    <w:pPr>
      <w:ind w:firstLine="567"/>
      <w:jc w:val="both"/>
    </w:pPr>
    <w:rPr>
      <w:rFonts w:ascii="Arial" w:hAnsi="Arial"/>
      <w:sz w:val="19"/>
      <w:lang w:val="en-US"/>
    </w:rPr>
  </w:style>
  <w:style w:type="paragraph" w:styleId="af">
    <w:name w:val="header"/>
    <w:basedOn w:val="a"/>
    <w:link w:val="af0"/>
    <w:semiHidden/>
    <w:rsid w:val="001741B8"/>
    <w:pPr>
      <w:tabs>
        <w:tab w:val="center" w:pos="4677"/>
        <w:tab w:val="right" w:pos="9355"/>
      </w:tabs>
      <w:spacing w:after="0" w:line="240" w:lineRule="auto"/>
    </w:pPr>
  </w:style>
  <w:style w:type="character" w:customStyle="1" w:styleId="af0">
    <w:name w:val="Верхній колонтитул Знак"/>
    <w:basedOn w:val="a0"/>
    <w:link w:val="af"/>
    <w:semiHidden/>
    <w:locked/>
    <w:rsid w:val="001741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9104</Words>
  <Characters>51894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2014-08-26T16:55:00Z</dcterms:created>
  <dcterms:modified xsi:type="dcterms:W3CDTF">2014-08-26T16:55:00Z</dcterms:modified>
</cp:coreProperties>
</file>