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C8" w:rsidRPr="001104B3" w:rsidRDefault="008813C8" w:rsidP="008813C8">
      <w:pPr>
        <w:pStyle w:val="a3"/>
        <w:ind w:left="0"/>
        <w:jc w:val="center"/>
        <w:rPr>
          <w:rFonts w:ascii="Times New Roman" w:hAnsi="Times New Roman"/>
          <w:b/>
          <w:sz w:val="36"/>
          <w:szCs w:val="36"/>
        </w:rPr>
      </w:pPr>
      <w:r w:rsidRPr="001104B3">
        <w:rPr>
          <w:rFonts w:ascii="Times New Roman" w:hAnsi="Times New Roman"/>
          <w:b/>
          <w:sz w:val="36"/>
          <w:szCs w:val="36"/>
        </w:rPr>
        <w:t>Казахская национальная академия искусств им.</w:t>
      </w:r>
    </w:p>
    <w:p w:rsidR="008813C8" w:rsidRPr="001104B3" w:rsidRDefault="008813C8" w:rsidP="008813C8">
      <w:pPr>
        <w:pStyle w:val="a3"/>
        <w:ind w:left="0"/>
        <w:jc w:val="center"/>
        <w:rPr>
          <w:rFonts w:ascii="Times New Roman" w:hAnsi="Times New Roman"/>
          <w:b/>
          <w:sz w:val="36"/>
          <w:szCs w:val="36"/>
        </w:rPr>
      </w:pPr>
      <w:r w:rsidRPr="001104B3">
        <w:rPr>
          <w:rFonts w:ascii="Times New Roman" w:hAnsi="Times New Roman"/>
          <w:b/>
          <w:sz w:val="36"/>
          <w:szCs w:val="36"/>
        </w:rPr>
        <w:t>Т. Жургенова.</w:t>
      </w:r>
    </w:p>
    <w:p w:rsidR="008813C8" w:rsidRPr="00983A54" w:rsidRDefault="008813C8" w:rsidP="008813C8">
      <w:pPr>
        <w:pStyle w:val="a3"/>
        <w:ind w:left="0"/>
        <w:rPr>
          <w:rFonts w:ascii="Times New Roman" w:hAnsi="Times New Roman"/>
          <w:b/>
          <w:sz w:val="32"/>
          <w:szCs w:val="32"/>
        </w:rPr>
      </w:pPr>
    </w:p>
    <w:p w:rsidR="008813C8" w:rsidRPr="00FF7F7E" w:rsidRDefault="008813C8" w:rsidP="008813C8">
      <w:pPr>
        <w:pStyle w:val="a3"/>
        <w:ind w:left="0"/>
        <w:jc w:val="center"/>
        <w:rPr>
          <w:rFonts w:ascii="Times New Roman" w:hAnsi="Times New Roman"/>
          <w:sz w:val="28"/>
          <w:szCs w:val="28"/>
        </w:rPr>
      </w:pPr>
    </w:p>
    <w:p w:rsidR="008813C8" w:rsidRPr="00FF7F7E" w:rsidRDefault="008813C8" w:rsidP="008813C8">
      <w:pPr>
        <w:pStyle w:val="a3"/>
        <w:ind w:left="0"/>
        <w:jc w:val="center"/>
        <w:rPr>
          <w:rFonts w:ascii="Times New Roman" w:hAnsi="Times New Roman"/>
          <w:sz w:val="28"/>
          <w:szCs w:val="28"/>
        </w:rPr>
      </w:pPr>
    </w:p>
    <w:p w:rsidR="008813C8" w:rsidRPr="00FF7F7E" w:rsidRDefault="008813C8" w:rsidP="008813C8">
      <w:pPr>
        <w:pStyle w:val="a3"/>
        <w:ind w:left="0"/>
        <w:rPr>
          <w:rFonts w:ascii="Times New Roman" w:hAnsi="Times New Roman"/>
          <w:sz w:val="28"/>
          <w:szCs w:val="28"/>
        </w:rPr>
      </w:pPr>
    </w:p>
    <w:p w:rsidR="008813C8" w:rsidRPr="001104B3" w:rsidRDefault="008813C8" w:rsidP="008813C8">
      <w:pPr>
        <w:pStyle w:val="a3"/>
        <w:ind w:left="0"/>
        <w:jc w:val="center"/>
        <w:rPr>
          <w:rFonts w:ascii="Times New Roman" w:hAnsi="Times New Roman"/>
          <w:b/>
          <w:sz w:val="32"/>
          <w:szCs w:val="32"/>
        </w:rPr>
      </w:pPr>
      <w:r w:rsidRPr="001104B3">
        <w:rPr>
          <w:rFonts w:ascii="Times New Roman" w:hAnsi="Times New Roman"/>
          <w:b/>
          <w:sz w:val="32"/>
          <w:szCs w:val="32"/>
        </w:rPr>
        <w:t>Басюк Степанида Степановна</w:t>
      </w:r>
    </w:p>
    <w:p w:rsidR="008813C8" w:rsidRDefault="008813C8" w:rsidP="008813C8">
      <w:pPr>
        <w:pStyle w:val="a3"/>
        <w:ind w:left="0"/>
        <w:jc w:val="center"/>
        <w:rPr>
          <w:rFonts w:ascii="Times New Roman" w:hAnsi="Times New Roman"/>
          <w:sz w:val="28"/>
          <w:szCs w:val="28"/>
        </w:rPr>
      </w:pPr>
    </w:p>
    <w:p w:rsidR="008813C8" w:rsidRDefault="008813C8" w:rsidP="008813C8">
      <w:pPr>
        <w:pStyle w:val="a3"/>
        <w:ind w:left="0"/>
        <w:jc w:val="center"/>
        <w:rPr>
          <w:rFonts w:ascii="Times New Roman" w:hAnsi="Times New Roman"/>
          <w:sz w:val="28"/>
          <w:szCs w:val="28"/>
        </w:rPr>
      </w:pPr>
    </w:p>
    <w:p w:rsidR="008813C8" w:rsidRDefault="008813C8" w:rsidP="008813C8">
      <w:pPr>
        <w:pStyle w:val="a3"/>
        <w:ind w:left="0"/>
        <w:jc w:val="center"/>
        <w:rPr>
          <w:rFonts w:ascii="Times New Roman" w:hAnsi="Times New Roman"/>
          <w:sz w:val="28"/>
          <w:szCs w:val="28"/>
        </w:rPr>
      </w:pPr>
    </w:p>
    <w:p w:rsidR="008813C8" w:rsidRDefault="008813C8" w:rsidP="008813C8">
      <w:pPr>
        <w:pStyle w:val="a3"/>
        <w:ind w:left="0"/>
        <w:jc w:val="center"/>
        <w:rPr>
          <w:rFonts w:ascii="Times New Roman" w:hAnsi="Times New Roman"/>
          <w:b/>
          <w:sz w:val="36"/>
          <w:szCs w:val="36"/>
        </w:rPr>
      </w:pPr>
      <w:r w:rsidRPr="00FF7F7E">
        <w:rPr>
          <w:rFonts w:ascii="Times New Roman" w:hAnsi="Times New Roman"/>
          <w:b/>
          <w:sz w:val="36"/>
          <w:szCs w:val="36"/>
        </w:rPr>
        <w:t xml:space="preserve"> </w:t>
      </w:r>
      <w:r>
        <w:rPr>
          <w:rFonts w:ascii="Times New Roman" w:hAnsi="Times New Roman"/>
          <w:b/>
          <w:sz w:val="36"/>
          <w:szCs w:val="36"/>
        </w:rPr>
        <w:t>Формирование ценностных ориентаций у будущего исполнителя вокально – эстрадной  музыки</w:t>
      </w:r>
      <w:r w:rsidRPr="00FF7F7E">
        <w:rPr>
          <w:rFonts w:ascii="Times New Roman" w:hAnsi="Times New Roman"/>
          <w:b/>
          <w:sz w:val="36"/>
          <w:szCs w:val="36"/>
        </w:rPr>
        <w:t>.</w:t>
      </w:r>
    </w:p>
    <w:p w:rsidR="008813C8" w:rsidRPr="00FF7F7E" w:rsidRDefault="008813C8" w:rsidP="008813C8">
      <w:pPr>
        <w:jc w:val="both"/>
        <w:rPr>
          <w:rFonts w:ascii="Times New Roman" w:hAnsi="Times New Roman"/>
          <w:sz w:val="28"/>
          <w:szCs w:val="28"/>
        </w:rPr>
      </w:pPr>
    </w:p>
    <w:p w:rsidR="008813C8" w:rsidRPr="001104B3" w:rsidRDefault="008813C8" w:rsidP="008813C8">
      <w:pPr>
        <w:spacing w:after="0"/>
        <w:jc w:val="center"/>
        <w:rPr>
          <w:rFonts w:ascii="Times New Roman" w:hAnsi="Times New Roman"/>
          <w:sz w:val="32"/>
          <w:szCs w:val="32"/>
        </w:rPr>
      </w:pPr>
      <w:r w:rsidRPr="001104B3">
        <w:rPr>
          <w:rFonts w:ascii="Times New Roman" w:hAnsi="Times New Roman"/>
          <w:sz w:val="32"/>
          <w:szCs w:val="32"/>
        </w:rPr>
        <w:t>Факультет «Музыкальное искусство».</w:t>
      </w:r>
    </w:p>
    <w:p w:rsidR="008813C8" w:rsidRPr="001104B3" w:rsidRDefault="008813C8" w:rsidP="008813C8">
      <w:pPr>
        <w:spacing w:after="0"/>
        <w:jc w:val="center"/>
        <w:rPr>
          <w:rFonts w:ascii="Times New Roman" w:hAnsi="Times New Roman"/>
          <w:sz w:val="32"/>
          <w:szCs w:val="32"/>
        </w:rPr>
      </w:pPr>
      <w:r w:rsidRPr="001104B3">
        <w:rPr>
          <w:rFonts w:ascii="Times New Roman" w:hAnsi="Times New Roman"/>
          <w:sz w:val="32"/>
          <w:szCs w:val="32"/>
        </w:rPr>
        <w:t xml:space="preserve">Специальность </w:t>
      </w:r>
      <w:r>
        <w:rPr>
          <w:rFonts w:ascii="Times New Roman" w:hAnsi="Times New Roman"/>
          <w:sz w:val="28"/>
          <w:szCs w:val="28"/>
        </w:rPr>
        <w:t>6М040800</w:t>
      </w:r>
      <w:r w:rsidRPr="001104B3">
        <w:rPr>
          <w:rFonts w:ascii="Times New Roman" w:hAnsi="Times New Roman"/>
          <w:sz w:val="32"/>
          <w:szCs w:val="32"/>
        </w:rPr>
        <w:t xml:space="preserve"> «Искусство эстрады».</w:t>
      </w:r>
    </w:p>
    <w:p w:rsidR="008813C8" w:rsidRPr="00FF7F7E" w:rsidRDefault="008813C8" w:rsidP="008813C8">
      <w:pPr>
        <w:jc w:val="both"/>
        <w:rPr>
          <w:rFonts w:ascii="Times New Roman" w:hAnsi="Times New Roman"/>
          <w:sz w:val="28"/>
          <w:szCs w:val="28"/>
        </w:rPr>
      </w:pPr>
    </w:p>
    <w:p w:rsidR="008813C8" w:rsidRDefault="008813C8" w:rsidP="008813C8">
      <w:pPr>
        <w:jc w:val="right"/>
        <w:rPr>
          <w:rFonts w:ascii="Times New Roman" w:hAnsi="Times New Roman"/>
          <w:b/>
          <w:sz w:val="32"/>
          <w:szCs w:val="32"/>
        </w:rPr>
      </w:pPr>
    </w:p>
    <w:p w:rsidR="008813C8" w:rsidRDefault="008813C8" w:rsidP="008813C8">
      <w:pPr>
        <w:spacing w:after="0"/>
        <w:jc w:val="center"/>
        <w:rPr>
          <w:rFonts w:ascii="Times New Roman" w:hAnsi="Times New Roman"/>
          <w:b/>
          <w:sz w:val="32"/>
          <w:szCs w:val="32"/>
        </w:rPr>
      </w:pPr>
      <w:r>
        <w:rPr>
          <w:rFonts w:ascii="Times New Roman" w:hAnsi="Times New Roman"/>
          <w:b/>
          <w:sz w:val="32"/>
          <w:szCs w:val="32"/>
        </w:rPr>
        <w:t>Реферат</w:t>
      </w:r>
    </w:p>
    <w:p w:rsidR="008813C8" w:rsidRDefault="008813C8" w:rsidP="008813C8">
      <w:pPr>
        <w:spacing w:after="0" w:line="240" w:lineRule="auto"/>
        <w:jc w:val="center"/>
        <w:rPr>
          <w:rFonts w:ascii="Times New Roman" w:hAnsi="Times New Roman"/>
          <w:sz w:val="32"/>
          <w:szCs w:val="32"/>
        </w:rPr>
      </w:pPr>
      <w:r>
        <w:rPr>
          <w:rFonts w:ascii="Times New Roman" w:hAnsi="Times New Roman"/>
          <w:sz w:val="32"/>
          <w:szCs w:val="32"/>
        </w:rPr>
        <w:t>диссертации</w:t>
      </w:r>
      <w:r w:rsidRPr="008813C8">
        <w:rPr>
          <w:rFonts w:ascii="Times New Roman" w:hAnsi="Times New Roman"/>
          <w:sz w:val="32"/>
          <w:szCs w:val="32"/>
        </w:rPr>
        <w:t xml:space="preserve"> на соискание </w:t>
      </w:r>
    </w:p>
    <w:p w:rsidR="008813C8" w:rsidRPr="008813C8" w:rsidRDefault="008813C8" w:rsidP="008813C8">
      <w:pPr>
        <w:spacing w:after="0" w:line="240" w:lineRule="auto"/>
        <w:jc w:val="center"/>
        <w:rPr>
          <w:rFonts w:ascii="Times New Roman" w:hAnsi="Times New Roman"/>
          <w:sz w:val="32"/>
          <w:szCs w:val="32"/>
        </w:rPr>
      </w:pPr>
      <w:r w:rsidRPr="008813C8">
        <w:rPr>
          <w:rFonts w:ascii="Times New Roman" w:hAnsi="Times New Roman"/>
          <w:sz w:val="32"/>
          <w:szCs w:val="32"/>
        </w:rPr>
        <w:t>академической степени магистра.</w:t>
      </w:r>
    </w:p>
    <w:p w:rsidR="008813C8" w:rsidRDefault="008813C8" w:rsidP="008813C8">
      <w:pPr>
        <w:jc w:val="right"/>
        <w:rPr>
          <w:rFonts w:ascii="Times New Roman" w:hAnsi="Times New Roman"/>
          <w:b/>
          <w:sz w:val="32"/>
          <w:szCs w:val="32"/>
        </w:rPr>
      </w:pPr>
    </w:p>
    <w:p w:rsidR="008813C8" w:rsidRDefault="008813C8" w:rsidP="008813C8">
      <w:pPr>
        <w:spacing w:after="0"/>
        <w:jc w:val="right"/>
        <w:rPr>
          <w:rFonts w:ascii="Times New Roman" w:hAnsi="Times New Roman"/>
          <w:b/>
          <w:sz w:val="32"/>
          <w:szCs w:val="32"/>
        </w:rPr>
      </w:pPr>
    </w:p>
    <w:p w:rsidR="008813C8" w:rsidRDefault="008813C8" w:rsidP="008813C8">
      <w:pPr>
        <w:spacing w:after="0" w:line="240" w:lineRule="auto"/>
        <w:jc w:val="right"/>
        <w:rPr>
          <w:rFonts w:ascii="Times New Roman" w:hAnsi="Times New Roman"/>
          <w:sz w:val="32"/>
          <w:szCs w:val="32"/>
        </w:rPr>
      </w:pPr>
      <w:r>
        <w:rPr>
          <w:rFonts w:ascii="Times New Roman" w:hAnsi="Times New Roman"/>
          <w:sz w:val="32"/>
          <w:szCs w:val="32"/>
        </w:rPr>
        <w:t xml:space="preserve">Научный руководитель: </w:t>
      </w:r>
    </w:p>
    <w:p w:rsidR="008813C8" w:rsidRDefault="008813C8" w:rsidP="008813C8">
      <w:pPr>
        <w:spacing w:after="0" w:line="240" w:lineRule="auto"/>
        <w:jc w:val="right"/>
        <w:rPr>
          <w:rFonts w:ascii="Times New Roman" w:hAnsi="Times New Roman"/>
          <w:sz w:val="32"/>
          <w:szCs w:val="32"/>
        </w:rPr>
      </w:pPr>
      <w:r>
        <w:rPr>
          <w:rFonts w:ascii="Times New Roman" w:hAnsi="Times New Roman"/>
          <w:sz w:val="32"/>
          <w:szCs w:val="32"/>
        </w:rPr>
        <w:t>доктор педагогических наук,</w:t>
      </w:r>
    </w:p>
    <w:p w:rsidR="008813C8" w:rsidRPr="00FF7F7E" w:rsidRDefault="008813C8" w:rsidP="008813C8">
      <w:pPr>
        <w:spacing w:after="0" w:line="240" w:lineRule="auto"/>
        <w:jc w:val="right"/>
        <w:rPr>
          <w:rFonts w:ascii="Times New Roman" w:hAnsi="Times New Roman"/>
          <w:sz w:val="32"/>
          <w:szCs w:val="32"/>
        </w:rPr>
      </w:pPr>
      <w:r>
        <w:rPr>
          <w:rFonts w:ascii="Times New Roman" w:hAnsi="Times New Roman"/>
          <w:sz w:val="32"/>
          <w:szCs w:val="32"/>
        </w:rPr>
        <w:t>профессор  Джердималиева Р.Р.</w:t>
      </w:r>
    </w:p>
    <w:p w:rsidR="008813C8" w:rsidRPr="00FF7F7E" w:rsidRDefault="008813C8" w:rsidP="008813C8">
      <w:pPr>
        <w:jc w:val="center"/>
        <w:rPr>
          <w:rFonts w:ascii="Times New Roman" w:hAnsi="Times New Roman"/>
          <w:sz w:val="28"/>
          <w:szCs w:val="28"/>
        </w:rPr>
      </w:pPr>
    </w:p>
    <w:p w:rsidR="008813C8" w:rsidRPr="00FF7F7E" w:rsidRDefault="008813C8" w:rsidP="008813C8">
      <w:pPr>
        <w:rPr>
          <w:rFonts w:ascii="Times New Roman" w:hAnsi="Times New Roman"/>
          <w:sz w:val="28"/>
          <w:szCs w:val="28"/>
        </w:rPr>
      </w:pPr>
    </w:p>
    <w:p w:rsidR="008813C8" w:rsidRDefault="008813C8" w:rsidP="008813C8">
      <w:pPr>
        <w:jc w:val="center"/>
        <w:rPr>
          <w:rFonts w:ascii="Times New Roman" w:hAnsi="Times New Roman"/>
          <w:sz w:val="28"/>
          <w:szCs w:val="28"/>
        </w:rPr>
      </w:pPr>
    </w:p>
    <w:p w:rsidR="008813C8" w:rsidRDefault="008813C8" w:rsidP="008813C8">
      <w:pPr>
        <w:jc w:val="center"/>
        <w:rPr>
          <w:rFonts w:ascii="Times New Roman" w:hAnsi="Times New Roman"/>
          <w:sz w:val="28"/>
          <w:szCs w:val="28"/>
        </w:rPr>
      </w:pPr>
    </w:p>
    <w:p w:rsidR="008813C8" w:rsidRDefault="008813C8" w:rsidP="008813C8">
      <w:pPr>
        <w:jc w:val="center"/>
        <w:rPr>
          <w:rFonts w:ascii="Times New Roman" w:hAnsi="Times New Roman"/>
          <w:sz w:val="28"/>
          <w:szCs w:val="28"/>
        </w:rPr>
      </w:pPr>
    </w:p>
    <w:p w:rsidR="008813C8" w:rsidRPr="003F27D9" w:rsidRDefault="008813C8" w:rsidP="008813C8">
      <w:pPr>
        <w:jc w:val="center"/>
        <w:rPr>
          <w:rFonts w:ascii="Times New Roman" w:hAnsi="Times New Roman"/>
          <w:sz w:val="28"/>
          <w:szCs w:val="28"/>
        </w:rPr>
      </w:pPr>
      <w:r>
        <w:rPr>
          <w:rFonts w:ascii="Times New Roman" w:hAnsi="Times New Roman"/>
          <w:sz w:val="28"/>
          <w:szCs w:val="28"/>
        </w:rPr>
        <w:t>Алматы, 2011</w:t>
      </w:r>
    </w:p>
    <w:p w:rsidR="00AA2303" w:rsidRDefault="008813C8" w:rsidP="008813C8">
      <w:pPr>
        <w:spacing w:after="0" w:line="240" w:lineRule="auto"/>
        <w:rPr>
          <w:rFonts w:ascii="Times New Roman" w:hAnsi="Times New Roman"/>
          <w:b/>
          <w:sz w:val="28"/>
          <w:szCs w:val="28"/>
        </w:rPr>
      </w:pPr>
      <w:r>
        <w:rPr>
          <w:rFonts w:ascii="Times New Roman" w:hAnsi="Times New Roman"/>
          <w:b/>
          <w:sz w:val="28"/>
          <w:szCs w:val="28"/>
        </w:rPr>
        <w:t>Введение.</w:t>
      </w:r>
    </w:p>
    <w:p w:rsidR="008813C8" w:rsidRDefault="008813C8" w:rsidP="008813C8">
      <w:pPr>
        <w:spacing w:after="0" w:line="240" w:lineRule="auto"/>
        <w:rPr>
          <w:rFonts w:ascii="Times New Roman" w:hAnsi="Times New Roman"/>
          <w:b/>
          <w:sz w:val="28"/>
          <w:szCs w:val="28"/>
        </w:rPr>
      </w:pP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sz w:val="28"/>
          <w:szCs w:val="28"/>
        </w:rPr>
        <w:t>Формирование ценностных ориентаций у студентов музыкальных специализаций творческих вузов культуры и искусства связывается с творческим осмыслением явлений исполнительства отечественной эстрады и шоу – бизнеса, способствуя избирательному отношению к произведениям музыкального искусства. Данная проблема не получила в достаточной степени научного обоснования как в трудах исследователей, так и разработках учебных планов и программ вузовской подготовки исполнителей эстрадной музыки. Не случайно к рассматриваемому аспекту, крайне важному и значимому в музыкальном пространстве искусства, обращаются ученные, исследующие вопросы развития эстетических от</w:t>
      </w:r>
      <w:r w:rsidR="0048328A">
        <w:rPr>
          <w:rFonts w:ascii="Times New Roman" w:hAnsi="Times New Roman"/>
          <w:sz w:val="28"/>
          <w:szCs w:val="28"/>
        </w:rPr>
        <w:t>ношений личности (М.С. Каган, Л.С. Выготский</w:t>
      </w:r>
      <w:r>
        <w:rPr>
          <w:rFonts w:ascii="Times New Roman" w:hAnsi="Times New Roman"/>
          <w:sz w:val="28"/>
          <w:szCs w:val="28"/>
        </w:rPr>
        <w:t>, С.Х. Раппо</w:t>
      </w:r>
      <w:r w:rsidR="0048328A">
        <w:rPr>
          <w:rFonts w:ascii="Times New Roman" w:hAnsi="Times New Roman"/>
          <w:sz w:val="28"/>
          <w:szCs w:val="28"/>
        </w:rPr>
        <w:t xml:space="preserve">порт </w:t>
      </w:r>
      <w:r>
        <w:rPr>
          <w:rFonts w:ascii="Times New Roman" w:hAnsi="Times New Roman"/>
          <w:sz w:val="28"/>
          <w:szCs w:val="28"/>
        </w:rPr>
        <w:t xml:space="preserve"> и др.); эстетики, социологии, психологии художественного творче</w:t>
      </w:r>
      <w:r w:rsidR="0048328A">
        <w:rPr>
          <w:rFonts w:ascii="Times New Roman" w:hAnsi="Times New Roman"/>
          <w:sz w:val="28"/>
          <w:szCs w:val="28"/>
        </w:rPr>
        <w:t>ства (А.Н. Сохор</w:t>
      </w:r>
      <w:r>
        <w:rPr>
          <w:rFonts w:ascii="Times New Roman" w:hAnsi="Times New Roman"/>
          <w:sz w:val="28"/>
          <w:szCs w:val="28"/>
        </w:rPr>
        <w:t>, В.С.</w:t>
      </w:r>
      <w:r w:rsidR="0048328A">
        <w:rPr>
          <w:rFonts w:ascii="Times New Roman" w:hAnsi="Times New Roman"/>
          <w:sz w:val="28"/>
          <w:szCs w:val="28"/>
        </w:rPr>
        <w:t xml:space="preserve"> Цуккерман, В.И. Петрушин</w:t>
      </w:r>
      <w:r>
        <w:rPr>
          <w:rFonts w:ascii="Times New Roman" w:hAnsi="Times New Roman"/>
          <w:sz w:val="28"/>
          <w:szCs w:val="28"/>
        </w:rPr>
        <w:t xml:space="preserve"> и др.); музыкально – педагогиче</w:t>
      </w:r>
      <w:r w:rsidR="0048328A">
        <w:rPr>
          <w:rFonts w:ascii="Times New Roman" w:hAnsi="Times New Roman"/>
          <w:sz w:val="28"/>
          <w:szCs w:val="28"/>
        </w:rPr>
        <w:t>ской (Г.М. Цыпин, Ю.В. Степняк, А. Г. Болгарский</w:t>
      </w:r>
      <w:r>
        <w:rPr>
          <w:rFonts w:ascii="Times New Roman" w:hAnsi="Times New Roman"/>
          <w:sz w:val="28"/>
          <w:szCs w:val="28"/>
        </w:rPr>
        <w:t>, М.Х. Болта</w:t>
      </w:r>
      <w:r w:rsidR="0048328A">
        <w:rPr>
          <w:rFonts w:ascii="Times New Roman" w:hAnsi="Times New Roman"/>
          <w:sz w:val="28"/>
          <w:szCs w:val="28"/>
        </w:rPr>
        <w:t>баев</w:t>
      </w:r>
      <w:r>
        <w:rPr>
          <w:rFonts w:ascii="Times New Roman" w:hAnsi="Times New Roman"/>
          <w:sz w:val="28"/>
          <w:szCs w:val="28"/>
        </w:rPr>
        <w:t xml:space="preserve"> и др.); театральной педа</w:t>
      </w:r>
      <w:r w:rsidR="0048328A">
        <w:rPr>
          <w:rFonts w:ascii="Times New Roman" w:hAnsi="Times New Roman"/>
          <w:sz w:val="28"/>
          <w:szCs w:val="28"/>
        </w:rPr>
        <w:t xml:space="preserve">гогики (К. С. Станиславский </w:t>
      </w:r>
      <w:r>
        <w:rPr>
          <w:rFonts w:ascii="Times New Roman" w:hAnsi="Times New Roman"/>
          <w:sz w:val="28"/>
          <w:szCs w:val="28"/>
        </w:rPr>
        <w:t>и др.); эстрадного исполнитель</w:t>
      </w:r>
      <w:r w:rsidR="0048328A">
        <w:rPr>
          <w:rFonts w:ascii="Times New Roman" w:hAnsi="Times New Roman"/>
          <w:sz w:val="28"/>
          <w:szCs w:val="28"/>
        </w:rPr>
        <w:t>ства (А.Голубев</w:t>
      </w:r>
      <w:r>
        <w:rPr>
          <w:rFonts w:ascii="Times New Roman" w:hAnsi="Times New Roman"/>
          <w:sz w:val="28"/>
          <w:szCs w:val="28"/>
        </w:rPr>
        <w:t xml:space="preserve">, </w:t>
      </w:r>
      <w:r w:rsidR="0048328A">
        <w:rPr>
          <w:rFonts w:ascii="Times New Roman" w:hAnsi="Times New Roman"/>
          <w:sz w:val="28"/>
          <w:szCs w:val="28"/>
        </w:rPr>
        <w:t>А.Н. Малюков</w:t>
      </w:r>
      <w:r>
        <w:rPr>
          <w:rFonts w:ascii="Times New Roman" w:hAnsi="Times New Roman"/>
          <w:sz w:val="28"/>
          <w:szCs w:val="28"/>
        </w:rPr>
        <w:t xml:space="preserve"> и др.) Ценностные ориентации в оценке произведений музыкально – эстрадного искусства, связанные с проблемами вокальной подготовки будущих специалистов эстрады, получили свое отражение лишь в отдельны</w:t>
      </w:r>
      <w:r w:rsidR="0048328A">
        <w:rPr>
          <w:rFonts w:ascii="Times New Roman" w:hAnsi="Times New Roman"/>
          <w:sz w:val="28"/>
          <w:szCs w:val="28"/>
        </w:rPr>
        <w:t>х исследованиях (О.Я. Клипп</w:t>
      </w:r>
      <w:r>
        <w:rPr>
          <w:rFonts w:ascii="Times New Roman" w:hAnsi="Times New Roman"/>
          <w:sz w:val="28"/>
          <w:szCs w:val="28"/>
        </w:rPr>
        <w:t>, Д.О. Кара</w:t>
      </w:r>
      <w:r w:rsidR="0048328A">
        <w:rPr>
          <w:rFonts w:ascii="Times New Roman" w:hAnsi="Times New Roman"/>
          <w:sz w:val="28"/>
          <w:szCs w:val="28"/>
        </w:rPr>
        <w:t>молдаева</w:t>
      </w:r>
      <w:r>
        <w:rPr>
          <w:rFonts w:ascii="Times New Roman" w:hAnsi="Times New Roman"/>
          <w:sz w:val="28"/>
          <w:szCs w:val="28"/>
        </w:rPr>
        <w:t>, И.В. Сахно</w:t>
      </w:r>
      <w:r w:rsidR="0048328A">
        <w:rPr>
          <w:rFonts w:ascii="Times New Roman" w:hAnsi="Times New Roman"/>
          <w:sz w:val="28"/>
          <w:szCs w:val="28"/>
        </w:rPr>
        <w:t>ва</w:t>
      </w:r>
      <w:r>
        <w:rPr>
          <w:rFonts w:ascii="Times New Roman" w:hAnsi="Times New Roman"/>
          <w:sz w:val="28"/>
          <w:szCs w:val="28"/>
        </w:rPr>
        <w:t xml:space="preserve"> и др.).</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Ц</w:t>
      </w:r>
      <w:r w:rsidRPr="00B60E0C">
        <w:rPr>
          <w:rFonts w:ascii="Times New Roman" w:hAnsi="Times New Roman"/>
          <w:b/>
          <w:sz w:val="28"/>
          <w:szCs w:val="28"/>
        </w:rPr>
        <w:t>ель исследования</w:t>
      </w:r>
      <w:r>
        <w:rPr>
          <w:rFonts w:ascii="Times New Roman" w:hAnsi="Times New Roman"/>
          <w:b/>
          <w:sz w:val="28"/>
          <w:szCs w:val="28"/>
        </w:rPr>
        <w:t xml:space="preserve">: </w:t>
      </w:r>
      <w:r>
        <w:rPr>
          <w:rFonts w:ascii="Times New Roman" w:hAnsi="Times New Roman"/>
          <w:sz w:val="28"/>
          <w:szCs w:val="28"/>
        </w:rPr>
        <w:t>теоретическое обоснование и экспериментальная</w:t>
      </w:r>
      <w:r w:rsidRPr="0081660E">
        <w:rPr>
          <w:rFonts w:ascii="Times New Roman" w:hAnsi="Times New Roman"/>
          <w:sz w:val="28"/>
          <w:szCs w:val="28"/>
        </w:rPr>
        <w:t xml:space="preserve"> про</w:t>
      </w:r>
      <w:r>
        <w:rPr>
          <w:rFonts w:ascii="Times New Roman" w:hAnsi="Times New Roman"/>
          <w:sz w:val="28"/>
          <w:szCs w:val="28"/>
        </w:rPr>
        <w:t>верка</w:t>
      </w:r>
      <w:r w:rsidRPr="0081660E">
        <w:rPr>
          <w:rFonts w:ascii="Times New Roman" w:hAnsi="Times New Roman"/>
          <w:sz w:val="28"/>
          <w:szCs w:val="28"/>
        </w:rPr>
        <w:t xml:space="preserve"> методики формирования ценностных ориентаций у будущего музыканта – исполнителя  вокально-эстрадного искусства</w:t>
      </w:r>
      <w:r>
        <w:rPr>
          <w:rFonts w:ascii="Times New Roman" w:hAnsi="Times New Roman"/>
          <w:sz w:val="28"/>
          <w:szCs w:val="28"/>
        </w:rPr>
        <w:t>.</w:t>
      </w:r>
    </w:p>
    <w:p w:rsidR="00901CF5" w:rsidRPr="00277879" w:rsidRDefault="00901CF5" w:rsidP="00901CF5">
      <w:pPr>
        <w:spacing w:after="0" w:line="240" w:lineRule="auto"/>
        <w:ind w:firstLine="708"/>
        <w:jc w:val="both"/>
        <w:rPr>
          <w:rFonts w:ascii="Times New Roman" w:hAnsi="Times New Roman"/>
          <w:sz w:val="28"/>
          <w:szCs w:val="28"/>
        </w:rPr>
      </w:pPr>
      <w:r w:rsidRPr="00B60E0C">
        <w:rPr>
          <w:rFonts w:ascii="Times New Roman" w:hAnsi="Times New Roman"/>
          <w:b/>
          <w:sz w:val="28"/>
          <w:szCs w:val="28"/>
        </w:rPr>
        <w:t xml:space="preserve">Объект </w:t>
      </w:r>
      <w:r>
        <w:rPr>
          <w:rFonts w:ascii="Times New Roman" w:hAnsi="Times New Roman"/>
          <w:b/>
          <w:sz w:val="28"/>
          <w:szCs w:val="28"/>
        </w:rPr>
        <w:t xml:space="preserve">нашего </w:t>
      </w:r>
      <w:r w:rsidRPr="00B60E0C">
        <w:rPr>
          <w:rFonts w:ascii="Times New Roman" w:hAnsi="Times New Roman"/>
          <w:b/>
          <w:sz w:val="28"/>
          <w:szCs w:val="28"/>
        </w:rPr>
        <w:t>исследования:</w:t>
      </w:r>
      <w:r>
        <w:rPr>
          <w:rFonts w:ascii="Times New Roman" w:hAnsi="Times New Roman"/>
          <w:sz w:val="32"/>
          <w:szCs w:val="32"/>
        </w:rPr>
        <w:t xml:space="preserve"> </w:t>
      </w:r>
      <w:r w:rsidRPr="00277879">
        <w:rPr>
          <w:rFonts w:ascii="Times New Roman" w:hAnsi="Times New Roman"/>
          <w:sz w:val="28"/>
          <w:szCs w:val="28"/>
        </w:rPr>
        <w:t>вузовская подготовка исполнителя</w:t>
      </w:r>
      <w:r>
        <w:rPr>
          <w:rFonts w:ascii="Times New Roman" w:hAnsi="Times New Roman"/>
          <w:sz w:val="28"/>
          <w:szCs w:val="28"/>
        </w:rPr>
        <w:t xml:space="preserve"> – вокалиста </w:t>
      </w:r>
      <w:r w:rsidRPr="00277879">
        <w:rPr>
          <w:rFonts w:ascii="Times New Roman" w:hAnsi="Times New Roman"/>
          <w:sz w:val="28"/>
          <w:szCs w:val="28"/>
        </w:rPr>
        <w:t xml:space="preserve"> эстрадной музыки.</w:t>
      </w:r>
    </w:p>
    <w:p w:rsidR="00901CF5" w:rsidRDefault="00901CF5" w:rsidP="00901CF5">
      <w:pPr>
        <w:spacing w:after="0" w:line="240" w:lineRule="auto"/>
        <w:ind w:firstLine="708"/>
        <w:rPr>
          <w:rFonts w:ascii="Times New Roman" w:hAnsi="Times New Roman"/>
          <w:sz w:val="28"/>
          <w:szCs w:val="28"/>
        </w:rPr>
      </w:pPr>
      <w:r w:rsidRPr="00B60E0C">
        <w:rPr>
          <w:rFonts w:ascii="Times New Roman" w:hAnsi="Times New Roman"/>
          <w:b/>
          <w:sz w:val="28"/>
          <w:szCs w:val="28"/>
        </w:rPr>
        <w:t xml:space="preserve">Предмет исследования: </w:t>
      </w:r>
      <w:r w:rsidRPr="00D4270F">
        <w:rPr>
          <w:rFonts w:ascii="Times New Roman" w:hAnsi="Times New Roman"/>
          <w:sz w:val="28"/>
          <w:szCs w:val="28"/>
        </w:rPr>
        <w:t xml:space="preserve">процесс формирования ценностных ориентаций у будущего исполнителя </w:t>
      </w:r>
      <w:r>
        <w:rPr>
          <w:rFonts w:ascii="Times New Roman" w:hAnsi="Times New Roman"/>
          <w:sz w:val="28"/>
          <w:szCs w:val="28"/>
        </w:rPr>
        <w:t xml:space="preserve">вокально – </w:t>
      </w:r>
      <w:r w:rsidRPr="00D4270F">
        <w:rPr>
          <w:rFonts w:ascii="Times New Roman" w:hAnsi="Times New Roman"/>
          <w:sz w:val="28"/>
          <w:szCs w:val="28"/>
        </w:rPr>
        <w:t>эстрадной</w:t>
      </w:r>
      <w:r>
        <w:rPr>
          <w:rFonts w:ascii="Times New Roman" w:hAnsi="Times New Roman"/>
          <w:sz w:val="28"/>
          <w:szCs w:val="28"/>
        </w:rPr>
        <w:t xml:space="preserve"> </w:t>
      </w:r>
      <w:r w:rsidRPr="00D4270F">
        <w:rPr>
          <w:rFonts w:ascii="Times New Roman" w:hAnsi="Times New Roman"/>
          <w:sz w:val="28"/>
          <w:szCs w:val="28"/>
        </w:rPr>
        <w:t xml:space="preserve"> музыки.</w:t>
      </w:r>
    </w:p>
    <w:p w:rsidR="00901CF5" w:rsidRDefault="00901CF5" w:rsidP="00901CF5">
      <w:pPr>
        <w:spacing w:after="0" w:line="240" w:lineRule="auto"/>
        <w:ind w:firstLine="708"/>
        <w:jc w:val="both"/>
        <w:rPr>
          <w:rFonts w:ascii="Times New Roman" w:hAnsi="Times New Roman"/>
          <w:sz w:val="28"/>
          <w:szCs w:val="28"/>
        </w:rPr>
      </w:pPr>
      <w:r w:rsidRPr="00B60E0C">
        <w:rPr>
          <w:rFonts w:ascii="Times New Roman" w:hAnsi="Times New Roman"/>
          <w:b/>
          <w:sz w:val="28"/>
          <w:szCs w:val="28"/>
        </w:rPr>
        <w:t xml:space="preserve">Гипотеза исследования: </w:t>
      </w:r>
      <w:r w:rsidRPr="00B60E0C">
        <w:rPr>
          <w:rFonts w:ascii="Times New Roman" w:hAnsi="Times New Roman"/>
          <w:sz w:val="28"/>
          <w:szCs w:val="28"/>
        </w:rPr>
        <w:t xml:space="preserve">если целенаправленно и систематически осуществлять в </w:t>
      </w:r>
      <w:r>
        <w:rPr>
          <w:rFonts w:ascii="Times New Roman" w:hAnsi="Times New Roman"/>
          <w:sz w:val="28"/>
          <w:szCs w:val="28"/>
        </w:rPr>
        <w:t>учебном процессе</w:t>
      </w:r>
      <w:r w:rsidRPr="00B60E0C">
        <w:rPr>
          <w:rFonts w:ascii="Times New Roman" w:hAnsi="Times New Roman"/>
          <w:sz w:val="28"/>
          <w:szCs w:val="28"/>
        </w:rPr>
        <w:t xml:space="preserve"> активно-поисковую, интеллектуально-осмысленную, творчески направленную вокальную подготовку будущего исполнителя эстрадной музыки по обогащению знаний, </w:t>
      </w:r>
      <w:r>
        <w:rPr>
          <w:rFonts w:ascii="Times New Roman" w:hAnsi="Times New Roman"/>
          <w:sz w:val="28"/>
          <w:szCs w:val="28"/>
        </w:rPr>
        <w:t>исполнительского</w:t>
      </w:r>
      <w:r w:rsidRPr="00B60E0C">
        <w:rPr>
          <w:rFonts w:ascii="Times New Roman" w:hAnsi="Times New Roman"/>
          <w:sz w:val="28"/>
          <w:szCs w:val="28"/>
        </w:rPr>
        <w:t xml:space="preserve"> опыта в развитии  у него мировосприятия,  жизненных позиций, художественных вкусов, то будут созданы оптимальные условия для эффективного формирования</w:t>
      </w:r>
      <w:r>
        <w:rPr>
          <w:rFonts w:ascii="Times New Roman" w:hAnsi="Times New Roman"/>
          <w:sz w:val="28"/>
          <w:szCs w:val="28"/>
        </w:rPr>
        <w:t xml:space="preserve"> у него</w:t>
      </w:r>
      <w:r w:rsidRPr="00B60E0C">
        <w:rPr>
          <w:rFonts w:ascii="Times New Roman" w:hAnsi="Times New Roman"/>
          <w:sz w:val="28"/>
          <w:szCs w:val="28"/>
        </w:rPr>
        <w:t xml:space="preserve"> ценностных ориентаций </w:t>
      </w:r>
      <w:r>
        <w:rPr>
          <w:rFonts w:ascii="Times New Roman" w:hAnsi="Times New Roman"/>
          <w:sz w:val="28"/>
          <w:szCs w:val="28"/>
        </w:rPr>
        <w:t>в музыкальном пространстве</w:t>
      </w:r>
      <w:r w:rsidRPr="00B60E0C">
        <w:rPr>
          <w:rFonts w:ascii="Times New Roman" w:hAnsi="Times New Roman"/>
          <w:sz w:val="28"/>
          <w:szCs w:val="28"/>
        </w:rPr>
        <w:t xml:space="preserve">, так как при этом обеспечивается успешность </w:t>
      </w:r>
      <w:r>
        <w:rPr>
          <w:rFonts w:ascii="Times New Roman" w:hAnsi="Times New Roman"/>
          <w:sz w:val="28"/>
          <w:szCs w:val="28"/>
        </w:rPr>
        <w:t xml:space="preserve">развития профессионального роста, </w:t>
      </w:r>
      <w:r w:rsidRPr="00B60E0C">
        <w:rPr>
          <w:rFonts w:ascii="Times New Roman" w:hAnsi="Times New Roman"/>
          <w:sz w:val="28"/>
          <w:szCs w:val="28"/>
        </w:rPr>
        <w:t>овладения им профессионально - значи</w:t>
      </w:r>
      <w:r>
        <w:rPr>
          <w:rFonts w:ascii="Times New Roman" w:hAnsi="Times New Roman"/>
          <w:sz w:val="28"/>
          <w:szCs w:val="28"/>
        </w:rPr>
        <w:t xml:space="preserve">мых </w:t>
      </w:r>
      <w:r w:rsidRPr="00B60E0C">
        <w:rPr>
          <w:rFonts w:ascii="Times New Roman" w:hAnsi="Times New Roman"/>
          <w:sz w:val="28"/>
          <w:szCs w:val="28"/>
        </w:rPr>
        <w:t xml:space="preserve"> качеств личности в избранной специальности.</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Ведущая идея исследования: </w:t>
      </w:r>
      <w:r>
        <w:rPr>
          <w:rFonts w:ascii="Times New Roman" w:hAnsi="Times New Roman"/>
          <w:sz w:val="28"/>
          <w:szCs w:val="28"/>
        </w:rPr>
        <w:t>успешность развития профессионального роста будущего исполнителя – вокалиста эстрады зависит от эффективности формирования ценностных ориентаций в области музыкального искусства.</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Задачи исследования: </w:t>
      </w:r>
    </w:p>
    <w:p w:rsidR="00901CF5" w:rsidRDefault="00901CF5" w:rsidP="00901CF5">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Раскрыть сущностно – содержательные и структурные аспекты ценностных ориентаций у исполнителя эстрадной музыки.</w:t>
      </w:r>
    </w:p>
    <w:p w:rsidR="00901CF5" w:rsidRDefault="00901CF5" w:rsidP="00901CF5">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Определить возможности эстрадной музыки в формировании ценностных ориентаций у исполнителя ценностных ориентаций.</w:t>
      </w:r>
    </w:p>
    <w:p w:rsidR="00901CF5" w:rsidRDefault="00901CF5" w:rsidP="00901CF5">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Выявить условия формирования ценностных ориентаций у исполнителя – вокалиста эстрадной музыки.</w:t>
      </w:r>
    </w:p>
    <w:p w:rsidR="00901CF5" w:rsidRDefault="00901CF5" w:rsidP="00901CF5">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Осуществить диагностику и апробацию проявлений ценностных ориентаций у будущего исполнителя вокально – эстрадной музыки.</w:t>
      </w:r>
    </w:p>
    <w:p w:rsidR="00901CF5" w:rsidRDefault="00901CF5" w:rsidP="00901CF5">
      <w:pPr>
        <w:spacing w:after="0" w:line="240" w:lineRule="auto"/>
        <w:ind w:firstLine="708"/>
        <w:jc w:val="both"/>
        <w:rPr>
          <w:rFonts w:ascii="Times New Roman" w:hAnsi="Times New Roman"/>
          <w:sz w:val="28"/>
          <w:szCs w:val="28"/>
        </w:rPr>
      </w:pPr>
      <w:r w:rsidRPr="00901CF5">
        <w:rPr>
          <w:rFonts w:ascii="Times New Roman" w:hAnsi="Times New Roman"/>
          <w:b/>
          <w:sz w:val="28"/>
          <w:szCs w:val="28"/>
        </w:rPr>
        <w:t>Теоретико – методологическую основу исследования составили</w:t>
      </w:r>
      <w:r w:rsidRPr="00901CF5">
        <w:rPr>
          <w:rFonts w:ascii="Times New Roman" w:hAnsi="Times New Roman"/>
          <w:sz w:val="28"/>
          <w:szCs w:val="28"/>
        </w:rPr>
        <w:t xml:space="preserve"> философские, музыковедческие, психолого – педагогические теории и концепции о роли ценностей, оценок в общественном развитии, воспитательных функций эстетических образцов искусства, выступающих в качестве ценностно - оценочных критериев деятельности; ключевые проблемы развития культуры и искусства на современном этапе жизнедеятельности общества; диалектической связи теории и практики, творческой природы личности, деятельном и системном подходе (Н.А. Бердяев, П.А. Флоренский, Б.М. Теплов, Б.В. Асафьев, С.Л. Рубинштейн, Г.К. Нургалиева </w:t>
      </w:r>
      <w:r w:rsidR="0048328A">
        <w:rPr>
          <w:rFonts w:ascii="Times New Roman" w:hAnsi="Times New Roman"/>
          <w:sz w:val="28"/>
          <w:szCs w:val="28"/>
        </w:rPr>
        <w:t>и</w:t>
      </w:r>
      <w:r w:rsidRPr="00901CF5">
        <w:rPr>
          <w:rFonts w:ascii="Times New Roman" w:hAnsi="Times New Roman"/>
          <w:sz w:val="28"/>
          <w:szCs w:val="28"/>
        </w:rPr>
        <w:t xml:space="preserve"> др.)</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Методы исследования. </w:t>
      </w:r>
      <w:r>
        <w:rPr>
          <w:rFonts w:ascii="Times New Roman" w:hAnsi="Times New Roman"/>
          <w:sz w:val="28"/>
          <w:szCs w:val="28"/>
        </w:rPr>
        <w:t>В целях проверки предположений и решения поставленных задач использовался комплекс методов исследования: теоретический анализ литературы, сравнительно – сопоставительная работа и обобщение результатов научных трудов и имеющегося фактического материала. В основу исследования включен эксперимент, с применением диагностики и апробации, математической обработки данных.</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sz w:val="28"/>
          <w:szCs w:val="28"/>
        </w:rPr>
        <w:t xml:space="preserve">Исследование осуществлялось в </w:t>
      </w:r>
      <w:r>
        <w:rPr>
          <w:rFonts w:ascii="Times New Roman" w:hAnsi="Times New Roman"/>
          <w:i/>
          <w:sz w:val="28"/>
          <w:szCs w:val="28"/>
        </w:rPr>
        <w:t>два этапа</w:t>
      </w:r>
      <w:r>
        <w:rPr>
          <w:rFonts w:ascii="Times New Roman" w:hAnsi="Times New Roman"/>
          <w:sz w:val="28"/>
          <w:szCs w:val="28"/>
        </w:rPr>
        <w:t xml:space="preserve"> на основе комплексного подхода к решению поставленных задач.</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Первый этап </w:t>
      </w:r>
      <w:r>
        <w:rPr>
          <w:rFonts w:ascii="Times New Roman" w:hAnsi="Times New Roman"/>
          <w:sz w:val="28"/>
          <w:szCs w:val="28"/>
        </w:rPr>
        <w:t>(2009 – 2010 уч.г.) – анализ источников по проблеме исследования и современного состояния разработки проблемы, определение компонентов, критериев, показателей формирования ценностных ориентаций музыканта – исполнителя эстрадного искусства. На данном этапе определялись условия и диагностика ценностных ориентаций у будущего исполнителя вокально – эстрадной музыки в констатирующем исследовании.</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Второй этап </w:t>
      </w:r>
      <w:r>
        <w:rPr>
          <w:rFonts w:ascii="Times New Roman" w:hAnsi="Times New Roman"/>
          <w:sz w:val="28"/>
          <w:szCs w:val="28"/>
        </w:rPr>
        <w:t>(2010 -2011 уч.г.) предусматривал апробацию разработанной методики формирования ценностных ориентаций у будущего исполнителя - вокалиста эстрадного искусства в ходе формирующего эксперимента; внедрение организационных форм работы в учебно – воспитательный процесс КазНАИ имени Т.Жургенова.</w:t>
      </w:r>
    </w:p>
    <w:p w:rsidR="00901CF5" w:rsidRDefault="00901CF5" w:rsidP="00901CF5">
      <w:pPr>
        <w:spacing w:after="0" w:line="240" w:lineRule="auto"/>
        <w:ind w:firstLine="708"/>
        <w:jc w:val="both"/>
        <w:rPr>
          <w:rFonts w:ascii="Times New Roman" w:hAnsi="Times New Roman"/>
          <w:b/>
          <w:sz w:val="28"/>
          <w:szCs w:val="28"/>
        </w:rPr>
      </w:pPr>
      <w:r>
        <w:rPr>
          <w:rFonts w:ascii="Times New Roman" w:hAnsi="Times New Roman"/>
          <w:b/>
          <w:sz w:val="28"/>
          <w:szCs w:val="28"/>
        </w:rPr>
        <w:t>Научная новизна и теоретическая значимость исследования:</w:t>
      </w:r>
    </w:p>
    <w:p w:rsidR="00901CF5" w:rsidRDefault="00901CF5" w:rsidP="00901CF5">
      <w:pPr>
        <w:pStyle w:val="a3"/>
        <w:numPr>
          <w:ilvl w:val="0"/>
          <w:numId w:val="2"/>
        </w:numPr>
        <w:spacing w:after="0" w:line="240" w:lineRule="auto"/>
        <w:jc w:val="both"/>
        <w:rPr>
          <w:rFonts w:ascii="Times New Roman" w:hAnsi="Times New Roman"/>
          <w:sz w:val="28"/>
          <w:szCs w:val="28"/>
        </w:rPr>
      </w:pPr>
      <w:r>
        <w:rPr>
          <w:rFonts w:ascii="Times New Roman" w:hAnsi="Times New Roman"/>
          <w:sz w:val="28"/>
          <w:szCs w:val="28"/>
        </w:rPr>
        <w:t>в</w:t>
      </w:r>
      <w:r w:rsidRPr="004D0FC4">
        <w:rPr>
          <w:rFonts w:ascii="Times New Roman" w:hAnsi="Times New Roman"/>
          <w:sz w:val="28"/>
          <w:szCs w:val="28"/>
        </w:rPr>
        <w:t xml:space="preserve">ыявлены сущностно </w:t>
      </w:r>
      <w:r>
        <w:rPr>
          <w:rFonts w:ascii="Times New Roman" w:hAnsi="Times New Roman"/>
          <w:sz w:val="28"/>
          <w:szCs w:val="28"/>
        </w:rPr>
        <w:t>– содержательные и структурные характеристики ценностных ориентаций у исполнителя эстрадной музыки;</w:t>
      </w:r>
    </w:p>
    <w:p w:rsidR="00901CF5" w:rsidRDefault="00901CF5" w:rsidP="00901CF5">
      <w:pPr>
        <w:pStyle w:val="a3"/>
        <w:numPr>
          <w:ilvl w:val="0"/>
          <w:numId w:val="2"/>
        </w:numPr>
        <w:spacing w:after="0" w:line="240" w:lineRule="auto"/>
        <w:jc w:val="both"/>
        <w:rPr>
          <w:rFonts w:ascii="Times New Roman" w:hAnsi="Times New Roman"/>
          <w:sz w:val="28"/>
          <w:szCs w:val="28"/>
        </w:rPr>
      </w:pPr>
      <w:r>
        <w:rPr>
          <w:rFonts w:ascii="Times New Roman" w:hAnsi="Times New Roman"/>
          <w:sz w:val="28"/>
          <w:szCs w:val="28"/>
        </w:rPr>
        <w:t>раскрыты возможности эстрадной музыки в формировании у исполнителя ценностных ориентаций;</w:t>
      </w:r>
    </w:p>
    <w:p w:rsidR="00901CF5" w:rsidRDefault="00901CF5" w:rsidP="00901CF5">
      <w:pPr>
        <w:pStyle w:val="a3"/>
        <w:numPr>
          <w:ilvl w:val="0"/>
          <w:numId w:val="2"/>
        </w:numPr>
        <w:spacing w:after="0" w:line="240" w:lineRule="auto"/>
        <w:jc w:val="both"/>
        <w:rPr>
          <w:rFonts w:ascii="Times New Roman" w:hAnsi="Times New Roman"/>
          <w:sz w:val="28"/>
          <w:szCs w:val="28"/>
        </w:rPr>
      </w:pPr>
      <w:r w:rsidRPr="004D0FC4">
        <w:rPr>
          <w:rFonts w:ascii="Times New Roman" w:hAnsi="Times New Roman"/>
          <w:sz w:val="28"/>
          <w:szCs w:val="28"/>
        </w:rPr>
        <w:t xml:space="preserve"> </w:t>
      </w:r>
      <w:r>
        <w:rPr>
          <w:rFonts w:ascii="Times New Roman" w:hAnsi="Times New Roman"/>
          <w:sz w:val="28"/>
          <w:szCs w:val="28"/>
        </w:rPr>
        <w:t>определены условия, обеспечивающие успешность формирования ценностных ориентаций у будущего артиста вокалиста эстрадной музыки;</w:t>
      </w:r>
    </w:p>
    <w:p w:rsidR="00901CF5" w:rsidRDefault="00901CF5" w:rsidP="00901CF5">
      <w:pPr>
        <w:pStyle w:val="a3"/>
        <w:numPr>
          <w:ilvl w:val="0"/>
          <w:numId w:val="2"/>
        </w:numPr>
        <w:spacing w:after="0" w:line="240" w:lineRule="auto"/>
        <w:jc w:val="both"/>
        <w:rPr>
          <w:rFonts w:ascii="Times New Roman" w:hAnsi="Times New Roman"/>
          <w:sz w:val="28"/>
          <w:szCs w:val="28"/>
        </w:rPr>
      </w:pPr>
      <w:r>
        <w:rPr>
          <w:rFonts w:ascii="Times New Roman" w:hAnsi="Times New Roman"/>
          <w:sz w:val="28"/>
          <w:szCs w:val="28"/>
        </w:rPr>
        <w:t>Раскрыта в опытном исследовании методика формирования ценностных ориентаций у будущего исполнителя вокально – эстрадной музыки.</w:t>
      </w:r>
    </w:p>
    <w:p w:rsidR="00901CF5" w:rsidRPr="0027346C" w:rsidRDefault="00901CF5" w:rsidP="00901CF5">
      <w:pPr>
        <w:spacing w:after="0" w:line="240" w:lineRule="auto"/>
        <w:ind w:firstLine="708"/>
        <w:jc w:val="both"/>
        <w:rPr>
          <w:rFonts w:ascii="Times New Roman" w:hAnsi="Times New Roman"/>
          <w:b/>
          <w:sz w:val="28"/>
          <w:szCs w:val="28"/>
        </w:rPr>
      </w:pPr>
      <w:r>
        <w:rPr>
          <w:rFonts w:ascii="Times New Roman" w:hAnsi="Times New Roman"/>
          <w:b/>
          <w:sz w:val="28"/>
          <w:szCs w:val="28"/>
        </w:rPr>
        <w:t>На защиту выносятся следующие положения:</w:t>
      </w:r>
    </w:p>
    <w:p w:rsidR="00901CF5" w:rsidRDefault="00901CF5" w:rsidP="00901CF5">
      <w:pPr>
        <w:pStyle w:val="a3"/>
        <w:numPr>
          <w:ilvl w:val="0"/>
          <w:numId w:val="3"/>
        </w:numPr>
        <w:spacing w:after="0" w:line="240" w:lineRule="auto"/>
        <w:jc w:val="both"/>
        <w:rPr>
          <w:rFonts w:ascii="Times New Roman" w:hAnsi="Times New Roman"/>
          <w:sz w:val="28"/>
          <w:szCs w:val="28"/>
        </w:rPr>
      </w:pPr>
      <w:r>
        <w:rPr>
          <w:rFonts w:ascii="Times New Roman" w:hAnsi="Times New Roman"/>
          <w:sz w:val="28"/>
          <w:szCs w:val="28"/>
        </w:rPr>
        <w:t>Ценностные ориентации музыканта – исполнителя вокально – эстрадной музыки выступают как личностное образование, проявляемое в художественно – ценностном анализе произведений музыкального искусства, включая современное эстрадное творчество и исполнительство.</w:t>
      </w:r>
    </w:p>
    <w:p w:rsidR="00901CF5" w:rsidRDefault="00901CF5" w:rsidP="00901CF5">
      <w:pPr>
        <w:pStyle w:val="a3"/>
        <w:numPr>
          <w:ilvl w:val="0"/>
          <w:numId w:val="3"/>
        </w:numPr>
        <w:spacing w:after="0" w:line="240" w:lineRule="auto"/>
        <w:jc w:val="both"/>
        <w:rPr>
          <w:rFonts w:ascii="Times New Roman" w:hAnsi="Times New Roman"/>
          <w:sz w:val="28"/>
          <w:szCs w:val="28"/>
        </w:rPr>
      </w:pPr>
      <w:r>
        <w:rPr>
          <w:rFonts w:ascii="Times New Roman" w:hAnsi="Times New Roman"/>
          <w:sz w:val="28"/>
          <w:szCs w:val="28"/>
        </w:rPr>
        <w:t>Компоненты, критерии, показатели и уровни сформированности ценностных ориентаций у будущего специалиста музыкальной эстрады.</w:t>
      </w:r>
    </w:p>
    <w:p w:rsidR="00901CF5" w:rsidRDefault="00901CF5" w:rsidP="00901CF5">
      <w:pPr>
        <w:pStyle w:val="a3"/>
        <w:numPr>
          <w:ilvl w:val="0"/>
          <w:numId w:val="3"/>
        </w:numPr>
        <w:spacing w:after="0" w:line="240" w:lineRule="auto"/>
        <w:jc w:val="both"/>
        <w:rPr>
          <w:rFonts w:ascii="Times New Roman" w:hAnsi="Times New Roman"/>
          <w:sz w:val="28"/>
          <w:szCs w:val="28"/>
        </w:rPr>
      </w:pPr>
      <w:r>
        <w:rPr>
          <w:rFonts w:ascii="Times New Roman" w:hAnsi="Times New Roman"/>
          <w:sz w:val="28"/>
          <w:szCs w:val="28"/>
        </w:rPr>
        <w:t>Методика формирования ценностных ориентаций у будущего исполнителя эстрадно – вокальной музыки, опирающаяся на оптимальные условия учебно – воспитательного процесса его вузовской подготовки.</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Практическая значимость работы</w:t>
      </w:r>
      <w:r>
        <w:rPr>
          <w:rFonts w:ascii="Times New Roman" w:hAnsi="Times New Roman"/>
          <w:sz w:val="28"/>
          <w:szCs w:val="28"/>
        </w:rPr>
        <w:t xml:space="preserve"> состоит в том, что разработанные материалы, выводы, методические рекомендации внедрены в практику работы факультета музыкального искусства КазНАИ имени Т. Жургенова у студентов – вокалистов в процессе формирования у них ценностных ориентаций к эстрадному искусству.</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Достоверность и научная обоснованность</w:t>
      </w:r>
      <w:r>
        <w:rPr>
          <w:rFonts w:ascii="Times New Roman" w:hAnsi="Times New Roman"/>
          <w:sz w:val="28"/>
          <w:szCs w:val="28"/>
        </w:rPr>
        <w:t xml:space="preserve"> полученных результатов обеспечены методологическим обоснованием теоретических положений и практическим подходом к изучению вопросов формирования ценностных ориентаций у будущего исполнителя вокально – эстрадно музыки; соответствием методов исследования поставленным задачам; использованием достижений теорий и практики; внедрением экспериментальной методики в учебном процессе.</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База исследования: </w:t>
      </w:r>
      <w:r>
        <w:rPr>
          <w:rFonts w:ascii="Times New Roman" w:hAnsi="Times New Roman"/>
          <w:sz w:val="28"/>
          <w:szCs w:val="28"/>
        </w:rPr>
        <w:t>факультет музыкального искусства КазНАИ им. Т. Жувргенова. Алматинский эстрадно – цирковой колледж им. Ж. Елебекова.</w:t>
      </w:r>
    </w:p>
    <w:p w:rsidR="00901CF5" w:rsidRDefault="00901CF5" w:rsidP="00901CF5">
      <w:pPr>
        <w:spacing w:after="0" w:line="240" w:lineRule="auto"/>
        <w:ind w:firstLine="708"/>
        <w:jc w:val="both"/>
        <w:rPr>
          <w:rFonts w:ascii="Times New Roman" w:hAnsi="Times New Roman"/>
          <w:b/>
          <w:sz w:val="28"/>
          <w:szCs w:val="28"/>
        </w:rPr>
      </w:pPr>
      <w:r>
        <w:rPr>
          <w:rFonts w:ascii="Times New Roman" w:hAnsi="Times New Roman"/>
          <w:b/>
          <w:sz w:val="28"/>
          <w:szCs w:val="28"/>
        </w:rPr>
        <w:t>Апробация и внедрение результатов исследования.</w:t>
      </w:r>
    </w:p>
    <w:p w:rsidR="00901CF5" w:rsidRPr="001C2BDC" w:rsidRDefault="00901CF5" w:rsidP="00901CF5">
      <w:pPr>
        <w:spacing w:after="0" w:line="240" w:lineRule="auto"/>
        <w:jc w:val="both"/>
        <w:rPr>
          <w:rFonts w:ascii="Times New Roman" w:hAnsi="Times New Roman"/>
          <w:sz w:val="32"/>
          <w:szCs w:val="32"/>
        </w:rPr>
      </w:pPr>
      <w:r>
        <w:rPr>
          <w:rFonts w:ascii="Times New Roman" w:hAnsi="Times New Roman"/>
          <w:sz w:val="28"/>
          <w:szCs w:val="28"/>
        </w:rPr>
        <w:t>Материалы исследования обсуждались на заседании кафедры «Эстрадный вокал» КазНАИ им.Т. Жургенова (2009 – 2011 г.г.); докладывались на международных («</w:t>
      </w:r>
      <w:r w:rsidRPr="005F3540">
        <w:rPr>
          <w:rFonts w:ascii="Times New Roman" w:hAnsi="Times New Roman"/>
          <w:sz w:val="28"/>
          <w:szCs w:val="28"/>
        </w:rPr>
        <w:t>Влияние ценностных ориентаций на профессиональную деятельность исполнителя эстрадной музыки</w:t>
      </w:r>
      <w:r>
        <w:rPr>
          <w:rFonts w:ascii="Times New Roman" w:hAnsi="Times New Roman"/>
          <w:sz w:val="28"/>
          <w:szCs w:val="28"/>
        </w:rPr>
        <w:t>», г. Алматы, КазНАИ  им. Т. Жургенова, 2010), («</w:t>
      </w:r>
      <w:r w:rsidRPr="005F3540">
        <w:rPr>
          <w:rFonts w:ascii="Times New Roman" w:hAnsi="Times New Roman"/>
          <w:sz w:val="28"/>
          <w:szCs w:val="28"/>
        </w:rPr>
        <w:t>Технологические аспекты формирования ценностных ориентаций у исполнителя – вокалиста эстрадной музыки</w:t>
      </w:r>
      <w:r>
        <w:rPr>
          <w:rFonts w:ascii="Times New Roman" w:hAnsi="Times New Roman"/>
          <w:sz w:val="28"/>
          <w:szCs w:val="28"/>
        </w:rPr>
        <w:t>», г. Алматы, КазНАИ  им. Т. Жургенова, 2011) научно – практических конференциях, опубликованы в сборниках научных конференций; выпущены в международном научно – педагогическом журнале «</w:t>
      </w:r>
      <w:r>
        <w:rPr>
          <w:rFonts w:ascii="Times New Roman" w:hAnsi="Times New Roman"/>
          <w:sz w:val="28"/>
          <w:szCs w:val="28"/>
          <w:lang w:val="en-US"/>
        </w:rPr>
        <w:t>I</w:t>
      </w:r>
      <w:r>
        <w:rPr>
          <w:rFonts w:ascii="Times New Roman" w:hAnsi="Times New Roman"/>
          <w:sz w:val="28"/>
          <w:szCs w:val="28"/>
        </w:rPr>
        <w:t>зден</w:t>
      </w:r>
      <w:r>
        <w:rPr>
          <w:rFonts w:ascii="Times New Roman" w:hAnsi="Times New Roman"/>
          <w:sz w:val="28"/>
          <w:szCs w:val="28"/>
          <w:lang w:val="en-US"/>
        </w:rPr>
        <w:t>i</w:t>
      </w:r>
      <w:r>
        <w:rPr>
          <w:rFonts w:ascii="Times New Roman" w:hAnsi="Times New Roman"/>
          <w:sz w:val="28"/>
          <w:szCs w:val="28"/>
        </w:rPr>
        <w:t>с» - «Поиск» («</w:t>
      </w:r>
      <w:r w:rsidRPr="001C2BDC">
        <w:rPr>
          <w:rFonts w:ascii="Times New Roman" w:hAnsi="Times New Roman"/>
          <w:sz w:val="28"/>
          <w:szCs w:val="28"/>
        </w:rPr>
        <w:t>Ценностные ориентации исполнителя</w:t>
      </w:r>
      <w:r w:rsidRPr="00260004">
        <w:rPr>
          <w:rFonts w:ascii="Times New Roman" w:hAnsi="Times New Roman"/>
          <w:sz w:val="32"/>
          <w:szCs w:val="32"/>
        </w:rPr>
        <w:t xml:space="preserve"> </w:t>
      </w:r>
      <w:r w:rsidRPr="001C2BDC">
        <w:rPr>
          <w:rFonts w:ascii="Times New Roman" w:hAnsi="Times New Roman"/>
          <w:sz w:val="28"/>
          <w:szCs w:val="28"/>
        </w:rPr>
        <w:t>эстрадной музыки», г. Алматы, Высшая Школа Казахстана, 2011)</w:t>
      </w:r>
      <w:r>
        <w:rPr>
          <w:rFonts w:ascii="Times New Roman" w:hAnsi="Times New Roman"/>
          <w:sz w:val="28"/>
          <w:szCs w:val="28"/>
        </w:rPr>
        <w:t>.</w:t>
      </w:r>
    </w:p>
    <w:p w:rsidR="00901CF5" w:rsidRDefault="00901CF5" w:rsidP="00901CF5">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Структура диссертации </w:t>
      </w:r>
      <w:r>
        <w:rPr>
          <w:rFonts w:ascii="Times New Roman" w:hAnsi="Times New Roman"/>
          <w:sz w:val="28"/>
          <w:szCs w:val="28"/>
        </w:rPr>
        <w:t>определена логической взаимосвязью поставленных задач. Работа состоит из введения, двух разделов, заключения, списка используемых источников, приложений.</w:t>
      </w:r>
    </w:p>
    <w:p w:rsidR="00F41C65" w:rsidRDefault="00F41C65" w:rsidP="00901CF5">
      <w:pPr>
        <w:spacing w:after="0" w:line="240" w:lineRule="auto"/>
        <w:ind w:firstLine="708"/>
        <w:jc w:val="both"/>
        <w:rPr>
          <w:rFonts w:ascii="Times New Roman" w:hAnsi="Times New Roman"/>
          <w:sz w:val="28"/>
          <w:szCs w:val="28"/>
        </w:rPr>
      </w:pPr>
    </w:p>
    <w:p w:rsidR="00F41C65" w:rsidRDefault="00F41C65" w:rsidP="00F41C65">
      <w:pPr>
        <w:spacing w:after="0" w:line="240" w:lineRule="auto"/>
        <w:ind w:firstLine="708"/>
        <w:jc w:val="center"/>
        <w:rPr>
          <w:rFonts w:ascii="Times New Roman" w:hAnsi="Times New Roman"/>
          <w:b/>
          <w:sz w:val="28"/>
          <w:szCs w:val="28"/>
        </w:rPr>
      </w:pPr>
      <w:r>
        <w:rPr>
          <w:rFonts w:ascii="Times New Roman" w:hAnsi="Times New Roman"/>
          <w:b/>
          <w:sz w:val="28"/>
          <w:szCs w:val="28"/>
        </w:rPr>
        <w:t>Основное содержание диссертации.</w:t>
      </w:r>
    </w:p>
    <w:p w:rsidR="00F41C65" w:rsidRDefault="00F41C65" w:rsidP="00F41C65">
      <w:pPr>
        <w:spacing w:after="0" w:line="240" w:lineRule="auto"/>
        <w:ind w:firstLine="708"/>
        <w:jc w:val="center"/>
        <w:rPr>
          <w:rFonts w:ascii="Times New Roman" w:hAnsi="Times New Roman"/>
          <w:b/>
          <w:sz w:val="28"/>
          <w:szCs w:val="28"/>
        </w:rPr>
      </w:pPr>
    </w:p>
    <w:p w:rsidR="00403AE6" w:rsidRDefault="001B6FD1" w:rsidP="007A6B4C">
      <w:pPr>
        <w:spacing w:after="0" w:line="240" w:lineRule="auto"/>
        <w:ind w:firstLine="708"/>
        <w:jc w:val="both"/>
        <w:rPr>
          <w:rFonts w:ascii="Times New Roman" w:hAnsi="Times New Roman"/>
          <w:sz w:val="28"/>
          <w:szCs w:val="28"/>
        </w:rPr>
      </w:pPr>
      <w:r w:rsidRPr="00D059CE">
        <w:rPr>
          <w:rFonts w:ascii="Times New Roman" w:hAnsi="Times New Roman"/>
          <w:sz w:val="28"/>
          <w:szCs w:val="28"/>
        </w:rPr>
        <w:t>Ведущее место в развитии духовной сферы личности принадлежит ценностным ориентациям, которые, являясь одним из видов ценностных отношений, определяют тот или иной объект для субъекта и выступают в виде предпочтений, приобретая значение ценностей.</w:t>
      </w:r>
      <w:r>
        <w:rPr>
          <w:rFonts w:ascii="Times New Roman" w:hAnsi="Times New Roman"/>
          <w:sz w:val="28"/>
          <w:szCs w:val="28"/>
        </w:rPr>
        <w:t xml:space="preserve"> </w:t>
      </w:r>
      <w:r w:rsidRPr="00D059CE">
        <w:rPr>
          <w:rFonts w:ascii="Times New Roman" w:hAnsi="Times New Roman"/>
          <w:sz w:val="28"/>
          <w:szCs w:val="28"/>
        </w:rPr>
        <w:t>Ценностные ориентации – одно из основных структурных образований зрелой личности.</w:t>
      </w:r>
      <w:r w:rsidR="007A6B4C" w:rsidRPr="007A6B4C">
        <w:rPr>
          <w:rFonts w:ascii="Times New Roman" w:hAnsi="Times New Roman"/>
          <w:sz w:val="28"/>
          <w:szCs w:val="28"/>
        </w:rPr>
        <w:t xml:space="preserve"> </w:t>
      </w:r>
      <w:r w:rsidR="007A6B4C" w:rsidRPr="00D059CE">
        <w:rPr>
          <w:rFonts w:ascii="Times New Roman" w:hAnsi="Times New Roman"/>
          <w:sz w:val="28"/>
          <w:szCs w:val="28"/>
        </w:rPr>
        <w:t xml:space="preserve">Таким образом, очевидна </w:t>
      </w:r>
      <w:r w:rsidR="00403AE6">
        <w:rPr>
          <w:rFonts w:ascii="Times New Roman" w:hAnsi="Times New Roman"/>
          <w:sz w:val="28"/>
          <w:szCs w:val="28"/>
        </w:rPr>
        <w:t xml:space="preserve">их </w:t>
      </w:r>
      <w:r w:rsidR="007A6B4C" w:rsidRPr="00D059CE">
        <w:rPr>
          <w:rFonts w:ascii="Times New Roman" w:hAnsi="Times New Roman"/>
          <w:sz w:val="28"/>
          <w:szCs w:val="28"/>
        </w:rPr>
        <w:t xml:space="preserve">координирующая роль по отношению к потребностям и интересам личности, что, в свою очередь, отражается на характере отношения к ценностям духовной культуры. А это свидетельствует о том, что они не являются обособленным компонентом сознания, проявляясь на различных уровнях: отношений - потребностей, отношений – установок, отношений – интересов. </w:t>
      </w:r>
    </w:p>
    <w:p w:rsidR="007A6B4C" w:rsidRDefault="007A6B4C" w:rsidP="007A6B4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нашем исследовании основными структурными </w:t>
      </w:r>
      <w:r w:rsidRPr="00A91A9E">
        <w:rPr>
          <w:rFonts w:ascii="Times New Roman" w:hAnsi="Times New Roman"/>
          <w:i/>
          <w:sz w:val="28"/>
          <w:szCs w:val="28"/>
        </w:rPr>
        <w:t>компонентами</w:t>
      </w:r>
      <w:r>
        <w:rPr>
          <w:rFonts w:ascii="Times New Roman" w:hAnsi="Times New Roman"/>
          <w:sz w:val="28"/>
          <w:szCs w:val="28"/>
        </w:rPr>
        <w:t xml:space="preserve"> ценностных ориентаций музыканта </w:t>
      </w:r>
      <w:r w:rsidR="00403AE6">
        <w:rPr>
          <w:rFonts w:ascii="Times New Roman" w:hAnsi="Times New Roman"/>
          <w:sz w:val="28"/>
          <w:szCs w:val="28"/>
        </w:rPr>
        <w:t xml:space="preserve">– </w:t>
      </w:r>
      <w:r>
        <w:rPr>
          <w:rFonts w:ascii="Times New Roman" w:hAnsi="Times New Roman"/>
          <w:sz w:val="28"/>
          <w:szCs w:val="28"/>
        </w:rPr>
        <w:t xml:space="preserve">исполнителя выступили: </w:t>
      </w:r>
      <w:r>
        <w:rPr>
          <w:rFonts w:ascii="Times New Roman" w:hAnsi="Times New Roman"/>
          <w:i/>
          <w:sz w:val="28"/>
          <w:szCs w:val="28"/>
        </w:rPr>
        <w:t>эмоционально – оценочный, когнитивный (интеллектуаль</w:t>
      </w:r>
      <w:r w:rsidR="00403AE6">
        <w:rPr>
          <w:rFonts w:ascii="Times New Roman" w:hAnsi="Times New Roman"/>
          <w:i/>
          <w:sz w:val="28"/>
          <w:szCs w:val="28"/>
        </w:rPr>
        <w:t xml:space="preserve">но - познавательный), сенсорный </w:t>
      </w:r>
      <w:r w:rsidR="00403AE6">
        <w:rPr>
          <w:rFonts w:ascii="Times New Roman" w:hAnsi="Times New Roman"/>
          <w:sz w:val="28"/>
          <w:szCs w:val="28"/>
        </w:rPr>
        <w:t xml:space="preserve">и </w:t>
      </w:r>
      <w:r w:rsidR="00403AE6">
        <w:rPr>
          <w:rFonts w:ascii="Times New Roman" w:hAnsi="Times New Roman"/>
          <w:i/>
          <w:sz w:val="28"/>
          <w:szCs w:val="28"/>
        </w:rPr>
        <w:t xml:space="preserve">критерии: </w:t>
      </w:r>
      <w:r w:rsidR="00403AE6">
        <w:rPr>
          <w:rFonts w:ascii="Times New Roman" w:hAnsi="Times New Roman"/>
          <w:sz w:val="28"/>
          <w:szCs w:val="28"/>
        </w:rPr>
        <w:t xml:space="preserve">ценностное отношение к эстрадному творчеству и исполнительству; информативность в сфере эстрадного искусства и исполнительства; развитие слуховой способности к восприятию эстрадной музыки (Таблица 1).  </w:t>
      </w:r>
      <w:r>
        <w:rPr>
          <w:rFonts w:ascii="Times New Roman" w:hAnsi="Times New Roman"/>
          <w:sz w:val="28"/>
          <w:szCs w:val="28"/>
        </w:rPr>
        <w:t xml:space="preserve"> </w:t>
      </w:r>
    </w:p>
    <w:p w:rsidR="00BB4847" w:rsidRPr="00BB4847" w:rsidRDefault="007A6B4C" w:rsidP="007A6B4C">
      <w:pPr>
        <w:spacing w:after="0" w:line="240" w:lineRule="auto"/>
        <w:jc w:val="both"/>
        <w:rPr>
          <w:rFonts w:ascii="Times New Roman" w:hAnsi="Times New Roman"/>
          <w:i/>
          <w:sz w:val="28"/>
          <w:szCs w:val="28"/>
        </w:rPr>
      </w:pPr>
      <w:r w:rsidRPr="00BB4847">
        <w:rPr>
          <w:rFonts w:ascii="Times New Roman" w:hAnsi="Times New Roman"/>
          <w:i/>
          <w:sz w:val="28"/>
          <w:szCs w:val="28"/>
        </w:rPr>
        <w:t>Таблица</w:t>
      </w:r>
      <w:r w:rsidR="00BB4847">
        <w:rPr>
          <w:rFonts w:ascii="Times New Roman" w:hAnsi="Times New Roman"/>
          <w:i/>
          <w:sz w:val="28"/>
          <w:szCs w:val="28"/>
        </w:rPr>
        <w:t xml:space="preserve"> </w:t>
      </w:r>
      <w:r w:rsidRPr="00BB4847">
        <w:rPr>
          <w:rFonts w:ascii="Times New Roman" w:hAnsi="Times New Roman"/>
          <w:i/>
          <w:sz w:val="28"/>
          <w:szCs w:val="28"/>
        </w:rPr>
        <w:t xml:space="preserve">1 </w:t>
      </w:r>
    </w:p>
    <w:p w:rsidR="00865B2D" w:rsidRDefault="007A6B4C" w:rsidP="00865B2D">
      <w:pPr>
        <w:spacing w:after="0" w:line="240" w:lineRule="auto"/>
        <w:jc w:val="center"/>
        <w:rPr>
          <w:rFonts w:ascii="Times New Roman" w:hAnsi="Times New Roman"/>
          <w:i/>
          <w:sz w:val="28"/>
          <w:szCs w:val="28"/>
        </w:rPr>
      </w:pPr>
      <w:r w:rsidRPr="00BB4847">
        <w:rPr>
          <w:rFonts w:ascii="Times New Roman" w:hAnsi="Times New Roman"/>
          <w:i/>
          <w:sz w:val="28"/>
          <w:szCs w:val="28"/>
        </w:rPr>
        <w:t>Компонентно – критериальный анализ ценностных</w:t>
      </w:r>
    </w:p>
    <w:p w:rsidR="00865B2D" w:rsidRPr="00865B2D" w:rsidRDefault="007A6B4C" w:rsidP="00865B2D">
      <w:pPr>
        <w:spacing w:after="0" w:line="240" w:lineRule="auto"/>
        <w:jc w:val="center"/>
        <w:rPr>
          <w:rFonts w:ascii="Times New Roman" w:hAnsi="Times New Roman"/>
          <w:i/>
          <w:sz w:val="28"/>
          <w:szCs w:val="28"/>
        </w:rPr>
      </w:pPr>
      <w:r w:rsidRPr="00BB4847">
        <w:rPr>
          <w:rFonts w:ascii="Times New Roman" w:hAnsi="Times New Roman"/>
          <w:i/>
          <w:sz w:val="28"/>
          <w:szCs w:val="28"/>
        </w:rPr>
        <w:t xml:space="preserve"> ориентаций музыканта – исполнителя эстрадного искусства.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3285"/>
        <w:gridCol w:w="3285"/>
      </w:tblGrid>
      <w:tr w:rsidR="007A6B4C" w:rsidRPr="008A132B" w:rsidTr="008A132B">
        <w:trPr>
          <w:trHeight w:val="241"/>
        </w:trPr>
        <w:tc>
          <w:tcPr>
            <w:tcW w:w="3284" w:type="dxa"/>
          </w:tcPr>
          <w:p w:rsidR="007A6B4C" w:rsidRPr="008A132B" w:rsidRDefault="007A6B4C" w:rsidP="008A132B">
            <w:pPr>
              <w:spacing w:after="0" w:line="240" w:lineRule="auto"/>
              <w:jc w:val="center"/>
              <w:rPr>
                <w:rFonts w:ascii="Times New Roman" w:hAnsi="Times New Roman"/>
                <w:b/>
                <w:sz w:val="24"/>
                <w:szCs w:val="24"/>
              </w:rPr>
            </w:pPr>
            <w:r w:rsidRPr="008A132B">
              <w:rPr>
                <w:rFonts w:ascii="Times New Roman" w:hAnsi="Times New Roman"/>
                <w:b/>
                <w:sz w:val="24"/>
                <w:szCs w:val="24"/>
              </w:rPr>
              <w:t>Компоненты</w:t>
            </w:r>
          </w:p>
        </w:tc>
        <w:tc>
          <w:tcPr>
            <w:tcW w:w="3285" w:type="dxa"/>
          </w:tcPr>
          <w:p w:rsidR="007A6B4C" w:rsidRPr="008A132B" w:rsidRDefault="007A6B4C" w:rsidP="008A132B">
            <w:pPr>
              <w:spacing w:after="0" w:line="240" w:lineRule="auto"/>
              <w:jc w:val="center"/>
              <w:rPr>
                <w:rFonts w:ascii="Times New Roman" w:hAnsi="Times New Roman"/>
                <w:b/>
                <w:sz w:val="24"/>
                <w:szCs w:val="24"/>
              </w:rPr>
            </w:pPr>
            <w:r w:rsidRPr="008A132B">
              <w:rPr>
                <w:rFonts w:ascii="Times New Roman" w:hAnsi="Times New Roman"/>
                <w:b/>
                <w:sz w:val="24"/>
                <w:szCs w:val="24"/>
              </w:rPr>
              <w:t>Критерии</w:t>
            </w:r>
          </w:p>
        </w:tc>
        <w:tc>
          <w:tcPr>
            <w:tcW w:w="3285" w:type="dxa"/>
          </w:tcPr>
          <w:p w:rsidR="007A6B4C" w:rsidRPr="008A132B" w:rsidRDefault="007A6B4C" w:rsidP="008A132B">
            <w:pPr>
              <w:spacing w:after="0" w:line="240" w:lineRule="auto"/>
              <w:jc w:val="center"/>
              <w:rPr>
                <w:rFonts w:ascii="Times New Roman" w:hAnsi="Times New Roman"/>
                <w:b/>
                <w:sz w:val="24"/>
                <w:szCs w:val="24"/>
              </w:rPr>
            </w:pPr>
            <w:r w:rsidRPr="008A132B">
              <w:rPr>
                <w:rFonts w:ascii="Times New Roman" w:hAnsi="Times New Roman"/>
                <w:b/>
                <w:sz w:val="24"/>
                <w:szCs w:val="24"/>
              </w:rPr>
              <w:t>Показатели</w:t>
            </w:r>
          </w:p>
        </w:tc>
      </w:tr>
      <w:tr w:rsidR="007A6B4C" w:rsidRPr="008A132B" w:rsidTr="008A132B">
        <w:trPr>
          <w:trHeight w:val="267"/>
        </w:trPr>
        <w:tc>
          <w:tcPr>
            <w:tcW w:w="3284" w:type="dxa"/>
          </w:tcPr>
          <w:p w:rsidR="007A6B4C" w:rsidRPr="008A132B" w:rsidRDefault="007A6B4C" w:rsidP="008A132B">
            <w:pPr>
              <w:spacing w:after="0" w:line="240" w:lineRule="auto"/>
              <w:jc w:val="center"/>
              <w:rPr>
                <w:rFonts w:ascii="Times New Roman" w:hAnsi="Times New Roman"/>
                <w:sz w:val="28"/>
                <w:szCs w:val="28"/>
              </w:rPr>
            </w:pPr>
            <w:r w:rsidRPr="008A132B">
              <w:rPr>
                <w:rFonts w:ascii="Times New Roman" w:hAnsi="Times New Roman"/>
                <w:sz w:val="28"/>
                <w:szCs w:val="28"/>
              </w:rPr>
              <w:t>1</w:t>
            </w:r>
          </w:p>
        </w:tc>
        <w:tc>
          <w:tcPr>
            <w:tcW w:w="3285" w:type="dxa"/>
          </w:tcPr>
          <w:p w:rsidR="007A6B4C" w:rsidRPr="008A132B" w:rsidRDefault="007A6B4C" w:rsidP="008A132B">
            <w:pPr>
              <w:spacing w:after="0" w:line="240" w:lineRule="auto"/>
              <w:jc w:val="center"/>
              <w:rPr>
                <w:rFonts w:ascii="Times New Roman" w:hAnsi="Times New Roman"/>
                <w:sz w:val="28"/>
                <w:szCs w:val="28"/>
              </w:rPr>
            </w:pPr>
            <w:r w:rsidRPr="008A132B">
              <w:rPr>
                <w:rFonts w:ascii="Times New Roman" w:hAnsi="Times New Roman"/>
                <w:sz w:val="28"/>
                <w:szCs w:val="28"/>
              </w:rPr>
              <w:t>2</w:t>
            </w:r>
          </w:p>
        </w:tc>
        <w:tc>
          <w:tcPr>
            <w:tcW w:w="3285" w:type="dxa"/>
          </w:tcPr>
          <w:p w:rsidR="007A6B4C" w:rsidRPr="008A132B" w:rsidRDefault="007A6B4C" w:rsidP="008A132B">
            <w:pPr>
              <w:spacing w:after="0" w:line="240" w:lineRule="auto"/>
              <w:jc w:val="center"/>
              <w:rPr>
                <w:rFonts w:ascii="Times New Roman" w:hAnsi="Times New Roman"/>
                <w:sz w:val="28"/>
                <w:szCs w:val="28"/>
              </w:rPr>
            </w:pPr>
            <w:r w:rsidRPr="008A132B">
              <w:rPr>
                <w:rFonts w:ascii="Times New Roman" w:hAnsi="Times New Roman"/>
                <w:sz w:val="28"/>
                <w:szCs w:val="28"/>
              </w:rPr>
              <w:t>3</w:t>
            </w:r>
          </w:p>
        </w:tc>
      </w:tr>
      <w:tr w:rsidR="007A6B4C" w:rsidRPr="008A132B" w:rsidTr="008A132B">
        <w:tc>
          <w:tcPr>
            <w:tcW w:w="3284" w:type="dxa"/>
          </w:tcPr>
          <w:p w:rsidR="007A6B4C" w:rsidRPr="008A132B" w:rsidRDefault="007A6B4C" w:rsidP="008A132B">
            <w:pPr>
              <w:spacing w:after="0" w:line="240" w:lineRule="auto"/>
              <w:jc w:val="both"/>
              <w:rPr>
                <w:rFonts w:ascii="Times New Roman" w:hAnsi="Times New Roman"/>
                <w:i/>
                <w:sz w:val="24"/>
                <w:szCs w:val="24"/>
              </w:rPr>
            </w:pPr>
            <w:r w:rsidRPr="008A132B">
              <w:rPr>
                <w:rFonts w:ascii="Times New Roman" w:hAnsi="Times New Roman"/>
                <w:i/>
                <w:sz w:val="24"/>
                <w:szCs w:val="24"/>
              </w:rPr>
              <w:t>Эмоционально - оценочный</w:t>
            </w:r>
          </w:p>
        </w:tc>
        <w:tc>
          <w:tcPr>
            <w:tcW w:w="3285" w:type="dxa"/>
          </w:tcPr>
          <w:p w:rsidR="007A6B4C" w:rsidRPr="008A132B" w:rsidRDefault="007A6B4C" w:rsidP="008A132B">
            <w:pPr>
              <w:spacing w:after="0" w:line="240" w:lineRule="auto"/>
              <w:jc w:val="both"/>
              <w:rPr>
                <w:rFonts w:ascii="Times New Roman" w:hAnsi="Times New Roman"/>
                <w:sz w:val="24"/>
                <w:szCs w:val="24"/>
              </w:rPr>
            </w:pPr>
            <w:r w:rsidRPr="008A132B">
              <w:rPr>
                <w:rFonts w:ascii="Times New Roman" w:hAnsi="Times New Roman"/>
                <w:sz w:val="24"/>
                <w:szCs w:val="24"/>
              </w:rPr>
              <w:t>Ценностное отношение к эстрадному творчеству и исполнительству.</w:t>
            </w:r>
          </w:p>
        </w:tc>
        <w:tc>
          <w:tcPr>
            <w:tcW w:w="3285" w:type="dxa"/>
          </w:tcPr>
          <w:p w:rsidR="007A6B4C" w:rsidRPr="008A132B" w:rsidRDefault="007A6B4C" w:rsidP="008A132B">
            <w:pPr>
              <w:spacing w:after="0" w:line="240" w:lineRule="auto"/>
              <w:rPr>
                <w:rFonts w:ascii="Times New Roman" w:hAnsi="Times New Roman"/>
                <w:sz w:val="24"/>
                <w:szCs w:val="24"/>
              </w:rPr>
            </w:pPr>
            <w:r w:rsidRPr="008A132B">
              <w:rPr>
                <w:rFonts w:ascii="Times New Roman" w:hAnsi="Times New Roman"/>
                <w:sz w:val="24"/>
                <w:szCs w:val="24"/>
              </w:rPr>
              <w:t>- оценочные нормы, вкусы, идеалы в овладении необходимыми ориентациями в эстрадном искусстве;</w:t>
            </w:r>
          </w:p>
          <w:p w:rsidR="007A6B4C" w:rsidRPr="008A132B" w:rsidRDefault="007A6B4C" w:rsidP="008A132B">
            <w:pPr>
              <w:spacing w:after="0" w:line="240" w:lineRule="auto"/>
              <w:rPr>
                <w:rFonts w:ascii="Times New Roman" w:hAnsi="Times New Roman"/>
                <w:sz w:val="24"/>
                <w:szCs w:val="24"/>
              </w:rPr>
            </w:pPr>
            <w:r w:rsidRPr="008A132B">
              <w:rPr>
                <w:rFonts w:ascii="Times New Roman" w:hAnsi="Times New Roman"/>
                <w:sz w:val="24"/>
                <w:szCs w:val="24"/>
              </w:rPr>
              <w:t>- расширение опыта в оценке произведений эстрадной музыки и исполнительства;</w:t>
            </w:r>
          </w:p>
          <w:p w:rsidR="007A6B4C" w:rsidRPr="008A132B" w:rsidRDefault="007A6B4C" w:rsidP="008A132B">
            <w:pPr>
              <w:spacing w:after="0" w:line="240" w:lineRule="auto"/>
              <w:rPr>
                <w:rFonts w:ascii="Times New Roman" w:hAnsi="Times New Roman"/>
                <w:sz w:val="24"/>
                <w:szCs w:val="24"/>
              </w:rPr>
            </w:pPr>
            <w:r w:rsidRPr="008A132B">
              <w:rPr>
                <w:rFonts w:ascii="Times New Roman" w:hAnsi="Times New Roman"/>
                <w:sz w:val="24"/>
                <w:szCs w:val="24"/>
              </w:rPr>
              <w:t>- эмоциональные реакции исполнителя к ценностям музыкального искусства.</w:t>
            </w:r>
          </w:p>
        </w:tc>
      </w:tr>
      <w:tr w:rsidR="007A6B4C" w:rsidRPr="008A132B" w:rsidTr="008A132B">
        <w:tc>
          <w:tcPr>
            <w:tcW w:w="3284" w:type="dxa"/>
          </w:tcPr>
          <w:p w:rsidR="007A6B4C" w:rsidRPr="008A132B" w:rsidRDefault="007A6B4C" w:rsidP="008A132B">
            <w:pPr>
              <w:spacing w:after="0" w:line="240" w:lineRule="auto"/>
              <w:jc w:val="both"/>
              <w:rPr>
                <w:rFonts w:ascii="Times New Roman" w:hAnsi="Times New Roman"/>
                <w:i/>
                <w:sz w:val="24"/>
                <w:szCs w:val="24"/>
              </w:rPr>
            </w:pPr>
            <w:r w:rsidRPr="008A132B">
              <w:rPr>
                <w:rFonts w:ascii="Times New Roman" w:hAnsi="Times New Roman"/>
                <w:i/>
                <w:sz w:val="24"/>
                <w:szCs w:val="24"/>
              </w:rPr>
              <w:t>Когнитивный</w:t>
            </w:r>
          </w:p>
        </w:tc>
        <w:tc>
          <w:tcPr>
            <w:tcW w:w="3285" w:type="dxa"/>
          </w:tcPr>
          <w:p w:rsidR="007A6B4C" w:rsidRPr="008A132B" w:rsidRDefault="007A6B4C" w:rsidP="008A132B">
            <w:pPr>
              <w:spacing w:after="0" w:line="240" w:lineRule="auto"/>
              <w:jc w:val="both"/>
              <w:rPr>
                <w:rFonts w:ascii="Times New Roman" w:hAnsi="Times New Roman"/>
                <w:sz w:val="24"/>
                <w:szCs w:val="24"/>
              </w:rPr>
            </w:pPr>
            <w:r w:rsidRPr="008A132B">
              <w:rPr>
                <w:rFonts w:ascii="Times New Roman" w:hAnsi="Times New Roman"/>
                <w:sz w:val="24"/>
                <w:szCs w:val="24"/>
              </w:rPr>
              <w:t>Информированность в сфере эстрадного искусства и исполнительства.</w:t>
            </w:r>
          </w:p>
        </w:tc>
        <w:tc>
          <w:tcPr>
            <w:tcW w:w="3285" w:type="dxa"/>
          </w:tcPr>
          <w:p w:rsidR="007A6B4C" w:rsidRPr="008A132B" w:rsidRDefault="007A6B4C" w:rsidP="008A132B">
            <w:pPr>
              <w:spacing w:after="0" w:line="240" w:lineRule="auto"/>
              <w:rPr>
                <w:rFonts w:ascii="Times New Roman" w:hAnsi="Times New Roman"/>
                <w:sz w:val="24"/>
                <w:szCs w:val="24"/>
              </w:rPr>
            </w:pPr>
            <w:r w:rsidRPr="008A132B">
              <w:rPr>
                <w:rFonts w:ascii="Times New Roman" w:hAnsi="Times New Roman"/>
                <w:sz w:val="24"/>
                <w:szCs w:val="24"/>
              </w:rPr>
              <w:t>- широта представлений о ценностях эстрадных музыкальных произведений;</w:t>
            </w:r>
          </w:p>
          <w:p w:rsidR="007A6B4C" w:rsidRPr="008A132B" w:rsidRDefault="007A6B4C" w:rsidP="008A132B">
            <w:pPr>
              <w:spacing w:after="0" w:line="240" w:lineRule="auto"/>
              <w:rPr>
                <w:rFonts w:ascii="Times New Roman" w:hAnsi="Times New Roman"/>
                <w:sz w:val="24"/>
                <w:szCs w:val="24"/>
              </w:rPr>
            </w:pPr>
            <w:r w:rsidRPr="008A132B">
              <w:rPr>
                <w:rFonts w:ascii="Times New Roman" w:hAnsi="Times New Roman"/>
                <w:sz w:val="24"/>
                <w:szCs w:val="24"/>
              </w:rPr>
              <w:t xml:space="preserve">- знание признаков оценки эстрадного исполнительства. </w:t>
            </w:r>
          </w:p>
        </w:tc>
      </w:tr>
      <w:tr w:rsidR="007A6B4C" w:rsidRPr="008A132B" w:rsidTr="008A132B">
        <w:tc>
          <w:tcPr>
            <w:tcW w:w="3284" w:type="dxa"/>
          </w:tcPr>
          <w:p w:rsidR="007A6B4C" w:rsidRPr="008A132B" w:rsidRDefault="007A6B4C" w:rsidP="008A132B">
            <w:pPr>
              <w:spacing w:after="0" w:line="240" w:lineRule="auto"/>
              <w:jc w:val="both"/>
              <w:rPr>
                <w:rFonts w:ascii="Times New Roman" w:hAnsi="Times New Roman"/>
                <w:i/>
                <w:sz w:val="24"/>
                <w:szCs w:val="24"/>
              </w:rPr>
            </w:pPr>
            <w:r w:rsidRPr="008A132B">
              <w:rPr>
                <w:rFonts w:ascii="Times New Roman" w:hAnsi="Times New Roman"/>
                <w:i/>
                <w:sz w:val="24"/>
                <w:szCs w:val="24"/>
              </w:rPr>
              <w:t>Сенсорный</w:t>
            </w:r>
          </w:p>
        </w:tc>
        <w:tc>
          <w:tcPr>
            <w:tcW w:w="3285" w:type="dxa"/>
          </w:tcPr>
          <w:p w:rsidR="007A6B4C" w:rsidRPr="008A132B" w:rsidRDefault="007A6B4C" w:rsidP="008A132B">
            <w:pPr>
              <w:spacing w:after="0" w:line="240" w:lineRule="auto"/>
              <w:jc w:val="both"/>
              <w:rPr>
                <w:rFonts w:ascii="Times New Roman" w:hAnsi="Times New Roman"/>
                <w:sz w:val="24"/>
                <w:szCs w:val="24"/>
              </w:rPr>
            </w:pPr>
            <w:r w:rsidRPr="008A132B">
              <w:rPr>
                <w:rFonts w:ascii="Times New Roman" w:hAnsi="Times New Roman"/>
                <w:sz w:val="24"/>
                <w:szCs w:val="24"/>
              </w:rPr>
              <w:t>Развитие слуховой способности к восприятию эстрадной музыки.</w:t>
            </w:r>
          </w:p>
        </w:tc>
        <w:tc>
          <w:tcPr>
            <w:tcW w:w="3285" w:type="dxa"/>
          </w:tcPr>
          <w:p w:rsidR="007A6B4C" w:rsidRPr="008A132B" w:rsidRDefault="007A6B4C" w:rsidP="008A132B">
            <w:pPr>
              <w:spacing w:after="0" w:line="240" w:lineRule="auto"/>
              <w:rPr>
                <w:rFonts w:ascii="Times New Roman" w:hAnsi="Times New Roman"/>
                <w:sz w:val="24"/>
                <w:szCs w:val="24"/>
              </w:rPr>
            </w:pPr>
            <w:r w:rsidRPr="008A132B">
              <w:rPr>
                <w:rFonts w:ascii="Times New Roman" w:hAnsi="Times New Roman"/>
                <w:sz w:val="24"/>
                <w:szCs w:val="24"/>
              </w:rPr>
              <w:t>- активность восприятия звуковой ткани произведения;</w:t>
            </w:r>
          </w:p>
          <w:p w:rsidR="007A6B4C" w:rsidRPr="008A132B" w:rsidRDefault="007A6B4C" w:rsidP="008A132B">
            <w:pPr>
              <w:spacing w:after="0" w:line="240" w:lineRule="auto"/>
              <w:rPr>
                <w:rFonts w:ascii="Times New Roman" w:hAnsi="Times New Roman"/>
                <w:sz w:val="24"/>
                <w:szCs w:val="24"/>
              </w:rPr>
            </w:pPr>
            <w:r w:rsidRPr="008A132B">
              <w:rPr>
                <w:rFonts w:ascii="Times New Roman" w:hAnsi="Times New Roman"/>
                <w:sz w:val="24"/>
                <w:szCs w:val="24"/>
              </w:rPr>
              <w:t xml:space="preserve">- способность к отражению образно – художественного содержания эстрадной музыки. </w:t>
            </w:r>
          </w:p>
        </w:tc>
      </w:tr>
    </w:tbl>
    <w:p w:rsidR="007A6B4C" w:rsidRPr="004614F4" w:rsidRDefault="007A6B4C" w:rsidP="007A6B4C">
      <w:pPr>
        <w:spacing w:after="0" w:line="240" w:lineRule="auto"/>
        <w:ind w:firstLine="708"/>
        <w:jc w:val="both"/>
        <w:rPr>
          <w:rFonts w:ascii="Times New Roman" w:hAnsi="Times New Roman"/>
          <w:i/>
          <w:sz w:val="28"/>
          <w:szCs w:val="28"/>
        </w:rPr>
      </w:pPr>
      <w:r>
        <w:rPr>
          <w:rFonts w:ascii="Times New Roman" w:hAnsi="Times New Roman"/>
          <w:sz w:val="28"/>
          <w:szCs w:val="28"/>
        </w:rPr>
        <w:t xml:space="preserve">  </w:t>
      </w:r>
      <w:r w:rsidRPr="004614F4">
        <w:rPr>
          <w:rFonts w:ascii="Times New Roman" w:hAnsi="Times New Roman"/>
          <w:i/>
          <w:sz w:val="28"/>
          <w:szCs w:val="28"/>
        </w:rPr>
        <w:t xml:space="preserve"> </w:t>
      </w:r>
    </w:p>
    <w:p w:rsidR="00D347AE" w:rsidRDefault="007A6B4C" w:rsidP="00D347AE">
      <w:pPr>
        <w:spacing w:after="0" w:line="240" w:lineRule="auto"/>
        <w:jc w:val="both"/>
        <w:rPr>
          <w:rFonts w:ascii="Times New Roman" w:hAnsi="Times New Roman"/>
          <w:sz w:val="28"/>
          <w:szCs w:val="28"/>
        </w:rPr>
      </w:pPr>
      <w:r>
        <w:rPr>
          <w:rFonts w:ascii="Times New Roman" w:hAnsi="Times New Roman"/>
          <w:sz w:val="28"/>
          <w:szCs w:val="28"/>
        </w:rPr>
        <w:tab/>
        <w:t>Разработанные нами компоненты, критерии и показатели позволили охарактеризовать различные уровни сформированности ценностных ориентаций исполнителя эстрадной музыки.</w:t>
      </w:r>
      <w:r w:rsidR="00403AE6">
        <w:rPr>
          <w:rFonts w:ascii="Times New Roman" w:hAnsi="Times New Roman"/>
          <w:sz w:val="28"/>
          <w:szCs w:val="28"/>
        </w:rPr>
        <w:t xml:space="preserve"> </w:t>
      </w:r>
      <w:r>
        <w:rPr>
          <w:rFonts w:ascii="Times New Roman" w:hAnsi="Times New Roman"/>
          <w:i/>
          <w:sz w:val="28"/>
          <w:szCs w:val="28"/>
        </w:rPr>
        <w:t xml:space="preserve">Низкий – </w:t>
      </w:r>
      <w:r w:rsidRPr="002F0219">
        <w:rPr>
          <w:rFonts w:ascii="Times New Roman" w:hAnsi="Times New Roman"/>
          <w:i/>
          <w:sz w:val="28"/>
          <w:szCs w:val="28"/>
        </w:rPr>
        <w:t>эмпирический уровень</w:t>
      </w:r>
      <w:r>
        <w:rPr>
          <w:rFonts w:ascii="Times New Roman" w:hAnsi="Times New Roman"/>
          <w:sz w:val="28"/>
          <w:szCs w:val="28"/>
        </w:rPr>
        <w:t xml:space="preserve"> свидетельствует о наличии у них ограниченных представлений о специфике эстрадного искусства.</w:t>
      </w:r>
      <w:r w:rsidR="00403AE6">
        <w:rPr>
          <w:rFonts w:ascii="Times New Roman" w:hAnsi="Times New Roman"/>
          <w:sz w:val="28"/>
          <w:szCs w:val="28"/>
        </w:rPr>
        <w:t xml:space="preserve"> </w:t>
      </w:r>
      <w:r>
        <w:rPr>
          <w:rFonts w:ascii="Times New Roman" w:hAnsi="Times New Roman"/>
          <w:i/>
          <w:sz w:val="28"/>
          <w:szCs w:val="28"/>
        </w:rPr>
        <w:t xml:space="preserve">Средний – </w:t>
      </w:r>
      <w:r w:rsidRPr="002F0219">
        <w:rPr>
          <w:rFonts w:ascii="Times New Roman" w:hAnsi="Times New Roman"/>
          <w:i/>
          <w:sz w:val="28"/>
          <w:szCs w:val="28"/>
        </w:rPr>
        <w:t>осознанно – пассивный</w:t>
      </w:r>
      <w:r>
        <w:rPr>
          <w:rFonts w:ascii="Times New Roman" w:hAnsi="Times New Roman"/>
          <w:sz w:val="28"/>
          <w:szCs w:val="28"/>
        </w:rPr>
        <w:t xml:space="preserve"> уровень определяется степенью отдельных представлений о специфике эстрадного искусства</w:t>
      </w:r>
      <w:r w:rsidR="00403AE6">
        <w:rPr>
          <w:rFonts w:ascii="Times New Roman" w:hAnsi="Times New Roman"/>
          <w:sz w:val="28"/>
          <w:szCs w:val="28"/>
        </w:rPr>
        <w:t xml:space="preserve">. </w:t>
      </w:r>
      <w:r>
        <w:rPr>
          <w:rFonts w:ascii="Times New Roman" w:hAnsi="Times New Roman"/>
          <w:i/>
          <w:sz w:val="28"/>
          <w:szCs w:val="28"/>
        </w:rPr>
        <w:t xml:space="preserve">Высокий </w:t>
      </w:r>
      <w:r w:rsidRPr="00A91A9E">
        <w:rPr>
          <w:rFonts w:ascii="Times New Roman" w:hAnsi="Times New Roman"/>
          <w:i/>
          <w:sz w:val="28"/>
          <w:szCs w:val="28"/>
        </w:rPr>
        <w:t>– деятельно – творческий</w:t>
      </w:r>
      <w:r>
        <w:rPr>
          <w:rFonts w:ascii="Times New Roman" w:hAnsi="Times New Roman"/>
          <w:sz w:val="28"/>
          <w:szCs w:val="28"/>
        </w:rPr>
        <w:t xml:space="preserve"> уровень отличен глубокими представлениями о специфике эстрадного искусства.</w:t>
      </w:r>
    </w:p>
    <w:p w:rsidR="00445184" w:rsidRDefault="00D347AE" w:rsidP="00D347AE">
      <w:pPr>
        <w:spacing w:after="0" w:line="240" w:lineRule="auto"/>
        <w:jc w:val="both"/>
        <w:rPr>
          <w:rFonts w:ascii="Times New Roman" w:hAnsi="Times New Roman"/>
          <w:sz w:val="28"/>
          <w:szCs w:val="28"/>
        </w:rPr>
      </w:pPr>
      <w:r>
        <w:rPr>
          <w:rFonts w:ascii="Times New Roman" w:hAnsi="Times New Roman"/>
          <w:sz w:val="28"/>
          <w:szCs w:val="28"/>
        </w:rPr>
        <w:tab/>
        <w:t xml:space="preserve">Эстрадная музыка является не только источником обогащения личности, но и тем материалом, эталоном, с которым соотносятся реальная действительность, человеческие отношения. Овладение ценностными ориентациями позволяет исполнителю – вокалисту глубже понять содержание и форму произведения, адекватно определить его ценность, особенности стиля, музыкального языка, выразительных средств. Оценочные критерии складываются на базе теоретических знаний и собственных музыкальных суждений, обеспечивая тем самым необходимые ценностные ориентации, продуктивность которых во многом зависит т художественного уровня привлекаемых к изучению </w:t>
      </w:r>
      <w:r w:rsidR="00496534">
        <w:rPr>
          <w:rFonts w:ascii="Times New Roman" w:hAnsi="Times New Roman"/>
          <w:sz w:val="28"/>
          <w:szCs w:val="28"/>
        </w:rPr>
        <w:t>произведений</w:t>
      </w:r>
      <w:r>
        <w:rPr>
          <w:rFonts w:ascii="Times New Roman" w:hAnsi="Times New Roman"/>
          <w:sz w:val="28"/>
          <w:szCs w:val="28"/>
        </w:rPr>
        <w:t xml:space="preserve">. </w:t>
      </w:r>
      <w:r w:rsidR="007A6B4C">
        <w:rPr>
          <w:rFonts w:ascii="Times New Roman" w:hAnsi="Times New Roman"/>
          <w:sz w:val="28"/>
          <w:szCs w:val="28"/>
        </w:rPr>
        <w:t xml:space="preserve"> </w:t>
      </w:r>
    </w:p>
    <w:p w:rsidR="00B25CA4" w:rsidRPr="00A83390" w:rsidRDefault="00B25CA4" w:rsidP="00B25CA4">
      <w:pPr>
        <w:spacing w:after="0" w:line="240" w:lineRule="auto"/>
        <w:jc w:val="both"/>
        <w:rPr>
          <w:rFonts w:ascii="Times New Roman" w:hAnsi="Times New Roman"/>
          <w:sz w:val="28"/>
          <w:szCs w:val="28"/>
        </w:rPr>
      </w:pPr>
      <w:r>
        <w:rPr>
          <w:rFonts w:ascii="Times New Roman" w:hAnsi="Times New Roman"/>
          <w:sz w:val="28"/>
          <w:szCs w:val="28"/>
        </w:rPr>
        <w:tab/>
        <w:t xml:space="preserve">В разработке опытно – экспериментального исследования существенное значение имело определение </w:t>
      </w:r>
      <w:r w:rsidR="00A83390">
        <w:rPr>
          <w:rFonts w:ascii="Times New Roman" w:hAnsi="Times New Roman"/>
          <w:sz w:val="28"/>
          <w:szCs w:val="28"/>
        </w:rPr>
        <w:t>условий формирования ценностных ориентаций у исполнителя – вокалиста эстрадно</w:t>
      </w:r>
      <w:r w:rsidR="00A91A9E">
        <w:rPr>
          <w:rFonts w:ascii="Times New Roman" w:hAnsi="Times New Roman"/>
          <w:sz w:val="28"/>
          <w:szCs w:val="28"/>
        </w:rPr>
        <w:t>й</w:t>
      </w:r>
      <w:r w:rsidR="00A83390">
        <w:rPr>
          <w:rFonts w:ascii="Times New Roman" w:hAnsi="Times New Roman"/>
          <w:sz w:val="28"/>
          <w:szCs w:val="28"/>
        </w:rPr>
        <w:t xml:space="preserve"> музыки. В качестве ведущих средств изучаемой проблемы были обозначены: индивидуальные занятия по эстрадному вокалу, факультативный курс «Ценностные ориентации исполнителя вокально – эстрадной музыки», устанавливая ориентиры для адаптации к различным образовательным условиям программным установкам. Важнейшими </w:t>
      </w:r>
      <w:r w:rsidR="00A83390">
        <w:rPr>
          <w:rFonts w:ascii="Times New Roman" w:hAnsi="Times New Roman"/>
          <w:i/>
          <w:sz w:val="28"/>
          <w:szCs w:val="28"/>
        </w:rPr>
        <w:t xml:space="preserve">условиями </w:t>
      </w:r>
      <w:r w:rsidR="00A83390">
        <w:rPr>
          <w:rFonts w:ascii="Times New Roman" w:hAnsi="Times New Roman"/>
          <w:sz w:val="28"/>
          <w:szCs w:val="28"/>
        </w:rPr>
        <w:t xml:space="preserve">исследования </w:t>
      </w:r>
      <w:r w:rsidR="00A83390" w:rsidRPr="00A81162">
        <w:rPr>
          <w:rFonts w:ascii="Times New Roman" w:hAnsi="Times New Roman"/>
          <w:i/>
          <w:sz w:val="28"/>
          <w:szCs w:val="28"/>
        </w:rPr>
        <w:t>явились</w:t>
      </w:r>
      <w:r w:rsidR="00A83390">
        <w:rPr>
          <w:rFonts w:ascii="Times New Roman" w:hAnsi="Times New Roman"/>
          <w:sz w:val="28"/>
          <w:szCs w:val="28"/>
        </w:rPr>
        <w:t xml:space="preserve">: организация диалогического взаимодействия, создание психологического комфорта, активизация личностных структур. В формировании ценностных ориентации у будущего артиста эстрады особую значимость приобретали </w:t>
      </w:r>
      <w:r w:rsidR="00A83390">
        <w:rPr>
          <w:rFonts w:ascii="Times New Roman" w:hAnsi="Times New Roman"/>
          <w:i/>
          <w:sz w:val="28"/>
          <w:szCs w:val="28"/>
        </w:rPr>
        <w:t>методы:</w:t>
      </w:r>
      <w:r w:rsidR="00A83390">
        <w:rPr>
          <w:rFonts w:ascii="Times New Roman" w:hAnsi="Times New Roman"/>
          <w:sz w:val="28"/>
          <w:szCs w:val="28"/>
        </w:rPr>
        <w:t xml:space="preserve"> интонационно – исполнительского анализа, художественных ассоциаций, художественного познания в тесной взаимосвязи и взаимодействии, способствуя развитию и активизации исполнительской деятельности в познании истины, принятии самостоятельных решений.</w:t>
      </w:r>
    </w:p>
    <w:p w:rsidR="005D70CB" w:rsidRDefault="005D70CB" w:rsidP="005D70CB">
      <w:pPr>
        <w:spacing w:after="0" w:line="240" w:lineRule="auto"/>
        <w:ind w:firstLine="700"/>
        <w:jc w:val="both"/>
        <w:rPr>
          <w:rFonts w:ascii="Times New Roman" w:hAnsi="Times New Roman"/>
          <w:sz w:val="28"/>
          <w:szCs w:val="28"/>
        </w:rPr>
      </w:pPr>
      <w:r>
        <w:rPr>
          <w:rFonts w:ascii="Times New Roman" w:hAnsi="Times New Roman"/>
          <w:sz w:val="28"/>
          <w:szCs w:val="28"/>
        </w:rPr>
        <w:t xml:space="preserve">Опытно – экспериментальное исследование состояло из двух этапов: поисково – констатирующего и формирующего, которые проводились на базе факультета музыкального искусства </w:t>
      </w:r>
      <w:r w:rsidR="00A81162">
        <w:rPr>
          <w:rFonts w:ascii="Times New Roman" w:hAnsi="Times New Roman"/>
          <w:sz w:val="28"/>
          <w:szCs w:val="28"/>
        </w:rPr>
        <w:t xml:space="preserve">КазНАИ им. </w:t>
      </w:r>
      <w:r>
        <w:rPr>
          <w:rFonts w:ascii="Times New Roman" w:hAnsi="Times New Roman"/>
          <w:sz w:val="28"/>
          <w:szCs w:val="28"/>
        </w:rPr>
        <w:t xml:space="preserve">Т. Жургенова. В ходе организационно – содержательной работы по диагностике и апробации проявлений ценностных ориентаций было задействовано 16 студентов </w:t>
      </w:r>
      <w:r>
        <w:rPr>
          <w:rFonts w:ascii="Times New Roman" w:hAnsi="Times New Roman"/>
          <w:sz w:val="28"/>
          <w:szCs w:val="28"/>
          <w:lang w:val="en-US"/>
        </w:rPr>
        <w:t>III</w:t>
      </w:r>
      <w:r w:rsidRPr="00D87D8E">
        <w:rPr>
          <w:rFonts w:ascii="Times New Roman" w:hAnsi="Times New Roman"/>
          <w:sz w:val="28"/>
          <w:szCs w:val="28"/>
        </w:rPr>
        <w:t xml:space="preserve"> </w:t>
      </w:r>
      <w:r>
        <w:rPr>
          <w:rFonts w:ascii="Times New Roman" w:hAnsi="Times New Roman"/>
          <w:sz w:val="28"/>
          <w:szCs w:val="28"/>
        </w:rPr>
        <w:t>–</w:t>
      </w:r>
      <w:r w:rsidRPr="00D87D8E">
        <w:rPr>
          <w:rFonts w:ascii="Times New Roman" w:hAnsi="Times New Roman"/>
          <w:sz w:val="28"/>
          <w:szCs w:val="28"/>
        </w:rPr>
        <w:t xml:space="preserve"> </w:t>
      </w:r>
      <w:r>
        <w:rPr>
          <w:rFonts w:ascii="Times New Roman" w:hAnsi="Times New Roman"/>
          <w:sz w:val="28"/>
          <w:szCs w:val="28"/>
        </w:rPr>
        <w:t>го курса, обучающихся по специальности «Искусство эстрады» (специализация: «Эстрадный вокал»).</w:t>
      </w:r>
    </w:p>
    <w:p w:rsidR="005D70CB" w:rsidRPr="00A81162" w:rsidRDefault="005D70CB" w:rsidP="00A81162">
      <w:pPr>
        <w:spacing w:after="0" w:line="240" w:lineRule="auto"/>
        <w:ind w:firstLine="700"/>
        <w:jc w:val="both"/>
        <w:rPr>
          <w:rFonts w:ascii="Times New Roman" w:hAnsi="Times New Roman"/>
          <w:sz w:val="28"/>
          <w:szCs w:val="28"/>
        </w:rPr>
      </w:pPr>
      <w:r>
        <w:rPr>
          <w:rFonts w:ascii="Times New Roman" w:hAnsi="Times New Roman"/>
          <w:sz w:val="28"/>
          <w:szCs w:val="28"/>
        </w:rPr>
        <w:t>Диагностическое исследование в поисково – констатирующем  эксперименте было направлено на анализ противоречий в процессе формирования ценностных ориентаций вокально – эстрадной музыки. Вследствие этого, диагностика проводилась по нескольким направлениям:</w:t>
      </w:r>
      <w:r w:rsidR="00A81162">
        <w:rPr>
          <w:rFonts w:ascii="Times New Roman" w:hAnsi="Times New Roman"/>
          <w:sz w:val="28"/>
          <w:szCs w:val="28"/>
        </w:rPr>
        <w:t xml:space="preserve"> </w:t>
      </w:r>
      <w:r w:rsidRPr="00A81162">
        <w:rPr>
          <w:rFonts w:ascii="Times New Roman" w:hAnsi="Times New Roman"/>
          <w:sz w:val="28"/>
          <w:szCs w:val="28"/>
        </w:rPr>
        <w:t xml:space="preserve">выявлялся характер и степень эффективности </w:t>
      </w:r>
      <w:r w:rsidR="00A81162" w:rsidRPr="00A81162">
        <w:rPr>
          <w:rFonts w:ascii="Times New Roman" w:hAnsi="Times New Roman"/>
          <w:sz w:val="28"/>
          <w:szCs w:val="28"/>
        </w:rPr>
        <w:t>проявлений</w:t>
      </w:r>
      <w:r w:rsidRPr="00A81162">
        <w:rPr>
          <w:rFonts w:ascii="Times New Roman" w:hAnsi="Times New Roman"/>
          <w:sz w:val="28"/>
          <w:szCs w:val="28"/>
        </w:rPr>
        <w:t xml:space="preserve"> ценностных ориентаций у студентов – вокалистов в ходе их исполнительской подготовки; определялась степень сформированности у них ценностных ориентаций в оценке музыкальных произведений вокально – эстрадного искусства. </w:t>
      </w:r>
    </w:p>
    <w:p w:rsidR="005D70CB" w:rsidRPr="00A81162" w:rsidRDefault="005D70CB" w:rsidP="00A91A9E">
      <w:pPr>
        <w:spacing w:after="0" w:line="240" w:lineRule="auto"/>
        <w:ind w:firstLine="700"/>
        <w:jc w:val="both"/>
        <w:rPr>
          <w:rFonts w:ascii="Times New Roman" w:hAnsi="Times New Roman"/>
          <w:sz w:val="28"/>
          <w:szCs w:val="28"/>
        </w:rPr>
      </w:pPr>
      <w:r>
        <w:rPr>
          <w:rFonts w:ascii="Times New Roman" w:hAnsi="Times New Roman"/>
          <w:sz w:val="28"/>
          <w:szCs w:val="28"/>
        </w:rPr>
        <w:t>Для решения задач констатирующего исследования нами был использован комплекс диагностических методик, включающий: беседы, наблюдение, анкетирование</w:t>
      </w:r>
      <w:r w:rsidR="00A81162">
        <w:rPr>
          <w:rFonts w:ascii="Times New Roman" w:hAnsi="Times New Roman"/>
          <w:sz w:val="28"/>
          <w:szCs w:val="28"/>
        </w:rPr>
        <w:t xml:space="preserve">. </w:t>
      </w:r>
      <w:r>
        <w:rPr>
          <w:rFonts w:ascii="Times New Roman" w:hAnsi="Times New Roman"/>
          <w:sz w:val="28"/>
          <w:szCs w:val="28"/>
        </w:rPr>
        <w:t>В содержании анкеты, предложенной испытуемым, были представлены вопросы, направленные на:</w:t>
      </w:r>
      <w:r w:rsidR="00A81162">
        <w:rPr>
          <w:rFonts w:ascii="Times New Roman" w:hAnsi="Times New Roman"/>
          <w:sz w:val="28"/>
          <w:szCs w:val="28"/>
        </w:rPr>
        <w:t xml:space="preserve"> </w:t>
      </w:r>
      <w:r w:rsidRPr="00A81162">
        <w:rPr>
          <w:rFonts w:ascii="Times New Roman" w:hAnsi="Times New Roman"/>
          <w:sz w:val="28"/>
          <w:szCs w:val="28"/>
        </w:rPr>
        <w:t>определение приоритетной значимости ценностных ориентаций эстрадного вокального произведения;</w:t>
      </w:r>
      <w:r w:rsidR="00A81162">
        <w:rPr>
          <w:rFonts w:ascii="Times New Roman" w:hAnsi="Times New Roman"/>
          <w:sz w:val="28"/>
          <w:szCs w:val="28"/>
        </w:rPr>
        <w:t xml:space="preserve"> </w:t>
      </w:r>
      <w:r w:rsidRPr="00A81162">
        <w:rPr>
          <w:rFonts w:ascii="Times New Roman" w:hAnsi="Times New Roman"/>
          <w:sz w:val="28"/>
          <w:szCs w:val="28"/>
        </w:rPr>
        <w:t>выявление средств и приемов, применяемых в процессе вокальной подготовки студентов при освоении эстрадной музыки.</w:t>
      </w:r>
    </w:p>
    <w:p w:rsidR="005D70CB" w:rsidRPr="005D70CB" w:rsidRDefault="005D70CB" w:rsidP="005D70CB">
      <w:pPr>
        <w:spacing w:after="0" w:line="240" w:lineRule="auto"/>
        <w:ind w:firstLine="708"/>
        <w:jc w:val="both"/>
        <w:rPr>
          <w:rFonts w:ascii="Times New Roman" w:hAnsi="Times New Roman"/>
          <w:sz w:val="28"/>
          <w:szCs w:val="28"/>
        </w:rPr>
      </w:pPr>
      <w:r w:rsidRPr="005D70CB">
        <w:rPr>
          <w:rFonts w:ascii="Times New Roman" w:hAnsi="Times New Roman"/>
          <w:sz w:val="28"/>
          <w:szCs w:val="28"/>
        </w:rPr>
        <w:t xml:space="preserve">В целом, нами была проведена диагностика степени сформированности  ценностных ориентаций у будущего музыканта – исполнителя вокалиста эстрады по </w:t>
      </w:r>
      <w:r w:rsidR="00A81162">
        <w:rPr>
          <w:rFonts w:ascii="Times New Roman" w:hAnsi="Times New Roman"/>
          <w:sz w:val="28"/>
          <w:szCs w:val="28"/>
        </w:rPr>
        <w:t>параметрам и признакам (Таблица 2)</w:t>
      </w:r>
      <w:r w:rsidRPr="005D70CB">
        <w:rPr>
          <w:rFonts w:ascii="Times New Roman" w:hAnsi="Times New Roman"/>
          <w:sz w:val="28"/>
          <w:szCs w:val="28"/>
        </w:rPr>
        <w:t>.</w:t>
      </w:r>
    </w:p>
    <w:p w:rsidR="00865B2D" w:rsidRDefault="005D70CB" w:rsidP="00865B2D">
      <w:pPr>
        <w:spacing w:after="0" w:line="240" w:lineRule="auto"/>
        <w:ind w:firstLine="708"/>
        <w:jc w:val="both"/>
        <w:rPr>
          <w:rFonts w:ascii="Times New Roman" w:hAnsi="Times New Roman"/>
          <w:i/>
          <w:sz w:val="28"/>
          <w:szCs w:val="28"/>
        </w:rPr>
      </w:pPr>
      <w:r w:rsidRPr="00BB4847">
        <w:rPr>
          <w:rFonts w:ascii="Times New Roman" w:hAnsi="Times New Roman"/>
          <w:i/>
          <w:sz w:val="28"/>
          <w:szCs w:val="28"/>
        </w:rPr>
        <w:t xml:space="preserve">Таблица </w:t>
      </w:r>
      <w:r w:rsidR="00A81162" w:rsidRPr="00BB4847">
        <w:rPr>
          <w:rFonts w:ascii="Times New Roman" w:hAnsi="Times New Roman"/>
          <w:i/>
          <w:sz w:val="28"/>
          <w:szCs w:val="28"/>
        </w:rPr>
        <w:t>2</w:t>
      </w:r>
    </w:p>
    <w:p w:rsidR="005D70CB" w:rsidRPr="00865B2D" w:rsidRDefault="005D70CB" w:rsidP="00865B2D">
      <w:pPr>
        <w:spacing w:after="0" w:line="240" w:lineRule="auto"/>
        <w:ind w:firstLine="708"/>
        <w:jc w:val="center"/>
        <w:rPr>
          <w:rFonts w:ascii="Times New Roman" w:hAnsi="Times New Roman"/>
          <w:i/>
          <w:sz w:val="28"/>
          <w:szCs w:val="28"/>
        </w:rPr>
      </w:pPr>
      <w:r w:rsidRPr="00865B2D">
        <w:rPr>
          <w:rFonts w:ascii="Times New Roman" w:hAnsi="Times New Roman"/>
          <w:i/>
          <w:sz w:val="28"/>
          <w:szCs w:val="28"/>
        </w:rPr>
        <w:t>Параметры и признаки оценки вокального искусства.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3093"/>
        <w:gridCol w:w="6060"/>
      </w:tblGrid>
      <w:tr w:rsidR="005D70CB" w:rsidRPr="008A132B" w:rsidTr="008A132B">
        <w:tc>
          <w:tcPr>
            <w:tcW w:w="701" w:type="dxa"/>
          </w:tcPr>
          <w:p w:rsidR="005D70CB" w:rsidRPr="008A132B" w:rsidRDefault="005D70CB" w:rsidP="008A132B">
            <w:pPr>
              <w:spacing w:after="0" w:line="240" w:lineRule="auto"/>
              <w:jc w:val="both"/>
              <w:rPr>
                <w:rFonts w:ascii="Times New Roman" w:hAnsi="Times New Roman"/>
                <w:sz w:val="24"/>
                <w:szCs w:val="24"/>
              </w:rPr>
            </w:pPr>
            <w:r w:rsidRPr="008A132B">
              <w:rPr>
                <w:rFonts w:ascii="Times New Roman" w:hAnsi="Times New Roman"/>
                <w:sz w:val="24"/>
                <w:szCs w:val="24"/>
              </w:rPr>
              <w:t>№/</w:t>
            </w:r>
            <w:r w:rsidRPr="008A132B">
              <w:rPr>
                <w:rFonts w:ascii="Times New Roman" w:hAnsi="Times New Roman"/>
                <w:sz w:val="24"/>
                <w:szCs w:val="24"/>
                <w:lang w:val="en-US"/>
              </w:rPr>
              <w:t>n</w:t>
            </w:r>
          </w:p>
        </w:tc>
        <w:tc>
          <w:tcPr>
            <w:tcW w:w="3093" w:type="dxa"/>
          </w:tcPr>
          <w:p w:rsidR="005D70CB" w:rsidRPr="008A132B" w:rsidRDefault="005D70CB" w:rsidP="008A132B">
            <w:pPr>
              <w:spacing w:after="0" w:line="240" w:lineRule="auto"/>
              <w:jc w:val="center"/>
              <w:rPr>
                <w:rFonts w:ascii="Times New Roman" w:hAnsi="Times New Roman"/>
                <w:b/>
                <w:sz w:val="24"/>
                <w:szCs w:val="24"/>
              </w:rPr>
            </w:pPr>
            <w:r w:rsidRPr="008A132B">
              <w:rPr>
                <w:rFonts w:ascii="Times New Roman" w:hAnsi="Times New Roman"/>
                <w:b/>
                <w:sz w:val="24"/>
                <w:szCs w:val="24"/>
              </w:rPr>
              <w:t>Параметры оценки</w:t>
            </w:r>
          </w:p>
        </w:tc>
        <w:tc>
          <w:tcPr>
            <w:tcW w:w="6060" w:type="dxa"/>
          </w:tcPr>
          <w:p w:rsidR="005D70CB" w:rsidRPr="008A132B" w:rsidRDefault="005D70CB" w:rsidP="008A132B">
            <w:pPr>
              <w:spacing w:after="0" w:line="240" w:lineRule="auto"/>
              <w:jc w:val="center"/>
              <w:rPr>
                <w:rFonts w:ascii="Times New Roman" w:hAnsi="Times New Roman"/>
                <w:b/>
                <w:sz w:val="24"/>
                <w:szCs w:val="24"/>
              </w:rPr>
            </w:pPr>
            <w:r w:rsidRPr="008A132B">
              <w:rPr>
                <w:rFonts w:ascii="Times New Roman" w:hAnsi="Times New Roman"/>
                <w:b/>
                <w:sz w:val="24"/>
                <w:szCs w:val="24"/>
              </w:rPr>
              <w:t>Оценочные признаки</w:t>
            </w:r>
          </w:p>
        </w:tc>
      </w:tr>
      <w:tr w:rsidR="005D70CB" w:rsidRPr="008A132B" w:rsidTr="008A132B">
        <w:tc>
          <w:tcPr>
            <w:tcW w:w="701" w:type="dxa"/>
          </w:tcPr>
          <w:p w:rsidR="005D70CB" w:rsidRPr="008A132B" w:rsidRDefault="005D70CB" w:rsidP="008A132B">
            <w:pPr>
              <w:spacing w:after="0" w:line="240" w:lineRule="auto"/>
              <w:jc w:val="center"/>
              <w:rPr>
                <w:rFonts w:ascii="Times New Roman" w:hAnsi="Times New Roman"/>
                <w:sz w:val="24"/>
                <w:szCs w:val="24"/>
              </w:rPr>
            </w:pPr>
            <w:r w:rsidRPr="008A132B">
              <w:rPr>
                <w:rFonts w:ascii="Times New Roman" w:hAnsi="Times New Roman"/>
                <w:sz w:val="24"/>
                <w:szCs w:val="24"/>
              </w:rPr>
              <w:t>1</w:t>
            </w:r>
          </w:p>
        </w:tc>
        <w:tc>
          <w:tcPr>
            <w:tcW w:w="3093" w:type="dxa"/>
          </w:tcPr>
          <w:p w:rsidR="005D70CB" w:rsidRPr="008A132B" w:rsidRDefault="005D70CB" w:rsidP="008A132B">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6060" w:type="dxa"/>
          </w:tcPr>
          <w:p w:rsidR="005D70CB" w:rsidRPr="008A132B" w:rsidRDefault="005D70CB" w:rsidP="008A132B">
            <w:pPr>
              <w:spacing w:after="0" w:line="240" w:lineRule="auto"/>
              <w:jc w:val="center"/>
              <w:rPr>
                <w:rFonts w:ascii="Times New Roman" w:hAnsi="Times New Roman"/>
                <w:sz w:val="24"/>
                <w:szCs w:val="24"/>
              </w:rPr>
            </w:pPr>
            <w:r w:rsidRPr="008A132B">
              <w:rPr>
                <w:rFonts w:ascii="Times New Roman" w:hAnsi="Times New Roman"/>
                <w:sz w:val="24"/>
                <w:szCs w:val="24"/>
              </w:rPr>
              <w:t>3</w:t>
            </w:r>
          </w:p>
        </w:tc>
      </w:tr>
      <w:tr w:rsidR="005D70CB" w:rsidRPr="008A132B" w:rsidTr="008A132B">
        <w:tc>
          <w:tcPr>
            <w:tcW w:w="701" w:type="dxa"/>
          </w:tcPr>
          <w:p w:rsidR="005D70CB" w:rsidRPr="008A132B" w:rsidRDefault="005D70CB" w:rsidP="008A132B">
            <w:pPr>
              <w:spacing w:after="0" w:line="240" w:lineRule="auto"/>
              <w:jc w:val="both"/>
              <w:rPr>
                <w:rFonts w:ascii="Times New Roman" w:hAnsi="Times New Roman"/>
                <w:sz w:val="24"/>
                <w:szCs w:val="24"/>
              </w:rPr>
            </w:pPr>
            <w:r w:rsidRPr="008A132B">
              <w:rPr>
                <w:rFonts w:ascii="Times New Roman" w:hAnsi="Times New Roman"/>
                <w:sz w:val="24"/>
                <w:szCs w:val="24"/>
              </w:rPr>
              <w:t>1.</w:t>
            </w:r>
          </w:p>
        </w:tc>
        <w:tc>
          <w:tcPr>
            <w:tcW w:w="3093" w:type="dxa"/>
          </w:tcPr>
          <w:p w:rsidR="005D70CB" w:rsidRPr="008A132B" w:rsidRDefault="005D70CB" w:rsidP="008A132B">
            <w:pPr>
              <w:spacing w:after="0" w:line="240" w:lineRule="auto"/>
              <w:rPr>
                <w:rFonts w:ascii="Times New Roman" w:hAnsi="Times New Roman"/>
                <w:sz w:val="24"/>
                <w:szCs w:val="24"/>
              </w:rPr>
            </w:pPr>
            <w:r w:rsidRPr="008A132B">
              <w:rPr>
                <w:rFonts w:ascii="Times New Roman" w:hAnsi="Times New Roman"/>
                <w:sz w:val="24"/>
                <w:szCs w:val="24"/>
              </w:rPr>
              <w:t>Приоритетная значимость оценки этрадно - вокального произведения.</w:t>
            </w:r>
          </w:p>
        </w:tc>
        <w:tc>
          <w:tcPr>
            <w:tcW w:w="6060" w:type="dxa"/>
          </w:tcPr>
          <w:p w:rsidR="005D70CB" w:rsidRPr="008A132B" w:rsidRDefault="005D70CB" w:rsidP="008A132B">
            <w:pPr>
              <w:spacing w:after="0" w:line="240" w:lineRule="auto"/>
              <w:rPr>
                <w:rFonts w:ascii="Times New Roman" w:hAnsi="Times New Roman"/>
                <w:sz w:val="24"/>
                <w:szCs w:val="24"/>
              </w:rPr>
            </w:pPr>
            <w:r w:rsidRPr="008A132B">
              <w:rPr>
                <w:rFonts w:ascii="Times New Roman" w:hAnsi="Times New Roman"/>
                <w:sz w:val="24"/>
                <w:szCs w:val="24"/>
              </w:rPr>
              <w:t>Художественно - образное отображение окружающей музыкальной действительности. Нравственно – эстетические идеалы. Эмоционально – психологический настрой, снятие напряжения.</w:t>
            </w:r>
          </w:p>
        </w:tc>
      </w:tr>
      <w:tr w:rsidR="005D70CB" w:rsidRPr="008A132B" w:rsidTr="008A132B">
        <w:tc>
          <w:tcPr>
            <w:tcW w:w="701" w:type="dxa"/>
          </w:tcPr>
          <w:p w:rsidR="005D70CB" w:rsidRPr="008A132B" w:rsidRDefault="005D70CB" w:rsidP="008A132B">
            <w:pPr>
              <w:spacing w:after="0" w:line="240" w:lineRule="auto"/>
              <w:jc w:val="both"/>
              <w:rPr>
                <w:rFonts w:ascii="Times New Roman" w:hAnsi="Times New Roman"/>
                <w:sz w:val="24"/>
                <w:szCs w:val="24"/>
              </w:rPr>
            </w:pPr>
            <w:r w:rsidRPr="008A132B">
              <w:rPr>
                <w:rFonts w:ascii="Times New Roman" w:hAnsi="Times New Roman"/>
                <w:sz w:val="24"/>
                <w:szCs w:val="24"/>
              </w:rPr>
              <w:t>2.</w:t>
            </w:r>
          </w:p>
        </w:tc>
        <w:tc>
          <w:tcPr>
            <w:tcW w:w="3093" w:type="dxa"/>
          </w:tcPr>
          <w:p w:rsidR="005D70CB" w:rsidRPr="008A132B" w:rsidRDefault="005D70CB" w:rsidP="008A132B">
            <w:pPr>
              <w:spacing w:after="0" w:line="240" w:lineRule="auto"/>
              <w:rPr>
                <w:rFonts w:ascii="Times New Roman" w:hAnsi="Times New Roman"/>
                <w:sz w:val="24"/>
                <w:szCs w:val="24"/>
              </w:rPr>
            </w:pPr>
            <w:r w:rsidRPr="008A132B">
              <w:rPr>
                <w:rFonts w:ascii="Times New Roman" w:hAnsi="Times New Roman"/>
                <w:sz w:val="24"/>
                <w:szCs w:val="24"/>
              </w:rPr>
              <w:t>Знания о ценностях эстрадного вокального искусства и исполнительства.</w:t>
            </w:r>
          </w:p>
        </w:tc>
        <w:tc>
          <w:tcPr>
            <w:tcW w:w="6060" w:type="dxa"/>
          </w:tcPr>
          <w:p w:rsidR="005D70CB" w:rsidRPr="008A132B" w:rsidRDefault="005D70CB" w:rsidP="008A132B">
            <w:pPr>
              <w:spacing w:after="0" w:line="240" w:lineRule="auto"/>
              <w:rPr>
                <w:rFonts w:ascii="Times New Roman" w:hAnsi="Times New Roman"/>
                <w:sz w:val="24"/>
                <w:szCs w:val="24"/>
              </w:rPr>
            </w:pPr>
            <w:r w:rsidRPr="008A132B">
              <w:rPr>
                <w:rFonts w:ascii="Times New Roman" w:hAnsi="Times New Roman"/>
                <w:sz w:val="24"/>
                <w:szCs w:val="24"/>
              </w:rPr>
              <w:t xml:space="preserve">Сценическая культура, высокохудожественное воплощение характера и содержания произведений эстрадно – вокальной музыки, профессионализм исполнительства. </w:t>
            </w:r>
          </w:p>
        </w:tc>
      </w:tr>
      <w:tr w:rsidR="005D70CB" w:rsidRPr="008A132B" w:rsidTr="008A132B">
        <w:tc>
          <w:tcPr>
            <w:tcW w:w="701" w:type="dxa"/>
          </w:tcPr>
          <w:p w:rsidR="005D70CB" w:rsidRPr="008A132B" w:rsidRDefault="005D70CB" w:rsidP="008A132B">
            <w:pPr>
              <w:spacing w:after="0" w:line="240" w:lineRule="auto"/>
              <w:jc w:val="both"/>
              <w:rPr>
                <w:rFonts w:ascii="Times New Roman" w:hAnsi="Times New Roman"/>
                <w:sz w:val="24"/>
                <w:szCs w:val="24"/>
              </w:rPr>
            </w:pPr>
            <w:r w:rsidRPr="008A132B">
              <w:rPr>
                <w:rFonts w:ascii="Times New Roman" w:hAnsi="Times New Roman"/>
                <w:sz w:val="24"/>
                <w:szCs w:val="24"/>
              </w:rPr>
              <w:t>3.</w:t>
            </w:r>
          </w:p>
        </w:tc>
        <w:tc>
          <w:tcPr>
            <w:tcW w:w="3093" w:type="dxa"/>
          </w:tcPr>
          <w:p w:rsidR="005D70CB" w:rsidRPr="008A132B" w:rsidRDefault="005D70CB" w:rsidP="008A132B">
            <w:pPr>
              <w:spacing w:after="0" w:line="240" w:lineRule="auto"/>
              <w:rPr>
                <w:rFonts w:ascii="Times New Roman" w:hAnsi="Times New Roman"/>
                <w:sz w:val="24"/>
                <w:szCs w:val="24"/>
              </w:rPr>
            </w:pPr>
            <w:r w:rsidRPr="008A132B">
              <w:rPr>
                <w:rFonts w:ascii="Times New Roman" w:hAnsi="Times New Roman"/>
                <w:sz w:val="24"/>
                <w:szCs w:val="24"/>
              </w:rPr>
              <w:t xml:space="preserve">Степень самостоятельности, творчества в овладении способностями в оценке ценностного содержания вокально – эстрадного искусства. </w:t>
            </w:r>
          </w:p>
        </w:tc>
        <w:tc>
          <w:tcPr>
            <w:tcW w:w="6060" w:type="dxa"/>
          </w:tcPr>
          <w:p w:rsidR="005D70CB" w:rsidRPr="008A132B" w:rsidRDefault="005D70CB" w:rsidP="008A132B">
            <w:pPr>
              <w:spacing w:after="0" w:line="240" w:lineRule="auto"/>
              <w:jc w:val="both"/>
              <w:rPr>
                <w:rFonts w:ascii="Times New Roman" w:hAnsi="Times New Roman"/>
                <w:sz w:val="24"/>
                <w:szCs w:val="24"/>
              </w:rPr>
            </w:pPr>
            <w:r w:rsidRPr="008A132B">
              <w:rPr>
                <w:rFonts w:ascii="Times New Roman" w:hAnsi="Times New Roman"/>
                <w:sz w:val="24"/>
                <w:szCs w:val="24"/>
              </w:rPr>
              <w:t>Профессиональная позиция в оценке вокальной эстрадной музыки. Аргументация выдвинутых мнений, суждений.</w:t>
            </w:r>
          </w:p>
        </w:tc>
      </w:tr>
    </w:tbl>
    <w:p w:rsidR="005D70CB" w:rsidRDefault="005D70CB" w:rsidP="00865B2D">
      <w:pPr>
        <w:spacing w:after="0" w:line="240" w:lineRule="auto"/>
        <w:jc w:val="both"/>
        <w:rPr>
          <w:rFonts w:ascii="Times New Roman" w:hAnsi="Times New Roman"/>
          <w:sz w:val="28"/>
          <w:szCs w:val="28"/>
        </w:rPr>
      </w:pPr>
    </w:p>
    <w:p w:rsidR="005D70CB" w:rsidRDefault="005D70CB" w:rsidP="00AA2303">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Обобщающий анализ поисково – констатирующего эксперимента позволил нам сделать вывод о том, что для большинства испытуемых эстрадно - вокальное искусство не получает для них соответствующей оценки в контексте их духовного и профессионального самоопределения, свидетельствуя  об отсутствии сформированности </w:t>
      </w:r>
      <w:r w:rsidR="001545E9">
        <w:rPr>
          <w:rFonts w:ascii="Times New Roman" w:hAnsi="Times New Roman"/>
          <w:sz w:val="28"/>
          <w:szCs w:val="28"/>
        </w:rPr>
        <w:t>ценностных ориентаций (Таблица 3</w:t>
      </w:r>
      <w:r>
        <w:rPr>
          <w:rFonts w:ascii="Times New Roman" w:hAnsi="Times New Roman"/>
          <w:sz w:val="28"/>
          <w:szCs w:val="28"/>
        </w:rPr>
        <w:t>).</w:t>
      </w:r>
    </w:p>
    <w:p w:rsidR="005D70CB" w:rsidRPr="00BB4847" w:rsidRDefault="001545E9" w:rsidP="005D70CB">
      <w:pPr>
        <w:spacing w:after="0" w:line="240" w:lineRule="auto"/>
        <w:jc w:val="both"/>
        <w:rPr>
          <w:rFonts w:ascii="Times New Roman" w:hAnsi="Times New Roman"/>
          <w:i/>
          <w:sz w:val="28"/>
          <w:szCs w:val="28"/>
        </w:rPr>
      </w:pPr>
      <w:r w:rsidRPr="00BB4847">
        <w:rPr>
          <w:rFonts w:ascii="Times New Roman" w:hAnsi="Times New Roman"/>
          <w:i/>
          <w:sz w:val="28"/>
          <w:szCs w:val="28"/>
        </w:rPr>
        <w:t>Таблица 3</w:t>
      </w:r>
    </w:p>
    <w:p w:rsidR="00865B2D" w:rsidRDefault="005D70CB" w:rsidP="00A81162">
      <w:pPr>
        <w:spacing w:after="0" w:line="240" w:lineRule="auto"/>
        <w:jc w:val="center"/>
        <w:rPr>
          <w:rFonts w:ascii="Times New Roman" w:hAnsi="Times New Roman"/>
          <w:i/>
          <w:sz w:val="28"/>
          <w:szCs w:val="28"/>
        </w:rPr>
      </w:pPr>
      <w:r w:rsidRPr="00BB4847">
        <w:rPr>
          <w:rFonts w:ascii="Times New Roman" w:hAnsi="Times New Roman"/>
          <w:i/>
          <w:sz w:val="28"/>
          <w:szCs w:val="28"/>
        </w:rPr>
        <w:t>Распределение студентов по уровням сформированности</w:t>
      </w:r>
    </w:p>
    <w:p w:rsidR="00865B2D" w:rsidRDefault="005D70CB" w:rsidP="00865B2D">
      <w:pPr>
        <w:spacing w:after="0" w:line="240" w:lineRule="auto"/>
        <w:jc w:val="center"/>
        <w:rPr>
          <w:rFonts w:ascii="Times New Roman" w:hAnsi="Times New Roman"/>
          <w:i/>
          <w:sz w:val="28"/>
          <w:szCs w:val="28"/>
        </w:rPr>
      </w:pPr>
      <w:r w:rsidRPr="00BB4847">
        <w:rPr>
          <w:rFonts w:ascii="Times New Roman" w:hAnsi="Times New Roman"/>
          <w:i/>
          <w:sz w:val="28"/>
          <w:szCs w:val="28"/>
        </w:rPr>
        <w:t xml:space="preserve"> ценностных ориентаций вокально – эстрадного искусства</w:t>
      </w:r>
    </w:p>
    <w:p w:rsidR="005D70CB" w:rsidRDefault="005D70CB" w:rsidP="00865B2D">
      <w:pPr>
        <w:spacing w:after="0" w:line="240" w:lineRule="auto"/>
        <w:jc w:val="center"/>
        <w:rPr>
          <w:rFonts w:ascii="Times New Roman" w:hAnsi="Times New Roman"/>
          <w:i/>
          <w:sz w:val="28"/>
          <w:szCs w:val="28"/>
        </w:rPr>
      </w:pPr>
      <w:r w:rsidRPr="00BB4847">
        <w:rPr>
          <w:rFonts w:ascii="Times New Roman" w:hAnsi="Times New Roman"/>
          <w:i/>
          <w:sz w:val="28"/>
          <w:szCs w:val="28"/>
        </w:rPr>
        <w:t xml:space="preserve"> на этапе поисково – констатирующего эксперемента. </w:t>
      </w:r>
    </w:p>
    <w:p w:rsidR="00865B2D" w:rsidRPr="00BB4847" w:rsidRDefault="00865B2D" w:rsidP="00865B2D">
      <w:pPr>
        <w:spacing w:after="0" w:line="240" w:lineRule="auto"/>
        <w:rPr>
          <w:rFonts w:ascii="Times New Roman" w:hAnsi="Times New Roman"/>
          <w:i/>
          <w:sz w:val="28"/>
          <w:szCs w:val="28"/>
        </w:rPr>
      </w:pPr>
    </w:p>
    <w:tbl>
      <w:tblPr>
        <w:tblpPr w:leftFromText="181" w:rightFromText="181" w:vertAnchor="text" w:horzAnchor="margin" w:tblpXSpec="center"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1162"/>
        <w:gridCol w:w="1162"/>
        <w:gridCol w:w="1162"/>
        <w:gridCol w:w="1163"/>
        <w:gridCol w:w="1162"/>
        <w:gridCol w:w="1212"/>
      </w:tblGrid>
      <w:tr w:rsidR="00865B2D" w:rsidRPr="008A132B" w:rsidTr="006C35D7">
        <w:trPr>
          <w:trHeight w:val="327"/>
        </w:trPr>
        <w:tc>
          <w:tcPr>
            <w:tcW w:w="2506" w:type="dxa"/>
            <w:vMerge w:val="restart"/>
          </w:tcPr>
          <w:p w:rsidR="00865B2D" w:rsidRPr="008A132B" w:rsidRDefault="00865B2D" w:rsidP="006C35D7">
            <w:pPr>
              <w:spacing w:after="0" w:line="240" w:lineRule="auto"/>
              <w:ind w:left="58"/>
              <w:jc w:val="center"/>
              <w:rPr>
                <w:rFonts w:ascii="Times New Roman" w:hAnsi="Times New Roman"/>
                <w:b/>
                <w:sz w:val="24"/>
                <w:szCs w:val="24"/>
              </w:rPr>
            </w:pPr>
          </w:p>
          <w:p w:rsidR="00865B2D" w:rsidRPr="008A132B" w:rsidRDefault="00865B2D" w:rsidP="006C35D7">
            <w:pPr>
              <w:spacing w:after="0" w:line="240" w:lineRule="auto"/>
              <w:ind w:left="58"/>
              <w:jc w:val="center"/>
              <w:rPr>
                <w:rFonts w:ascii="Times New Roman" w:hAnsi="Times New Roman"/>
                <w:b/>
                <w:sz w:val="24"/>
                <w:szCs w:val="24"/>
              </w:rPr>
            </w:pPr>
            <w:r w:rsidRPr="008A132B">
              <w:rPr>
                <w:rFonts w:ascii="Times New Roman" w:hAnsi="Times New Roman"/>
                <w:b/>
                <w:sz w:val="24"/>
                <w:szCs w:val="24"/>
              </w:rPr>
              <w:t>Параметры оценки вокально - эстрадного искусства</w:t>
            </w:r>
          </w:p>
          <w:p w:rsidR="00865B2D" w:rsidRPr="008A132B" w:rsidRDefault="00865B2D" w:rsidP="006C35D7">
            <w:pPr>
              <w:spacing w:after="0" w:line="240" w:lineRule="auto"/>
              <w:ind w:left="58" w:firstLine="708"/>
              <w:jc w:val="both"/>
              <w:rPr>
                <w:rFonts w:ascii="Times New Roman" w:hAnsi="Times New Roman"/>
                <w:sz w:val="24"/>
                <w:szCs w:val="24"/>
              </w:rPr>
            </w:pPr>
          </w:p>
          <w:p w:rsidR="00865B2D" w:rsidRPr="008A132B" w:rsidRDefault="00865B2D" w:rsidP="006C35D7">
            <w:pPr>
              <w:spacing w:after="0" w:line="240" w:lineRule="auto"/>
              <w:ind w:left="58"/>
              <w:jc w:val="both"/>
              <w:rPr>
                <w:rFonts w:ascii="Times New Roman" w:hAnsi="Times New Roman"/>
                <w:sz w:val="24"/>
                <w:szCs w:val="24"/>
              </w:rPr>
            </w:pPr>
          </w:p>
        </w:tc>
        <w:tc>
          <w:tcPr>
            <w:tcW w:w="7022" w:type="dxa"/>
            <w:gridSpan w:val="6"/>
          </w:tcPr>
          <w:p w:rsidR="00865B2D" w:rsidRPr="008A132B" w:rsidRDefault="00865B2D" w:rsidP="006C35D7">
            <w:pPr>
              <w:spacing w:after="0" w:line="240" w:lineRule="auto"/>
              <w:jc w:val="center"/>
              <w:rPr>
                <w:rFonts w:ascii="Times New Roman" w:hAnsi="Times New Roman"/>
                <w:b/>
                <w:sz w:val="24"/>
                <w:szCs w:val="24"/>
              </w:rPr>
            </w:pPr>
            <w:r w:rsidRPr="008A132B">
              <w:rPr>
                <w:rFonts w:ascii="Times New Roman" w:hAnsi="Times New Roman"/>
                <w:b/>
                <w:sz w:val="24"/>
                <w:szCs w:val="24"/>
              </w:rPr>
              <w:t>Уровни</w:t>
            </w:r>
          </w:p>
        </w:tc>
      </w:tr>
      <w:tr w:rsidR="00865B2D" w:rsidRPr="008A132B" w:rsidTr="006C35D7">
        <w:trPr>
          <w:trHeight w:val="583"/>
        </w:trPr>
        <w:tc>
          <w:tcPr>
            <w:tcW w:w="2506" w:type="dxa"/>
            <w:vMerge/>
          </w:tcPr>
          <w:p w:rsidR="00865B2D" w:rsidRPr="008A132B" w:rsidRDefault="00865B2D" w:rsidP="006C35D7">
            <w:pPr>
              <w:spacing w:after="0" w:line="240" w:lineRule="auto"/>
              <w:ind w:left="58"/>
              <w:jc w:val="both"/>
              <w:rPr>
                <w:rFonts w:ascii="Times New Roman" w:hAnsi="Times New Roman"/>
                <w:sz w:val="24"/>
                <w:szCs w:val="24"/>
              </w:rPr>
            </w:pPr>
          </w:p>
        </w:tc>
        <w:tc>
          <w:tcPr>
            <w:tcW w:w="2324" w:type="dxa"/>
            <w:gridSpan w:val="2"/>
          </w:tcPr>
          <w:p w:rsidR="00865B2D" w:rsidRPr="008A132B" w:rsidRDefault="00865B2D" w:rsidP="006C35D7">
            <w:pPr>
              <w:spacing w:after="0" w:line="240" w:lineRule="auto"/>
              <w:jc w:val="center"/>
              <w:rPr>
                <w:rFonts w:ascii="Times New Roman" w:hAnsi="Times New Roman"/>
                <w:i/>
                <w:sz w:val="24"/>
                <w:szCs w:val="24"/>
              </w:rPr>
            </w:pPr>
            <w:r w:rsidRPr="008A132B">
              <w:rPr>
                <w:rFonts w:ascii="Times New Roman" w:hAnsi="Times New Roman"/>
                <w:i/>
                <w:sz w:val="24"/>
                <w:szCs w:val="24"/>
              </w:rPr>
              <w:t>Высокий</w:t>
            </w:r>
          </w:p>
        </w:tc>
        <w:tc>
          <w:tcPr>
            <w:tcW w:w="2325" w:type="dxa"/>
            <w:gridSpan w:val="2"/>
          </w:tcPr>
          <w:p w:rsidR="00865B2D" w:rsidRPr="008A132B" w:rsidRDefault="00865B2D" w:rsidP="006C35D7">
            <w:pPr>
              <w:spacing w:after="0" w:line="240" w:lineRule="auto"/>
              <w:jc w:val="center"/>
              <w:rPr>
                <w:rFonts w:ascii="Times New Roman" w:hAnsi="Times New Roman"/>
                <w:i/>
                <w:sz w:val="24"/>
                <w:szCs w:val="24"/>
              </w:rPr>
            </w:pPr>
            <w:r w:rsidRPr="008A132B">
              <w:rPr>
                <w:rFonts w:ascii="Times New Roman" w:hAnsi="Times New Roman"/>
                <w:i/>
                <w:sz w:val="24"/>
                <w:szCs w:val="24"/>
              </w:rPr>
              <w:t>Средний</w:t>
            </w:r>
          </w:p>
        </w:tc>
        <w:tc>
          <w:tcPr>
            <w:tcW w:w="2373" w:type="dxa"/>
            <w:gridSpan w:val="2"/>
          </w:tcPr>
          <w:p w:rsidR="00865B2D" w:rsidRPr="008A132B" w:rsidRDefault="00865B2D" w:rsidP="006C35D7">
            <w:pPr>
              <w:spacing w:after="0" w:line="240" w:lineRule="auto"/>
              <w:jc w:val="center"/>
              <w:rPr>
                <w:rFonts w:ascii="Times New Roman" w:hAnsi="Times New Roman"/>
                <w:i/>
                <w:sz w:val="24"/>
                <w:szCs w:val="24"/>
              </w:rPr>
            </w:pPr>
            <w:r w:rsidRPr="008A132B">
              <w:rPr>
                <w:rFonts w:ascii="Times New Roman" w:hAnsi="Times New Roman"/>
                <w:i/>
                <w:sz w:val="24"/>
                <w:szCs w:val="24"/>
              </w:rPr>
              <w:t>Низкий</w:t>
            </w:r>
          </w:p>
        </w:tc>
      </w:tr>
      <w:tr w:rsidR="00865B2D" w:rsidRPr="008A132B" w:rsidTr="006C35D7">
        <w:trPr>
          <w:trHeight w:val="376"/>
        </w:trPr>
        <w:tc>
          <w:tcPr>
            <w:tcW w:w="2506" w:type="dxa"/>
            <w:vMerge/>
          </w:tcPr>
          <w:p w:rsidR="00865B2D" w:rsidRPr="008A132B" w:rsidRDefault="00865B2D" w:rsidP="006C35D7">
            <w:pPr>
              <w:spacing w:after="0" w:line="240" w:lineRule="auto"/>
              <w:ind w:left="58"/>
              <w:jc w:val="both"/>
              <w:rPr>
                <w:rFonts w:ascii="Times New Roman" w:hAnsi="Times New Roman"/>
                <w:sz w:val="24"/>
                <w:szCs w:val="24"/>
              </w:rPr>
            </w:pPr>
          </w:p>
        </w:tc>
        <w:tc>
          <w:tcPr>
            <w:tcW w:w="1162" w:type="dxa"/>
          </w:tcPr>
          <w:p w:rsidR="00865B2D" w:rsidRPr="008A132B" w:rsidRDefault="00865B2D" w:rsidP="006C35D7">
            <w:pPr>
              <w:spacing w:after="0" w:line="240" w:lineRule="auto"/>
              <w:jc w:val="both"/>
              <w:rPr>
                <w:rFonts w:ascii="Times New Roman" w:hAnsi="Times New Roman"/>
                <w:sz w:val="24"/>
                <w:szCs w:val="24"/>
              </w:rPr>
            </w:pPr>
          </w:p>
          <w:p w:rsidR="00865B2D" w:rsidRPr="008A132B" w:rsidRDefault="00865B2D" w:rsidP="006C35D7">
            <w:pPr>
              <w:tabs>
                <w:tab w:val="left" w:pos="839"/>
              </w:tabs>
              <w:jc w:val="center"/>
              <w:rPr>
                <w:rFonts w:ascii="Times New Roman" w:hAnsi="Times New Roman"/>
                <w:sz w:val="24"/>
                <w:szCs w:val="24"/>
              </w:rPr>
            </w:pPr>
            <w:r w:rsidRPr="008A132B">
              <w:rPr>
                <w:rFonts w:ascii="Times New Roman" w:hAnsi="Times New Roman"/>
                <w:sz w:val="24"/>
                <w:szCs w:val="24"/>
              </w:rPr>
              <w:t>Кол – во</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 соотн.</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Кол – во</w:t>
            </w:r>
          </w:p>
        </w:tc>
        <w:tc>
          <w:tcPr>
            <w:tcW w:w="1162" w:type="dxa"/>
          </w:tcPr>
          <w:p w:rsidR="00865B2D" w:rsidRPr="008A132B" w:rsidRDefault="00865B2D" w:rsidP="006C35D7">
            <w:pPr>
              <w:spacing w:after="0" w:line="240" w:lineRule="auto"/>
              <w:jc w:val="both"/>
              <w:rPr>
                <w:rFonts w:ascii="Times New Roman" w:hAnsi="Times New Roman"/>
                <w:sz w:val="24"/>
                <w:szCs w:val="24"/>
              </w:rPr>
            </w:pPr>
          </w:p>
          <w:p w:rsidR="00865B2D" w:rsidRPr="008A132B" w:rsidRDefault="00865B2D" w:rsidP="006C35D7">
            <w:pPr>
              <w:spacing w:after="0" w:line="240" w:lineRule="auto"/>
              <w:jc w:val="both"/>
              <w:rPr>
                <w:rFonts w:ascii="Times New Roman" w:hAnsi="Times New Roman"/>
                <w:sz w:val="24"/>
                <w:szCs w:val="24"/>
              </w:rPr>
            </w:pPr>
            <w:r w:rsidRPr="008A132B">
              <w:rPr>
                <w:rFonts w:ascii="Times New Roman" w:hAnsi="Times New Roman"/>
                <w:sz w:val="24"/>
                <w:szCs w:val="24"/>
              </w:rPr>
              <w:t>% соотн</w:t>
            </w:r>
          </w:p>
        </w:tc>
        <w:tc>
          <w:tcPr>
            <w:tcW w:w="1162" w:type="dxa"/>
          </w:tcPr>
          <w:p w:rsidR="00865B2D" w:rsidRPr="008A132B" w:rsidRDefault="00865B2D" w:rsidP="006C35D7">
            <w:pPr>
              <w:spacing w:after="0" w:line="240" w:lineRule="auto"/>
              <w:jc w:val="both"/>
              <w:rPr>
                <w:rFonts w:ascii="Times New Roman" w:hAnsi="Times New Roman"/>
                <w:sz w:val="24"/>
                <w:szCs w:val="24"/>
              </w:rPr>
            </w:pPr>
          </w:p>
          <w:p w:rsidR="00865B2D" w:rsidRPr="008A132B" w:rsidRDefault="00865B2D" w:rsidP="006C35D7">
            <w:pPr>
              <w:spacing w:after="0" w:line="240" w:lineRule="auto"/>
              <w:jc w:val="both"/>
              <w:rPr>
                <w:rFonts w:ascii="Times New Roman" w:hAnsi="Times New Roman"/>
                <w:sz w:val="24"/>
                <w:szCs w:val="24"/>
              </w:rPr>
            </w:pPr>
            <w:r w:rsidRPr="008A132B">
              <w:rPr>
                <w:rFonts w:ascii="Times New Roman" w:hAnsi="Times New Roman"/>
                <w:sz w:val="24"/>
                <w:szCs w:val="24"/>
              </w:rPr>
              <w:t>Кол – во</w:t>
            </w:r>
          </w:p>
        </w:tc>
        <w:tc>
          <w:tcPr>
            <w:tcW w:w="121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rPr>
                <w:rFonts w:ascii="Times New Roman" w:hAnsi="Times New Roman"/>
                <w:sz w:val="24"/>
                <w:szCs w:val="24"/>
              </w:rPr>
            </w:pPr>
            <w:r w:rsidRPr="008A132B">
              <w:rPr>
                <w:rFonts w:ascii="Times New Roman" w:hAnsi="Times New Roman"/>
                <w:sz w:val="24"/>
                <w:szCs w:val="24"/>
              </w:rPr>
              <w:t>% соотн.</w:t>
            </w:r>
          </w:p>
        </w:tc>
      </w:tr>
      <w:tr w:rsidR="00865B2D" w:rsidRPr="008A132B" w:rsidTr="006C35D7">
        <w:trPr>
          <w:trHeight w:val="344"/>
        </w:trPr>
        <w:tc>
          <w:tcPr>
            <w:tcW w:w="2506" w:type="dxa"/>
          </w:tcPr>
          <w:p w:rsidR="00865B2D" w:rsidRPr="008A132B" w:rsidRDefault="00865B2D" w:rsidP="006C35D7">
            <w:pPr>
              <w:spacing w:after="0" w:line="240" w:lineRule="auto"/>
              <w:ind w:left="58"/>
              <w:jc w:val="center"/>
              <w:rPr>
                <w:rFonts w:ascii="Times New Roman" w:hAnsi="Times New Roman"/>
                <w:sz w:val="24"/>
                <w:szCs w:val="24"/>
              </w:rPr>
            </w:pPr>
            <w:r w:rsidRPr="008A132B">
              <w:rPr>
                <w:rFonts w:ascii="Times New Roman" w:hAnsi="Times New Roman"/>
                <w:sz w:val="24"/>
                <w:szCs w:val="24"/>
              </w:rPr>
              <w:t>1</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3</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4</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5</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6</w:t>
            </w:r>
          </w:p>
        </w:tc>
        <w:tc>
          <w:tcPr>
            <w:tcW w:w="121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7</w:t>
            </w:r>
          </w:p>
        </w:tc>
      </w:tr>
      <w:tr w:rsidR="00865B2D" w:rsidRPr="008A132B" w:rsidTr="006C35D7">
        <w:trPr>
          <w:trHeight w:val="1049"/>
        </w:trPr>
        <w:tc>
          <w:tcPr>
            <w:tcW w:w="2506" w:type="dxa"/>
          </w:tcPr>
          <w:p w:rsidR="00865B2D" w:rsidRPr="008A132B" w:rsidRDefault="00865B2D" w:rsidP="006C35D7">
            <w:pPr>
              <w:spacing w:after="0" w:line="240" w:lineRule="auto"/>
              <w:ind w:left="58"/>
              <w:rPr>
                <w:rFonts w:ascii="Times New Roman" w:hAnsi="Times New Roman"/>
                <w:sz w:val="24"/>
                <w:szCs w:val="24"/>
              </w:rPr>
            </w:pPr>
            <w:r w:rsidRPr="008A132B">
              <w:rPr>
                <w:rFonts w:ascii="Times New Roman" w:hAnsi="Times New Roman"/>
                <w:sz w:val="24"/>
                <w:szCs w:val="24"/>
              </w:rPr>
              <w:t>Приоритетная значимость оценки эстрадно – вокального произведения.</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3</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18,8%</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9</w:t>
            </w:r>
          </w:p>
        </w:tc>
        <w:tc>
          <w:tcPr>
            <w:tcW w:w="1162" w:type="dxa"/>
          </w:tcPr>
          <w:p w:rsidR="00865B2D" w:rsidRPr="008A132B" w:rsidRDefault="00865B2D" w:rsidP="006C35D7">
            <w:pPr>
              <w:spacing w:after="0" w:line="240" w:lineRule="auto"/>
              <w:jc w:val="both"/>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56,2%</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4</w:t>
            </w:r>
          </w:p>
        </w:tc>
        <w:tc>
          <w:tcPr>
            <w:tcW w:w="121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25,0%</w:t>
            </w:r>
          </w:p>
        </w:tc>
      </w:tr>
      <w:tr w:rsidR="00865B2D" w:rsidRPr="008A132B" w:rsidTr="006C35D7">
        <w:trPr>
          <w:trHeight w:val="746"/>
        </w:trPr>
        <w:tc>
          <w:tcPr>
            <w:tcW w:w="2506" w:type="dxa"/>
          </w:tcPr>
          <w:p w:rsidR="00865B2D" w:rsidRPr="008A132B" w:rsidRDefault="00865B2D" w:rsidP="006C35D7">
            <w:pPr>
              <w:spacing w:after="0" w:line="240" w:lineRule="auto"/>
              <w:rPr>
                <w:rFonts w:ascii="Times New Roman" w:hAnsi="Times New Roman"/>
                <w:sz w:val="24"/>
                <w:szCs w:val="24"/>
              </w:rPr>
            </w:pPr>
            <w:r w:rsidRPr="008A132B">
              <w:rPr>
                <w:rFonts w:ascii="Times New Roman" w:hAnsi="Times New Roman"/>
                <w:sz w:val="24"/>
                <w:szCs w:val="24"/>
              </w:rPr>
              <w:t>Знания о ценностях музыкального искусства и исполнительства.</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12,5%</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9</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56,2%</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5</w:t>
            </w:r>
          </w:p>
        </w:tc>
        <w:tc>
          <w:tcPr>
            <w:tcW w:w="121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31,3%</w:t>
            </w:r>
          </w:p>
        </w:tc>
      </w:tr>
      <w:tr w:rsidR="00865B2D" w:rsidRPr="008A132B" w:rsidTr="006C35D7">
        <w:trPr>
          <w:trHeight w:val="1080"/>
        </w:trPr>
        <w:tc>
          <w:tcPr>
            <w:tcW w:w="2506" w:type="dxa"/>
          </w:tcPr>
          <w:p w:rsidR="00865B2D" w:rsidRPr="008A132B" w:rsidRDefault="00865B2D" w:rsidP="006C35D7">
            <w:pPr>
              <w:spacing w:after="0" w:line="240" w:lineRule="auto"/>
              <w:ind w:left="58"/>
              <w:jc w:val="both"/>
              <w:rPr>
                <w:rFonts w:ascii="Times New Roman" w:hAnsi="Times New Roman"/>
                <w:sz w:val="24"/>
                <w:szCs w:val="24"/>
              </w:rPr>
            </w:pPr>
            <w:r w:rsidRPr="008A132B">
              <w:rPr>
                <w:rFonts w:ascii="Times New Roman" w:hAnsi="Times New Roman"/>
                <w:sz w:val="24"/>
                <w:szCs w:val="24"/>
              </w:rPr>
              <w:t>Степень самостоятельности, творчества в овладении способностями в оценке ценностного содержания вокально – эстрадно искусства.</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1</w:t>
            </w:r>
          </w:p>
        </w:tc>
        <w:tc>
          <w:tcPr>
            <w:tcW w:w="1162" w:type="dxa"/>
          </w:tcPr>
          <w:p w:rsidR="00865B2D" w:rsidRPr="008A132B" w:rsidRDefault="00865B2D" w:rsidP="006C35D7">
            <w:pPr>
              <w:spacing w:after="0" w:line="240" w:lineRule="auto"/>
              <w:jc w:val="both"/>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6,3%</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9</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56,2%</w:t>
            </w:r>
          </w:p>
        </w:tc>
        <w:tc>
          <w:tcPr>
            <w:tcW w:w="116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6</w:t>
            </w:r>
          </w:p>
        </w:tc>
        <w:tc>
          <w:tcPr>
            <w:tcW w:w="1212" w:type="dxa"/>
          </w:tcPr>
          <w:p w:rsidR="00865B2D" w:rsidRPr="008A132B" w:rsidRDefault="00865B2D" w:rsidP="006C35D7">
            <w:pPr>
              <w:spacing w:after="0" w:line="240" w:lineRule="auto"/>
              <w:jc w:val="center"/>
              <w:rPr>
                <w:rFonts w:ascii="Times New Roman" w:hAnsi="Times New Roman"/>
                <w:sz w:val="24"/>
                <w:szCs w:val="24"/>
              </w:rPr>
            </w:pPr>
          </w:p>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37,3%</w:t>
            </w:r>
          </w:p>
        </w:tc>
      </w:tr>
      <w:tr w:rsidR="00865B2D" w:rsidRPr="008A132B" w:rsidTr="006C35D7">
        <w:trPr>
          <w:trHeight w:val="281"/>
        </w:trPr>
        <w:tc>
          <w:tcPr>
            <w:tcW w:w="2506" w:type="dxa"/>
          </w:tcPr>
          <w:p w:rsidR="00865B2D" w:rsidRPr="008A132B" w:rsidRDefault="00865B2D" w:rsidP="006C35D7">
            <w:pPr>
              <w:spacing w:after="0" w:line="240" w:lineRule="auto"/>
              <w:ind w:left="58"/>
              <w:jc w:val="both"/>
              <w:rPr>
                <w:rFonts w:ascii="Times New Roman" w:hAnsi="Times New Roman"/>
                <w:sz w:val="24"/>
                <w:szCs w:val="24"/>
              </w:rPr>
            </w:pPr>
            <w:r w:rsidRPr="008A132B">
              <w:rPr>
                <w:rFonts w:ascii="Times New Roman" w:hAnsi="Times New Roman"/>
                <w:sz w:val="24"/>
                <w:szCs w:val="24"/>
              </w:rPr>
              <w:t>В среднем:</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12,5%</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9</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56,2%</w:t>
            </w:r>
          </w:p>
        </w:tc>
        <w:tc>
          <w:tcPr>
            <w:tcW w:w="116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5</w:t>
            </w:r>
          </w:p>
        </w:tc>
        <w:tc>
          <w:tcPr>
            <w:tcW w:w="1212" w:type="dxa"/>
          </w:tcPr>
          <w:p w:rsidR="00865B2D" w:rsidRPr="008A132B" w:rsidRDefault="00865B2D" w:rsidP="006C35D7">
            <w:pPr>
              <w:spacing w:after="0" w:line="240" w:lineRule="auto"/>
              <w:jc w:val="center"/>
              <w:rPr>
                <w:rFonts w:ascii="Times New Roman" w:hAnsi="Times New Roman"/>
                <w:sz w:val="24"/>
                <w:szCs w:val="24"/>
              </w:rPr>
            </w:pPr>
            <w:r w:rsidRPr="008A132B">
              <w:rPr>
                <w:rFonts w:ascii="Times New Roman" w:hAnsi="Times New Roman"/>
                <w:sz w:val="24"/>
                <w:szCs w:val="24"/>
              </w:rPr>
              <w:t>31,3%</w:t>
            </w:r>
          </w:p>
        </w:tc>
      </w:tr>
    </w:tbl>
    <w:p w:rsidR="00865B2D" w:rsidRDefault="00865B2D" w:rsidP="00865B2D">
      <w:pPr>
        <w:spacing w:after="0" w:line="240" w:lineRule="auto"/>
        <w:jc w:val="both"/>
        <w:rPr>
          <w:rFonts w:ascii="Times New Roman" w:hAnsi="Times New Roman"/>
          <w:sz w:val="28"/>
          <w:szCs w:val="28"/>
        </w:rPr>
      </w:pPr>
    </w:p>
    <w:p w:rsidR="00AA2303" w:rsidRDefault="001545E9" w:rsidP="00865B2D">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 этапе формирующего </w:t>
      </w:r>
      <w:r w:rsidR="00A91A9E">
        <w:rPr>
          <w:rFonts w:ascii="Times New Roman" w:hAnsi="Times New Roman"/>
          <w:sz w:val="28"/>
          <w:szCs w:val="28"/>
        </w:rPr>
        <w:t>эксперимента</w:t>
      </w:r>
      <w:r w:rsidR="00AA2303">
        <w:rPr>
          <w:rFonts w:ascii="Times New Roman" w:hAnsi="Times New Roman"/>
          <w:sz w:val="28"/>
          <w:szCs w:val="28"/>
        </w:rPr>
        <w:t xml:space="preserve">, мы сочли целесообразным осуществить разработку факультативного курса </w:t>
      </w:r>
      <w:r w:rsidR="00AA2303" w:rsidRPr="00AD5812">
        <w:rPr>
          <w:rFonts w:ascii="Times New Roman" w:hAnsi="Times New Roman"/>
          <w:i/>
          <w:sz w:val="28"/>
          <w:szCs w:val="28"/>
        </w:rPr>
        <w:t>«Ценностные ориентации исполнителя вокально – эстрадной музыки»</w:t>
      </w:r>
      <w:r w:rsidR="00AA2303">
        <w:rPr>
          <w:rFonts w:ascii="Times New Roman" w:hAnsi="Times New Roman"/>
          <w:sz w:val="28"/>
          <w:szCs w:val="28"/>
        </w:rPr>
        <w:t xml:space="preserve">,  построенного на материале сущности, содержания, структуры исследуемой проблемы, представив обучающимся </w:t>
      </w:r>
      <w:r w:rsidR="00AA2303">
        <w:rPr>
          <w:rFonts w:ascii="Times New Roman" w:hAnsi="Times New Roman"/>
          <w:sz w:val="28"/>
          <w:szCs w:val="28"/>
          <w:lang w:val="en-US"/>
        </w:rPr>
        <w:t>III</w:t>
      </w:r>
      <w:r w:rsidR="00AA2303" w:rsidRPr="00AD5812">
        <w:rPr>
          <w:rFonts w:ascii="Times New Roman" w:hAnsi="Times New Roman"/>
          <w:sz w:val="28"/>
          <w:szCs w:val="28"/>
        </w:rPr>
        <w:t xml:space="preserve"> </w:t>
      </w:r>
      <w:r w:rsidR="00AA2303">
        <w:rPr>
          <w:rFonts w:ascii="Times New Roman" w:hAnsi="Times New Roman"/>
          <w:sz w:val="28"/>
          <w:szCs w:val="28"/>
        </w:rPr>
        <w:t>–</w:t>
      </w:r>
      <w:r w:rsidR="00AA2303" w:rsidRPr="00AD5812">
        <w:rPr>
          <w:rFonts w:ascii="Times New Roman" w:hAnsi="Times New Roman"/>
          <w:sz w:val="28"/>
          <w:szCs w:val="28"/>
        </w:rPr>
        <w:t xml:space="preserve"> </w:t>
      </w:r>
      <w:r w:rsidR="00AA2303">
        <w:rPr>
          <w:rFonts w:ascii="Times New Roman" w:hAnsi="Times New Roman"/>
          <w:sz w:val="28"/>
          <w:szCs w:val="28"/>
        </w:rPr>
        <w:t xml:space="preserve">го курса необходимый объем теоретических сведений в данном направлении. </w:t>
      </w:r>
    </w:p>
    <w:p w:rsidR="00BB4847" w:rsidRDefault="00AA2303" w:rsidP="00BB4847">
      <w:pPr>
        <w:spacing w:after="0" w:line="240" w:lineRule="auto"/>
        <w:ind w:firstLine="708"/>
        <w:jc w:val="both"/>
        <w:rPr>
          <w:rFonts w:ascii="Times New Roman" w:hAnsi="Times New Roman"/>
          <w:sz w:val="28"/>
          <w:szCs w:val="28"/>
        </w:rPr>
      </w:pPr>
      <w:r>
        <w:rPr>
          <w:rFonts w:ascii="Times New Roman" w:hAnsi="Times New Roman"/>
          <w:sz w:val="28"/>
          <w:szCs w:val="28"/>
        </w:rPr>
        <w:t>На основе экспертного анализа было отмечено, что студенты значительно улучшили оценочную направленность в восприятии и анализе эстрадных музыкальных произведений у вокалистов – исполнителей в различных видах учебно – познавательной деятельности, включая просмотр видеоматериалов, прослушивания записей и посещения концертных программ известных артистов отечественной и зарубежной эстрады. Полученные данные опытно - экспериментального исследования были повергнуты соответствующей математической обработке, обобщ</w:t>
      </w:r>
      <w:r w:rsidR="001545E9">
        <w:rPr>
          <w:rFonts w:ascii="Times New Roman" w:hAnsi="Times New Roman"/>
          <w:sz w:val="28"/>
          <w:szCs w:val="28"/>
        </w:rPr>
        <w:t>ены и представлены в Таблице 4</w:t>
      </w:r>
      <w:r>
        <w:rPr>
          <w:rFonts w:ascii="Times New Roman" w:hAnsi="Times New Roman"/>
          <w:sz w:val="28"/>
          <w:szCs w:val="28"/>
        </w:rPr>
        <w:t>.</w:t>
      </w:r>
    </w:p>
    <w:p w:rsidR="00AA2303" w:rsidRPr="00BB4847" w:rsidRDefault="001545E9" w:rsidP="00BB4847">
      <w:pPr>
        <w:spacing w:after="0" w:line="240" w:lineRule="auto"/>
        <w:ind w:firstLine="708"/>
        <w:jc w:val="both"/>
        <w:rPr>
          <w:rFonts w:ascii="Times New Roman" w:hAnsi="Times New Roman"/>
          <w:sz w:val="28"/>
          <w:szCs w:val="28"/>
        </w:rPr>
      </w:pPr>
      <w:r>
        <w:rPr>
          <w:rFonts w:ascii="Times New Roman" w:hAnsi="Times New Roman"/>
          <w:i/>
          <w:sz w:val="28"/>
          <w:szCs w:val="28"/>
          <w:u w:val="single"/>
        </w:rPr>
        <w:t>Таблица 4</w:t>
      </w:r>
    </w:p>
    <w:p w:rsidR="00AA2303" w:rsidRDefault="00AA2303" w:rsidP="00AA2303">
      <w:pPr>
        <w:spacing w:after="0" w:line="240" w:lineRule="auto"/>
        <w:jc w:val="center"/>
        <w:rPr>
          <w:rFonts w:ascii="Times New Roman" w:hAnsi="Times New Roman"/>
          <w:i/>
          <w:sz w:val="28"/>
          <w:szCs w:val="28"/>
          <w:u w:val="single"/>
        </w:rPr>
      </w:pPr>
      <w:r>
        <w:rPr>
          <w:rFonts w:ascii="Times New Roman" w:hAnsi="Times New Roman"/>
          <w:i/>
          <w:sz w:val="28"/>
          <w:szCs w:val="28"/>
          <w:u w:val="single"/>
        </w:rPr>
        <w:t>Распределение студентов по уровням сформированности</w:t>
      </w:r>
    </w:p>
    <w:p w:rsidR="00AA2303" w:rsidRDefault="00AA2303" w:rsidP="00AA2303">
      <w:pPr>
        <w:spacing w:after="0" w:line="240" w:lineRule="auto"/>
        <w:jc w:val="center"/>
        <w:rPr>
          <w:rFonts w:ascii="Times New Roman" w:hAnsi="Times New Roman"/>
          <w:i/>
          <w:sz w:val="28"/>
          <w:szCs w:val="28"/>
          <w:u w:val="single"/>
        </w:rPr>
      </w:pPr>
      <w:r>
        <w:rPr>
          <w:rFonts w:ascii="Times New Roman" w:hAnsi="Times New Roman"/>
          <w:i/>
          <w:sz w:val="28"/>
          <w:szCs w:val="28"/>
          <w:u w:val="single"/>
        </w:rPr>
        <w:t xml:space="preserve"> ценностных ориентаций вокально – эстрадного искусства</w:t>
      </w:r>
    </w:p>
    <w:p w:rsidR="00AA2303" w:rsidRDefault="00AA2303" w:rsidP="00AA2303">
      <w:pPr>
        <w:spacing w:after="0" w:line="240" w:lineRule="auto"/>
        <w:jc w:val="center"/>
        <w:rPr>
          <w:rFonts w:ascii="Times New Roman" w:hAnsi="Times New Roman"/>
          <w:i/>
          <w:sz w:val="28"/>
          <w:szCs w:val="28"/>
          <w:u w:val="single"/>
        </w:rPr>
      </w:pPr>
      <w:r>
        <w:rPr>
          <w:rFonts w:ascii="Times New Roman" w:hAnsi="Times New Roman"/>
          <w:i/>
          <w:sz w:val="28"/>
          <w:szCs w:val="28"/>
          <w:u w:val="single"/>
        </w:rPr>
        <w:t xml:space="preserve"> на этапе формирующего эксперимента.</w:t>
      </w:r>
    </w:p>
    <w:p w:rsidR="00865B2D" w:rsidRPr="00865B2D" w:rsidRDefault="00AA2303" w:rsidP="00865B2D">
      <w:pPr>
        <w:spacing w:after="0" w:line="240" w:lineRule="auto"/>
        <w:jc w:val="center"/>
        <w:rPr>
          <w:rFonts w:ascii="Times New Roman" w:hAnsi="Times New Roman"/>
          <w:i/>
          <w:sz w:val="28"/>
          <w:szCs w:val="28"/>
          <w:u w:val="single"/>
        </w:rPr>
      </w:pPr>
      <w:r>
        <w:rPr>
          <w:rFonts w:ascii="Times New Roman" w:hAnsi="Times New Roman"/>
          <w:i/>
          <w:sz w:val="28"/>
          <w:szCs w:val="28"/>
          <w:u w:val="single"/>
        </w:rPr>
        <w:t>(</w:t>
      </w:r>
      <w:r>
        <w:rPr>
          <w:rFonts w:ascii="Times New Roman" w:hAnsi="Times New Roman"/>
          <w:i/>
          <w:sz w:val="28"/>
          <w:szCs w:val="28"/>
          <w:u w:val="single"/>
          <w:lang w:val="en-US"/>
        </w:rPr>
        <w:t>III</w:t>
      </w:r>
      <w:r>
        <w:rPr>
          <w:rFonts w:ascii="Times New Roman" w:hAnsi="Times New Roman"/>
          <w:i/>
          <w:sz w:val="28"/>
          <w:szCs w:val="28"/>
          <w:u w:val="single"/>
        </w:rPr>
        <w:t xml:space="preserve"> курс: 16 студентов, 2010 – 2011 уч.год).</w:t>
      </w:r>
    </w:p>
    <w:tbl>
      <w:tblPr>
        <w:tblW w:w="1046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275"/>
        <w:gridCol w:w="1276"/>
        <w:gridCol w:w="1276"/>
        <w:gridCol w:w="1417"/>
        <w:gridCol w:w="1134"/>
        <w:gridCol w:w="1330"/>
      </w:tblGrid>
      <w:tr w:rsidR="00AA2303" w:rsidRPr="008A132B" w:rsidTr="00AA2303">
        <w:trPr>
          <w:trHeight w:val="364"/>
        </w:trPr>
        <w:tc>
          <w:tcPr>
            <w:tcW w:w="2752" w:type="dxa"/>
            <w:vMerge w:val="restart"/>
          </w:tcPr>
          <w:p w:rsidR="00AA2303" w:rsidRPr="008A132B" w:rsidRDefault="00AA2303" w:rsidP="00AA2303">
            <w:pPr>
              <w:spacing w:after="0" w:line="240" w:lineRule="auto"/>
              <w:ind w:left="58"/>
              <w:jc w:val="center"/>
              <w:rPr>
                <w:rFonts w:ascii="Times New Roman" w:hAnsi="Times New Roman"/>
                <w:b/>
                <w:sz w:val="24"/>
                <w:szCs w:val="24"/>
              </w:rPr>
            </w:pPr>
          </w:p>
          <w:p w:rsidR="00AA2303" w:rsidRPr="008A132B" w:rsidRDefault="00AA2303" w:rsidP="00AA2303">
            <w:pPr>
              <w:spacing w:after="0" w:line="240" w:lineRule="auto"/>
              <w:ind w:left="58"/>
              <w:jc w:val="center"/>
              <w:rPr>
                <w:rFonts w:ascii="Times New Roman" w:hAnsi="Times New Roman"/>
                <w:b/>
                <w:sz w:val="24"/>
                <w:szCs w:val="24"/>
              </w:rPr>
            </w:pPr>
            <w:r w:rsidRPr="008A132B">
              <w:rPr>
                <w:rFonts w:ascii="Times New Roman" w:hAnsi="Times New Roman"/>
                <w:b/>
                <w:sz w:val="24"/>
                <w:szCs w:val="24"/>
              </w:rPr>
              <w:t>Параметры оценки вокально - эстрадного искусства</w:t>
            </w:r>
          </w:p>
          <w:p w:rsidR="00AA2303" w:rsidRPr="008A132B" w:rsidRDefault="00AA2303" w:rsidP="00AA2303">
            <w:pPr>
              <w:spacing w:after="0" w:line="240" w:lineRule="auto"/>
              <w:ind w:left="58" w:firstLine="708"/>
              <w:jc w:val="both"/>
              <w:rPr>
                <w:rFonts w:ascii="Times New Roman" w:hAnsi="Times New Roman"/>
                <w:sz w:val="24"/>
                <w:szCs w:val="24"/>
              </w:rPr>
            </w:pPr>
          </w:p>
          <w:p w:rsidR="00AA2303" w:rsidRPr="008A132B" w:rsidRDefault="00AA2303" w:rsidP="00AA2303">
            <w:pPr>
              <w:spacing w:after="0" w:line="240" w:lineRule="auto"/>
              <w:ind w:left="58"/>
              <w:jc w:val="both"/>
              <w:rPr>
                <w:rFonts w:ascii="Times New Roman" w:hAnsi="Times New Roman"/>
                <w:sz w:val="24"/>
                <w:szCs w:val="24"/>
              </w:rPr>
            </w:pPr>
          </w:p>
        </w:tc>
        <w:tc>
          <w:tcPr>
            <w:tcW w:w="7708" w:type="dxa"/>
            <w:gridSpan w:val="6"/>
          </w:tcPr>
          <w:p w:rsidR="00AA2303" w:rsidRPr="008A132B" w:rsidRDefault="00AA2303" w:rsidP="00AA2303">
            <w:pPr>
              <w:spacing w:after="0" w:line="240" w:lineRule="auto"/>
              <w:jc w:val="center"/>
              <w:rPr>
                <w:rFonts w:ascii="Times New Roman" w:hAnsi="Times New Roman"/>
                <w:b/>
                <w:sz w:val="24"/>
                <w:szCs w:val="24"/>
              </w:rPr>
            </w:pPr>
            <w:r w:rsidRPr="008A132B">
              <w:rPr>
                <w:rFonts w:ascii="Times New Roman" w:hAnsi="Times New Roman"/>
                <w:b/>
                <w:sz w:val="24"/>
                <w:szCs w:val="24"/>
              </w:rPr>
              <w:t>Уровни</w:t>
            </w:r>
          </w:p>
        </w:tc>
      </w:tr>
      <w:tr w:rsidR="00AA2303" w:rsidRPr="008A132B" w:rsidTr="001545E9">
        <w:trPr>
          <w:trHeight w:val="751"/>
        </w:trPr>
        <w:tc>
          <w:tcPr>
            <w:tcW w:w="2752" w:type="dxa"/>
            <w:vMerge/>
          </w:tcPr>
          <w:p w:rsidR="00AA2303" w:rsidRPr="008A132B" w:rsidRDefault="00AA2303" w:rsidP="00AA2303">
            <w:pPr>
              <w:spacing w:after="0" w:line="240" w:lineRule="auto"/>
              <w:ind w:left="58"/>
              <w:jc w:val="both"/>
              <w:rPr>
                <w:rFonts w:ascii="Times New Roman" w:hAnsi="Times New Roman"/>
                <w:sz w:val="24"/>
                <w:szCs w:val="24"/>
              </w:rPr>
            </w:pPr>
          </w:p>
        </w:tc>
        <w:tc>
          <w:tcPr>
            <w:tcW w:w="2551" w:type="dxa"/>
            <w:gridSpan w:val="2"/>
          </w:tcPr>
          <w:p w:rsidR="00AA2303" w:rsidRPr="008A132B" w:rsidRDefault="00AA2303" w:rsidP="00AA2303">
            <w:pPr>
              <w:spacing w:after="0" w:line="240" w:lineRule="auto"/>
              <w:jc w:val="center"/>
              <w:rPr>
                <w:rFonts w:ascii="Times New Roman" w:hAnsi="Times New Roman"/>
                <w:i/>
                <w:sz w:val="24"/>
                <w:szCs w:val="24"/>
              </w:rPr>
            </w:pPr>
            <w:r w:rsidRPr="008A132B">
              <w:rPr>
                <w:rFonts w:ascii="Times New Roman" w:hAnsi="Times New Roman"/>
                <w:i/>
                <w:sz w:val="24"/>
                <w:szCs w:val="24"/>
              </w:rPr>
              <w:t>Высокий</w:t>
            </w:r>
          </w:p>
        </w:tc>
        <w:tc>
          <w:tcPr>
            <w:tcW w:w="2693" w:type="dxa"/>
            <w:gridSpan w:val="2"/>
          </w:tcPr>
          <w:p w:rsidR="00AA2303" w:rsidRPr="008A132B" w:rsidRDefault="00AA2303" w:rsidP="00AA2303">
            <w:pPr>
              <w:spacing w:after="0" w:line="240" w:lineRule="auto"/>
              <w:jc w:val="center"/>
              <w:rPr>
                <w:rFonts w:ascii="Times New Roman" w:hAnsi="Times New Roman"/>
                <w:i/>
                <w:sz w:val="24"/>
                <w:szCs w:val="24"/>
              </w:rPr>
            </w:pPr>
            <w:r w:rsidRPr="008A132B">
              <w:rPr>
                <w:rFonts w:ascii="Times New Roman" w:hAnsi="Times New Roman"/>
                <w:i/>
                <w:sz w:val="24"/>
                <w:szCs w:val="24"/>
              </w:rPr>
              <w:t>Средний</w:t>
            </w:r>
          </w:p>
        </w:tc>
        <w:tc>
          <w:tcPr>
            <w:tcW w:w="2464" w:type="dxa"/>
            <w:gridSpan w:val="2"/>
          </w:tcPr>
          <w:p w:rsidR="00AA2303" w:rsidRPr="008A132B" w:rsidRDefault="00AA2303" w:rsidP="00AA2303">
            <w:pPr>
              <w:spacing w:after="0" w:line="240" w:lineRule="auto"/>
              <w:jc w:val="center"/>
              <w:rPr>
                <w:rFonts w:ascii="Times New Roman" w:hAnsi="Times New Roman"/>
                <w:i/>
                <w:sz w:val="24"/>
                <w:szCs w:val="24"/>
              </w:rPr>
            </w:pPr>
            <w:r w:rsidRPr="008A132B">
              <w:rPr>
                <w:rFonts w:ascii="Times New Roman" w:hAnsi="Times New Roman"/>
                <w:i/>
                <w:sz w:val="24"/>
                <w:szCs w:val="24"/>
              </w:rPr>
              <w:t>Низкий</w:t>
            </w:r>
          </w:p>
        </w:tc>
      </w:tr>
      <w:tr w:rsidR="00AA2303" w:rsidRPr="008A132B" w:rsidTr="00AA2303">
        <w:trPr>
          <w:trHeight w:val="419"/>
        </w:trPr>
        <w:tc>
          <w:tcPr>
            <w:tcW w:w="2752" w:type="dxa"/>
            <w:vMerge/>
          </w:tcPr>
          <w:p w:rsidR="00AA2303" w:rsidRPr="008A132B" w:rsidRDefault="00AA2303" w:rsidP="00AA2303">
            <w:pPr>
              <w:spacing w:after="0" w:line="240" w:lineRule="auto"/>
              <w:ind w:left="58"/>
              <w:jc w:val="both"/>
              <w:rPr>
                <w:rFonts w:ascii="Times New Roman" w:hAnsi="Times New Roman"/>
                <w:sz w:val="24"/>
                <w:szCs w:val="24"/>
              </w:rPr>
            </w:pPr>
          </w:p>
        </w:tc>
        <w:tc>
          <w:tcPr>
            <w:tcW w:w="1275" w:type="dxa"/>
          </w:tcPr>
          <w:p w:rsidR="00AA2303" w:rsidRPr="008A132B" w:rsidRDefault="00AA2303" w:rsidP="00AA2303">
            <w:pPr>
              <w:spacing w:after="0" w:line="240" w:lineRule="auto"/>
              <w:jc w:val="both"/>
              <w:rPr>
                <w:rFonts w:ascii="Times New Roman" w:hAnsi="Times New Roman"/>
                <w:sz w:val="24"/>
                <w:szCs w:val="24"/>
              </w:rPr>
            </w:pPr>
          </w:p>
          <w:p w:rsidR="00AA2303" w:rsidRPr="008A132B" w:rsidRDefault="00AA2303" w:rsidP="00AA2303">
            <w:pPr>
              <w:tabs>
                <w:tab w:val="left" w:pos="839"/>
              </w:tabs>
              <w:jc w:val="center"/>
              <w:rPr>
                <w:rFonts w:ascii="Times New Roman" w:hAnsi="Times New Roman"/>
                <w:sz w:val="24"/>
                <w:szCs w:val="24"/>
              </w:rPr>
            </w:pPr>
            <w:r w:rsidRPr="008A132B">
              <w:rPr>
                <w:rFonts w:ascii="Times New Roman" w:hAnsi="Times New Roman"/>
                <w:sz w:val="24"/>
                <w:szCs w:val="24"/>
              </w:rPr>
              <w:t>Кол – во</w:t>
            </w:r>
          </w:p>
        </w:tc>
        <w:tc>
          <w:tcPr>
            <w:tcW w:w="1276" w:type="dxa"/>
          </w:tcPr>
          <w:p w:rsidR="00AA2303" w:rsidRPr="008A132B" w:rsidRDefault="00AA2303" w:rsidP="00AA2303">
            <w:pPr>
              <w:spacing w:after="0" w:line="240" w:lineRule="auto"/>
              <w:jc w:val="center"/>
              <w:rPr>
                <w:rFonts w:ascii="Times New Roman" w:hAnsi="Times New Roman"/>
                <w:sz w:val="24"/>
                <w:szCs w:val="24"/>
              </w:rPr>
            </w:pPr>
          </w:p>
          <w:p w:rsidR="00AA2303" w:rsidRPr="008A132B" w:rsidRDefault="00AA2303" w:rsidP="00AA2303">
            <w:pPr>
              <w:spacing w:after="0" w:line="240" w:lineRule="auto"/>
              <w:jc w:val="center"/>
              <w:rPr>
                <w:rFonts w:ascii="Times New Roman" w:hAnsi="Times New Roman"/>
                <w:sz w:val="24"/>
                <w:szCs w:val="24"/>
              </w:rPr>
            </w:pPr>
            <w:r w:rsidRPr="008A132B">
              <w:rPr>
                <w:rFonts w:ascii="Times New Roman" w:hAnsi="Times New Roman"/>
                <w:sz w:val="24"/>
                <w:szCs w:val="24"/>
              </w:rPr>
              <w:t>% соотн.</w:t>
            </w:r>
          </w:p>
        </w:tc>
        <w:tc>
          <w:tcPr>
            <w:tcW w:w="1276" w:type="dxa"/>
          </w:tcPr>
          <w:p w:rsidR="00AA2303" w:rsidRPr="008A132B" w:rsidRDefault="00AA2303" w:rsidP="00AA2303">
            <w:pPr>
              <w:spacing w:after="0" w:line="240" w:lineRule="auto"/>
              <w:jc w:val="center"/>
              <w:rPr>
                <w:rFonts w:ascii="Times New Roman" w:hAnsi="Times New Roman"/>
                <w:sz w:val="24"/>
                <w:szCs w:val="24"/>
              </w:rPr>
            </w:pPr>
          </w:p>
          <w:p w:rsidR="00AA2303" w:rsidRPr="008A132B" w:rsidRDefault="00AA2303" w:rsidP="00AA2303">
            <w:pPr>
              <w:spacing w:after="0" w:line="240" w:lineRule="auto"/>
              <w:jc w:val="center"/>
              <w:rPr>
                <w:rFonts w:ascii="Times New Roman" w:hAnsi="Times New Roman"/>
                <w:sz w:val="24"/>
                <w:szCs w:val="24"/>
              </w:rPr>
            </w:pPr>
            <w:r w:rsidRPr="008A132B">
              <w:rPr>
                <w:rFonts w:ascii="Times New Roman" w:hAnsi="Times New Roman"/>
                <w:sz w:val="24"/>
                <w:szCs w:val="24"/>
              </w:rPr>
              <w:t>Кол – во</w:t>
            </w:r>
          </w:p>
        </w:tc>
        <w:tc>
          <w:tcPr>
            <w:tcW w:w="1417" w:type="dxa"/>
          </w:tcPr>
          <w:p w:rsidR="00AA2303" w:rsidRPr="008A132B" w:rsidRDefault="00AA2303" w:rsidP="00AA2303">
            <w:pPr>
              <w:spacing w:after="0" w:line="240" w:lineRule="auto"/>
              <w:jc w:val="both"/>
              <w:rPr>
                <w:rFonts w:ascii="Times New Roman" w:hAnsi="Times New Roman"/>
                <w:sz w:val="24"/>
                <w:szCs w:val="24"/>
              </w:rPr>
            </w:pPr>
          </w:p>
          <w:p w:rsidR="00AA2303" w:rsidRPr="008A132B" w:rsidRDefault="00AA2303" w:rsidP="00AA2303">
            <w:pPr>
              <w:spacing w:after="0" w:line="240" w:lineRule="auto"/>
              <w:jc w:val="both"/>
              <w:rPr>
                <w:rFonts w:ascii="Times New Roman" w:hAnsi="Times New Roman"/>
                <w:sz w:val="24"/>
                <w:szCs w:val="24"/>
              </w:rPr>
            </w:pPr>
            <w:r w:rsidRPr="008A132B">
              <w:rPr>
                <w:rFonts w:ascii="Times New Roman" w:hAnsi="Times New Roman"/>
                <w:sz w:val="24"/>
                <w:szCs w:val="24"/>
              </w:rPr>
              <w:t>% соотн</w:t>
            </w:r>
          </w:p>
        </w:tc>
        <w:tc>
          <w:tcPr>
            <w:tcW w:w="1134" w:type="dxa"/>
          </w:tcPr>
          <w:p w:rsidR="00AA2303" w:rsidRPr="008A132B" w:rsidRDefault="00AA2303" w:rsidP="00AA2303">
            <w:pPr>
              <w:spacing w:after="0" w:line="240" w:lineRule="auto"/>
              <w:jc w:val="both"/>
              <w:rPr>
                <w:rFonts w:ascii="Times New Roman" w:hAnsi="Times New Roman"/>
                <w:sz w:val="24"/>
                <w:szCs w:val="24"/>
              </w:rPr>
            </w:pPr>
          </w:p>
          <w:p w:rsidR="00AA2303" w:rsidRPr="008A132B" w:rsidRDefault="00AA2303" w:rsidP="00AA2303">
            <w:pPr>
              <w:spacing w:after="0" w:line="240" w:lineRule="auto"/>
              <w:jc w:val="both"/>
              <w:rPr>
                <w:rFonts w:ascii="Times New Roman" w:hAnsi="Times New Roman"/>
                <w:sz w:val="24"/>
                <w:szCs w:val="24"/>
              </w:rPr>
            </w:pPr>
            <w:r w:rsidRPr="008A132B">
              <w:rPr>
                <w:rFonts w:ascii="Times New Roman" w:hAnsi="Times New Roman"/>
                <w:sz w:val="24"/>
                <w:szCs w:val="24"/>
              </w:rPr>
              <w:t>Кол – во</w:t>
            </w:r>
          </w:p>
        </w:tc>
        <w:tc>
          <w:tcPr>
            <w:tcW w:w="1330" w:type="dxa"/>
          </w:tcPr>
          <w:p w:rsidR="00AA2303" w:rsidRPr="008A132B" w:rsidRDefault="00AA2303" w:rsidP="00AA2303">
            <w:pPr>
              <w:spacing w:after="0" w:line="240" w:lineRule="auto"/>
              <w:jc w:val="center"/>
              <w:rPr>
                <w:rFonts w:ascii="Times New Roman" w:hAnsi="Times New Roman"/>
                <w:sz w:val="24"/>
                <w:szCs w:val="24"/>
              </w:rPr>
            </w:pPr>
          </w:p>
          <w:p w:rsidR="00AA2303" w:rsidRPr="008A132B" w:rsidRDefault="00AA2303" w:rsidP="00AA2303">
            <w:pPr>
              <w:spacing w:after="0" w:line="240" w:lineRule="auto"/>
              <w:rPr>
                <w:rFonts w:ascii="Times New Roman" w:hAnsi="Times New Roman"/>
                <w:sz w:val="24"/>
                <w:szCs w:val="24"/>
              </w:rPr>
            </w:pPr>
            <w:r w:rsidRPr="008A132B">
              <w:rPr>
                <w:rFonts w:ascii="Times New Roman" w:hAnsi="Times New Roman"/>
                <w:sz w:val="24"/>
                <w:szCs w:val="24"/>
              </w:rPr>
              <w:t>% соотн.</w:t>
            </w:r>
          </w:p>
        </w:tc>
      </w:tr>
      <w:tr w:rsidR="00AA2303" w:rsidRPr="008A132B" w:rsidTr="00AA2303">
        <w:trPr>
          <w:trHeight w:val="383"/>
        </w:trPr>
        <w:tc>
          <w:tcPr>
            <w:tcW w:w="2752" w:type="dxa"/>
          </w:tcPr>
          <w:p w:rsidR="00AA2303" w:rsidRPr="008A132B" w:rsidRDefault="00AA2303" w:rsidP="00AA2303">
            <w:pPr>
              <w:spacing w:after="0" w:line="240" w:lineRule="auto"/>
              <w:ind w:left="58"/>
              <w:jc w:val="center"/>
              <w:rPr>
                <w:rFonts w:ascii="Times New Roman" w:hAnsi="Times New Roman"/>
                <w:sz w:val="24"/>
                <w:szCs w:val="24"/>
              </w:rPr>
            </w:pPr>
            <w:r w:rsidRPr="008A132B">
              <w:rPr>
                <w:rFonts w:ascii="Times New Roman" w:hAnsi="Times New Roman"/>
                <w:sz w:val="24"/>
                <w:szCs w:val="24"/>
              </w:rPr>
              <w:t>1</w:t>
            </w:r>
          </w:p>
        </w:tc>
        <w:tc>
          <w:tcPr>
            <w:tcW w:w="1275" w:type="dxa"/>
          </w:tcPr>
          <w:p w:rsidR="00AA2303" w:rsidRPr="008A132B" w:rsidRDefault="00AA2303" w:rsidP="00AA2303">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1276" w:type="dxa"/>
          </w:tcPr>
          <w:p w:rsidR="00AA2303" w:rsidRPr="008A132B" w:rsidRDefault="00AA2303" w:rsidP="00AA2303">
            <w:pPr>
              <w:spacing w:after="0" w:line="240" w:lineRule="auto"/>
              <w:jc w:val="center"/>
              <w:rPr>
                <w:rFonts w:ascii="Times New Roman" w:hAnsi="Times New Roman"/>
                <w:sz w:val="24"/>
                <w:szCs w:val="24"/>
              </w:rPr>
            </w:pPr>
            <w:r w:rsidRPr="008A132B">
              <w:rPr>
                <w:rFonts w:ascii="Times New Roman" w:hAnsi="Times New Roman"/>
                <w:sz w:val="24"/>
                <w:szCs w:val="24"/>
              </w:rPr>
              <w:t>3</w:t>
            </w:r>
          </w:p>
        </w:tc>
        <w:tc>
          <w:tcPr>
            <w:tcW w:w="1276" w:type="dxa"/>
          </w:tcPr>
          <w:p w:rsidR="00AA2303" w:rsidRPr="008A132B" w:rsidRDefault="00AA2303" w:rsidP="00AA2303">
            <w:pPr>
              <w:spacing w:after="0" w:line="240" w:lineRule="auto"/>
              <w:jc w:val="center"/>
              <w:rPr>
                <w:rFonts w:ascii="Times New Roman" w:hAnsi="Times New Roman"/>
                <w:sz w:val="24"/>
                <w:szCs w:val="24"/>
              </w:rPr>
            </w:pPr>
            <w:r w:rsidRPr="008A132B">
              <w:rPr>
                <w:rFonts w:ascii="Times New Roman" w:hAnsi="Times New Roman"/>
                <w:sz w:val="24"/>
                <w:szCs w:val="24"/>
              </w:rPr>
              <w:t>4</w:t>
            </w:r>
          </w:p>
        </w:tc>
        <w:tc>
          <w:tcPr>
            <w:tcW w:w="1417" w:type="dxa"/>
          </w:tcPr>
          <w:p w:rsidR="00AA2303" w:rsidRPr="008A132B" w:rsidRDefault="00AA2303" w:rsidP="00AA2303">
            <w:pPr>
              <w:spacing w:after="0" w:line="240" w:lineRule="auto"/>
              <w:jc w:val="center"/>
              <w:rPr>
                <w:rFonts w:ascii="Times New Roman" w:hAnsi="Times New Roman"/>
                <w:sz w:val="24"/>
                <w:szCs w:val="24"/>
              </w:rPr>
            </w:pPr>
            <w:r w:rsidRPr="008A132B">
              <w:rPr>
                <w:rFonts w:ascii="Times New Roman" w:hAnsi="Times New Roman"/>
                <w:sz w:val="24"/>
                <w:szCs w:val="24"/>
              </w:rPr>
              <w:t>5</w:t>
            </w:r>
          </w:p>
        </w:tc>
        <w:tc>
          <w:tcPr>
            <w:tcW w:w="1134" w:type="dxa"/>
          </w:tcPr>
          <w:p w:rsidR="00AA2303" w:rsidRPr="008A132B" w:rsidRDefault="00AA2303" w:rsidP="00AA2303">
            <w:pPr>
              <w:spacing w:after="0" w:line="240" w:lineRule="auto"/>
              <w:jc w:val="center"/>
              <w:rPr>
                <w:rFonts w:ascii="Times New Roman" w:hAnsi="Times New Roman"/>
                <w:sz w:val="24"/>
                <w:szCs w:val="24"/>
              </w:rPr>
            </w:pPr>
            <w:r w:rsidRPr="008A132B">
              <w:rPr>
                <w:rFonts w:ascii="Times New Roman" w:hAnsi="Times New Roman"/>
                <w:sz w:val="24"/>
                <w:szCs w:val="24"/>
              </w:rPr>
              <w:t>6</w:t>
            </w:r>
          </w:p>
        </w:tc>
        <w:tc>
          <w:tcPr>
            <w:tcW w:w="1330" w:type="dxa"/>
          </w:tcPr>
          <w:p w:rsidR="00AA2303" w:rsidRPr="008A132B" w:rsidRDefault="00AA2303" w:rsidP="00AA2303">
            <w:pPr>
              <w:spacing w:after="0" w:line="240" w:lineRule="auto"/>
              <w:jc w:val="center"/>
              <w:rPr>
                <w:rFonts w:ascii="Times New Roman" w:hAnsi="Times New Roman"/>
                <w:sz w:val="24"/>
                <w:szCs w:val="24"/>
              </w:rPr>
            </w:pPr>
            <w:r w:rsidRPr="008A132B">
              <w:rPr>
                <w:rFonts w:ascii="Times New Roman" w:hAnsi="Times New Roman"/>
                <w:sz w:val="24"/>
                <w:szCs w:val="24"/>
              </w:rPr>
              <w:t>7</w:t>
            </w:r>
          </w:p>
        </w:tc>
      </w:tr>
      <w:tr w:rsidR="00AA2303" w:rsidRPr="008A132B" w:rsidTr="001545E9">
        <w:trPr>
          <w:trHeight w:val="1068"/>
        </w:trPr>
        <w:tc>
          <w:tcPr>
            <w:tcW w:w="2752" w:type="dxa"/>
          </w:tcPr>
          <w:p w:rsidR="00AA2303" w:rsidRPr="008A132B" w:rsidRDefault="00AA2303" w:rsidP="00AA2303">
            <w:pPr>
              <w:spacing w:after="0" w:line="240" w:lineRule="auto"/>
              <w:ind w:left="58"/>
              <w:rPr>
                <w:rFonts w:ascii="Times New Roman" w:hAnsi="Times New Roman"/>
                <w:sz w:val="24"/>
                <w:szCs w:val="24"/>
              </w:rPr>
            </w:pPr>
            <w:r w:rsidRPr="008A132B">
              <w:rPr>
                <w:rFonts w:ascii="Times New Roman" w:hAnsi="Times New Roman"/>
                <w:sz w:val="24"/>
                <w:szCs w:val="24"/>
              </w:rPr>
              <w:t>Приоритетная значимость оценки эстрадно – вокального произведения.</w:t>
            </w:r>
          </w:p>
        </w:tc>
        <w:tc>
          <w:tcPr>
            <w:tcW w:w="1275"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5</w:t>
            </w:r>
          </w:p>
        </w:tc>
        <w:tc>
          <w:tcPr>
            <w:tcW w:w="1276"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31,3%</w:t>
            </w:r>
          </w:p>
        </w:tc>
        <w:tc>
          <w:tcPr>
            <w:tcW w:w="1276"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10</w:t>
            </w:r>
          </w:p>
        </w:tc>
        <w:tc>
          <w:tcPr>
            <w:tcW w:w="1417"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62,4%</w:t>
            </w:r>
          </w:p>
        </w:tc>
        <w:tc>
          <w:tcPr>
            <w:tcW w:w="1134"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1</w:t>
            </w:r>
          </w:p>
        </w:tc>
        <w:tc>
          <w:tcPr>
            <w:tcW w:w="1330"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6,3%</w:t>
            </w:r>
          </w:p>
        </w:tc>
      </w:tr>
      <w:tr w:rsidR="00AA2303" w:rsidRPr="008A132B" w:rsidTr="001545E9">
        <w:trPr>
          <w:trHeight w:val="787"/>
        </w:trPr>
        <w:tc>
          <w:tcPr>
            <w:tcW w:w="2752" w:type="dxa"/>
          </w:tcPr>
          <w:p w:rsidR="00AA2303" w:rsidRPr="008A132B" w:rsidRDefault="00AA2303" w:rsidP="00AA2303">
            <w:pPr>
              <w:spacing w:after="0" w:line="240" w:lineRule="auto"/>
              <w:rPr>
                <w:rFonts w:ascii="Times New Roman" w:hAnsi="Times New Roman"/>
                <w:sz w:val="24"/>
                <w:szCs w:val="24"/>
              </w:rPr>
            </w:pPr>
            <w:r w:rsidRPr="008A132B">
              <w:rPr>
                <w:rFonts w:ascii="Times New Roman" w:hAnsi="Times New Roman"/>
                <w:sz w:val="24"/>
                <w:szCs w:val="24"/>
              </w:rPr>
              <w:t>Знания о ценностях музыкального искусства и исполнительства.</w:t>
            </w:r>
          </w:p>
        </w:tc>
        <w:tc>
          <w:tcPr>
            <w:tcW w:w="1275" w:type="dxa"/>
          </w:tcPr>
          <w:p w:rsidR="001545E9" w:rsidRPr="008A132B" w:rsidRDefault="001545E9"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6</w:t>
            </w:r>
          </w:p>
        </w:tc>
        <w:tc>
          <w:tcPr>
            <w:tcW w:w="1276" w:type="dxa"/>
          </w:tcPr>
          <w:p w:rsidR="001545E9" w:rsidRPr="008A132B" w:rsidRDefault="001545E9"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37,5%</w:t>
            </w:r>
          </w:p>
        </w:tc>
        <w:tc>
          <w:tcPr>
            <w:tcW w:w="1276"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8</w:t>
            </w:r>
          </w:p>
        </w:tc>
        <w:tc>
          <w:tcPr>
            <w:tcW w:w="1417"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50,0%</w:t>
            </w:r>
          </w:p>
        </w:tc>
        <w:tc>
          <w:tcPr>
            <w:tcW w:w="1134"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1330"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12,5%</w:t>
            </w:r>
          </w:p>
        </w:tc>
      </w:tr>
      <w:tr w:rsidR="00AA2303" w:rsidRPr="008A132B" w:rsidTr="00AA2303">
        <w:trPr>
          <w:trHeight w:val="1202"/>
        </w:trPr>
        <w:tc>
          <w:tcPr>
            <w:tcW w:w="2752" w:type="dxa"/>
          </w:tcPr>
          <w:p w:rsidR="00AA2303" w:rsidRPr="008A132B" w:rsidRDefault="00AA2303" w:rsidP="00AA2303">
            <w:pPr>
              <w:spacing w:after="0" w:line="240" w:lineRule="auto"/>
              <w:ind w:left="58"/>
              <w:jc w:val="both"/>
              <w:rPr>
                <w:rFonts w:ascii="Times New Roman" w:hAnsi="Times New Roman"/>
                <w:sz w:val="24"/>
                <w:szCs w:val="24"/>
              </w:rPr>
            </w:pPr>
            <w:r w:rsidRPr="008A132B">
              <w:rPr>
                <w:rFonts w:ascii="Times New Roman" w:hAnsi="Times New Roman"/>
                <w:sz w:val="24"/>
                <w:szCs w:val="24"/>
              </w:rPr>
              <w:t>Степень самостоятельности, творчества в овладении способностями в оценке ценностного содержания вокльно – эстрадно искусства.</w:t>
            </w:r>
          </w:p>
        </w:tc>
        <w:tc>
          <w:tcPr>
            <w:tcW w:w="1275"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5</w:t>
            </w:r>
          </w:p>
        </w:tc>
        <w:tc>
          <w:tcPr>
            <w:tcW w:w="1276"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31,3%</w:t>
            </w:r>
          </w:p>
        </w:tc>
        <w:tc>
          <w:tcPr>
            <w:tcW w:w="1276"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9</w:t>
            </w:r>
          </w:p>
        </w:tc>
        <w:tc>
          <w:tcPr>
            <w:tcW w:w="1417"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56,2%</w:t>
            </w:r>
          </w:p>
        </w:tc>
        <w:tc>
          <w:tcPr>
            <w:tcW w:w="1134"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1330" w:type="dxa"/>
          </w:tcPr>
          <w:p w:rsidR="00AA2303" w:rsidRPr="008A132B" w:rsidRDefault="00AA2303" w:rsidP="001545E9">
            <w:pPr>
              <w:spacing w:after="0" w:line="240" w:lineRule="auto"/>
              <w:jc w:val="center"/>
              <w:rPr>
                <w:rFonts w:ascii="Times New Roman" w:hAnsi="Times New Roman"/>
                <w:sz w:val="24"/>
                <w:szCs w:val="24"/>
              </w:rPr>
            </w:pPr>
          </w:p>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12,5%</w:t>
            </w:r>
          </w:p>
        </w:tc>
      </w:tr>
      <w:tr w:rsidR="00AA2303" w:rsidRPr="008A132B" w:rsidTr="00AA2303">
        <w:trPr>
          <w:trHeight w:val="823"/>
        </w:trPr>
        <w:tc>
          <w:tcPr>
            <w:tcW w:w="2752" w:type="dxa"/>
          </w:tcPr>
          <w:p w:rsidR="00AA2303" w:rsidRPr="008A132B" w:rsidRDefault="00AA2303" w:rsidP="00AA2303">
            <w:pPr>
              <w:spacing w:after="0" w:line="240" w:lineRule="auto"/>
              <w:ind w:left="58"/>
              <w:jc w:val="both"/>
              <w:rPr>
                <w:rFonts w:ascii="Times New Roman" w:hAnsi="Times New Roman"/>
                <w:sz w:val="24"/>
                <w:szCs w:val="24"/>
              </w:rPr>
            </w:pPr>
            <w:r w:rsidRPr="008A132B">
              <w:rPr>
                <w:rFonts w:ascii="Times New Roman" w:hAnsi="Times New Roman"/>
                <w:sz w:val="24"/>
                <w:szCs w:val="24"/>
              </w:rPr>
              <w:t>В среднем:</w:t>
            </w:r>
          </w:p>
        </w:tc>
        <w:tc>
          <w:tcPr>
            <w:tcW w:w="1275" w:type="dxa"/>
          </w:tcPr>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5</w:t>
            </w:r>
          </w:p>
        </w:tc>
        <w:tc>
          <w:tcPr>
            <w:tcW w:w="1276" w:type="dxa"/>
          </w:tcPr>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33,3%</w:t>
            </w:r>
          </w:p>
        </w:tc>
        <w:tc>
          <w:tcPr>
            <w:tcW w:w="1276" w:type="dxa"/>
          </w:tcPr>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9</w:t>
            </w:r>
          </w:p>
        </w:tc>
        <w:tc>
          <w:tcPr>
            <w:tcW w:w="1417" w:type="dxa"/>
          </w:tcPr>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56,2%</w:t>
            </w:r>
          </w:p>
        </w:tc>
        <w:tc>
          <w:tcPr>
            <w:tcW w:w="1134" w:type="dxa"/>
          </w:tcPr>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1330" w:type="dxa"/>
          </w:tcPr>
          <w:p w:rsidR="00AA2303" w:rsidRPr="008A132B" w:rsidRDefault="00AA2303" w:rsidP="001545E9">
            <w:pPr>
              <w:spacing w:after="0" w:line="240" w:lineRule="auto"/>
              <w:jc w:val="center"/>
              <w:rPr>
                <w:rFonts w:ascii="Times New Roman" w:hAnsi="Times New Roman"/>
                <w:sz w:val="24"/>
                <w:szCs w:val="24"/>
              </w:rPr>
            </w:pPr>
            <w:r w:rsidRPr="008A132B">
              <w:rPr>
                <w:rFonts w:ascii="Times New Roman" w:hAnsi="Times New Roman"/>
                <w:sz w:val="24"/>
                <w:szCs w:val="24"/>
              </w:rPr>
              <w:t>10,5%</w:t>
            </w:r>
          </w:p>
        </w:tc>
      </w:tr>
    </w:tbl>
    <w:p w:rsidR="001545E9" w:rsidRDefault="001545E9" w:rsidP="001545E9">
      <w:pPr>
        <w:spacing w:after="0" w:line="240" w:lineRule="auto"/>
        <w:jc w:val="both"/>
        <w:rPr>
          <w:rFonts w:ascii="Times New Roman" w:hAnsi="Times New Roman"/>
          <w:i/>
          <w:sz w:val="28"/>
          <w:szCs w:val="28"/>
          <w:u w:val="single"/>
        </w:rPr>
      </w:pPr>
    </w:p>
    <w:p w:rsidR="001545E9" w:rsidRDefault="00AA2303" w:rsidP="001545E9">
      <w:pPr>
        <w:spacing w:after="0" w:line="240" w:lineRule="auto"/>
        <w:ind w:firstLine="708"/>
        <w:jc w:val="both"/>
        <w:rPr>
          <w:rFonts w:ascii="Times New Roman" w:hAnsi="Times New Roman"/>
          <w:sz w:val="28"/>
          <w:szCs w:val="28"/>
        </w:rPr>
      </w:pPr>
      <w:r>
        <w:rPr>
          <w:rFonts w:ascii="Times New Roman" w:hAnsi="Times New Roman"/>
          <w:sz w:val="28"/>
          <w:szCs w:val="28"/>
        </w:rPr>
        <w:t>Суммируя результаты уровней сформированности  ценностных ориентаций музыкантов – исполнителей вокально – эстрадного искусства в ходе поисково – констатирующего и формирующего этапов опытно - экспериментального исследования, мы выявили динамику их роста, обозначив данные в Таблице 7.</w:t>
      </w:r>
    </w:p>
    <w:p w:rsidR="00AA2303" w:rsidRPr="001545E9" w:rsidRDefault="00AA2303" w:rsidP="001545E9">
      <w:pPr>
        <w:spacing w:after="0" w:line="240" w:lineRule="auto"/>
        <w:ind w:firstLine="708"/>
        <w:jc w:val="both"/>
        <w:rPr>
          <w:rFonts w:ascii="Times New Roman" w:hAnsi="Times New Roman"/>
          <w:sz w:val="28"/>
          <w:szCs w:val="28"/>
        </w:rPr>
      </w:pPr>
      <w:r>
        <w:rPr>
          <w:rFonts w:ascii="Times New Roman" w:hAnsi="Times New Roman"/>
          <w:i/>
          <w:sz w:val="28"/>
          <w:szCs w:val="28"/>
          <w:u w:val="single"/>
        </w:rPr>
        <w:t>Таблица7</w:t>
      </w:r>
    </w:p>
    <w:p w:rsidR="00AA2303" w:rsidRDefault="00AA2303" w:rsidP="00AA2303">
      <w:pPr>
        <w:spacing w:after="0" w:line="240" w:lineRule="auto"/>
        <w:jc w:val="center"/>
        <w:rPr>
          <w:rFonts w:ascii="Times New Roman" w:hAnsi="Times New Roman"/>
          <w:i/>
          <w:sz w:val="28"/>
          <w:szCs w:val="28"/>
          <w:u w:val="single"/>
        </w:rPr>
      </w:pPr>
      <w:r>
        <w:rPr>
          <w:rFonts w:ascii="Times New Roman" w:hAnsi="Times New Roman"/>
          <w:i/>
          <w:sz w:val="28"/>
          <w:szCs w:val="28"/>
          <w:u w:val="single"/>
        </w:rPr>
        <w:t>Динамика сформированности у будущего артиста – вокалиста</w:t>
      </w:r>
    </w:p>
    <w:p w:rsidR="00AA2303" w:rsidRDefault="00AA2303" w:rsidP="00AA2303">
      <w:pPr>
        <w:spacing w:after="0" w:line="240" w:lineRule="auto"/>
        <w:jc w:val="center"/>
        <w:rPr>
          <w:rFonts w:ascii="Times New Roman" w:hAnsi="Times New Roman"/>
          <w:i/>
          <w:sz w:val="28"/>
          <w:szCs w:val="28"/>
          <w:u w:val="single"/>
        </w:rPr>
      </w:pPr>
      <w:r>
        <w:rPr>
          <w:rFonts w:ascii="Times New Roman" w:hAnsi="Times New Roman"/>
          <w:i/>
          <w:sz w:val="28"/>
          <w:szCs w:val="28"/>
          <w:u w:val="single"/>
        </w:rPr>
        <w:t xml:space="preserve"> эстрадного искусства ценностных ориентаций</w:t>
      </w:r>
    </w:p>
    <w:p w:rsidR="00AA2303" w:rsidRDefault="00AA2303" w:rsidP="00AA2303">
      <w:pPr>
        <w:spacing w:after="0" w:line="240" w:lineRule="auto"/>
        <w:jc w:val="center"/>
        <w:rPr>
          <w:rFonts w:ascii="Times New Roman" w:hAnsi="Times New Roman"/>
          <w:i/>
          <w:sz w:val="28"/>
          <w:szCs w:val="28"/>
          <w:u w:val="single"/>
        </w:rPr>
      </w:pPr>
      <w:r>
        <w:rPr>
          <w:rFonts w:ascii="Times New Roman" w:hAnsi="Times New Roman"/>
          <w:i/>
          <w:sz w:val="28"/>
          <w:szCs w:val="28"/>
          <w:u w:val="single"/>
        </w:rPr>
        <w:t xml:space="preserve"> в процессе опытно – экспериментальной работы.</w:t>
      </w:r>
    </w:p>
    <w:p w:rsidR="00AA2303" w:rsidRDefault="00AA2303" w:rsidP="00865B2D">
      <w:pPr>
        <w:spacing w:after="0" w:line="240" w:lineRule="auto"/>
        <w:jc w:val="center"/>
        <w:rPr>
          <w:rFonts w:ascii="Times New Roman" w:hAnsi="Times New Roman"/>
          <w:i/>
          <w:sz w:val="28"/>
          <w:szCs w:val="28"/>
          <w:u w:val="single"/>
        </w:rPr>
      </w:pPr>
      <w:r>
        <w:rPr>
          <w:rFonts w:ascii="Times New Roman" w:hAnsi="Times New Roman"/>
          <w:i/>
          <w:sz w:val="28"/>
          <w:szCs w:val="28"/>
          <w:u w:val="single"/>
        </w:rPr>
        <w:t>(</w:t>
      </w:r>
      <w:r>
        <w:rPr>
          <w:rFonts w:ascii="Times New Roman" w:hAnsi="Times New Roman"/>
          <w:i/>
          <w:sz w:val="28"/>
          <w:szCs w:val="28"/>
          <w:u w:val="single"/>
          <w:lang w:val="en-US"/>
        </w:rPr>
        <w:t>III</w:t>
      </w:r>
      <w:r>
        <w:rPr>
          <w:rFonts w:ascii="Times New Roman" w:hAnsi="Times New Roman"/>
          <w:i/>
          <w:sz w:val="28"/>
          <w:szCs w:val="28"/>
          <w:u w:val="single"/>
        </w:rPr>
        <w:t xml:space="preserve"> курс, 2010 – 2011 уч. год, 16 студентов).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1134"/>
        <w:gridCol w:w="1134"/>
        <w:gridCol w:w="1116"/>
        <w:gridCol w:w="1117"/>
      </w:tblGrid>
      <w:tr w:rsidR="00AA2303" w:rsidRPr="008A132B" w:rsidTr="008A132B">
        <w:tc>
          <w:tcPr>
            <w:tcW w:w="5353" w:type="dxa"/>
            <w:vMerge w:val="restart"/>
          </w:tcPr>
          <w:p w:rsidR="00AA2303" w:rsidRPr="008A132B" w:rsidRDefault="00AA2303" w:rsidP="008A132B">
            <w:pPr>
              <w:spacing w:after="0" w:line="240" w:lineRule="auto"/>
              <w:jc w:val="center"/>
              <w:rPr>
                <w:rFonts w:ascii="Times New Roman" w:hAnsi="Times New Roman"/>
                <w:b/>
                <w:sz w:val="24"/>
                <w:szCs w:val="24"/>
              </w:rPr>
            </w:pPr>
            <w:r w:rsidRPr="008A132B">
              <w:rPr>
                <w:rFonts w:ascii="Times New Roman" w:hAnsi="Times New Roman"/>
                <w:b/>
                <w:sz w:val="24"/>
                <w:szCs w:val="24"/>
              </w:rPr>
              <w:t>Уровни сформированности  ценностных ориентаций у будущего артиста – вокалиста эстрадного искусства.</w:t>
            </w:r>
          </w:p>
        </w:tc>
        <w:tc>
          <w:tcPr>
            <w:tcW w:w="2268" w:type="dxa"/>
            <w:gridSpan w:val="2"/>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До эксперимента</w:t>
            </w:r>
          </w:p>
        </w:tc>
        <w:tc>
          <w:tcPr>
            <w:tcW w:w="2233" w:type="dxa"/>
            <w:gridSpan w:val="2"/>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 xml:space="preserve">После эксперимента </w:t>
            </w:r>
          </w:p>
        </w:tc>
      </w:tr>
      <w:tr w:rsidR="00521FD5" w:rsidRPr="008A132B" w:rsidTr="008A132B">
        <w:tc>
          <w:tcPr>
            <w:tcW w:w="5353" w:type="dxa"/>
            <w:vMerge/>
          </w:tcPr>
          <w:p w:rsidR="00AA2303" w:rsidRPr="008A132B" w:rsidRDefault="00AA2303" w:rsidP="008A132B">
            <w:pPr>
              <w:spacing w:after="0" w:line="240" w:lineRule="auto"/>
              <w:jc w:val="center"/>
              <w:rPr>
                <w:rFonts w:ascii="Times New Roman" w:hAnsi="Times New Roman"/>
                <w:sz w:val="24"/>
                <w:szCs w:val="24"/>
              </w:rPr>
            </w:pPr>
          </w:p>
        </w:tc>
        <w:tc>
          <w:tcPr>
            <w:tcW w:w="1134"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Кол-во</w:t>
            </w:r>
          </w:p>
        </w:tc>
        <w:tc>
          <w:tcPr>
            <w:tcW w:w="1134"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 соот.</w:t>
            </w:r>
          </w:p>
        </w:tc>
        <w:tc>
          <w:tcPr>
            <w:tcW w:w="1116"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Кол-во</w:t>
            </w:r>
          </w:p>
        </w:tc>
        <w:tc>
          <w:tcPr>
            <w:tcW w:w="1117"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 соот.</w:t>
            </w:r>
          </w:p>
        </w:tc>
      </w:tr>
      <w:tr w:rsidR="00521FD5" w:rsidRPr="008A132B" w:rsidTr="008A132B">
        <w:trPr>
          <w:trHeight w:val="250"/>
        </w:trPr>
        <w:tc>
          <w:tcPr>
            <w:tcW w:w="5353" w:type="dxa"/>
          </w:tcPr>
          <w:p w:rsidR="00AA2303" w:rsidRPr="008A132B" w:rsidRDefault="00AA2303" w:rsidP="008A132B">
            <w:pPr>
              <w:spacing w:after="0" w:line="240" w:lineRule="auto"/>
              <w:jc w:val="center"/>
              <w:rPr>
                <w:rFonts w:ascii="Times New Roman" w:hAnsi="Times New Roman"/>
                <w:b/>
                <w:sz w:val="24"/>
                <w:szCs w:val="24"/>
              </w:rPr>
            </w:pPr>
            <w:r w:rsidRPr="008A132B">
              <w:rPr>
                <w:rFonts w:ascii="Times New Roman" w:hAnsi="Times New Roman"/>
                <w:b/>
                <w:sz w:val="24"/>
                <w:szCs w:val="24"/>
              </w:rPr>
              <w:t>Высокий</w:t>
            </w:r>
          </w:p>
          <w:p w:rsidR="00AA2303" w:rsidRPr="008A132B" w:rsidRDefault="00AA2303" w:rsidP="008A132B">
            <w:pPr>
              <w:spacing w:after="0" w:line="240" w:lineRule="auto"/>
              <w:jc w:val="center"/>
              <w:rPr>
                <w:rFonts w:ascii="Times New Roman" w:hAnsi="Times New Roman"/>
                <w:b/>
                <w:sz w:val="24"/>
                <w:szCs w:val="24"/>
              </w:rPr>
            </w:pPr>
          </w:p>
        </w:tc>
        <w:tc>
          <w:tcPr>
            <w:tcW w:w="1134"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1134"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12,5%</w:t>
            </w:r>
          </w:p>
        </w:tc>
        <w:tc>
          <w:tcPr>
            <w:tcW w:w="1116"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5</w:t>
            </w:r>
          </w:p>
        </w:tc>
        <w:tc>
          <w:tcPr>
            <w:tcW w:w="1117"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33,3%</w:t>
            </w:r>
          </w:p>
        </w:tc>
      </w:tr>
      <w:tr w:rsidR="00521FD5" w:rsidRPr="008A132B" w:rsidTr="008A132B">
        <w:trPr>
          <w:trHeight w:val="258"/>
        </w:trPr>
        <w:tc>
          <w:tcPr>
            <w:tcW w:w="5353" w:type="dxa"/>
          </w:tcPr>
          <w:p w:rsidR="00AA2303" w:rsidRPr="008A132B" w:rsidRDefault="00AA2303" w:rsidP="008A132B">
            <w:pPr>
              <w:spacing w:after="0" w:line="240" w:lineRule="auto"/>
              <w:jc w:val="center"/>
              <w:rPr>
                <w:rFonts w:ascii="Times New Roman" w:hAnsi="Times New Roman"/>
                <w:b/>
                <w:sz w:val="24"/>
                <w:szCs w:val="24"/>
              </w:rPr>
            </w:pPr>
            <w:r w:rsidRPr="008A132B">
              <w:rPr>
                <w:rFonts w:ascii="Times New Roman" w:hAnsi="Times New Roman"/>
                <w:b/>
                <w:sz w:val="24"/>
                <w:szCs w:val="24"/>
              </w:rPr>
              <w:t>Средний</w:t>
            </w:r>
          </w:p>
          <w:p w:rsidR="00AA2303" w:rsidRPr="008A132B" w:rsidRDefault="00AA2303" w:rsidP="008A132B">
            <w:pPr>
              <w:spacing w:after="0" w:line="240" w:lineRule="auto"/>
              <w:jc w:val="center"/>
              <w:rPr>
                <w:rFonts w:ascii="Times New Roman" w:hAnsi="Times New Roman"/>
                <w:b/>
                <w:sz w:val="24"/>
                <w:szCs w:val="24"/>
              </w:rPr>
            </w:pPr>
          </w:p>
        </w:tc>
        <w:tc>
          <w:tcPr>
            <w:tcW w:w="1134"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9</w:t>
            </w:r>
          </w:p>
        </w:tc>
        <w:tc>
          <w:tcPr>
            <w:tcW w:w="1134"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56,2%</w:t>
            </w:r>
          </w:p>
        </w:tc>
        <w:tc>
          <w:tcPr>
            <w:tcW w:w="1116"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9</w:t>
            </w:r>
          </w:p>
        </w:tc>
        <w:tc>
          <w:tcPr>
            <w:tcW w:w="1117"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56,2%</w:t>
            </w:r>
          </w:p>
        </w:tc>
      </w:tr>
      <w:tr w:rsidR="00521FD5" w:rsidRPr="008A132B" w:rsidTr="008A132B">
        <w:trPr>
          <w:trHeight w:val="408"/>
        </w:trPr>
        <w:tc>
          <w:tcPr>
            <w:tcW w:w="5353" w:type="dxa"/>
          </w:tcPr>
          <w:p w:rsidR="00AA2303" w:rsidRPr="008A132B" w:rsidRDefault="00AA2303" w:rsidP="008A132B">
            <w:pPr>
              <w:spacing w:after="0" w:line="240" w:lineRule="auto"/>
              <w:jc w:val="center"/>
              <w:rPr>
                <w:rFonts w:ascii="Times New Roman" w:hAnsi="Times New Roman"/>
                <w:b/>
                <w:sz w:val="24"/>
                <w:szCs w:val="24"/>
              </w:rPr>
            </w:pPr>
            <w:r w:rsidRPr="008A132B">
              <w:rPr>
                <w:rFonts w:ascii="Times New Roman" w:hAnsi="Times New Roman"/>
                <w:b/>
                <w:sz w:val="24"/>
                <w:szCs w:val="24"/>
              </w:rPr>
              <w:t>Низкий</w:t>
            </w:r>
          </w:p>
          <w:p w:rsidR="00AA2303" w:rsidRPr="008A132B" w:rsidRDefault="00AA2303" w:rsidP="008A132B">
            <w:pPr>
              <w:spacing w:after="0" w:line="240" w:lineRule="auto"/>
              <w:jc w:val="center"/>
              <w:rPr>
                <w:rFonts w:ascii="Times New Roman" w:hAnsi="Times New Roman"/>
                <w:b/>
                <w:sz w:val="24"/>
                <w:szCs w:val="24"/>
              </w:rPr>
            </w:pPr>
          </w:p>
        </w:tc>
        <w:tc>
          <w:tcPr>
            <w:tcW w:w="1134"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5</w:t>
            </w:r>
          </w:p>
        </w:tc>
        <w:tc>
          <w:tcPr>
            <w:tcW w:w="1134"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31,3%</w:t>
            </w:r>
          </w:p>
        </w:tc>
        <w:tc>
          <w:tcPr>
            <w:tcW w:w="1116"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2</w:t>
            </w:r>
          </w:p>
        </w:tc>
        <w:tc>
          <w:tcPr>
            <w:tcW w:w="1117" w:type="dxa"/>
          </w:tcPr>
          <w:p w:rsidR="00AA2303" w:rsidRPr="008A132B" w:rsidRDefault="00AA2303" w:rsidP="008A132B">
            <w:pPr>
              <w:spacing w:after="0" w:line="240" w:lineRule="auto"/>
              <w:jc w:val="center"/>
              <w:rPr>
                <w:rFonts w:ascii="Times New Roman" w:hAnsi="Times New Roman"/>
                <w:sz w:val="24"/>
                <w:szCs w:val="24"/>
              </w:rPr>
            </w:pPr>
            <w:r w:rsidRPr="008A132B">
              <w:rPr>
                <w:rFonts w:ascii="Times New Roman" w:hAnsi="Times New Roman"/>
                <w:sz w:val="24"/>
                <w:szCs w:val="24"/>
              </w:rPr>
              <w:t>10,5%</w:t>
            </w:r>
          </w:p>
        </w:tc>
      </w:tr>
    </w:tbl>
    <w:p w:rsidR="00AA2303" w:rsidRPr="00B65F29" w:rsidRDefault="00AA2303" w:rsidP="001545E9">
      <w:pPr>
        <w:spacing w:after="0" w:line="240" w:lineRule="auto"/>
        <w:jc w:val="center"/>
        <w:rPr>
          <w:rFonts w:ascii="Times New Roman" w:hAnsi="Times New Roman"/>
          <w:sz w:val="28"/>
          <w:szCs w:val="28"/>
        </w:rPr>
      </w:pPr>
    </w:p>
    <w:p w:rsidR="00AA2303" w:rsidRDefault="00AA2303" w:rsidP="001545E9">
      <w:pPr>
        <w:spacing w:after="0" w:line="240" w:lineRule="auto"/>
        <w:ind w:firstLine="708"/>
        <w:jc w:val="both"/>
        <w:rPr>
          <w:rFonts w:ascii="Times New Roman" w:hAnsi="Times New Roman"/>
          <w:sz w:val="28"/>
          <w:szCs w:val="28"/>
        </w:rPr>
      </w:pPr>
      <w:r>
        <w:rPr>
          <w:rFonts w:ascii="Times New Roman" w:hAnsi="Times New Roman"/>
          <w:sz w:val="28"/>
          <w:szCs w:val="28"/>
        </w:rPr>
        <w:t>Итак, опытно – экспериментальное исследование показало заметный сдвиг уровней сформированности ценностных ориентаций у будущих артистов – вокалистов эстрадного искусства. Так, высокий уровень возрос с 12,5% до 33,3% , а</w:t>
      </w:r>
      <w:r w:rsidR="00865B2D">
        <w:rPr>
          <w:rFonts w:ascii="Times New Roman" w:hAnsi="Times New Roman"/>
          <w:sz w:val="28"/>
          <w:szCs w:val="28"/>
        </w:rPr>
        <w:t xml:space="preserve"> </w:t>
      </w:r>
      <w:r>
        <w:rPr>
          <w:rFonts w:ascii="Times New Roman" w:hAnsi="Times New Roman"/>
          <w:sz w:val="28"/>
          <w:szCs w:val="28"/>
        </w:rPr>
        <w:t xml:space="preserve">низкий уровень уменьшился с 31,3% до 10,5%. Предложенная нами методика и организация обучения по формированию ценностных ориентаций способствовали качественным и количественным изменениям в подготовке будущего музыканта – исполнителя вокально – эстрадного искусства. </w:t>
      </w:r>
    </w:p>
    <w:p w:rsidR="00865B2D" w:rsidRDefault="00865B2D" w:rsidP="001545E9">
      <w:pPr>
        <w:spacing w:after="0" w:line="240" w:lineRule="auto"/>
        <w:ind w:firstLine="708"/>
        <w:jc w:val="both"/>
        <w:rPr>
          <w:rFonts w:ascii="Times New Roman" w:hAnsi="Times New Roman"/>
          <w:i/>
          <w:sz w:val="28"/>
          <w:szCs w:val="28"/>
        </w:rPr>
      </w:pPr>
      <w:r>
        <w:rPr>
          <w:rFonts w:ascii="Times New Roman" w:hAnsi="Times New Roman"/>
          <w:sz w:val="28"/>
          <w:szCs w:val="28"/>
        </w:rPr>
        <w:t xml:space="preserve">Анализ результатов проведенного исследования позволил сделать определенные теоретико – методологические  </w:t>
      </w:r>
      <w:r>
        <w:rPr>
          <w:rFonts w:ascii="Times New Roman" w:hAnsi="Times New Roman"/>
          <w:i/>
          <w:sz w:val="28"/>
          <w:szCs w:val="28"/>
        </w:rPr>
        <w:t>выводы и обобщения:</w:t>
      </w:r>
    </w:p>
    <w:p w:rsidR="005F6CCC" w:rsidRDefault="005F6CCC" w:rsidP="00865B2D">
      <w:pPr>
        <w:pStyle w:val="a3"/>
        <w:numPr>
          <w:ilvl w:val="0"/>
          <w:numId w:val="7"/>
        </w:numPr>
        <w:spacing w:after="0" w:line="240" w:lineRule="auto"/>
        <w:jc w:val="both"/>
        <w:rPr>
          <w:rFonts w:ascii="Times New Roman" w:hAnsi="Times New Roman"/>
          <w:sz w:val="28"/>
          <w:szCs w:val="28"/>
        </w:rPr>
      </w:pPr>
      <w:r>
        <w:rPr>
          <w:rFonts w:ascii="Times New Roman" w:hAnsi="Times New Roman"/>
          <w:sz w:val="28"/>
          <w:szCs w:val="28"/>
        </w:rPr>
        <w:t>Ценностные ориентации будущего исполнителя вокально – эстрадной музыки следует понимать как сложное интегративное качество личности.</w:t>
      </w:r>
    </w:p>
    <w:p w:rsidR="006C35D7" w:rsidRPr="006C35D7" w:rsidRDefault="005F6CCC" w:rsidP="006C35D7">
      <w:pPr>
        <w:pStyle w:val="a3"/>
        <w:numPr>
          <w:ilvl w:val="0"/>
          <w:numId w:val="7"/>
        </w:numPr>
        <w:spacing w:after="0" w:line="240" w:lineRule="auto"/>
        <w:jc w:val="both"/>
        <w:rPr>
          <w:rFonts w:ascii="Times New Roman" w:hAnsi="Times New Roman"/>
          <w:sz w:val="28"/>
          <w:szCs w:val="28"/>
        </w:rPr>
      </w:pPr>
      <w:r>
        <w:rPr>
          <w:rFonts w:ascii="Times New Roman" w:hAnsi="Times New Roman"/>
          <w:sz w:val="28"/>
          <w:szCs w:val="28"/>
        </w:rPr>
        <w:t xml:space="preserve">В структуру  ценностных ориентаций музыканта – исполнителя входят:  </w:t>
      </w:r>
      <w:r w:rsidR="006C35D7">
        <w:rPr>
          <w:rFonts w:ascii="Times New Roman" w:hAnsi="Times New Roman"/>
          <w:i/>
          <w:sz w:val="28"/>
          <w:szCs w:val="28"/>
        </w:rPr>
        <w:t>эмоционально – оценочный, когнитивный (интеллектуально - познавательный), сенсорный компоненты и критерии:</w:t>
      </w:r>
      <w:r w:rsidR="006C35D7" w:rsidRPr="006C35D7">
        <w:rPr>
          <w:rFonts w:ascii="Times New Roman" w:hAnsi="Times New Roman"/>
          <w:sz w:val="28"/>
          <w:szCs w:val="28"/>
        </w:rPr>
        <w:t xml:space="preserve"> </w:t>
      </w:r>
      <w:r w:rsidR="006C35D7">
        <w:rPr>
          <w:rFonts w:ascii="Times New Roman" w:hAnsi="Times New Roman"/>
          <w:sz w:val="28"/>
          <w:szCs w:val="28"/>
        </w:rPr>
        <w:t>ценностное отношение к эстрадному творчеству и исполнительству; информативность в сфере эстрадного искусства и исполнительства; развитие слуховой способности к восприятию эстрадной музыки.</w:t>
      </w:r>
      <w:r w:rsidR="006C35D7" w:rsidRPr="006C35D7">
        <w:rPr>
          <w:rFonts w:ascii="Times New Roman" w:hAnsi="Times New Roman"/>
          <w:sz w:val="28"/>
          <w:szCs w:val="28"/>
        </w:rPr>
        <w:t xml:space="preserve"> В формировании ценностных ориентации у будущего артиста эстрады особую значимость приобретали </w:t>
      </w:r>
      <w:r w:rsidR="006C35D7" w:rsidRPr="006C35D7">
        <w:rPr>
          <w:rFonts w:ascii="Times New Roman" w:hAnsi="Times New Roman"/>
          <w:i/>
          <w:sz w:val="28"/>
          <w:szCs w:val="28"/>
        </w:rPr>
        <w:t>методы:</w:t>
      </w:r>
      <w:r w:rsidR="006C35D7" w:rsidRPr="006C35D7">
        <w:rPr>
          <w:rFonts w:ascii="Times New Roman" w:hAnsi="Times New Roman"/>
          <w:sz w:val="28"/>
          <w:szCs w:val="28"/>
        </w:rPr>
        <w:t xml:space="preserve"> интонационно – исполнительского анализа, художественных ассоциаций, художественного познания в тесной взаимосвязи и взаимодействии, способствуя развитию и активизации исполнительской деятельности в познании истины, принятии самостоятельных решений.</w:t>
      </w:r>
    </w:p>
    <w:p w:rsidR="006C35D7" w:rsidRDefault="006C35D7" w:rsidP="00865B2D">
      <w:pPr>
        <w:pStyle w:val="a3"/>
        <w:numPr>
          <w:ilvl w:val="0"/>
          <w:numId w:val="7"/>
        </w:numPr>
        <w:spacing w:after="0" w:line="240" w:lineRule="auto"/>
        <w:jc w:val="both"/>
        <w:rPr>
          <w:rFonts w:ascii="Times New Roman" w:hAnsi="Times New Roman"/>
          <w:sz w:val="28"/>
          <w:szCs w:val="28"/>
        </w:rPr>
      </w:pPr>
      <w:r>
        <w:rPr>
          <w:rFonts w:ascii="Times New Roman" w:hAnsi="Times New Roman"/>
          <w:sz w:val="28"/>
          <w:szCs w:val="28"/>
        </w:rPr>
        <w:t xml:space="preserve">Опытно – экспериментальное исследование подтвердило необходимость разработки и включения в учебный процесс факультативного курса </w:t>
      </w:r>
      <w:r w:rsidRPr="00AD5812">
        <w:rPr>
          <w:rFonts w:ascii="Times New Roman" w:hAnsi="Times New Roman"/>
          <w:i/>
          <w:sz w:val="28"/>
          <w:szCs w:val="28"/>
        </w:rPr>
        <w:t>«Ценностные ориентации исполнителя вокально – эстрадной музыки»</w:t>
      </w:r>
      <w:r>
        <w:rPr>
          <w:rFonts w:ascii="Times New Roman" w:hAnsi="Times New Roman"/>
          <w:i/>
          <w:sz w:val="28"/>
          <w:szCs w:val="28"/>
        </w:rPr>
        <w:t xml:space="preserve">, </w:t>
      </w:r>
      <w:r>
        <w:rPr>
          <w:rFonts w:ascii="Times New Roman" w:hAnsi="Times New Roman"/>
          <w:sz w:val="28"/>
          <w:szCs w:val="28"/>
        </w:rPr>
        <w:t xml:space="preserve">который </w:t>
      </w:r>
      <w:r w:rsidR="00A177A1">
        <w:rPr>
          <w:rFonts w:ascii="Times New Roman" w:hAnsi="Times New Roman"/>
          <w:sz w:val="28"/>
          <w:szCs w:val="28"/>
        </w:rPr>
        <w:t xml:space="preserve">обусловлен необходимостью выработки глубоких теоретических знаний сущностной и содержательной характеристики изучаемого явления в подготовке будущего артиста – вокалиста эстрадного искусства. </w:t>
      </w:r>
    </w:p>
    <w:p w:rsidR="00215C63" w:rsidRDefault="00215C63" w:rsidP="00A91A9E">
      <w:pPr>
        <w:spacing w:after="0" w:line="240" w:lineRule="auto"/>
        <w:ind w:left="420"/>
        <w:jc w:val="center"/>
        <w:rPr>
          <w:rFonts w:ascii="Times New Roman" w:hAnsi="Times New Roman"/>
          <w:b/>
          <w:sz w:val="28"/>
          <w:szCs w:val="28"/>
        </w:rPr>
      </w:pPr>
    </w:p>
    <w:p w:rsidR="00215C63" w:rsidRDefault="00215C63" w:rsidP="00A91A9E">
      <w:pPr>
        <w:spacing w:after="0" w:line="240" w:lineRule="auto"/>
        <w:ind w:left="420"/>
        <w:jc w:val="center"/>
        <w:rPr>
          <w:rFonts w:ascii="Times New Roman" w:hAnsi="Times New Roman"/>
          <w:b/>
          <w:sz w:val="28"/>
          <w:szCs w:val="28"/>
        </w:rPr>
      </w:pPr>
    </w:p>
    <w:p w:rsidR="00A91A9E" w:rsidRDefault="00A91A9E" w:rsidP="00A91A9E">
      <w:pPr>
        <w:spacing w:after="0" w:line="240" w:lineRule="auto"/>
        <w:ind w:left="420"/>
        <w:jc w:val="center"/>
        <w:rPr>
          <w:rFonts w:ascii="Times New Roman" w:hAnsi="Times New Roman"/>
          <w:b/>
          <w:sz w:val="28"/>
          <w:szCs w:val="28"/>
        </w:rPr>
      </w:pPr>
      <w:r>
        <w:rPr>
          <w:rFonts w:ascii="Times New Roman" w:hAnsi="Times New Roman"/>
          <w:b/>
          <w:sz w:val="28"/>
          <w:szCs w:val="28"/>
        </w:rPr>
        <w:t>Список опубликованных работ по теме диссертации:</w:t>
      </w:r>
    </w:p>
    <w:p w:rsidR="00A91A9E" w:rsidRDefault="00A91A9E" w:rsidP="00A91A9E">
      <w:pPr>
        <w:pStyle w:val="a3"/>
        <w:numPr>
          <w:ilvl w:val="0"/>
          <w:numId w:val="8"/>
        </w:numPr>
        <w:spacing w:after="0" w:line="240" w:lineRule="auto"/>
        <w:jc w:val="both"/>
        <w:rPr>
          <w:rFonts w:ascii="Times New Roman" w:hAnsi="Times New Roman"/>
          <w:sz w:val="28"/>
          <w:szCs w:val="28"/>
        </w:rPr>
      </w:pPr>
      <w:r w:rsidRPr="007F61F7">
        <w:rPr>
          <w:rFonts w:ascii="Times New Roman" w:hAnsi="Times New Roman"/>
          <w:sz w:val="28"/>
          <w:szCs w:val="28"/>
        </w:rPr>
        <w:t>«</w:t>
      </w:r>
      <w:r w:rsidRPr="007F61F7">
        <w:rPr>
          <w:rFonts w:ascii="Times New Roman" w:eastAsia="Times New Roman" w:hAnsi="Times New Roman"/>
          <w:sz w:val="28"/>
          <w:szCs w:val="28"/>
        </w:rPr>
        <w:t>Влияние ценностных ориентаций на профессиональную деятельность исполнителя эстрадной музыки</w:t>
      </w:r>
      <w:r w:rsidRPr="007F61F7">
        <w:rPr>
          <w:rFonts w:ascii="Times New Roman" w:hAnsi="Times New Roman"/>
          <w:sz w:val="28"/>
          <w:szCs w:val="28"/>
        </w:rPr>
        <w:t>»</w:t>
      </w:r>
      <w:r>
        <w:rPr>
          <w:rFonts w:ascii="Times New Roman" w:hAnsi="Times New Roman"/>
          <w:sz w:val="28"/>
          <w:szCs w:val="28"/>
        </w:rPr>
        <w:t xml:space="preserve"> / Материалы международной конференции «Традиционные мировоззренческие системы и современное искусство»,</w:t>
      </w:r>
      <w:r w:rsidRPr="007F61F7">
        <w:rPr>
          <w:rFonts w:ascii="Times New Roman" w:hAnsi="Times New Roman"/>
          <w:sz w:val="28"/>
          <w:szCs w:val="28"/>
        </w:rPr>
        <w:t xml:space="preserve"> </w:t>
      </w:r>
      <w:r>
        <w:rPr>
          <w:rFonts w:ascii="Times New Roman" w:hAnsi="Times New Roman"/>
          <w:sz w:val="28"/>
          <w:szCs w:val="28"/>
        </w:rPr>
        <w:t>г. Алматы,</w:t>
      </w:r>
      <w:r w:rsidR="0048328A">
        <w:rPr>
          <w:rFonts w:ascii="Times New Roman" w:hAnsi="Times New Roman"/>
          <w:sz w:val="28"/>
          <w:szCs w:val="28"/>
        </w:rPr>
        <w:t xml:space="preserve"> КазНАИ  им. Т. Жургенова, 2010. – С. 209 – 211.</w:t>
      </w:r>
    </w:p>
    <w:p w:rsidR="00A91A9E" w:rsidRDefault="00A91A9E" w:rsidP="00A91A9E">
      <w:pPr>
        <w:pStyle w:val="a3"/>
        <w:numPr>
          <w:ilvl w:val="0"/>
          <w:numId w:val="8"/>
        </w:numPr>
        <w:spacing w:after="0" w:line="240" w:lineRule="auto"/>
        <w:jc w:val="both"/>
        <w:rPr>
          <w:rFonts w:ascii="Times New Roman" w:hAnsi="Times New Roman"/>
          <w:sz w:val="28"/>
          <w:szCs w:val="28"/>
        </w:rPr>
      </w:pPr>
      <w:r>
        <w:rPr>
          <w:rFonts w:ascii="Times New Roman" w:hAnsi="Times New Roman"/>
          <w:sz w:val="28"/>
          <w:szCs w:val="28"/>
        </w:rPr>
        <w:t>«</w:t>
      </w:r>
      <w:r w:rsidRPr="005F3540">
        <w:rPr>
          <w:rFonts w:ascii="Times New Roman" w:eastAsia="Times New Roman" w:hAnsi="Times New Roman"/>
          <w:sz w:val="28"/>
          <w:szCs w:val="28"/>
        </w:rPr>
        <w:t>Технологические аспекты формирования ценностных ориентаций у исполнителя – вокалиста эстрадной музыки</w:t>
      </w:r>
      <w:r>
        <w:rPr>
          <w:rFonts w:ascii="Times New Roman" w:hAnsi="Times New Roman"/>
          <w:sz w:val="28"/>
          <w:szCs w:val="28"/>
        </w:rPr>
        <w:t>» / Материалы международной научно – практической конференции «Жамбыл и эпическое наследие тюркских народов»,</w:t>
      </w:r>
      <w:r w:rsidRPr="007F61F7">
        <w:rPr>
          <w:rFonts w:ascii="Times New Roman" w:hAnsi="Times New Roman"/>
          <w:sz w:val="28"/>
          <w:szCs w:val="28"/>
        </w:rPr>
        <w:t xml:space="preserve"> </w:t>
      </w:r>
      <w:r>
        <w:rPr>
          <w:rFonts w:ascii="Times New Roman" w:hAnsi="Times New Roman"/>
          <w:sz w:val="28"/>
          <w:szCs w:val="28"/>
        </w:rPr>
        <w:t>г. Алматы, КазНАИ  им. Т. Жургенова, 2011.</w:t>
      </w:r>
      <w:r w:rsidR="0048328A">
        <w:rPr>
          <w:rFonts w:ascii="Times New Roman" w:hAnsi="Times New Roman"/>
          <w:sz w:val="28"/>
          <w:szCs w:val="28"/>
        </w:rPr>
        <w:t xml:space="preserve"> – С. 500 – 503.</w:t>
      </w:r>
    </w:p>
    <w:p w:rsidR="00A91A9E" w:rsidRDefault="00A91A9E" w:rsidP="00A91A9E">
      <w:pPr>
        <w:pStyle w:val="a3"/>
        <w:numPr>
          <w:ilvl w:val="0"/>
          <w:numId w:val="8"/>
        </w:numPr>
        <w:spacing w:after="0" w:line="240" w:lineRule="auto"/>
        <w:jc w:val="both"/>
        <w:rPr>
          <w:rFonts w:ascii="Times New Roman" w:hAnsi="Times New Roman"/>
          <w:sz w:val="28"/>
          <w:szCs w:val="28"/>
        </w:rPr>
      </w:pPr>
      <w:r>
        <w:rPr>
          <w:rFonts w:ascii="Times New Roman" w:hAnsi="Times New Roman"/>
          <w:sz w:val="28"/>
          <w:szCs w:val="28"/>
        </w:rPr>
        <w:t>«</w:t>
      </w:r>
      <w:r w:rsidRPr="001C2BDC">
        <w:rPr>
          <w:rFonts w:ascii="Times New Roman" w:eastAsia="Times New Roman" w:hAnsi="Times New Roman"/>
          <w:sz w:val="28"/>
          <w:szCs w:val="28"/>
        </w:rPr>
        <w:t>Ценностные ориентации исполнителя</w:t>
      </w:r>
      <w:r w:rsidRPr="00260004">
        <w:rPr>
          <w:rFonts w:ascii="Times New Roman" w:eastAsia="Times New Roman" w:hAnsi="Times New Roman"/>
          <w:sz w:val="32"/>
          <w:szCs w:val="32"/>
        </w:rPr>
        <w:t xml:space="preserve"> </w:t>
      </w:r>
      <w:r w:rsidRPr="001C2BDC">
        <w:rPr>
          <w:rFonts w:ascii="Times New Roman" w:eastAsia="Times New Roman" w:hAnsi="Times New Roman"/>
          <w:sz w:val="28"/>
          <w:szCs w:val="28"/>
        </w:rPr>
        <w:t>эстрадной музыки</w:t>
      </w:r>
      <w:r w:rsidRPr="001C2BDC">
        <w:rPr>
          <w:rFonts w:ascii="Times New Roman" w:hAnsi="Times New Roman"/>
          <w:sz w:val="28"/>
          <w:szCs w:val="28"/>
        </w:rPr>
        <w:t>»</w:t>
      </w:r>
      <w:r>
        <w:rPr>
          <w:rFonts w:ascii="Times New Roman" w:hAnsi="Times New Roman"/>
          <w:sz w:val="28"/>
          <w:szCs w:val="28"/>
        </w:rPr>
        <w:t xml:space="preserve"> / международный научно – педагогический журнал «</w:t>
      </w:r>
      <w:r>
        <w:rPr>
          <w:rFonts w:ascii="Times New Roman" w:hAnsi="Times New Roman"/>
          <w:sz w:val="28"/>
          <w:szCs w:val="28"/>
          <w:lang w:val="en-US"/>
        </w:rPr>
        <w:t>I</w:t>
      </w:r>
      <w:r>
        <w:rPr>
          <w:rFonts w:ascii="Times New Roman" w:hAnsi="Times New Roman"/>
          <w:sz w:val="28"/>
          <w:szCs w:val="28"/>
        </w:rPr>
        <w:t>зден</w:t>
      </w:r>
      <w:r>
        <w:rPr>
          <w:rFonts w:ascii="Times New Roman" w:hAnsi="Times New Roman"/>
          <w:sz w:val="28"/>
          <w:szCs w:val="28"/>
          <w:lang w:val="en-US"/>
        </w:rPr>
        <w:t>i</w:t>
      </w:r>
      <w:r>
        <w:rPr>
          <w:rFonts w:ascii="Times New Roman" w:hAnsi="Times New Roman"/>
          <w:sz w:val="28"/>
          <w:szCs w:val="28"/>
        </w:rPr>
        <w:t>с» - «Поиск» (№2),</w:t>
      </w:r>
      <w:r w:rsidRPr="007F61F7">
        <w:rPr>
          <w:rFonts w:ascii="Times New Roman" w:hAnsi="Times New Roman"/>
          <w:sz w:val="28"/>
          <w:szCs w:val="28"/>
        </w:rPr>
        <w:t xml:space="preserve"> </w:t>
      </w:r>
      <w:r w:rsidRPr="001C2BDC">
        <w:rPr>
          <w:rFonts w:ascii="Times New Roman" w:hAnsi="Times New Roman"/>
          <w:sz w:val="28"/>
          <w:szCs w:val="28"/>
        </w:rPr>
        <w:t>г. Алматы, Высшая Школа Казахстана, 2011</w:t>
      </w:r>
      <w:r>
        <w:rPr>
          <w:rFonts w:ascii="Times New Roman" w:hAnsi="Times New Roman"/>
          <w:sz w:val="28"/>
          <w:szCs w:val="28"/>
        </w:rPr>
        <w:t>.</w:t>
      </w:r>
      <w:r w:rsidR="00FB20F1">
        <w:rPr>
          <w:rFonts w:ascii="Times New Roman" w:hAnsi="Times New Roman"/>
          <w:sz w:val="28"/>
          <w:szCs w:val="28"/>
        </w:rPr>
        <w:t xml:space="preserve"> – С.</w:t>
      </w:r>
      <w:r w:rsidR="0048328A">
        <w:rPr>
          <w:rFonts w:ascii="Times New Roman" w:hAnsi="Times New Roman"/>
          <w:sz w:val="28"/>
          <w:szCs w:val="28"/>
        </w:rPr>
        <w:t xml:space="preserve"> 127 – 130.</w:t>
      </w:r>
      <w:r w:rsidR="00FB20F1">
        <w:rPr>
          <w:rFonts w:ascii="Times New Roman" w:hAnsi="Times New Roman"/>
          <w:sz w:val="28"/>
          <w:szCs w:val="28"/>
        </w:rPr>
        <w:t xml:space="preserve"> </w:t>
      </w:r>
    </w:p>
    <w:p w:rsidR="00A91A9E" w:rsidRPr="00A91A9E" w:rsidRDefault="00A91A9E" w:rsidP="00A91A9E">
      <w:pPr>
        <w:spacing w:after="0" w:line="240" w:lineRule="auto"/>
        <w:jc w:val="both"/>
        <w:rPr>
          <w:rFonts w:ascii="Times New Roman" w:hAnsi="Times New Roman"/>
          <w:b/>
          <w:sz w:val="28"/>
          <w:szCs w:val="28"/>
        </w:rPr>
      </w:pPr>
    </w:p>
    <w:p w:rsidR="00901CF5" w:rsidRDefault="00901CF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Pr="009F0229" w:rsidRDefault="00521FD5" w:rsidP="00521FD5">
      <w:pPr>
        <w:rPr>
          <w:rFonts w:ascii="Times New Roman" w:hAnsi="Times New Roman"/>
          <w:b/>
          <w:sz w:val="28"/>
          <w:szCs w:val="28"/>
          <w:lang w:val="en-US"/>
        </w:rPr>
      </w:pPr>
      <w:r w:rsidRPr="009F0229">
        <w:rPr>
          <w:rFonts w:ascii="Times New Roman" w:hAnsi="Times New Roman"/>
          <w:b/>
          <w:sz w:val="28"/>
          <w:szCs w:val="28"/>
          <w:lang w:val="en-US"/>
        </w:rPr>
        <w:t>Summary.</w:t>
      </w:r>
    </w:p>
    <w:p w:rsidR="00521FD5" w:rsidRPr="009F0229" w:rsidRDefault="00521FD5" w:rsidP="00521FD5">
      <w:pPr>
        <w:rPr>
          <w:rFonts w:ascii="Times New Roman" w:hAnsi="Times New Roman"/>
          <w:sz w:val="28"/>
          <w:szCs w:val="28"/>
          <w:lang w:val="en-US"/>
        </w:rPr>
      </w:pP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 xml:space="preserve">Formation of the value orientations of the music major students of universities of culture and arts is related to their creative understanding of the national pop music and show business performance phenomena, and inspires their selective attitude towards music. This matter has been sufficiently covered neither by scientific writings, nor by the universities curricula for </w:t>
      </w:r>
      <w:r>
        <w:rPr>
          <w:rFonts w:ascii="Times New Roman" w:hAnsi="Times New Roman"/>
          <w:sz w:val="28"/>
          <w:szCs w:val="28"/>
          <w:lang w:val="en-US"/>
        </w:rPr>
        <w:t xml:space="preserve">the </w:t>
      </w:r>
      <w:r w:rsidRPr="009F0229">
        <w:rPr>
          <w:rFonts w:ascii="Times New Roman" w:hAnsi="Times New Roman"/>
          <w:sz w:val="28"/>
          <w:szCs w:val="28"/>
          <w:lang w:val="en-US"/>
        </w:rPr>
        <w:t xml:space="preserve">pop music performance classes. Scientists studying the individual’s esthetic perception issues (M. S. Kagan (1), L.S. Vygotsky (2), S.H. Rappoport (3) etc.), art work esthetics, sociology and psychology phenomena (A.N. Sochor (4), V.S. Zukerman (5), V.I. Petrushin (6) etc.), musical and pedagogical psychology issues (G.M. Tsypin (7), Yu.V. Stepnyak (8), A. G. Bolgarsky (9), M. Kh. Boltabayev (10) etc.), theatre pedagogy (K.S. Stanislavsky (11) etc.), pop music performance issues (A. Golubev (12), A.N. Malyukov (13) etc.) have been addressing to the value orientations matter, which is highly important and relevant </w:t>
      </w:r>
      <w:r>
        <w:rPr>
          <w:rFonts w:ascii="Times New Roman" w:hAnsi="Times New Roman"/>
          <w:sz w:val="28"/>
          <w:szCs w:val="28"/>
          <w:lang w:val="en-US"/>
        </w:rPr>
        <w:t>for</w:t>
      </w:r>
      <w:r w:rsidRPr="009F0229">
        <w:rPr>
          <w:rFonts w:ascii="Times New Roman" w:hAnsi="Times New Roman"/>
          <w:sz w:val="28"/>
          <w:szCs w:val="28"/>
          <w:lang w:val="en-US"/>
        </w:rPr>
        <w:t xml:space="preserve"> the musical art. Value orientations in evaluating pieces of pop music in the context of educating future pop music performers have been only covered by a few writings (O. Ya. Klipp (14), D.O. Karamoldayeva (15), I.V. Sakhnova (16) etc.).  </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r>
      <w:r w:rsidRPr="009F0229">
        <w:rPr>
          <w:rFonts w:ascii="Times New Roman" w:hAnsi="Times New Roman"/>
          <w:b/>
          <w:sz w:val="28"/>
          <w:szCs w:val="28"/>
          <w:lang w:val="en-US"/>
        </w:rPr>
        <w:t>The research goal:</w:t>
      </w:r>
      <w:r w:rsidRPr="009F0229">
        <w:rPr>
          <w:rFonts w:ascii="Times New Roman" w:hAnsi="Times New Roman"/>
          <w:sz w:val="28"/>
          <w:szCs w:val="28"/>
          <w:lang w:val="en-US"/>
        </w:rPr>
        <w:t xml:space="preserve"> </w:t>
      </w:r>
      <w:r>
        <w:rPr>
          <w:rFonts w:ascii="Times New Roman" w:hAnsi="Times New Roman"/>
          <w:sz w:val="28"/>
          <w:szCs w:val="28"/>
          <w:lang w:val="en-US"/>
        </w:rPr>
        <w:t>to give</w:t>
      </w:r>
      <w:r w:rsidRPr="009F0229">
        <w:rPr>
          <w:rFonts w:ascii="Times New Roman" w:hAnsi="Times New Roman"/>
          <w:sz w:val="28"/>
          <w:szCs w:val="28"/>
          <w:lang w:val="en-US"/>
        </w:rPr>
        <w:t xml:space="preserve"> theoretical justification to and perform experimental testing of the formation of the future pop vocal performer’s value orientations methods.  </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T</w:t>
      </w:r>
      <w:r w:rsidRPr="009F0229">
        <w:rPr>
          <w:rFonts w:ascii="Times New Roman" w:hAnsi="Times New Roman"/>
          <w:b/>
          <w:sz w:val="28"/>
          <w:szCs w:val="28"/>
          <w:lang w:val="en-US"/>
        </w:rPr>
        <w:t>he research object:</w:t>
      </w:r>
      <w:r w:rsidRPr="009F0229">
        <w:rPr>
          <w:rFonts w:ascii="Times New Roman" w:hAnsi="Times New Roman"/>
          <w:sz w:val="28"/>
          <w:szCs w:val="28"/>
          <w:lang w:val="en-US"/>
        </w:rPr>
        <w:t xml:space="preserve"> university education for the pop vocal performers. </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r>
      <w:r w:rsidRPr="009F0229">
        <w:rPr>
          <w:rFonts w:ascii="Times New Roman" w:hAnsi="Times New Roman"/>
          <w:b/>
          <w:sz w:val="28"/>
          <w:szCs w:val="28"/>
          <w:lang w:val="en-US"/>
        </w:rPr>
        <w:t>The research subject:</w:t>
      </w:r>
      <w:r w:rsidRPr="009F0229">
        <w:rPr>
          <w:rFonts w:ascii="Times New Roman" w:hAnsi="Times New Roman"/>
          <w:sz w:val="28"/>
          <w:szCs w:val="28"/>
          <w:lang w:val="en-US"/>
        </w:rPr>
        <w:t xml:space="preserve"> process of the formation of the future pop vocal performer’s value orientations.</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r>
      <w:r w:rsidRPr="009F0229">
        <w:rPr>
          <w:rFonts w:ascii="Times New Roman" w:hAnsi="Times New Roman"/>
          <w:b/>
          <w:sz w:val="28"/>
          <w:szCs w:val="28"/>
          <w:lang w:val="en-US"/>
        </w:rPr>
        <w:t>Research proposal:</w:t>
      </w:r>
      <w:r w:rsidRPr="009F0229">
        <w:rPr>
          <w:rFonts w:ascii="Times New Roman" w:hAnsi="Times New Roman"/>
          <w:sz w:val="28"/>
          <w:szCs w:val="28"/>
          <w:lang w:val="en-US"/>
        </w:rPr>
        <w:t xml:space="preserve"> If the process of educating the future pop music performers included active research, intellectual and creativity-focused work on enriching their knowledge, developing their world perception, life philosophy and artistic taste, optimal conditions for the effective formation of their value orientations in music would be created, since all the above mentioned aspects facilitate their professional growth, acquisition of characteristics relevant for their future profession. </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r>
      <w:r w:rsidRPr="009F0229">
        <w:rPr>
          <w:rFonts w:ascii="Times New Roman" w:hAnsi="Times New Roman"/>
          <w:b/>
          <w:sz w:val="28"/>
          <w:szCs w:val="28"/>
          <w:lang w:val="en-US"/>
        </w:rPr>
        <w:t xml:space="preserve">The research </w:t>
      </w:r>
      <w:r>
        <w:rPr>
          <w:rFonts w:ascii="Times New Roman" w:hAnsi="Times New Roman"/>
          <w:b/>
          <w:sz w:val="28"/>
          <w:szCs w:val="28"/>
          <w:lang w:val="en-US"/>
        </w:rPr>
        <w:t>kea</w:t>
      </w:r>
      <w:r w:rsidRPr="009F0229">
        <w:rPr>
          <w:rFonts w:ascii="Times New Roman" w:hAnsi="Times New Roman"/>
          <w:b/>
          <w:sz w:val="28"/>
          <w:szCs w:val="28"/>
          <w:lang w:val="en-US"/>
        </w:rPr>
        <w:t xml:space="preserve"> idea:</w:t>
      </w:r>
      <w:r w:rsidRPr="009F0229">
        <w:rPr>
          <w:rFonts w:ascii="Times New Roman" w:hAnsi="Times New Roman"/>
          <w:sz w:val="28"/>
          <w:szCs w:val="28"/>
          <w:lang w:val="en-US"/>
        </w:rPr>
        <w:t xml:space="preserve"> The efficiency of the future pop vocal performer</w:t>
      </w:r>
      <w:r>
        <w:rPr>
          <w:rFonts w:ascii="Times New Roman" w:hAnsi="Times New Roman"/>
          <w:sz w:val="28"/>
          <w:szCs w:val="28"/>
          <w:lang w:val="en-US"/>
        </w:rPr>
        <w:t>’s</w:t>
      </w:r>
      <w:r w:rsidRPr="009F0229">
        <w:rPr>
          <w:rFonts w:ascii="Times New Roman" w:hAnsi="Times New Roman"/>
          <w:sz w:val="28"/>
          <w:szCs w:val="28"/>
          <w:lang w:val="en-US"/>
        </w:rPr>
        <w:t xml:space="preserve"> professional growth depends on the efficiency of the formation of his/her value orientations in music. </w:t>
      </w:r>
    </w:p>
    <w:p w:rsidR="00521FD5" w:rsidRPr="009F0229" w:rsidRDefault="00521FD5" w:rsidP="00521FD5">
      <w:pPr>
        <w:rPr>
          <w:rFonts w:ascii="Times New Roman" w:hAnsi="Times New Roman"/>
          <w:b/>
          <w:sz w:val="28"/>
          <w:szCs w:val="28"/>
          <w:lang w:val="en-US"/>
        </w:rPr>
      </w:pPr>
      <w:r w:rsidRPr="009F0229">
        <w:rPr>
          <w:rFonts w:ascii="Times New Roman" w:hAnsi="Times New Roman"/>
          <w:sz w:val="28"/>
          <w:szCs w:val="28"/>
          <w:lang w:val="en-US"/>
        </w:rPr>
        <w:tab/>
      </w:r>
      <w:r w:rsidRPr="009F0229">
        <w:rPr>
          <w:rFonts w:ascii="Times New Roman" w:hAnsi="Times New Roman"/>
          <w:b/>
          <w:sz w:val="28"/>
          <w:szCs w:val="28"/>
          <w:lang w:val="en-US"/>
        </w:rPr>
        <w:t xml:space="preserve">The research tasks:  </w:t>
      </w:r>
    </w:p>
    <w:p w:rsidR="00521FD5" w:rsidRPr="009F0229" w:rsidRDefault="00521FD5" w:rsidP="00521FD5">
      <w:pPr>
        <w:numPr>
          <w:ilvl w:val="0"/>
          <w:numId w:val="9"/>
        </w:numPr>
        <w:spacing w:after="0" w:line="240" w:lineRule="auto"/>
        <w:jc w:val="both"/>
        <w:rPr>
          <w:rFonts w:ascii="Times New Roman" w:hAnsi="Times New Roman"/>
          <w:sz w:val="28"/>
          <w:szCs w:val="28"/>
          <w:lang w:val="en-US"/>
        </w:rPr>
      </w:pPr>
      <w:r w:rsidRPr="009F0229">
        <w:rPr>
          <w:rFonts w:ascii="Times New Roman" w:hAnsi="Times New Roman"/>
          <w:sz w:val="28"/>
          <w:szCs w:val="28"/>
          <w:lang w:val="en-US"/>
        </w:rPr>
        <w:t>To consider essence and content of the pop music performer’s value orientations.</w:t>
      </w:r>
    </w:p>
    <w:p w:rsidR="00521FD5" w:rsidRPr="009F0229" w:rsidRDefault="00521FD5" w:rsidP="00521FD5">
      <w:pPr>
        <w:numPr>
          <w:ilvl w:val="0"/>
          <w:numId w:val="9"/>
        </w:numPr>
        <w:spacing w:after="0" w:line="240" w:lineRule="auto"/>
        <w:jc w:val="both"/>
        <w:rPr>
          <w:rFonts w:ascii="Times New Roman" w:hAnsi="Times New Roman"/>
          <w:sz w:val="28"/>
          <w:szCs w:val="28"/>
          <w:lang w:val="en-US"/>
        </w:rPr>
      </w:pPr>
      <w:r w:rsidRPr="009F0229">
        <w:rPr>
          <w:rFonts w:ascii="Times New Roman" w:hAnsi="Times New Roman"/>
          <w:sz w:val="28"/>
          <w:szCs w:val="28"/>
          <w:lang w:val="en-US"/>
        </w:rPr>
        <w:t xml:space="preserve">To evaluate the pop music capacity for the performer’s value orientations formation.   </w:t>
      </w:r>
    </w:p>
    <w:p w:rsidR="00521FD5" w:rsidRPr="009F0229" w:rsidRDefault="00521FD5" w:rsidP="00521FD5">
      <w:pPr>
        <w:numPr>
          <w:ilvl w:val="0"/>
          <w:numId w:val="9"/>
        </w:numPr>
        <w:spacing w:after="0" w:line="240" w:lineRule="auto"/>
        <w:jc w:val="both"/>
        <w:rPr>
          <w:rFonts w:ascii="Times New Roman" w:hAnsi="Times New Roman"/>
          <w:sz w:val="28"/>
          <w:szCs w:val="28"/>
          <w:lang w:val="en-US"/>
        </w:rPr>
      </w:pPr>
      <w:r w:rsidRPr="009F0229">
        <w:rPr>
          <w:rFonts w:ascii="Times New Roman" w:hAnsi="Times New Roman"/>
          <w:sz w:val="28"/>
          <w:szCs w:val="28"/>
          <w:lang w:val="en-US"/>
        </w:rPr>
        <w:t xml:space="preserve">To investigate conditions of the pop music performer’s value orientations formation. </w:t>
      </w:r>
    </w:p>
    <w:p w:rsidR="00521FD5" w:rsidRPr="009F0229" w:rsidRDefault="00521FD5" w:rsidP="00521FD5">
      <w:pPr>
        <w:numPr>
          <w:ilvl w:val="0"/>
          <w:numId w:val="9"/>
        </w:numPr>
        <w:spacing w:after="0" w:line="240" w:lineRule="auto"/>
        <w:jc w:val="both"/>
        <w:rPr>
          <w:rFonts w:ascii="Times New Roman" w:hAnsi="Times New Roman"/>
          <w:sz w:val="28"/>
          <w:szCs w:val="28"/>
          <w:lang w:val="en-US"/>
        </w:rPr>
      </w:pPr>
      <w:r w:rsidRPr="009F0229">
        <w:rPr>
          <w:rFonts w:ascii="Times New Roman" w:hAnsi="Times New Roman"/>
          <w:sz w:val="28"/>
          <w:szCs w:val="28"/>
          <w:lang w:val="en-US"/>
        </w:rPr>
        <w:t>To diagnose and test the pop vocal performer’s demonstration of his/her value orientations.</w:t>
      </w:r>
    </w:p>
    <w:p w:rsidR="00521FD5" w:rsidRPr="009F0229" w:rsidRDefault="00521FD5" w:rsidP="00521FD5">
      <w:pPr>
        <w:rPr>
          <w:rFonts w:ascii="Times New Roman" w:hAnsi="Times New Roman"/>
          <w:sz w:val="28"/>
          <w:szCs w:val="28"/>
          <w:lang w:val="en-US"/>
        </w:rPr>
      </w:pPr>
      <w:r>
        <w:rPr>
          <w:rFonts w:ascii="Times New Roman" w:hAnsi="Times New Roman"/>
          <w:b/>
          <w:sz w:val="28"/>
          <w:szCs w:val="28"/>
          <w:lang w:val="en-US"/>
        </w:rPr>
        <w:t>T</w:t>
      </w:r>
      <w:r w:rsidRPr="009F0229">
        <w:rPr>
          <w:rFonts w:ascii="Times New Roman" w:hAnsi="Times New Roman"/>
          <w:b/>
          <w:sz w:val="28"/>
          <w:szCs w:val="28"/>
          <w:lang w:val="en-US"/>
        </w:rPr>
        <w:t>heoretical and methodological background</w:t>
      </w:r>
      <w:r w:rsidRPr="009F0229">
        <w:rPr>
          <w:rFonts w:ascii="Times New Roman" w:hAnsi="Times New Roman"/>
          <w:sz w:val="28"/>
          <w:szCs w:val="28"/>
          <w:lang w:val="en-US"/>
        </w:rPr>
        <w:t xml:space="preserve"> </w:t>
      </w:r>
      <w:r w:rsidRPr="00046DCC">
        <w:rPr>
          <w:rFonts w:ascii="Times New Roman" w:hAnsi="Times New Roman"/>
          <w:b/>
          <w:sz w:val="28"/>
          <w:szCs w:val="28"/>
          <w:lang w:val="en-US"/>
        </w:rPr>
        <w:t>of the research</w:t>
      </w:r>
      <w:r>
        <w:rPr>
          <w:rFonts w:ascii="Times New Roman" w:hAnsi="Times New Roman"/>
          <w:sz w:val="28"/>
          <w:szCs w:val="28"/>
          <w:lang w:val="en-US"/>
        </w:rPr>
        <w:t xml:space="preserve"> </w:t>
      </w:r>
      <w:r w:rsidRPr="009F0229">
        <w:rPr>
          <w:rFonts w:ascii="Times New Roman" w:hAnsi="Times New Roman"/>
          <w:sz w:val="28"/>
          <w:szCs w:val="28"/>
          <w:lang w:val="en-US"/>
        </w:rPr>
        <w:t>is based</w:t>
      </w:r>
      <w:r>
        <w:rPr>
          <w:rFonts w:ascii="Times New Roman" w:hAnsi="Times New Roman"/>
          <w:sz w:val="28"/>
          <w:szCs w:val="28"/>
          <w:lang w:val="en-US"/>
        </w:rPr>
        <w:t xml:space="preserve"> on</w:t>
      </w:r>
      <w:r w:rsidRPr="009F0229">
        <w:rPr>
          <w:rFonts w:ascii="Times New Roman" w:hAnsi="Times New Roman"/>
          <w:sz w:val="28"/>
          <w:szCs w:val="28"/>
          <w:lang w:val="en-US"/>
        </w:rPr>
        <w:t xml:space="preserve"> philosophical, musicological, psychological and pedagogical theories and concepts on the values relevance, social development assessments, educational functions of pieces of art forming axiological and evaluation criteria; modern culture and art development kea issues, dialectical connection between theory and practice, individual’s creative nature, pragmatic and systematic approach (N.A. Berdyayev (17), P.A. Florensky (18), B.M. Teplov (19), B.V. Astaf’yev (20), S.L. Rubinshtein (21), G.K. Nurgaliyev</w:t>
      </w:r>
      <w:r>
        <w:rPr>
          <w:rFonts w:ascii="Times New Roman" w:hAnsi="Times New Roman"/>
          <w:sz w:val="28"/>
          <w:szCs w:val="28"/>
          <w:lang w:val="en-US"/>
        </w:rPr>
        <w:t>a</w:t>
      </w:r>
      <w:r w:rsidRPr="009F0229">
        <w:rPr>
          <w:rFonts w:ascii="Times New Roman" w:hAnsi="Times New Roman"/>
          <w:sz w:val="28"/>
          <w:szCs w:val="28"/>
          <w:lang w:val="en-US"/>
        </w:rPr>
        <w:t xml:space="preserve"> (22) etc.).</w:t>
      </w:r>
    </w:p>
    <w:p w:rsidR="00521FD5" w:rsidRPr="009F0229" w:rsidRDefault="00521FD5" w:rsidP="00521FD5">
      <w:pPr>
        <w:rPr>
          <w:rFonts w:ascii="Times New Roman" w:hAnsi="Times New Roman"/>
          <w:sz w:val="28"/>
          <w:szCs w:val="28"/>
          <w:lang w:val="en-US"/>
        </w:rPr>
      </w:pPr>
      <w:r w:rsidRPr="009F0229">
        <w:rPr>
          <w:rFonts w:ascii="Times New Roman" w:hAnsi="Times New Roman"/>
          <w:b/>
          <w:sz w:val="28"/>
          <w:szCs w:val="28"/>
          <w:lang w:val="en-US"/>
        </w:rPr>
        <w:t xml:space="preserve">The research methods.  </w:t>
      </w:r>
      <w:r w:rsidRPr="009F0229">
        <w:rPr>
          <w:rFonts w:ascii="Times New Roman" w:hAnsi="Times New Roman"/>
          <w:sz w:val="28"/>
          <w:szCs w:val="28"/>
          <w:lang w:val="en-US"/>
        </w:rPr>
        <w:t>For the purpose of testing proposals and accomplishing tasks, the research methods complex was applied: literature theoretical analysis, comparative analysis and scientific research results, material</w:t>
      </w:r>
      <w:r>
        <w:rPr>
          <w:rFonts w:ascii="Times New Roman" w:hAnsi="Times New Roman"/>
          <w:sz w:val="28"/>
          <w:szCs w:val="28"/>
          <w:lang w:val="en-US"/>
        </w:rPr>
        <w:t>s</w:t>
      </w:r>
      <w:r w:rsidRPr="009F0229">
        <w:rPr>
          <w:rFonts w:ascii="Times New Roman" w:hAnsi="Times New Roman"/>
          <w:sz w:val="28"/>
          <w:szCs w:val="28"/>
          <w:lang w:val="en-US"/>
        </w:rPr>
        <w:t xml:space="preserve"> available. The research </w:t>
      </w:r>
      <w:r>
        <w:rPr>
          <w:rFonts w:ascii="Times New Roman" w:hAnsi="Times New Roman"/>
          <w:sz w:val="28"/>
          <w:szCs w:val="28"/>
          <w:lang w:val="en-US"/>
        </w:rPr>
        <w:t>covers</w:t>
      </w:r>
      <w:r w:rsidRPr="009F0229">
        <w:rPr>
          <w:rFonts w:ascii="Times New Roman" w:hAnsi="Times New Roman"/>
          <w:sz w:val="28"/>
          <w:szCs w:val="28"/>
          <w:lang w:val="en-US"/>
        </w:rPr>
        <w:t xml:space="preserve"> experiment including diagnosing and testing, mathematical data treatment.</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 xml:space="preserve">The research is conducted in </w:t>
      </w:r>
      <w:r w:rsidRPr="009F0229">
        <w:rPr>
          <w:rFonts w:ascii="Times New Roman" w:hAnsi="Times New Roman"/>
          <w:i/>
          <w:sz w:val="28"/>
          <w:szCs w:val="28"/>
          <w:lang w:val="en-US"/>
        </w:rPr>
        <w:t>2 phases</w:t>
      </w:r>
      <w:r w:rsidRPr="009F0229">
        <w:rPr>
          <w:rFonts w:ascii="Times New Roman" w:hAnsi="Times New Roman"/>
          <w:sz w:val="28"/>
          <w:szCs w:val="28"/>
          <w:lang w:val="en-US"/>
        </w:rPr>
        <w:t xml:space="preserve"> on the basis of the complex approach to the tasks accomplishment. </w:t>
      </w:r>
    </w:p>
    <w:p w:rsidR="00521FD5" w:rsidRPr="009F0229" w:rsidRDefault="00521FD5" w:rsidP="00521FD5">
      <w:pPr>
        <w:rPr>
          <w:rFonts w:ascii="Times New Roman" w:hAnsi="Times New Roman"/>
          <w:sz w:val="28"/>
          <w:szCs w:val="28"/>
          <w:lang w:val="en-US"/>
        </w:rPr>
      </w:pPr>
      <w:r w:rsidRPr="009F0229">
        <w:rPr>
          <w:rFonts w:ascii="Times New Roman" w:hAnsi="Times New Roman"/>
          <w:b/>
          <w:sz w:val="28"/>
          <w:szCs w:val="28"/>
          <w:lang w:val="en-US"/>
        </w:rPr>
        <w:t>First phase</w:t>
      </w:r>
      <w:r w:rsidRPr="009F0229">
        <w:rPr>
          <w:rFonts w:ascii="Times New Roman" w:hAnsi="Times New Roman"/>
          <w:sz w:val="28"/>
          <w:szCs w:val="28"/>
          <w:lang w:val="en-US"/>
        </w:rPr>
        <w:t xml:space="preserve"> (2009-2010 academic year) includ</w:t>
      </w:r>
      <w:r>
        <w:rPr>
          <w:rFonts w:ascii="Times New Roman" w:hAnsi="Times New Roman"/>
          <w:sz w:val="28"/>
          <w:szCs w:val="28"/>
          <w:lang w:val="en-US"/>
        </w:rPr>
        <w:t>es</w:t>
      </w:r>
      <w:r w:rsidRPr="009F0229">
        <w:rPr>
          <w:rFonts w:ascii="Times New Roman" w:hAnsi="Times New Roman"/>
          <w:sz w:val="28"/>
          <w:szCs w:val="28"/>
          <w:lang w:val="en-US"/>
        </w:rPr>
        <w:t xml:space="preserve"> analysis of the sources available on the research problem and current stage of its development, identification of </w:t>
      </w:r>
      <w:r>
        <w:rPr>
          <w:rFonts w:ascii="Times New Roman" w:hAnsi="Times New Roman"/>
          <w:sz w:val="28"/>
          <w:szCs w:val="28"/>
          <w:lang w:val="en-US"/>
        </w:rPr>
        <w:t xml:space="preserve">the </w:t>
      </w:r>
      <w:r w:rsidRPr="009F0229">
        <w:rPr>
          <w:rFonts w:ascii="Times New Roman" w:hAnsi="Times New Roman"/>
          <w:sz w:val="28"/>
          <w:szCs w:val="28"/>
          <w:lang w:val="en-US"/>
        </w:rPr>
        <w:t xml:space="preserve">components and criteria </w:t>
      </w:r>
      <w:r>
        <w:rPr>
          <w:rFonts w:ascii="Times New Roman" w:hAnsi="Times New Roman"/>
          <w:sz w:val="28"/>
          <w:szCs w:val="28"/>
          <w:lang w:val="en-US"/>
        </w:rPr>
        <w:t>for</w:t>
      </w:r>
      <w:r w:rsidRPr="009F0229">
        <w:rPr>
          <w:rFonts w:ascii="Times New Roman" w:hAnsi="Times New Roman"/>
          <w:sz w:val="28"/>
          <w:szCs w:val="28"/>
          <w:lang w:val="en-US"/>
        </w:rPr>
        <w:t xml:space="preserve"> the pop vocal performer’s value orientations formation. At this phase conditions </w:t>
      </w:r>
      <w:r>
        <w:rPr>
          <w:rFonts w:ascii="Times New Roman" w:hAnsi="Times New Roman"/>
          <w:sz w:val="28"/>
          <w:szCs w:val="28"/>
          <w:lang w:val="en-US"/>
        </w:rPr>
        <w:t>for</w:t>
      </w:r>
      <w:r w:rsidRPr="009F0229">
        <w:rPr>
          <w:rFonts w:ascii="Times New Roman" w:hAnsi="Times New Roman"/>
          <w:sz w:val="28"/>
          <w:szCs w:val="28"/>
          <w:lang w:val="en-US"/>
        </w:rPr>
        <w:t xml:space="preserve"> the performer’s value orientations formation </w:t>
      </w:r>
      <w:r>
        <w:rPr>
          <w:rFonts w:ascii="Times New Roman" w:hAnsi="Times New Roman"/>
          <w:sz w:val="28"/>
          <w:szCs w:val="28"/>
          <w:lang w:val="en-US"/>
        </w:rPr>
        <w:t>are</w:t>
      </w:r>
      <w:r w:rsidRPr="009F0229">
        <w:rPr>
          <w:rFonts w:ascii="Times New Roman" w:hAnsi="Times New Roman"/>
          <w:sz w:val="28"/>
          <w:szCs w:val="28"/>
          <w:lang w:val="en-US"/>
        </w:rPr>
        <w:t xml:space="preserve"> defined, orientations </w:t>
      </w:r>
      <w:r>
        <w:rPr>
          <w:rFonts w:ascii="Times New Roman" w:hAnsi="Times New Roman"/>
          <w:sz w:val="28"/>
          <w:szCs w:val="28"/>
          <w:lang w:val="en-US"/>
        </w:rPr>
        <w:t>are</w:t>
      </w:r>
      <w:r w:rsidRPr="009F0229">
        <w:rPr>
          <w:rFonts w:ascii="Times New Roman" w:hAnsi="Times New Roman"/>
          <w:sz w:val="28"/>
          <w:szCs w:val="28"/>
          <w:lang w:val="en-US"/>
        </w:rPr>
        <w:t xml:space="preserve"> diagnosed within the diagnostic research frameworks. </w:t>
      </w:r>
    </w:p>
    <w:p w:rsidR="00521FD5" w:rsidRPr="009F0229" w:rsidRDefault="00521FD5" w:rsidP="00521FD5">
      <w:pPr>
        <w:rPr>
          <w:rFonts w:ascii="Times New Roman" w:hAnsi="Times New Roman"/>
          <w:sz w:val="28"/>
          <w:szCs w:val="28"/>
          <w:lang w:val="en-US"/>
        </w:rPr>
      </w:pPr>
      <w:r w:rsidRPr="009F0229">
        <w:rPr>
          <w:rFonts w:ascii="Times New Roman" w:hAnsi="Times New Roman"/>
          <w:b/>
          <w:sz w:val="28"/>
          <w:szCs w:val="28"/>
          <w:lang w:val="en-US"/>
        </w:rPr>
        <w:t>Second phase</w:t>
      </w:r>
      <w:r w:rsidRPr="009F0229">
        <w:rPr>
          <w:rFonts w:ascii="Times New Roman" w:hAnsi="Times New Roman"/>
          <w:sz w:val="28"/>
          <w:szCs w:val="28"/>
          <w:lang w:val="en-US"/>
        </w:rPr>
        <w:t xml:space="preserve"> (2</w:t>
      </w:r>
      <w:r>
        <w:rPr>
          <w:rFonts w:ascii="Times New Roman" w:hAnsi="Times New Roman"/>
          <w:sz w:val="28"/>
          <w:szCs w:val="28"/>
          <w:lang w:val="en-US"/>
        </w:rPr>
        <w:t>010-2011 academic year) includes</w:t>
      </w:r>
      <w:r w:rsidRPr="009F0229">
        <w:rPr>
          <w:rFonts w:ascii="Times New Roman" w:hAnsi="Times New Roman"/>
          <w:sz w:val="28"/>
          <w:szCs w:val="28"/>
          <w:lang w:val="en-US"/>
        </w:rPr>
        <w:t xml:space="preserve"> testing of the methods of the future pop music performer’s value orientations formation developed in the course of the formation experiment, as well as integration of the organizational work forms into the educational process at the Kazakh National Academy of Arts named after T. Zhurgenov.</w:t>
      </w:r>
    </w:p>
    <w:p w:rsidR="00521FD5" w:rsidRPr="009F0229" w:rsidRDefault="00521FD5" w:rsidP="00521FD5">
      <w:pPr>
        <w:rPr>
          <w:rFonts w:ascii="Times New Roman" w:hAnsi="Times New Roman"/>
          <w:b/>
          <w:sz w:val="28"/>
          <w:szCs w:val="28"/>
          <w:lang w:val="en-US"/>
        </w:rPr>
      </w:pPr>
      <w:r w:rsidRPr="009F0229">
        <w:rPr>
          <w:rFonts w:ascii="Times New Roman" w:hAnsi="Times New Roman"/>
          <w:b/>
          <w:sz w:val="28"/>
          <w:szCs w:val="28"/>
          <w:lang w:val="en-US"/>
        </w:rPr>
        <w:t>Scientific novelty and theoretical value of the research:</w:t>
      </w:r>
    </w:p>
    <w:p w:rsidR="00521FD5" w:rsidRPr="009F0229" w:rsidRDefault="00521FD5" w:rsidP="00521FD5">
      <w:pPr>
        <w:numPr>
          <w:ilvl w:val="0"/>
          <w:numId w:val="10"/>
        </w:numPr>
        <w:tabs>
          <w:tab w:val="clear" w:pos="1429"/>
          <w:tab w:val="num" w:pos="1080"/>
        </w:tabs>
        <w:spacing w:after="0" w:line="240" w:lineRule="auto"/>
        <w:ind w:left="1080"/>
        <w:jc w:val="both"/>
        <w:rPr>
          <w:rFonts w:ascii="Times New Roman" w:hAnsi="Times New Roman"/>
          <w:sz w:val="28"/>
          <w:szCs w:val="28"/>
          <w:lang w:val="en-US"/>
        </w:rPr>
      </w:pPr>
      <w:r w:rsidRPr="009F0229">
        <w:rPr>
          <w:rFonts w:ascii="Times New Roman" w:hAnsi="Times New Roman"/>
          <w:sz w:val="28"/>
          <w:szCs w:val="28"/>
          <w:lang w:val="en-US"/>
        </w:rPr>
        <w:t>the essence and content of the pop music performer’s value orientations are studied;</w:t>
      </w:r>
    </w:p>
    <w:p w:rsidR="00521FD5" w:rsidRPr="009F0229" w:rsidRDefault="00521FD5" w:rsidP="00521FD5">
      <w:pPr>
        <w:numPr>
          <w:ilvl w:val="0"/>
          <w:numId w:val="10"/>
        </w:numPr>
        <w:tabs>
          <w:tab w:val="clear" w:pos="1429"/>
          <w:tab w:val="num" w:pos="1080"/>
        </w:tabs>
        <w:spacing w:after="0" w:line="240" w:lineRule="auto"/>
        <w:ind w:left="1080"/>
        <w:jc w:val="both"/>
        <w:rPr>
          <w:rFonts w:ascii="Times New Roman" w:hAnsi="Times New Roman"/>
          <w:sz w:val="28"/>
          <w:szCs w:val="28"/>
          <w:lang w:val="en-US"/>
        </w:rPr>
      </w:pPr>
      <w:r w:rsidRPr="009F0229">
        <w:rPr>
          <w:rFonts w:ascii="Times New Roman" w:hAnsi="Times New Roman"/>
          <w:sz w:val="28"/>
          <w:szCs w:val="28"/>
          <w:lang w:val="en-US"/>
        </w:rPr>
        <w:t>the pop music capacity for the performer’s value orientations formation is measured;</w:t>
      </w:r>
    </w:p>
    <w:p w:rsidR="00521FD5" w:rsidRPr="009F0229" w:rsidRDefault="00521FD5" w:rsidP="00521FD5">
      <w:pPr>
        <w:numPr>
          <w:ilvl w:val="0"/>
          <w:numId w:val="10"/>
        </w:numPr>
        <w:tabs>
          <w:tab w:val="clear" w:pos="1429"/>
          <w:tab w:val="num" w:pos="1080"/>
        </w:tabs>
        <w:spacing w:after="0" w:line="240" w:lineRule="auto"/>
        <w:ind w:left="1080"/>
        <w:jc w:val="both"/>
        <w:rPr>
          <w:rFonts w:ascii="Times New Roman" w:hAnsi="Times New Roman"/>
          <w:sz w:val="28"/>
          <w:szCs w:val="28"/>
          <w:lang w:val="en-US"/>
        </w:rPr>
      </w:pPr>
      <w:r w:rsidRPr="009F0229">
        <w:rPr>
          <w:rFonts w:ascii="Times New Roman" w:hAnsi="Times New Roman"/>
          <w:sz w:val="28"/>
          <w:szCs w:val="28"/>
          <w:lang w:val="en-US"/>
        </w:rPr>
        <w:t>the conditions required for the efficient performer’s value orientations formation are specified;</w:t>
      </w:r>
    </w:p>
    <w:p w:rsidR="00521FD5" w:rsidRPr="009F0229" w:rsidRDefault="00521FD5" w:rsidP="00521FD5">
      <w:pPr>
        <w:numPr>
          <w:ilvl w:val="0"/>
          <w:numId w:val="10"/>
        </w:numPr>
        <w:tabs>
          <w:tab w:val="clear" w:pos="1429"/>
          <w:tab w:val="num" w:pos="1080"/>
        </w:tabs>
        <w:spacing w:after="0" w:line="240" w:lineRule="auto"/>
        <w:ind w:left="1080"/>
        <w:jc w:val="both"/>
        <w:rPr>
          <w:rFonts w:ascii="Times New Roman" w:hAnsi="Times New Roman"/>
          <w:sz w:val="28"/>
          <w:szCs w:val="28"/>
          <w:lang w:val="en-US"/>
        </w:rPr>
      </w:pPr>
      <w:r w:rsidRPr="009F0229">
        <w:rPr>
          <w:rFonts w:ascii="Times New Roman" w:hAnsi="Times New Roman"/>
          <w:sz w:val="28"/>
          <w:szCs w:val="28"/>
          <w:lang w:val="en-US"/>
        </w:rPr>
        <w:t>the methods of formation of the performer’s value orientations are developed within the experiment research.</w:t>
      </w:r>
    </w:p>
    <w:p w:rsidR="00521FD5" w:rsidRPr="009F0229" w:rsidRDefault="00521FD5" w:rsidP="00521FD5">
      <w:pPr>
        <w:ind w:left="720"/>
        <w:rPr>
          <w:rFonts w:ascii="Times New Roman" w:hAnsi="Times New Roman"/>
          <w:b/>
          <w:sz w:val="28"/>
          <w:szCs w:val="28"/>
          <w:lang w:val="en-US"/>
        </w:rPr>
      </w:pPr>
      <w:r w:rsidRPr="009F0229">
        <w:rPr>
          <w:rFonts w:ascii="Times New Roman" w:hAnsi="Times New Roman"/>
          <w:b/>
          <w:sz w:val="28"/>
          <w:szCs w:val="28"/>
          <w:lang w:val="en-US"/>
        </w:rPr>
        <w:t>Main provisions for the defense:</w:t>
      </w:r>
    </w:p>
    <w:p w:rsidR="00521FD5" w:rsidRPr="009F0229" w:rsidRDefault="00521FD5" w:rsidP="00521FD5">
      <w:pPr>
        <w:numPr>
          <w:ilvl w:val="0"/>
          <w:numId w:val="11"/>
        </w:numPr>
        <w:spacing w:after="0" w:line="240" w:lineRule="auto"/>
        <w:jc w:val="both"/>
        <w:rPr>
          <w:rFonts w:ascii="Times New Roman" w:hAnsi="Times New Roman"/>
          <w:sz w:val="28"/>
          <w:szCs w:val="28"/>
          <w:lang w:val="en-US"/>
        </w:rPr>
      </w:pPr>
      <w:r w:rsidRPr="009F0229">
        <w:rPr>
          <w:rFonts w:ascii="Times New Roman" w:hAnsi="Times New Roman"/>
          <w:sz w:val="28"/>
          <w:szCs w:val="28"/>
          <w:lang w:val="en-US"/>
        </w:rPr>
        <w:t>The pop music performer’s value orientations reflect his/her personal education scope demonstrated by him/her in the course of the artistic evaluation of pieces of music, including contemporary pop music and performance.</w:t>
      </w:r>
    </w:p>
    <w:p w:rsidR="00521FD5" w:rsidRPr="009F0229" w:rsidRDefault="00521FD5" w:rsidP="00521FD5">
      <w:pPr>
        <w:numPr>
          <w:ilvl w:val="0"/>
          <w:numId w:val="11"/>
        </w:numPr>
        <w:spacing w:after="0" w:line="240" w:lineRule="auto"/>
        <w:jc w:val="both"/>
        <w:rPr>
          <w:rFonts w:ascii="Times New Roman" w:hAnsi="Times New Roman"/>
          <w:sz w:val="28"/>
          <w:szCs w:val="28"/>
          <w:lang w:val="en-US"/>
        </w:rPr>
      </w:pPr>
      <w:r w:rsidRPr="009F0229">
        <w:rPr>
          <w:rFonts w:ascii="Times New Roman" w:hAnsi="Times New Roman"/>
          <w:sz w:val="28"/>
          <w:szCs w:val="28"/>
          <w:lang w:val="en-US"/>
        </w:rPr>
        <w:t>Components, criteria and level of the pop music performer’s value orientations development.</w:t>
      </w:r>
    </w:p>
    <w:p w:rsidR="00521FD5" w:rsidRPr="009F0229" w:rsidRDefault="00521FD5" w:rsidP="00521FD5">
      <w:pPr>
        <w:numPr>
          <w:ilvl w:val="0"/>
          <w:numId w:val="11"/>
        </w:numPr>
        <w:spacing w:after="0" w:line="240" w:lineRule="auto"/>
        <w:jc w:val="both"/>
        <w:rPr>
          <w:rFonts w:ascii="Times New Roman" w:hAnsi="Times New Roman"/>
          <w:sz w:val="28"/>
          <w:szCs w:val="28"/>
          <w:lang w:val="en-US"/>
        </w:rPr>
      </w:pPr>
      <w:r w:rsidRPr="009F0229">
        <w:rPr>
          <w:rFonts w:ascii="Times New Roman" w:hAnsi="Times New Roman"/>
          <w:sz w:val="28"/>
          <w:szCs w:val="28"/>
          <w:lang w:val="en-US"/>
        </w:rPr>
        <w:t>The methods of the future pop vocal music performer’s value orientations formation based on optimal conditions for educational process at universities.</w:t>
      </w:r>
    </w:p>
    <w:p w:rsidR="00521FD5" w:rsidRPr="009F0229" w:rsidRDefault="00521FD5" w:rsidP="00521FD5">
      <w:pPr>
        <w:ind w:firstLine="720"/>
        <w:rPr>
          <w:rFonts w:ascii="Times New Roman" w:hAnsi="Times New Roman"/>
          <w:sz w:val="28"/>
          <w:szCs w:val="28"/>
          <w:lang w:val="en-US"/>
        </w:rPr>
      </w:pPr>
      <w:r w:rsidRPr="009F0229">
        <w:rPr>
          <w:rFonts w:ascii="Times New Roman" w:hAnsi="Times New Roman"/>
          <w:b/>
          <w:sz w:val="28"/>
          <w:szCs w:val="28"/>
          <w:lang w:val="en-US"/>
        </w:rPr>
        <w:t>Practical value of the thesis</w:t>
      </w:r>
      <w:r w:rsidRPr="009F0229">
        <w:rPr>
          <w:rFonts w:ascii="Times New Roman" w:hAnsi="Times New Roman"/>
          <w:sz w:val="28"/>
          <w:szCs w:val="28"/>
          <w:lang w:val="en-US"/>
        </w:rPr>
        <w:t xml:space="preserve"> is based on the fact that materials, conclusions, methodological recommendations developed within its frameworks are integrated into the students’ activities at the Department of Music Art of the Kazakh National Academy of Arts named after T. Zhurgenov.</w:t>
      </w:r>
    </w:p>
    <w:p w:rsidR="00521FD5" w:rsidRPr="009F0229" w:rsidRDefault="00521FD5" w:rsidP="00521FD5">
      <w:pPr>
        <w:ind w:firstLine="720"/>
        <w:rPr>
          <w:rFonts w:ascii="Times New Roman" w:hAnsi="Times New Roman"/>
          <w:sz w:val="28"/>
          <w:szCs w:val="28"/>
          <w:lang w:val="en-US"/>
        </w:rPr>
      </w:pPr>
      <w:r w:rsidRPr="009F0229">
        <w:rPr>
          <w:rFonts w:ascii="Times New Roman" w:hAnsi="Times New Roman"/>
          <w:b/>
          <w:sz w:val="28"/>
          <w:szCs w:val="28"/>
          <w:lang w:val="en-US"/>
        </w:rPr>
        <w:t xml:space="preserve"> The research results credibility and scientific nature</w:t>
      </w:r>
      <w:r w:rsidRPr="009F0229">
        <w:rPr>
          <w:rFonts w:ascii="Times New Roman" w:hAnsi="Times New Roman"/>
          <w:sz w:val="28"/>
          <w:szCs w:val="28"/>
          <w:lang w:val="en-US"/>
        </w:rPr>
        <w:t xml:space="preserve"> are proved by the methodological rationalization of the theoretical provisions and practical approach to </w:t>
      </w:r>
      <w:r>
        <w:rPr>
          <w:rFonts w:ascii="Times New Roman" w:hAnsi="Times New Roman"/>
          <w:sz w:val="28"/>
          <w:szCs w:val="28"/>
          <w:lang w:val="en-US"/>
        </w:rPr>
        <w:t xml:space="preserve">the </w:t>
      </w:r>
      <w:r w:rsidRPr="009F0229">
        <w:rPr>
          <w:rFonts w:ascii="Times New Roman" w:hAnsi="Times New Roman"/>
          <w:sz w:val="28"/>
          <w:szCs w:val="28"/>
          <w:lang w:val="en-US"/>
        </w:rPr>
        <w:t xml:space="preserve">study </w:t>
      </w:r>
      <w:r>
        <w:rPr>
          <w:rFonts w:ascii="Times New Roman" w:hAnsi="Times New Roman"/>
          <w:sz w:val="28"/>
          <w:szCs w:val="28"/>
          <w:lang w:val="en-US"/>
        </w:rPr>
        <w:t xml:space="preserve">of </w:t>
      </w:r>
      <w:r w:rsidRPr="009F0229">
        <w:rPr>
          <w:rFonts w:ascii="Times New Roman" w:hAnsi="Times New Roman"/>
          <w:sz w:val="28"/>
          <w:szCs w:val="28"/>
          <w:lang w:val="en-US"/>
        </w:rPr>
        <w:t xml:space="preserve">the issues of the pop vocal performers’ value orientations formation; research methods compliance with the tasks; reference to the theory and practice achievements; integration of the experiment methods into the educational process. </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r>
      <w:r w:rsidRPr="009F0229">
        <w:rPr>
          <w:rFonts w:ascii="Times New Roman" w:hAnsi="Times New Roman"/>
          <w:b/>
          <w:sz w:val="28"/>
          <w:szCs w:val="28"/>
          <w:lang w:val="en-US"/>
        </w:rPr>
        <w:t>Research site:</w:t>
      </w:r>
      <w:r w:rsidRPr="009F0229">
        <w:rPr>
          <w:rFonts w:ascii="Times New Roman" w:hAnsi="Times New Roman"/>
          <w:sz w:val="28"/>
          <w:szCs w:val="28"/>
          <w:lang w:val="en-US"/>
        </w:rPr>
        <w:t xml:space="preserve"> the Department of Music Art of the Kazakh National Academy of Arts named after T. Zhurgenov. </w:t>
      </w:r>
      <w:smartTag w:uri="urn:schemas-microsoft-com:office:smarttags" w:element="place">
        <w:smartTag w:uri="urn:schemas-microsoft-com:office:smarttags" w:element="PlaceName">
          <w:r w:rsidRPr="009F0229">
            <w:rPr>
              <w:rFonts w:ascii="Times New Roman" w:hAnsi="Times New Roman"/>
              <w:sz w:val="28"/>
              <w:szCs w:val="28"/>
              <w:lang w:val="en-US"/>
            </w:rPr>
            <w:t>Almaty</w:t>
          </w:r>
        </w:smartTag>
        <w:r w:rsidRPr="009F0229">
          <w:rPr>
            <w:rFonts w:ascii="Times New Roman" w:hAnsi="Times New Roman"/>
            <w:sz w:val="28"/>
            <w:szCs w:val="28"/>
            <w:lang w:val="en-US"/>
          </w:rPr>
          <w:t xml:space="preserve"> </w:t>
        </w:r>
        <w:smartTag w:uri="urn:schemas-microsoft-com:office:smarttags" w:element="PlaceName">
          <w:r w:rsidRPr="009F0229">
            <w:rPr>
              <w:rFonts w:ascii="Times New Roman" w:hAnsi="Times New Roman"/>
              <w:sz w:val="28"/>
              <w:szCs w:val="28"/>
              <w:lang w:val="en-US"/>
            </w:rPr>
            <w:t>Circus</w:t>
          </w:r>
        </w:smartTag>
        <w:r w:rsidRPr="009F0229">
          <w:rPr>
            <w:rFonts w:ascii="Times New Roman" w:hAnsi="Times New Roman"/>
            <w:sz w:val="28"/>
            <w:szCs w:val="28"/>
            <w:lang w:val="en-US"/>
          </w:rPr>
          <w:t xml:space="preserve"> </w:t>
        </w:r>
        <w:smartTag w:uri="urn:schemas-microsoft-com:office:smarttags" w:element="PlaceName">
          <w:r w:rsidRPr="009F0229">
            <w:rPr>
              <w:rFonts w:ascii="Times New Roman" w:hAnsi="Times New Roman"/>
              <w:sz w:val="28"/>
              <w:szCs w:val="28"/>
              <w:lang w:val="en-US"/>
            </w:rPr>
            <w:t>Art</w:t>
          </w:r>
        </w:smartTag>
        <w:r w:rsidRPr="009F0229">
          <w:rPr>
            <w:rFonts w:ascii="Times New Roman" w:hAnsi="Times New Roman"/>
            <w:sz w:val="28"/>
            <w:szCs w:val="28"/>
            <w:lang w:val="en-US"/>
          </w:rPr>
          <w:t xml:space="preserve"> </w:t>
        </w:r>
        <w:smartTag w:uri="urn:schemas-microsoft-com:office:smarttags" w:element="PlaceName">
          <w:r w:rsidRPr="009F0229">
            <w:rPr>
              <w:rFonts w:ascii="Times New Roman" w:hAnsi="Times New Roman"/>
              <w:sz w:val="28"/>
              <w:szCs w:val="28"/>
              <w:lang w:val="en-US"/>
            </w:rPr>
            <w:t>College</w:t>
          </w:r>
        </w:smartTag>
      </w:smartTag>
      <w:r w:rsidRPr="009F0229">
        <w:rPr>
          <w:rFonts w:ascii="Times New Roman" w:hAnsi="Times New Roman"/>
          <w:sz w:val="28"/>
          <w:szCs w:val="28"/>
          <w:lang w:val="en-US"/>
        </w:rPr>
        <w:t xml:space="preserve"> named after Zh. Yelebekov. </w:t>
      </w:r>
    </w:p>
    <w:p w:rsidR="00521FD5" w:rsidRPr="009F0229" w:rsidRDefault="00521FD5" w:rsidP="00521FD5">
      <w:pPr>
        <w:rPr>
          <w:rFonts w:ascii="Times New Roman" w:hAnsi="Times New Roman"/>
          <w:b/>
          <w:sz w:val="28"/>
          <w:szCs w:val="28"/>
          <w:lang w:val="en-US"/>
        </w:rPr>
      </w:pPr>
      <w:r w:rsidRPr="009F0229">
        <w:rPr>
          <w:rFonts w:ascii="Times New Roman" w:hAnsi="Times New Roman"/>
          <w:sz w:val="28"/>
          <w:szCs w:val="28"/>
          <w:lang w:val="en-US"/>
        </w:rPr>
        <w:tab/>
      </w:r>
      <w:r w:rsidRPr="009F0229">
        <w:rPr>
          <w:rFonts w:ascii="Times New Roman" w:hAnsi="Times New Roman"/>
          <w:b/>
          <w:sz w:val="28"/>
          <w:szCs w:val="28"/>
          <w:lang w:val="en-US"/>
        </w:rPr>
        <w:t>Results testing and integration.</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 xml:space="preserve">The research materials were discussed at the meeting of the Vocal Department of the Kazakh National Academy of Arts named after T. Zhurgenov (2009-2010 academic year); reported at international scientific and practical conferences (“Impact of the value orientations on the pop music performer’s professional activities”, Almaty, Kazakh National Academy of Arts named after </w:t>
      </w:r>
      <w:r>
        <w:rPr>
          <w:rFonts w:ascii="Times New Roman" w:hAnsi="Times New Roman"/>
          <w:sz w:val="28"/>
          <w:szCs w:val="28"/>
          <w:lang w:val="en-US"/>
        </w:rPr>
        <w:t xml:space="preserve">     </w:t>
      </w:r>
      <w:r w:rsidRPr="009F0229">
        <w:rPr>
          <w:rFonts w:ascii="Times New Roman" w:hAnsi="Times New Roman"/>
          <w:sz w:val="28"/>
          <w:szCs w:val="28"/>
          <w:lang w:val="en-US"/>
        </w:rPr>
        <w:t>T. Zhurgenov, 2010; “Technological aspects of the pop vocal performer’s value orientations formation”, Almaty, Kazakh National Academy of Arts named after</w:t>
      </w:r>
      <w:r>
        <w:rPr>
          <w:rFonts w:ascii="Times New Roman" w:hAnsi="Times New Roman"/>
          <w:sz w:val="28"/>
          <w:szCs w:val="28"/>
          <w:lang w:val="en-US"/>
        </w:rPr>
        <w:t xml:space="preserve"> </w:t>
      </w:r>
      <w:r w:rsidRPr="009F0229">
        <w:rPr>
          <w:rFonts w:ascii="Times New Roman" w:hAnsi="Times New Roman"/>
          <w:sz w:val="28"/>
          <w:szCs w:val="28"/>
          <w:lang w:val="en-US"/>
        </w:rPr>
        <w:t xml:space="preserve"> T. Zhurgenov, 2011); published in the scientific and practical conferences collections, in international scientific and pedagogical magazine “</w:t>
      </w:r>
      <w:r w:rsidRPr="009F0229">
        <w:rPr>
          <w:rFonts w:ascii="Times New Roman" w:hAnsi="Times New Roman"/>
          <w:sz w:val="28"/>
          <w:szCs w:val="28"/>
          <w:lang w:val="kk-KZ"/>
        </w:rPr>
        <w:t>Ізденіс</w:t>
      </w:r>
      <w:r w:rsidRPr="009F0229">
        <w:rPr>
          <w:rFonts w:ascii="Times New Roman" w:hAnsi="Times New Roman"/>
          <w:sz w:val="28"/>
          <w:szCs w:val="28"/>
          <w:lang w:val="en-US"/>
        </w:rPr>
        <w:t>” – “Search” (“Pop music performer’s value orientations”, Kazakhstan High School, 2011).</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 xml:space="preserve">The thesis structure is defined </w:t>
      </w:r>
      <w:r>
        <w:rPr>
          <w:rFonts w:ascii="Times New Roman" w:hAnsi="Times New Roman"/>
          <w:sz w:val="28"/>
          <w:szCs w:val="28"/>
          <w:lang w:val="en-US"/>
        </w:rPr>
        <w:t>on the basis of</w:t>
      </w:r>
      <w:r w:rsidRPr="009F0229">
        <w:rPr>
          <w:rFonts w:ascii="Times New Roman" w:hAnsi="Times New Roman"/>
          <w:sz w:val="28"/>
          <w:szCs w:val="28"/>
          <w:lang w:val="en-US"/>
        </w:rPr>
        <w:t xml:space="preserve"> the logical connections between the tasks declared. The paper consists of the summary, 2 chapters, conclusion, references and appendixes. </w:t>
      </w:r>
    </w:p>
    <w:p w:rsidR="00521FD5" w:rsidRPr="009F0229" w:rsidRDefault="00521FD5" w:rsidP="00521FD5">
      <w:pPr>
        <w:rPr>
          <w:rFonts w:ascii="Times New Roman" w:hAnsi="Times New Roman"/>
          <w:sz w:val="28"/>
          <w:szCs w:val="28"/>
          <w:lang w:val="en-US"/>
        </w:rPr>
      </w:pPr>
    </w:p>
    <w:p w:rsidR="00521FD5" w:rsidRPr="009F0229" w:rsidRDefault="00521FD5" w:rsidP="00521FD5">
      <w:pPr>
        <w:jc w:val="center"/>
        <w:rPr>
          <w:rFonts w:ascii="Times New Roman" w:hAnsi="Times New Roman"/>
          <w:b/>
          <w:sz w:val="28"/>
          <w:szCs w:val="28"/>
          <w:lang w:val="en-US"/>
        </w:rPr>
      </w:pPr>
      <w:r w:rsidRPr="009F0229">
        <w:rPr>
          <w:rFonts w:ascii="Times New Roman" w:hAnsi="Times New Roman"/>
          <w:b/>
          <w:sz w:val="28"/>
          <w:szCs w:val="28"/>
          <w:lang w:val="en-US"/>
        </w:rPr>
        <w:t>General content of the thesis.</w:t>
      </w:r>
    </w:p>
    <w:p w:rsidR="00521FD5" w:rsidRPr="009F0229" w:rsidRDefault="00521FD5" w:rsidP="00521FD5">
      <w:pPr>
        <w:rPr>
          <w:rFonts w:ascii="Times New Roman" w:hAnsi="Times New Roman"/>
          <w:sz w:val="28"/>
          <w:szCs w:val="28"/>
          <w:lang w:val="en-US"/>
        </w:rPr>
      </w:pPr>
    </w:p>
    <w:p w:rsidR="00521FD5" w:rsidRPr="009F0229" w:rsidRDefault="00521FD5" w:rsidP="00521FD5">
      <w:pPr>
        <w:ind w:firstLine="708"/>
        <w:rPr>
          <w:rFonts w:ascii="Times New Roman" w:hAnsi="Times New Roman"/>
          <w:sz w:val="28"/>
          <w:szCs w:val="28"/>
          <w:lang w:val="en-US"/>
        </w:rPr>
      </w:pPr>
      <w:r w:rsidRPr="009F0229">
        <w:rPr>
          <w:rFonts w:ascii="Times New Roman" w:hAnsi="Times New Roman"/>
          <w:sz w:val="28"/>
          <w:szCs w:val="28"/>
          <w:lang w:val="en-US"/>
        </w:rPr>
        <w:t xml:space="preserve">Individual’s value orientations are the key aspect of his/her intellectual development. As a type of valuable relations they help to evaluate a certain object for a certain subject, are expressed in values and individual’s preferences. Value orientations are the major feature of a mature person. They therefore coordinate the person’s needs and scope of interests, which results in the person’s attitude towards the intellectual culture values. It proves them being not </w:t>
      </w:r>
      <w:r>
        <w:rPr>
          <w:rFonts w:ascii="Times New Roman" w:hAnsi="Times New Roman"/>
          <w:sz w:val="28"/>
          <w:szCs w:val="28"/>
          <w:lang w:val="en-US"/>
        </w:rPr>
        <w:t xml:space="preserve">a </w:t>
      </w:r>
      <w:r w:rsidRPr="009F0229">
        <w:rPr>
          <w:rFonts w:ascii="Times New Roman" w:hAnsi="Times New Roman"/>
          <w:sz w:val="28"/>
          <w:szCs w:val="28"/>
          <w:lang w:val="en-US"/>
        </w:rPr>
        <w:t xml:space="preserve">separate conscience component expressed on </w:t>
      </w:r>
      <w:r>
        <w:rPr>
          <w:rFonts w:ascii="Times New Roman" w:hAnsi="Times New Roman"/>
          <w:sz w:val="28"/>
          <w:szCs w:val="28"/>
          <w:lang w:val="en-US"/>
        </w:rPr>
        <w:t xml:space="preserve">the </w:t>
      </w:r>
      <w:r w:rsidRPr="009F0229">
        <w:rPr>
          <w:rFonts w:ascii="Times New Roman" w:hAnsi="Times New Roman"/>
          <w:sz w:val="28"/>
          <w:szCs w:val="28"/>
          <w:lang w:val="en-US"/>
        </w:rPr>
        <w:t xml:space="preserve">“attitudes - needs”, “attitudes – perceptions”, “attitudes – interests” levels. </w:t>
      </w:r>
    </w:p>
    <w:p w:rsidR="00521FD5" w:rsidRDefault="00521FD5" w:rsidP="00521FD5">
      <w:pPr>
        <w:ind w:firstLine="708"/>
        <w:rPr>
          <w:rFonts w:ascii="Times New Roman" w:hAnsi="Times New Roman"/>
          <w:sz w:val="28"/>
          <w:szCs w:val="28"/>
          <w:lang w:val="en-US"/>
        </w:rPr>
      </w:pPr>
      <w:r w:rsidRPr="009F0229">
        <w:rPr>
          <w:rFonts w:ascii="Times New Roman" w:hAnsi="Times New Roman"/>
          <w:sz w:val="28"/>
          <w:szCs w:val="28"/>
          <w:lang w:val="en-US"/>
        </w:rPr>
        <w:t xml:space="preserve">In our research the main structure </w:t>
      </w:r>
      <w:r w:rsidRPr="009F0229">
        <w:rPr>
          <w:rFonts w:ascii="Times New Roman" w:hAnsi="Times New Roman"/>
          <w:i/>
          <w:sz w:val="28"/>
          <w:szCs w:val="28"/>
          <w:lang w:val="en-US"/>
        </w:rPr>
        <w:t>components</w:t>
      </w:r>
      <w:r w:rsidRPr="009F0229">
        <w:rPr>
          <w:rFonts w:ascii="Times New Roman" w:hAnsi="Times New Roman"/>
          <w:sz w:val="28"/>
          <w:szCs w:val="28"/>
          <w:lang w:val="en-US"/>
        </w:rPr>
        <w:t xml:space="preserve"> of the performer’s value orientations are evaluated on the basis of the </w:t>
      </w:r>
      <w:r w:rsidRPr="009F0229">
        <w:rPr>
          <w:rFonts w:ascii="Times New Roman" w:hAnsi="Times New Roman"/>
          <w:i/>
          <w:sz w:val="28"/>
          <w:szCs w:val="28"/>
          <w:lang w:val="en-US"/>
        </w:rPr>
        <w:t>emotive</w:t>
      </w:r>
      <w:r w:rsidRPr="009F0229">
        <w:rPr>
          <w:rFonts w:ascii="Times New Roman" w:hAnsi="Times New Roman"/>
          <w:sz w:val="28"/>
          <w:szCs w:val="28"/>
          <w:lang w:val="en-US"/>
        </w:rPr>
        <w:t xml:space="preserve">, </w:t>
      </w:r>
      <w:r w:rsidRPr="009F0229">
        <w:rPr>
          <w:rFonts w:ascii="Times New Roman" w:hAnsi="Times New Roman"/>
          <w:i/>
          <w:sz w:val="28"/>
          <w:szCs w:val="28"/>
          <w:lang w:val="en-US"/>
        </w:rPr>
        <w:t>cognitive</w:t>
      </w:r>
      <w:r w:rsidRPr="009F0229">
        <w:rPr>
          <w:rFonts w:ascii="Times New Roman" w:hAnsi="Times New Roman"/>
          <w:sz w:val="28"/>
          <w:szCs w:val="28"/>
          <w:lang w:val="en-US"/>
        </w:rPr>
        <w:t xml:space="preserve"> </w:t>
      </w:r>
      <w:r w:rsidRPr="009F0229">
        <w:rPr>
          <w:rFonts w:ascii="Times New Roman" w:hAnsi="Times New Roman"/>
          <w:i/>
          <w:sz w:val="28"/>
          <w:szCs w:val="28"/>
          <w:lang w:val="en-US"/>
        </w:rPr>
        <w:t>(intellectual)</w:t>
      </w:r>
      <w:r w:rsidRPr="009F0229">
        <w:rPr>
          <w:rFonts w:ascii="Times New Roman" w:hAnsi="Times New Roman"/>
          <w:sz w:val="28"/>
          <w:szCs w:val="28"/>
          <w:lang w:val="en-US"/>
        </w:rPr>
        <w:t xml:space="preserve"> and </w:t>
      </w:r>
      <w:r w:rsidRPr="009F0229">
        <w:rPr>
          <w:rFonts w:ascii="Times New Roman" w:hAnsi="Times New Roman"/>
          <w:i/>
          <w:sz w:val="28"/>
          <w:szCs w:val="28"/>
          <w:lang w:val="en-US"/>
        </w:rPr>
        <w:t>sensor</w:t>
      </w:r>
      <w:r w:rsidRPr="009F0229">
        <w:rPr>
          <w:rFonts w:ascii="Times New Roman" w:hAnsi="Times New Roman"/>
          <w:sz w:val="28"/>
          <w:szCs w:val="28"/>
          <w:lang w:val="en-US"/>
        </w:rPr>
        <w:t xml:space="preserve"> criteria, namely the person’s attitude towards pop music performance, competence in the pop art and performance field, development of the person’s abilities to percept pop music (Table 1).</w:t>
      </w:r>
    </w:p>
    <w:p w:rsidR="00521FD5" w:rsidRPr="009F0229" w:rsidRDefault="00521FD5" w:rsidP="00521FD5">
      <w:pPr>
        <w:rPr>
          <w:rFonts w:ascii="Times New Roman" w:hAnsi="Times New Roman"/>
          <w:i/>
          <w:sz w:val="28"/>
          <w:szCs w:val="28"/>
          <w:lang w:val="en-US"/>
        </w:rPr>
      </w:pPr>
      <w:r w:rsidRPr="009F0229">
        <w:rPr>
          <w:rFonts w:ascii="Times New Roman" w:hAnsi="Times New Roman"/>
          <w:i/>
          <w:sz w:val="28"/>
          <w:szCs w:val="28"/>
          <w:lang w:val="en-US"/>
        </w:rPr>
        <w:t>Table 1</w:t>
      </w:r>
    </w:p>
    <w:p w:rsidR="00521FD5" w:rsidRPr="009F0229" w:rsidRDefault="00521FD5" w:rsidP="00521FD5">
      <w:pPr>
        <w:jc w:val="center"/>
        <w:rPr>
          <w:rFonts w:ascii="Times New Roman" w:hAnsi="Times New Roman"/>
          <w:i/>
          <w:sz w:val="28"/>
          <w:szCs w:val="28"/>
          <w:lang w:val="en-US"/>
        </w:rPr>
      </w:pPr>
      <w:r w:rsidRPr="009F0229">
        <w:rPr>
          <w:rFonts w:ascii="Times New Roman" w:hAnsi="Times New Roman"/>
          <w:i/>
          <w:sz w:val="28"/>
          <w:szCs w:val="28"/>
          <w:lang w:val="en-US"/>
        </w:rPr>
        <w:t>Component and criteria analysis of the pop music performer’s value orientations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521FD5" w:rsidRPr="00EE50C4" w:rsidTr="00183415">
        <w:tc>
          <w:tcPr>
            <w:tcW w:w="3190" w:type="dxa"/>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Components</w:t>
            </w:r>
          </w:p>
        </w:tc>
        <w:tc>
          <w:tcPr>
            <w:tcW w:w="3190" w:type="dxa"/>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Criteria</w:t>
            </w:r>
          </w:p>
        </w:tc>
        <w:tc>
          <w:tcPr>
            <w:tcW w:w="3191" w:type="dxa"/>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Measurements</w:t>
            </w:r>
          </w:p>
        </w:tc>
      </w:tr>
      <w:tr w:rsidR="00521FD5" w:rsidRPr="00EE50C4" w:rsidTr="00183415">
        <w:tc>
          <w:tcPr>
            <w:tcW w:w="3190"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w:t>
            </w:r>
          </w:p>
        </w:tc>
        <w:tc>
          <w:tcPr>
            <w:tcW w:w="3190"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3191"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w:t>
            </w:r>
          </w:p>
        </w:tc>
      </w:tr>
      <w:tr w:rsidR="00521FD5" w:rsidRPr="00EE50C4" w:rsidTr="00183415">
        <w:tc>
          <w:tcPr>
            <w:tcW w:w="3190" w:type="dxa"/>
          </w:tcPr>
          <w:p w:rsidR="00521FD5" w:rsidRPr="00EE50C4" w:rsidRDefault="00521FD5" w:rsidP="00183415">
            <w:pPr>
              <w:rPr>
                <w:rFonts w:ascii="Times New Roman" w:hAnsi="Times New Roman"/>
                <w:i/>
                <w:sz w:val="24"/>
                <w:szCs w:val="24"/>
                <w:lang w:val="en-US"/>
              </w:rPr>
            </w:pPr>
            <w:r w:rsidRPr="00EE50C4">
              <w:rPr>
                <w:rFonts w:ascii="Times New Roman" w:hAnsi="Times New Roman"/>
                <w:i/>
                <w:sz w:val="24"/>
                <w:szCs w:val="24"/>
                <w:lang w:val="en-US"/>
              </w:rPr>
              <w:t>Emotive</w:t>
            </w:r>
          </w:p>
        </w:tc>
        <w:tc>
          <w:tcPr>
            <w:tcW w:w="3190"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Value estimating attitude towards pop music and performance.</w:t>
            </w:r>
          </w:p>
        </w:tc>
        <w:tc>
          <w:tcPr>
            <w:tcW w:w="3191" w:type="dxa"/>
          </w:tcPr>
          <w:p w:rsidR="00521FD5" w:rsidRPr="00EE50C4" w:rsidRDefault="00521FD5" w:rsidP="00521FD5">
            <w:pPr>
              <w:numPr>
                <w:ilvl w:val="0"/>
                <w:numId w:val="12"/>
              </w:numPr>
              <w:tabs>
                <w:tab w:val="clear" w:pos="720"/>
                <w:tab w:val="num" w:pos="280"/>
              </w:tabs>
              <w:spacing w:after="0" w:line="240" w:lineRule="auto"/>
              <w:ind w:left="280" w:hanging="280"/>
              <w:rPr>
                <w:rFonts w:ascii="Times New Roman" w:hAnsi="Times New Roman"/>
                <w:sz w:val="24"/>
                <w:szCs w:val="24"/>
                <w:lang w:val="en-US"/>
              </w:rPr>
            </w:pPr>
            <w:r w:rsidRPr="00EE50C4">
              <w:rPr>
                <w:rFonts w:ascii="Times New Roman" w:hAnsi="Times New Roman"/>
                <w:sz w:val="24"/>
                <w:szCs w:val="24"/>
                <w:lang w:val="en-US"/>
              </w:rPr>
              <w:t>evaluation criteria, preferences, ideals for acquiring relevant orientations in pop music and performance field;</w:t>
            </w:r>
          </w:p>
          <w:p w:rsidR="00521FD5" w:rsidRPr="00EE50C4" w:rsidRDefault="00521FD5" w:rsidP="00521FD5">
            <w:pPr>
              <w:numPr>
                <w:ilvl w:val="0"/>
                <w:numId w:val="12"/>
              </w:numPr>
              <w:tabs>
                <w:tab w:val="clear" w:pos="720"/>
                <w:tab w:val="num" w:pos="280"/>
              </w:tabs>
              <w:spacing w:after="0" w:line="240" w:lineRule="auto"/>
              <w:ind w:left="280" w:hanging="280"/>
              <w:rPr>
                <w:rFonts w:ascii="Times New Roman" w:hAnsi="Times New Roman"/>
                <w:sz w:val="24"/>
                <w:szCs w:val="24"/>
                <w:lang w:val="en-US"/>
              </w:rPr>
            </w:pPr>
            <w:r w:rsidRPr="00EE50C4">
              <w:rPr>
                <w:rFonts w:ascii="Times New Roman" w:hAnsi="Times New Roman"/>
                <w:sz w:val="24"/>
                <w:szCs w:val="24"/>
                <w:lang w:val="en-US"/>
              </w:rPr>
              <w:t>expanding the performer’s experience in evaluating pieces of pop music and performance;</w:t>
            </w:r>
          </w:p>
          <w:p w:rsidR="00521FD5" w:rsidRPr="00EE50C4" w:rsidRDefault="00521FD5" w:rsidP="00521FD5">
            <w:pPr>
              <w:numPr>
                <w:ilvl w:val="0"/>
                <w:numId w:val="12"/>
              </w:numPr>
              <w:tabs>
                <w:tab w:val="clear" w:pos="720"/>
                <w:tab w:val="num" w:pos="280"/>
              </w:tabs>
              <w:spacing w:after="0" w:line="240" w:lineRule="auto"/>
              <w:ind w:left="280" w:hanging="280"/>
              <w:rPr>
                <w:rFonts w:ascii="Times New Roman" w:hAnsi="Times New Roman"/>
                <w:sz w:val="24"/>
                <w:szCs w:val="24"/>
                <w:lang w:val="en-US"/>
              </w:rPr>
            </w:pPr>
            <w:r w:rsidRPr="00EE50C4">
              <w:rPr>
                <w:rFonts w:ascii="Times New Roman" w:hAnsi="Times New Roman"/>
                <w:sz w:val="24"/>
                <w:szCs w:val="24"/>
                <w:lang w:val="en-US"/>
              </w:rPr>
              <w:t xml:space="preserve">the performer’s emotional reactions on the pieces of music art. </w:t>
            </w:r>
          </w:p>
        </w:tc>
      </w:tr>
      <w:tr w:rsidR="00521FD5" w:rsidRPr="00EE50C4" w:rsidTr="00183415">
        <w:tc>
          <w:tcPr>
            <w:tcW w:w="3190" w:type="dxa"/>
          </w:tcPr>
          <w:p w:rsidR="00521FD5" w:rsidRPr="00EE50C4" w:rsidRDefault="00521FD5" w:rsidP="00183415">
            <w:pPr>
              <w:rPr>
                <w:rFonts w:ascii="Times New Roman" w:hAnsi="Times New Roman"/>
                <w:i/>
                <w:sz w:val="24"/>
                <w:szCs w:val="24"/>
                <w:lang w:val="en-US"/>
              </w:rPr>
            </w:pPr>
            <w:r w:rsidRPr="00EE50C4">
              <w:rPr>
                <w:rFonts w:ascii="Times New Roman" w:hAnsi="Times New Roman"/>
                <w:i/>
                <w:sz w:val="24"/>
                <w:szCs w:val="24"/>
                <w:lang w:val="en-US"/>
              </w:rPr>
              <w:t>Cognitive</w:t>
            </w:r>
          </w:p>
        </w:tc>
        <w:tc>
          <w:tcPr>
            <w:tcW w:w="3190"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Competence in the pop art and performance field.</w:t>
            </w:r>
          </w:p>
        </w:tc>
        <w:tc>
          <w:tcPr>
            <w:tcW w:w="3191" w:type="dxa"/>
          </w:tcPr>
          <w:p w:rsidR="00521FD5" w:rsidRPr="00EE50C4" w:rsidRDefault="00521FD5" w:rsidP="00521FD5">
            <w:pPr>
              <w:numPr>
                <w:ilvl w:val="0"/>
                <w:numId w:val="13"/>
              </w:numPr>
              <w:tabs>
                <w:tab w:val="clear" w:pos="720"/>
                <w:tab w:val="num" w:pos="280"/>
              </w:tabs>
              <w:spacing w:after="0" w:line="240" w:lineRule="auto"/>
              <w:ind w:left="280" w:hanging="280"/>
              <w:rPr>
                <w:rFonts w:ascii="Times New Roman" w:hAnsi="Times New Roman"/>
                <w:sz w:val="24"/>
                <w:szCs w:val="24"/>
                <w:lang w:val="en-US"/>
              </w:rPr>
            </w:pPr>
            <w:r w:rsidRPr="00EE50C4">
              <w:rPr>
                <w:rFonts w:ascii="Times New Roman" w:hAnsi="Times New Roman"/>
                <w:sz w:val="24"/>
                <w:szCs w:val="24"/>
                <w:lang w:val="en-US"/>
              </w:rPr>
              <w:t>the breadth of performer’s perceptions of the values of pieces of pop music;</w:t>
            </w:r>
          </w:p>
          <w:p w:rsidR="00521FD5" w:rsidRPr="00EE50C4" w:rsidRDefault="00521FD5" w:rsidP="00521FD5">
            <w:pPr>
              <w:numPr>
                <w:ilvl w:val="0"/>
                <w:numId w:val="13"/>
              </w:numPr>
              <w:tabs>
                <w:tab w:val="clear" w:pos="720"/>
                <w:tab w:val="num" w:pos="280"/>
              </w:tabs>
              <w:spacing w:after="0" w:line="240" w:lineRule="auto"/>
              <w:ind w:left="280" w:hanging="280"/>
              <w:rPr>
                <w:rFonts w:ascii="Times New Roman" w:hAnsi="Times New Roman"/>
                <w:sz w:val="24"/>
                <w:szCs w:val="24"/>
                <w:lang w:val="en-US"/>
              </w:rPr>
            </w:pPr>
            <w:r w:rsidRPr="00EE50C4">
              <w:rPr>
                <w:rFonts w:ascii="Times New Roman" w:hAnsi="Times New Roman"/>
                <w:sz w:val="24"/>
                <w:szCs w:val="24"/>
                <w:lang w:val="en-US"/>
              </w:rPr>
              <w:t>awareness of the performance evaluation criteria.</w:t>
            </w:r>
          </w:p>
        </w:tc>
      </w:tr>
      <w:tr w:rsidR="00521FD5" w:rsidRPr="00EE50C4" w:rsidTr="00183415">
        <w:tc>
          <w:tcPr>
            <w:tcW w:w="3190" w:type="dxa"/>
          </w:tcPr>
          <w:p w:rsidR="00521FD5" w:rsidRPr="00EE50C4" w:rsidRDefault="00521FD5" w:rsidP="00183415">
            <w:pPr>
              <w:rPr>
                <w:rFonts w:ascii="Times New Roman" w:hAnsi="Times New Roman"/>
                <w:i/>
                <w:sz w:val="24"/>
                <w:szCs w:val="24"/>
                <w:lang w:val="en-US"/>
              </w:rPr>
            </w:pPr>
            <w:r w:rsidRPr="00EE50C4">
              <w:rPr>
                <w:rFonts w:ascii="Times New Roman" w:hAnsi="Times New Roman"/>
                <w:i/>
                <w:sz w:val="24"/>
                <w:szCs w:val="24"/>
                <w:lang w:val="en-US"/>
              </w:rPr>
              <w:t>Sensor</w:t>
            </w:r>
          </w:p>
        </w:tc>
        <w:tc>
          <w:tcPr>
            <w:tcW w:w="3190"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Development of the person’s abilities to percept pop music</w:t>
            </w:r>
          </w:p>
        </w:tc>
        <w:tc>
          <w:tcPr>
            <w:tcW w:w="3191" w:type="dxa"/>
          </w:tcPr>
          <w:p w:rsidR="00521FD5" w:rsidRPr="00EE50C4" w:rsidRDefault="00521FD5" w:rsidP="00521FD5">
            <w:pPr>
              <w:numPr>
                <w:ilvl w:val="0"/>
                <w:numId w:val="14"/>
              </w:numPr>
              <w:tabs>
                <w:tab w:val="clear" w:pos="720"/>
                <w:tab w:val="num" w:pos="280"/>
              </w:tabs>
              <w:spacing w:after="0" w:line="240" w:lineRule="auto"/>
              <w:ind w:left="280" w:hanging="280"/>
              <w:rPr>
                <w:rFonts w:ascii="Times New Roman" w:hAnsi="Times New Roman"/>
                <w:sz w:val="24"/>
                <w:szCs w:val="24"/>
                <w:lang w:val="en-US"/>
              </w:rPr>
            </w:pPr>
            <w:r w:rsidRPr="00EE50C4">
              <w:rPr>
                <w:rFonts w:ascii="Times New Roman" w:hAnsi="Times New Roman"/>
                <w:sz w:val="24"/>
                <w:szCs w:val="24"/>
                <w:lang w:val="en-US"/>
              </w:rPr>
              <w:t>the activeness of the perceptual processing the sonic fabric of pieces of pop music;</w:t>
            </w:r>
          </w:p>
          <w:p w:rsidR="00521FD5" w:rsidRPr="00EE50C4" w:rsidRDefault="00521FD5" w:rsidP="00521FD5">
            <w:pPr>
              <w:numPr>
                <w:ilvl w:val="0"/>
                <w:numId w:val="14"/>
              </w:numPr>
              <w:tabs>
                <w:tab w:val="clear" w:pos="720"/>
                <w:tab w:val="num" w:pos="280"/>
              </w:tabs>
              <w:spacing w:after="0" w:line="240" w:lineRule="auto"/>
              <w:ind w:left="280" w:hanging="280"/>
              <w:rPr>
                <w:rFonts w:ascii="Times New Roman" w:hAnsi="Times New Roman"/>
                <w:sz w:val="24"/>
                <w:szCs w:val="24"/>
                <w:lang w:val="en-US"/>
              </w:rPr>
            </w:pPr>
            <w:r w:rsidRPr="00EE50C4">
              <w:rPr>
                <w:rFonts w:ascii="Times New Roman" w:hAnsi="Times New Roman"/>
                <w:sz w:val="24"/>
                <w:szCs w:val="24"/>
                <w:lang w:val="en-US"/>
              </w:rPr>
              <w:t>ability to reflect figurative and artistic content of pop music.</w:t>
            </w:r>
          </w:p>
        </w:tc>
      </w:tr>
    </w:tbl>
    <w:p w:rsidR="00521FD5" w:rsidRPr="00172FD1" w:rsidRDefault="00521FD5" w:rsidP="00521FD5">
      <w:pPr>
        <w:jc w:val="center"/>
        <w:rPr>
          <w:rFonts w:ascii="Times New Roman" w:hAnsi="Times New Roman"/>
          <w:sz w:val="24"/>
          <w:szCs w:val="24"/>
          <w:lang w:val="en-US"/>
        </w:rPr>
      </w:pPr>
    </w:p>
    <w:p w:rsidR="00521FD5" w:rsidRPr="009F0229" w:rsidRDefault="00521FD5" w:rsidP="00521FD5">
      <w:pPr>
        <w:rPr>
          <w:rFonts w:ascii="Times New Roman" w:hAnsi="Times New Roman"/>
          <w:sz w:val="28"/>
          <w:szCs w:val="28"/>
          <w:lang w:val="en-US"/>
        </w:rPr>
      </w:pPr>
      <w:r>
        <w:rPr>
          <w:rFonts w:ascii="Times New Roman" w:hAnsi="Times New Roman"/>
          <w:sz w:val="24"/>
          <w:szCs w:val="24"/>
          <w:lang w:val="en-US"/>
        </w:rPr>
        <w:tab/>
      </w:r>
      <w:r w:rsidRPr="009F0229">
        <w:rPr>
          <w:rFonts w:ascii="Times New Roman" w:hAnsi="Times New Roman"/>
          <w:sz w:val="28"/>
          <w:szCs w:val="28"/>
          <w:lang w:val="en-US"/>
        </w:rPr>
        <w:t xml:space="preserve">The components and criteria we have developed enable us to characterize different levels of the pop music performers’ competence. </w:t>
      </w:r>
      <w:r w:rsidRPr="009F0229">
        <w:rPr>
          <w:rFonts w:ascii="Times New Roman" w:hAnsi="Times New Roman"/>
          <w:i/>
          <w:sz w:val="28"/>
          <w:szCs w:val="28"/>
          <w:lang w:val="en-US"/>
        </w:rPr>
        <w:t>Low (empiric) level</w:t>
      </w:r>
      <w:r w:rsidRPr="009F0229">
        <w:rPr>
          <w:rFonts w:ascii="Times New Roman" w:hAnsi="Times New Roman"/>
          <w:sz w:val="28"/>
          <w:szCs w:val="28"/>
          <w:lang w:val="en-US"/>
        </w:rPr>
        <w:t xml:space="preserve"> proves the performer </w:t>
      </w:r>
      <w:r>
        <w:rPr>
          <w:rFonts w:ascii="Times New Roman" w:hAnsi="Times New Roman"/>
          <w:sz w:val="28"/>
          <w:szCs w:val="28"/>
          <w:lang w:val="en-US"/>
        </w:rPr>
        <w:t>to have</w:t>
      </w:r>
      <w:r w:rsidRPr="009F0229">
        <w:rPr>
          <w:rFonts w:ascii="Times New Roman" w:hAnsi="Times New Roman"/>
          <w:sz w:val="28"/>
          <w:szCs w:val="28"/>
          <w:lang w:val="en-US"/>
        </w:rPr>
        <w:t xml:space="preserve"> rather limited knowledge about the pop art specificity. </w:t>
      </w:r>
      <w:r w:rsidRPr="009F0229">
        <w:rPr>
          <w:rFonts w:ascii="Times New Roman" w:hAnsi="Times New Roman"/>
          <w:i/>
          <w:sz w:val="28"/>
          <w:szCs w:val="28"/>
          <w:lang w:val="en-US"/>
        </w:rPr>
        <w:t xml:space="preserve">Medium (consciously passive) level </w:t>
      </w:r>
      <w:r w:rsidRPr="009F0229">
        <w:rPr>
          <w:rFonts w:ascii="Times New Roman" w:hAnsi="Times New Roman"/>
          <w:sz w:val="28"/>
          <w:szCs w:val="28"/>
          <w:lang w:val="en-US"/>
        </w:rPr>
        <w:t xml:space="preserve">is defined by </w:t>
      </w:r>
      <w:r>
        <w:rPr>
          <w:rFonts w:ascii="Times New Roman" w:hAnsi="Times New Roman"/>
          <w:sz w:val="28"/>
          <w:szCs w:val="28"/>
          <w:lang w:val="en-US"/>
        </w:rPr>
        <w:t xml:space="preserve">the </w:t>
      </w:r>
      <w:r w:rsidRPr="009F0229">
        <w:rPr>
          <w:rFonts w:ascii="Times New Roman" w:hAnsi="Times New Roman"/>
          <w:sz w:val="28"/>
          <w:szCs w:val="28"/>
          <w:lang w:val="en-US"/>
        </w:rPr>
        <w:t xml:space="preserve">certain performer’s perceptions of the pop art specificity. </w:t>
      </w:r>
      <w:r w:rsidRPr="009F0229">
        <w:rPr>
          <w:rFonts w:ascii="Times New Roman" w:hAnsi="Times New Roman"/>
          <w:i/>
          <w:sz w:val="28"/>
          <w:szCs w:val="28"/>
          <w:lang w:val="en-US"/>
        </w:rPr>
        <w:t>High (actively creative) level</w:t>
      </w:r>
      <w:r w:rsidRPr="009F0229">
        <w:rPr>
          <w:rFonts w:ascii="Times New Roman" w:hAnsi="Times New Roman"/>
          <w:sz w:val="28"/>
          <w:szCs w:val="28"/>
          <w:lang w:val="en-US"/>
        </w:rPr>
        <w:t xml:space="preserve"> means the performer’s knowledge </w:t>
      </w:r>
      <w:r>
        <w:rPr>
          <w:rFonts w:ascii="Times New Roman" w:hAnsi="Times New Roman"/>
          <w:sz w:val="28"/>
          <w:szCs w:val="28"/>
          <w:lang w:val="en-US"/>
        </w:rPr>
        <w:t>to be</w:t>
      </w:r>
      <w:r w:rsidRPr="009F0229">
        <w:rPr>
          <w:rFonts w:ascii="Times New Roman" w:hAnsi="Times New Roman"/>
          <w:sz w:val="28"/>
          <w:szCs w:val="28"/>
          <w:lang w:val="en-US"/>
        </w:rPr>
        <w:t xml:space="preserve"> rather </w:t>
      </w:r>
      <w:r>
        <w:rPr>
          <w:rFonts w:ascii="Times New Roman" w:hAnsi="Times New Roman"/>
          <w:sz w:val="28"/>
          <w:szCs w:val="28"/>
          <w:lang w:val="en-US"/>
        </w:rPr>
        <w:t>profound</w:t>
      </w:r>
      <w:r w:rsidRPr="009F0229">
        <w:rPr>
          <w:rFonts w:ascii="Times New Roman" w:hAnsi="Times New Roman"/>
          <w:sz w:val="28"/>
          <w:szCs w:val="28"/>
          <w:lang w:val="en-US"/>
        </w:rPr>
        <w:t>.</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 xml:space="preserve">Pop music is not only a source of the individual’s intellectual growth, but also a pattern to be compared with reality and human relationships. Value orientations help the pop vocal performer to understand the content and composition of a piece of music, estimate its value, read its stylistics, music language peculiarities and idioms. Estimation criteria are based on the performer’s theoretical knowledge and own music perceptions, and form value orientations, which efficiency depends on the artistic level of the pieces of music studied. </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 xml:space="preserve">Specifying conditions required for the performer’s value orientations formation is relevant for the experiment research. The key instruments for studying the issue are represented by the individual vocal classes and “Pop vocal performer’s value orientations” selective course. They fix reference points for the adjustment of different criteria to different educational programs and curricula. The main research </w:t>
      </w:r>
      <w:r w:rsidRPr="009F0229">
        <w:rPr>
          <w:rFonts w:ascii="Times New Roman" w:hAnsi="Times New Roman"/>
          <w:i/>
          <w:sz w:val="28"/>
          <w:szCs w:val="28"/>
          <w:lang w:val="en-US"/>
        </w:rPr>
        <w:t>conditions</w:t>
      </w:r>
      <w:r w:rsidRPr="009F0229">
        <w:rPr>
          <w:rFonts w:ascii="Times New Roman" w:hAnsi="Times New Roman"/>
          <w:sz w:val="28"/>
          <w:szCs w:val="28"/>
          <w:lang w:val="en-US"/>
        </w:rPr>
        <w:t xml:space="preserve"> are creating dialectical relations, psychological comfort, activating personality structures. The most significant </w:t>
      </w:r>
      <w:r w:rsidRPr="009F0229">
        <w:rPr>
          <w:rFonts w:ascii="Times New Roman" w:hAnsi="Times New Roman"/>
          <w:i/>
          <w:sz w:val="28"/>
          <w:szCs w:val="28"/>
          <w:lang w:val="en-US"/>
        </w:rPr>
        <w:t>methods</w:t>
      </w:r>
      <w:r w:rsidRPr="009F0229">
        <w:rPr>
          <w:rFonts w:ascii="Times New Roman" w:hAnsi="Times New Roman"/>
          <w:sz w:val="28"/>
          <w:szCs w:val="28"/>
          <w:lang w:val="en-US"/>
        </w:rPr>
        <w:t xml:space="preserve"> of the future pop music performer’s value orientations formation are intonation and performance analysis, art associations, art cognition in close interaction and cooperation. These methods promote the performer’s truth cognition and making his/her own decisions.</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 xml:space="preserve">Experiment research </w:t>
      </w:r>
      <w:r>
        <w:rPr>
          <w:rFonts w:ascii="Times New Roman" w:hAnsi="Times New Roman"/>
          <w:sz w:val="28"/>
          <w:szCs w:val="28"/>
          <w:lang w:val="en-US"/>
        </w:rPr>
        <w:t>is</w:t>
      </w:r>
      <w:r w:rsidRPr="009F0229">
        <w:rPr>
          <w:rFonts w:ascii="Times New Roman" w:hAnsi="Times New Roman"/>
          <w:sz w:val="28"/>
          <w:szCs w:val="28"/>
          <w:lang w:val="en-US"/>
        </w:rPr>
        <w:t xml:space="preserve"> conducted in 2 phases: search and diagnos</w:t>
      </w:r>
      <w:r>
        <w:rPr>
          <w:rFonts w:ascii="Times New Roman" w:hAnsi="Times New Roman"/>
          <w:sz w:val="28"/>
          <w:szCs w:val="28"/>
          <w:lang w:val="en-US"/>
        </w:rPr>
        <w:t>e</w:t>
      </w:r>
      <w:r w:rsidRPr="009F0229">
        <w:rPr>
          <w:rFonts w:ascii="Times New Roman" w:hAnsi="Times New Roman"/>
          <w:sz w:val="28"/>
          <w:szCs w:val="28"/>
          <w:lang w:val="en-US"/>
        </w:rPr>
        <w:t xml:space="preserve"> phase and form</w:t>
      </w:r>
      <w:r>
        <w:rPr>
          <w:rFonts w:ascii="Times New Roman" w:hAnsi="Times New Roman"/>
          <w:sz w:val="28"/>
          <w:szCs w:val="28"/>
          <w:lang w:val="en-US"/>
        </w:rPr>
        <w:t>ation</w:t>
      </w:r>
      <w:r w:rsidRPr="009F0229">
        <w:rPr>
          <w:rFonts w:ascii="Times New Roman" w:hAnsi="Times New Roman"/>
          <w:sz w:val="28"/>
          <w:szCs w:val="28"/>
          <w:lang w:val="en-US"/>
        </w:rPr>
        <w:t xml:space="preserve"> phase, on the basis of the Department of Music Art of the Kazakh National Academy of Arts named after T. Zhurgenov. 16 3-grade Pop Art major students (Pop Vocal specialization) were involved into diagnosing and testing the value orientations demonstration. </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Diagnos</w:t>
      </w:r>
      <w:r>
        <w:rPr>
          <w:rFonts w:ascii="Times New Roman" w:hAnsi="Times New Roman"/>
          <w:sz w:val="28"/>
          <w:szCs w:val="28"/>
          <w:lang w:val="en-US"/>
        </w:rPr>
        <w:t xml:space="preserve">e </w:t>
      </w:r>
      <w:r w:rsidRPr="009F0229">
        <w:rPr>
          <w:rFonts w:ascii="Times New Roman" w:hAnsi="Times New Roman"/>
          <w:sz w:val="28"/>
          <w:szCs w:val="28"/>
          <w:lang w:val="en-US"/>
        </w:rPr>
        <w:t>research within the search and diagnos</w:t>
      </w:r>
      <w:r>
        <w:rPr>
          <w:rFonts w:ascii="Times New Roman" w:hAnsi="Times New Roman"/>
          <w:sz w:val="28"/>
          <w:szCs w:val="28"/>
          <w:lang w:val="en-US"/>
        </w:rPr>
        <w:t>e</w:t>
      </w:r>
      <w:r w:rsidRPr="009F0229">
        <w:rPr>
          <w:rFonts w:ascii="Times New Roman" w:hAnsi="Times New Roman"/>
          <w:sz w:val="28"/>
          <w:szCs w:val="28"/>
          <w:lang w:val="en-US"/>
        </w:rPr>
        <w:t xml:space="preserve"> experiment </w:t>
      </w:r>
      <w:r>
        <w:rPr>
          <w:rFonts w:ascii="Times New Roman" w:hAnsi="Times New Roman"/>
          <w:sz w:val="28"/>
          <w:szCs w:val="28"/>
          <w:lang w:val="en-US"/>
        </w:rPr>
        <w:t>is</w:t>
      </w:r>
      <w:r w:rsidRPr="009F0229">
        <w:rPr>
          <w:rFonts w:ascii="Times New Roman" w:hAnsi="Times New Roman"/>
          <w:sz w:val="28"/>
          <w:szCs w:val="28"/>
          <w:lang w:val="en-US"/>
        </w:rPr>
        <w:t xml:space="preserve"> focused on the analysis of the contradictions taking place in the course of the pop music value orientations formation. Therefore</w:t>
      </w:r>
      <w:r>
        <w:rPr>
          <w:rFonts w:ascii="Times New Roman" w:hAnsi="Times New Roman"/>
          <w:sz w:val="28"/>
          <w:szCs w:val="28"/>
          <w:lang w:val="en-US"/>
        </w:rPr>
        <w:t>,</w:t>
      </w:r>
      <w:r w:rsidRPr="009F0229">
        <w:rPr>
          <w:rFonts w:ascii="Times New Roman" w:hAnsi="Times New Roman"/>
          <w:sz w:val="28"/>
          <w:szCs w:val="28"/>
          <w:lang w:val="en-US"/>
        </w:rPr>
        <w:t xml:space="preserve"> diagnosing </w:t>
      </w:r>
      <w:r>
        <w:rPr>
          <w:rFonts w:ascii="Times New Roman" w:hAnsi="Times New Roman"/>
          <w:sz w:val="28"/>
          <w:szCs w:val="28"/>
          <w:lang w:val="en-US"/>
        </w:rPr>
        <w:t>is</w:t>
      </w:r>
      <w:r w:rsidRPr="009F0229">
        <w:rPr>
          <w:rFonts w:ascii="Times New Roman" w:hAnsi="Times New Roman"/>
          <w:sz w:val="28"/>
          <w:szCs w:val="28"/>
          <w:lang w:val="en-US"/>
        </w:rPr>
        <w:t xml:space="preserve"> conducted in different ways: educing the character and level of the vocal students’ demonstration of their value orientations, estimating the level of their value orientations development in the course of evaluating </w:t>
      </w:r>
      <w:r>
        <w:rPr>
          <w:rFonts w:ascii="Times New Roman" w:hAnsi="Times New Roman"/>
          <w:sz w:val="28"/>
          <w:szCs w:val="28"/>
          <w:lang w:val="en-US"/>
        </w:rPr>
        <w:t xml:space="preserve">the </w:t>
      </w:r>
      <w:r w:rsidRPr="009F0229">
        <w:rPr>
          <w:rFonts w:ascii="Times New Roman" w:hAnsi="Times New Roman"/>
          <w:sz w:val="28"/>
          <w:szCs w:val="28"/>
          <w:lang w:val="en-US"/>
        </w:rPr>
        <w:t>pieces of pop music.</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In order to complete the tasks of the diagnos</w:t>
      </w:r>
      <w:r>
        <w:rPr>
          <w:rFonts w:ascii="Times New Roman" w:hAnsi="Times New Roman"/>
          <w:sz w:val="28"/>
          <w:szCs w:val="28"/>
          <w:lang w:val="en-US"/>
        </w:rPr>
        <w:t>e</w:t>
      </w:r>
      <w:r w:rsidRPr="009F0229">
        <w:rPr>
          <w:rFonts w:ascii="Times New Roman" w:hAnsi="Times New Roman"/>
          <w:sz w:val="28"/>
          <w:szCs w:val="28"/>
          <w:lang w:val="en-US"/>
        </w:rPr>
        <w:t xml:space="preserve"> research we applied a complex of </w:t>
      </w:r>
      <w:r>
        <w:rPr>
          <w:rFonts w:ascii="Times New Roman" w:hAnsi="Times New Roman"/>
          <w:sz w:val="28"/>
          <w:szCs w:val="28"/>
          <w:lang w:val="en-US"/>
        </w:rPr>
        <w:t xml:space="preserve">the </w:t>
      </w:r>
      <w:r w:rsidRPr="009F0229">
        <w:rPr>
          <w:rFonts w:ascii="Times New Roman" w:hAnsi="Times New Roman"/>
          <w:sz w:val="28"/>
          <w:szCs w:val="28"/>
          <w:lang w:val="en-US"/>
        </w:rPr>
        <w:t xml:space="preserve">diagnose methods, including conversations, observation, interviews. The questionnaire included questions designed for defining priorities </w:t>
      </w:r>
      <w:r>
        <w:rPr>
          <w:rFonts w:ascii="Times New Roman" w:hAnsi="Times New Roman"/>
          <w:sz w:val="28"/>
          <w:szCs w:val="28"/>
          <w:lang w:val="en-US"/>
        </w:rPr>
        <w:t>for</w:t>
      </w:r>
      <w:r w:rsidRPr="009F0229">
        <w:rPr>
          <w:rFonts w:ascii="Times New Roman" w:hAnsi="Times New Roman"/>
          <w:sz w:val="28"/>
          <w:szCs w:val="28"/>
          <w:lang w:val="en-US"/>
        </w:rPr>
        <w:t xml:space="preserve"> the pieces of pop music value orientations; studying instruments for the vocal education of the pop music students.</w:t>
      </w:r>
    </w:p>
    <w:p w:rsidR="00521FD5" w:rsidRPr="009F0229" w:rsidRDefault="00521FD5" w:rsidP="00521FD5">
      <w:pPr>
        <w:rPr>
          <w:rFonts w:ascii="Times New Roman" w:hAnsi="Times New Roman"/>
          <w:sz w:val="28"/>
          <w:szCs w:val="28"/>
          <w:lang w:val="en-US"/>
        </w:rPr>
      </w:pPr>
      <w:r w:rsidRPr="009F0229">
        <w:rPr>
          <w:rFonts w:ascii="Times New Roman" w:hAnsi="Times New Roman"/>
          <w:sz w:val="28"/>
          <w:szCs w:val="28"/>
          <w:lang w:val="en-US"/>
        </w:rPr>
        <w:tab/>
        <w:t>We have diagnosed the level of the future pop vocal performer’s value orientations development on the basis of some criteria (Table 2).</w:t>
      </w:r>
    </w:p>
    <w:p w:rsidR="00521FD5" w:rsidRPr="009F0229" w:rsidRDefault="00521FD5" w:rsidP="00521FD5">
      <w:pPr>
        <w:rPr>
          <w:rFonts w:ascii="Times New Roman" w:hAnsi="Times New Roman"/>
          <w:i/>
          <w:sz w:val="28"/>
          <w:szCs w:val="28"/>
          <w:lang w:val="en-US"/>
        </w:rPr>
      </w:pPr>
      <w:r w:rsidRPr="009F0229">
        <w:rPr>
          <w:rFonts w:ascii="Times New Roman" w:hAnsi="Times New Roman"/>
          <w:sz w:val="28"/>
          <w:szCs w:val="28"/>
          <w:lang w:val="en-US"/>
        </w:rPr>
        <w:tab/>
      </w:r>
      <w:r w:rsidRPr="009F0229">
        <w:rPr>
          <w:rFonts w:ascii="Times New Roman" w:hAnsi="Times New Roman"/>
          <w:i/>
          <w:sz w:val="28"/>
          <w:szCs w:val="28"/>
          <w:lang w:val="en-US"/>
        </w:rPr>
        <w:t>Table 2</w:t>
      </w:r>
    </w:p>
    <w:p w:rsidR="00521FD5" w:rsidRPr="009F0229" w:rsidRDefault="00521FD5" w:rsidP="00521FD5">
      <w:pPr>
        <w:jc w:val="center"/>
        <w:rPr>
          <w:rFonts w:ascii="Times New Roman" w:hAnsi="Times New Roman"/>
          <w:i/>
          <w:sz w:val="28"/>
          <w:szCs w:val="28"/>
          <w:lang w:val="en-US"/>
        </w:rPr>
      </w:pPr>
      <w:r w:rsidRPr="009F0229">
        <w:rPr>
          <w:rFonts w:ascii="Times New Roman" w:hAnsi="Times New Roman"/>
          <w:i/>
          <w:sz w:val="28"/>
          <w:szCs w:val="28"/>
          <w:lang w:val="en-US"/>
        </w:rPr>
        <w:t>Vocal art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4860"/>
      </w:tblGrid>
      <w:tr w:rsidR="00521FD5" w:rsidRPr="00EE50C4" w:rsidTr="00183415">
        <w:tc>
          <w:tcPr>
            <w:tcW w:w="828"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 xml:space="preserve"># </w:t>
            </w:r>
          </w:p>
        </w:tc>
        <w:tc>
          <w:tcPr>
            <w:tcW w:w="3780" w:type="dxa"/>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Evaluation criteria</w:t>
            </w:r>
          </w:p>
        </w:tc>
        <w:tc>
          <w:tcPr>
            <w:tcW w:w="4860" w:type="dxa"/>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Characteristics</w:t>
            </w:r>
          </w:p>
        </w:tc>
      </w:tr>
      <w:tr w:rsidR="00521FD5" w:rsidRPr="00EE50C4" w:rsidTr="00183415">
        <w:tc>
          <w:tcPr>
            <w:tcW w:w="828"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w:t>
            </w:r>
          </w:p>
        </w:tc>
        <w:tc>
          <w:tcPr>
            <w:tcW w:w="3780"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4860"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w:t>
            </w:r>
          </w:p>
        </w:tc>
      </w:tr>
      <w:tr w:rsidR="00521FD5" w:rsidRPr="00EE50C4" w:rsidTr="00183415">
        <w:tc>
          <w:tcPr>
            <w:tcW w:w="828"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1.</w:t>
            </w:r>
          </w:p>
        </w:tc>
        <w:tc>
          <w:tcPr>
            <w:tcW w:w="3780"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 xml:space="preserve">Priorities in evaluating the piece of pop music. </w:t>
            </w:r>
          </w:p>
        </w:tc>
        <w:tc>
          <w:tcPr>
            <w:tcW w:w="4860"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Artistic and figurative reflection of the music reality. Moral and esthetic ideals. Emotive and psychological attitude, stress relief.</w:t>
            </w:r>
          </w:p>
        </w:tc>
      </w:tr>
      <w:tr w:rsidR="00521FD5" w:rsidRPr="00EE50C4" w:rsidTr="00183415">
        <w:tc>
          <w:tcPr>
            <w:tcW w:w="828"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2.</w:t>
            </w:r>
          </w:p>
        </w:tc>
        <w:tc>
          <w:tcPr>
            <w:tcW w:w="3780"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Awareness of the pop art and performance values.</w:t>
            </w:r>
          </w:p>
        </w:tc>
        <w:tc>
          <w:tcPr>
            <w:tcW w:w="4860"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Scene culture, highly artistic manifestation of the pieces of pop music nature and content, performers’ professionalism.</w:t>
            </w:r>
          </w:p>
        </w:tc>
      </w:tr>
      <w:tr w:rsidR="00521FD5" w:rsidRPr="00EE50C4" w:rsidTr="00183415">
        <w:tc>
          <w:tcPr>
            <w:tcW w:w="828"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3.</w:t>
            </w:r>
          </w:p>
        </w:tc>
        <w:tc>
          <w:tcPr>
            <w:tcW w:w="3780"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 xml:space="preserve">Level of the test person’s independence, creativity in acquiring the skills on evaluation of the pieces of pop art content. </w:t>
            </w:r>
          </w:p>
        </w:tc>
        <w:tc>
          <w:tcPr>
            <w:tcW w:w="4860" w:type="dxa"/>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Professional position in evaluating the pop music. Arguments for opinions and perceptions.</w:t>
            </w:r>
          </w:p>
        </w:tc>
      </w:tr>
    </w:tbl>
    <w:p w:rsidR="00521FD5" w:rsidRPr="0046288E" w:rsidRDefault="00521FD5" w:rsidP="00521FD5">
      <w:pPr>
        <w:jc w:val="center"/>
        <w:rPr>
          <w:rFonts w:ascii="Times New Roman" w:hAnsi="Times New Roman"/>
          <w:sz w:val="24"/>
          <w:szCs w:val="24"/>
          <w:lang w:val="en-US"/>
        </w:rPr>
      </w:pPr>
    </w:p>
    <w:p w:rsidR="00521FD5" w:rsidRPr="009F0229" w:rsidRDefault="00521FD5" w:rsidP="00521FD5">
      <w:pPr>
        <w:rPr>
          <w:rFonts w:ascii="Times New Roman" w:hAnsi="Times New Roman"/>
          <w:sz w:val="28"/>
          <w:szCs w:val="28"/>
          <w:lang w:val="en-US"/>
        </w:rPr>
      </w:pPr>
      <w:r>
        <w:rPr>
          <w:rFonts w:ascii="Times New Roman" w:hAnsi="Times New Roman"/>
          <w:sz w:val="24"/>
          <w:szCs w:val="24"/>
          <w:lang w:val="en-US"/>
        </w:rPr>
        <w:tab/>
      </w:r>
      <w:r w:rsidRPr="009F0229">
        <w:rPr>
          <w:rFonts w:ascii="Times New Roman" w:hAnsi="Times New Roman"/>
          <w:sz w:val="28"/>
          <w:szCs w:val="28"/>
          <w:lang w:val="en-US"/>
        </w:rPr>
        <w:t xml:space="preserve">General analysis of the search and diagnose experiment results lead us to the conclusion that the majority of the people tested do not perform any certain evaluation of the pop music in the context of their intellectual and professional self-actualization, which proves them </w:t>
      </w:r>
      <w:r>
        <w:rPr>
          <w:rFonts w:ascii="Times New Roman" w:hAnsi="Times New Roman"/>
          <w:sz w:val="28"/>
          <w:szCs w:val="28"/>
          <w:lang w:val="en-US"/>
        </w:rPr>
        <w:t>to have</w:t>
      </w:r>
      <w:r w:rsidRPr="009F0229">
        <w:rPr>
          <w:rFonts w:ascii="Times New Roman" w:hAnsi="Times New Roman"/>
          <w:sz w:val="28"/>
          <w:szCs w:val="28"/>
          <w:lang w:val="en-US"/>
        </w:rPr>
        <w:t xml:space="preserve"> no value orientations (Table 3).</w:t>
      </w:r>
    </w:p>
    <w:p w:rsidR="00521FD5" w:rsidRDefault="00521FD5" w:rsidP="00521FD5">
      <w:pPr>
        <w:rPr>
          <w:rFonts w:ascii="Times New Roman" w:hAnsi="Times New Roman"/>
          <w:i/>
          <w:sz w:val="28"/>
          <w:szCs w:val="28"/>
          <w:lang w:val="en-US"/>
        </w:rPr>
      </w:pPr>
    </w:p>
    <w:p w:rsidR="00521FD5" w:rsidRDefault="00521FD5" w:rsidP="00521FD5">
      <w:pPr>
        <w:rPr>
          <w:rFonts w:ascii="Times New Roman" w:hAnsi="Times New Roman"/>
          <w:i/>
          <w:sz w:val="28"/>
          <w:szCs w:val="28"/>
          <w:lang w:val="en-US"/>
        </w:rPr>
      </w:pPr>
    </w:p>
    <w:p w:rsidR="00521FD5" w:rsidRDefault="00521FD5" w:rsidP="00521FD5">
      <w:pPr>
        <w:rPr>
          <w:rFonts w:ascii="Times New Roman" w:hAnsi="Times New Roman"/>
          <w:i/>
          <w:sz w:val="28"/>
          <w:szCs w:val="28"/>
          <w:lang w:val="en-US"/>
        </w:rPr>
      </w:pPr>
    </w:p>
    <w:p w:rsidR="00521FD5" w:rsidRDefault="00521FD5" w:rsidP="00521FD5">
      <w:pPr>
        <w:rPr>
          <w:rFonts w:ascii="Times New Roman" w:hAnsi="Times New Roman"/>
          <w:i/>
          <w:sz w:val="28"/>
          <w:szCs w:val="28"/>
          <w:lang w:val="en-US"/>
        </w:rPr>
      </w:pPr>
    </w:p>
    <w:p w:rsidR="00521FD5" w:rsidRPr="009F0229" w:rsidRDefault="00521FD5" w:rsidP="00521FD5">
      <w:pPr>
        <w:rPr>
          <w:rFonts w:ascii="Times New Roman" w:hAnsi="Times New Roman"/>
          <w:i/>
          <w:sz w:val="28"/>
          <w:szCs w:val="28"/>
          <w:lang w:val="en-US"/>
        </w:rPr>
      </w:pPr>
      <w:r w:rsidRPr="009F0229">
        <w:rPr>
          <w:rFonts w:ascii="Times New Roman" w:hAnsi="Times New Roman"/>
          <w:i/>
          <w:sz w:val="28"/>
          <w:szCs w:val="28"/>
          <w:lang w:val="en-US"/>
        </w:rPr>
        <w:t>Table 3</w:t>
      </w:r>
    </w:p>
    <w:p w:rsidR="00521FD5" w:rsidRPr="009F0229" w:rsidRDefault="00521FD5" w:rsidP="00521FD5">
      <w:pPr>
        <w:jc w:val="center"/>
        <w:rPr>
          <w:rFonts w:ascii="Times New Roman" w:hAnsi="Times New Roman"/>
          <w:i/>
          <w:sz w:val="28"/>
          <w:szCs w:val="28"/>
          <w:lang w:val="en-US"/>
        </w:rPr>
      </w:pPr>
      <w:r w:rsidRPr="009F0229">
        <w:rPr>
          <w:rFonts w:ascii="Times New Roman" w:hAnsi="Times New Roman"/>
          <w:i/>
          <w:sz w:val="28"/>
          <w:szCs w:val="28"/>
          <w:lang w:val="en-US"/>
        </w:rPr>
        <w:t>Grading students on the basis of their value orientations development level</w:t>
      </w:r>
    </w:p>
    <w:p w:rsidR="00521FD5" w:rsidRPr="009F0229" w:rsidRDefault="00521FD5" w:rsidP="00521FD5">
      <w:pPr>
        <w:jc w:val="center"/>
        <w:rPr>
          <w:rFonts w:ascii="Times New Roman" w:hAnsi="Times New Roman"/>
          <w:i/>
          <w:sz w:val="28"/>
          <w:szCs w:val="28"/>
          <w:lang w:val="en-US"/>
        </w:rPr>
      </w:pPr>
      <w:r w:rsidRPr="009F0229">
        <w:rPr>
          <w:rFonts w:ascii="Times New Roman" w:hAnsi="Times New Roman"/>
          <w:i/>
          <w:sz w:val="28"/>
          <w:szCs w:val="28"/>
          <w:lang w:val="en-US"/>
        </w:rPr>
        <w:t>at the stage of the search and diagnose experiment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367"/>
        <w:gridCol w:w="1367"/>
        <w:gridCol w:w="1367"/>
        <w:gridCol w:w="1367"/>
        <w:gridCol w:w="1368"/>
        <w:gridCol w:w="1368"/>
      </w:tblGrid>
      <w:tr w:rsidR="00521FD5" w:rsidRPr="00EE50C4" w:rsidTr="00183415">
        <w:tc>
          <w:tcPr>
            <w:tcW w:w="1367" w:type="dxa"/>
            <w:vMerge w:val="restart"/>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Piece of pop music evaluation criteria</w:t>
            </w:r>
          </w:p>
        </w:tc>
        <w:tc>
          <w:tcPr>
            <w:tcW w:w="8204" w:type="dxa"/>
            <w:gridSpan w:val="6"/>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Levels</w:t>
            </w:r>
          </w:p>
        </w:tc>
      </w:tr>
      <w:tr w:rsidR="00521FD5" w:rsidRPr="00EE50C4" w:rsidTr="00183415">
        <w:tc>
          <w:tcPr>
            <w:tcW w:w="1367" w:type="dxa"/>
            <w:vMerge/>
          </w:tcPr>
          <w:p w:rsidR="00521FD5" w:rsidRPr="00EE50C4" w:rsidRDefault="00521FD5" w:rsidP="00183415">
            <w:pPr>
              <w:jc w:val="center"/>
              <w:rPr>
                <w:rFonts w:ascii="Times New Roman" w:hAnsi="Times New Roman"/>
                <w:b/>
                <w:sz w:val="24"/>
                <w:szCs w:val="24"/>
                <w:lang w:val="en-US"/>
              </w:rPr>
            </w:pPr>
          </w:p>
        </w:tc>
        <w:tc>
          <w:tcPr>
            <w:tcW w:w="2734" w:type="dxa"/>
            <w:gridSpan w:val="2"/>
          </w:tcPr>
          <w:p w:rsidR="00521FD5" w:rsidRPr="00EE50C4" w:rsidRDefault="00521FD5" w:rsidP="00183415">
            <w:pPr>
              <w:jc w:val="center"/>
              <w:rPr>
                <w:rFonts w:ascii="Times New Roman" w:hAnsi="Times New Roman"/>
                <w:i/>
                <w:sz w:val="24"/>
                <w:szCs w:val="24"/>
                <w:lang w:val="en-US"/>
              </w:rPr>
            </w:pPr>
            <w:r w:rsidRPr="00EE50C4">
              <w:rPr>
                <w:rFonts w:ascii="Times New Roman" w:hAnsi="Times New Roman"/>
                <w:i/>
                <w:sz w:val="24"/>
                <w:szCs w:val="24"/>
                <w:lang w:val="en-US"/>
              </w:rPr>
              <w:t>High</w:t>
            </w:r>
          </w:p>
        </w:tc>
        <w:tc>
          <w:tcPr>
            <w:tcW w:w="2734" w:type="dxa"/>
            <w:gridSpan w:val="2"/>
          </w:tcPr>
          <w:p w:rsidR="00521FD5" w:rsidRPr="00EE50C4" w:rsidRDefault="00521FD5" w:rsidP="00183415">
            <w:pPr>
              <w:jc w:val="center"/>
              <w:rPr>
                <w:rFonts w:ascii="Times New Roman" w:hAnsi="Times New Roman"/>
                <w:i/>
                <w:sz w:val="24"/>
                <w:szCs w:val="24"/>
                <w:lang w:val="en-US"/>
              </w:rPr>
            </w:pPr>
            <w:r w:rsidRPr="00EE50C4">
              <w:rPr>
                <w:rFonts w:ascii="Times New Roman" w:hAnsi="Times New Roman"/>
                <w:i/>
                <w:sz w:val="24"/>
                <w:szCs w:val="24"/>
                <w:lang w:val="en-US"/>
              </w:rPr>
              <w:t>Medium</w:t>
            </w:r>
          </w:p>
        </w:tc>
        <w:tc>
          <w:tcPr>
            <w:tcW w:w="2736" w:type="dxa"/>
            <w:gridSpan w:val="2"/>
          </w:tcPr>
          <w:p w:rsidR="00521FD5" w:rsidRPr="00EE50C4" w:rsidRDefault="00521FD5" w:rsidP="00183415">
            <w:pPr>
              <w:jc w:val="center"/>
              <w:rPr>
                <w:rFonts w:ascii="Times New Roman" w:hAnsi="Times New Roman"/>
                <w:i/>
                <w:sz w:val="24"/>
                <w:szCs w:val="24"/>
                <w:lang w:val="en-US"/>
              </w:rPr>
            </w:pPr>
            <w:r w:rsidRPr="00EE50C4">
              <w:rPr>
                <w:rFonts w:ascii="Times New Roman" w:hAnsi="Times New Roman"/>
                <w:i/>
                <w:sz w:val="24"/>
                <w:szCs w:val="24"/>
                <w:lang w:val="en-US"/>
              </w:rPr>
              <w:t>Low</w:t>
            </w:r>
          </w:p>
        </w:tc>
      </w:tr>
      <w:tr w:rsidR="00521FD5" w:rsidRPr="00EE50C4" w:rsidTr="00183415">
        <w:tc>
          <w:tcPr>
            <w:tcW w:w="1367" w:type="dxa"/>
            <w:vMerge/>
          </w:tcPr>
          <w:p w:rsidR="00521FD5" w:rsidRPr="00EE50C4" w:rsidRDefault="00521FD5" w:rsidP="00183415">
            <w:pPr>
              <w:jc w:val="center"/>
              <w:rPr>
                <w:rFonts w:ascii="Times New Roman" w:hAnsi="Times New Roman"/>
                <w:b/>
                <w:sz w:val="24"/>
                <w:szCs w:val="24"/>
                <w:lang w:val="en-US"/>
              </w:rPr>
            </w:pPr>
          </w:p>
        </w:tc>
        <w:tc>
          <w:tcPr>
            <w:tcW w:w="136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Number</w:t>
            </w:r>
          </w:p>
        </w:tc>
        <w:tc>
          <w:tcPr>
            <w:tcW w:w="136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w:t>
            </w:r>
          </w:p>
        </w:tc>
        <w:tc>
          <w:tcPr>
            <w:tcW w:w="136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Number</w:t>
            </w:r>
          </w:p>
        </w:tc>
        <w:tc>
          <w:tcPr>
            <w:tcW w:w="136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w:t>
            </w:r>
          </w:p>
        </w:tc>
        <w:tc>
          <w:tcPr>
            <w:tcW w:w="1368"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Number</w:t>
            </w:r>
          </w:p>
        </w:tc>
        <w:tc>
          <w:tcPr>
            <w:tcW w:w="1368"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w:t>
            </w:r>
          </w:p>
        </w:tc>
      </w:tr>
      <w:tr w:rsidR="00521FD5" w:rsidRPr="00EE50C4" w:rsidTr="00183415">
        <w:tc>
          <w:tcPr>
            <w:tcW w:w="136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w:t>
            </w:r>
          </w:p>
        </w:tc>
        <w:tc>
          <w:tcPr>
            <w:tcW w:w="136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136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w:t>
            </w:r>
          </w:p>
        </w:tc>
        <w:tc>
          <w:tcPr>
            <w:tcW w:w="136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4</w:t>
            </w:r>
          </w:p>
        </w:tc>
        <w:tc>
          <w:tcPr>
            <w:tcW w:w="136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368"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6</w:t>
            </w:r>
          </w:p>
        </w:tc>
        <w:tc>
          <w:tcPr>
            <w:tcW w:w="1368"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7</w:t>
            </w:r>
          </w:p>
        </w:tc>
      </w:tr>
      <w:tr w:rsidR="00521FD5" w:rsidRPr="00EE50C4" w:rsidTr="00183415">
        <w:tc>
          <w:tcPr>
            <w:tcW w:w="1367" w:type="dxa"/>
            <w:vAlign w:val="center"/>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Priorities in evaluating the piece of pop music.</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18.8%</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9</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56.2%</w:t>
            </w:r>
          </w:p>
        </w:tc>
        <w:tc>
          <w:tcPr>
            <w:tcW w:w="1368"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368"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25.0%</w:t>
            </w:r>
          </w:p>
        </w:tc>
      </w:tr>
      <w:tr w:rsidR="00521FD5" w:rsidRPr="00EE50C4" w:rsidTr="00183415">
        <w:tc>
          <w:tcPr>
            <w:tcW w:w="1367" w:type="dxa"/>
            <w:vAlign w:val="center"/>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Awareness of the pop art and performance values.</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12.5%</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9</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56.2%</w:t>
            </w:r>
          </w:p>
        </w:tc>
        <w:tc>
          <w:tcPr>
            <w:tcW w:w="1368"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368"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31.3%</w:t>
            </w:r>
          </w:p>
        </w:tc>
      </w:tr>
      <w:tr w:rsidR="00521FD5" w:rsidRPr="00EE50C4" w:rsidTr="00183415">
        <w:tc>
          <w:tcPr>
            <w:tcW w:w="1367" w:type="dxa"/>
            <w:vAlign w:val="center"/>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Level of the test person’s independence, creativity in acquiring the skills on evaluation of the pieces of pop art content.</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6.3%</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9</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56.2%</w:t>
            </w:r>
          </w:p>
        </w:tc>
        <w:tc>
          <w:tcPr>
            <w:tcW w:w="1368"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6</w:t>
            </w:r>
          </w:p>
        </w:tc>
        <w:tc>
          <w:tcPr>
            <w:tcW w:w="1368"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37.3%</w:t>
            </w:r>
          </w:p>
        </w:tc>
      </w:tr>
      <w:tr w:rsidR="00521FD5" w:rsidRPr="00EE50C4" w:rsidTr="00183415">
        <w:tc>
          <w:tcPr>
            <w:tcW w:w="1367" w:type="dxa"/>
            <w:vAlign w:val="center"/>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Average:</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12.5%</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9</w:t>
            </w:r>
          </w:p>
        </w:tc>
        <w:tc>
          <w:tcPr>
            <w:tcW w:w="136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56.2%</w:t>
            </w:r>
          </w:p>
        </w:tc>
        <w:tc>
          <w:tcPr>
            <w:tcW w:w="1368"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368"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31.3%</w:t>
            </w:r>
          </w:p>
        </w:tc>
      </w:tr>
    </w:tbl>
    <w:p w:rsidR="00521FD5" w:rsidRPr="004F6A87" w:rsidRDefault="00521FD5" w:rsidP="00521FD5">
      <w:pPr>
        <w:rPr>
          <w:rFonts w:ascii="Times New Roman" w:hAnsi="Times New Roman"/>
          <w:sz w:val="24"/>
          <w:szCs w:val="24"/>
          <w:lang w:val="en-US"/>
        </w:rPr>
      </w:pPr>
    </w:p>
    <w:p w:rsidR="00521FD5" w:rsidRPr="00D52A8A" w:rsidRDefault="00521FD5" w:rsidP="00521FD5">
      <w:pPr>
        <w:rPr>
          <w:rFonts w:ascii="Times New Roman" w:hAnsi="Times New Roman"/>
          <w:sz w:val="28"/>
          <w:szCs w:val="28"/>
          <w:lang w:val="en-US"/>
        </w:rPr>
      </w:pPr>
      <w:r>
        <w:rPr>
          <w:rFonts w:ascii="Times New Roman" w:hAnsi="Times New Roman"/>
          <w:sz w:val="24"/>
          <w:szCs w:val="24"/>
          <w:lang w:val="en-US"/>
        </w:rPr>
        <w:tab/>
      </w:r>
      <w:r w:rsidRPr="00D52A8A">
        <w:rPr>
          <w:rFonts w:ascii="Times New Roman" w:hAnsi="Times New Roman"/>
          <w:sz w:val="28"/>
          <w:szCs w:val="28"/>
          <w:lang w:val="en-US"/>
        </w:rPr>
        <w:t xml:space="preserve">Within the phase of the formation experiment we </w:t>
      </w:r>
      <w:r>
        <w:rPr>
          <w:rFonts w:ascii="Times New Roman" w:hAnsi="Times New Roman"/>
          <w:sz w:val="28"/>
          <w:szCs w:val="28"/>
          <w:lang w:val="en-US"/>
        </w:rPr>
        <w:t>recommend</w:t>
      </w:r>
      <w:r w:rsidRPr="00D52A8A">
        <w:rPr>
          <w:rFonts w:ascii="Times New Roman" w:hAnsi="Times New Roman"/>
          <w:sz w:val="28"/>
          <w:szCs w:val="28"/>
          <w:lang w:val="en-US"/>
        </w:rPr>
        <w:t xml:space="preserve"> to develop the </w:t>
      </w:r>
      <w:r w:rsidRPr="00D52A8A">
        <w:rPr>
          <w:rFonts w:ascii="Times New Roman" w:hAnsi="Times New Roman"/>
          <w:i/>
          <w:sz w:val="28"/>
          <w:szCs w:val="28"/>
          <w:lang w:val="en-US"/>
        </w:rPr>
        <w:t>“Pop vocal performer’s value orientations”</w:t>
      </w:r>
      <w:r w:rsidRPr="00D52A8A">
        <w:rPr>
          <w:rFonts w:ascii="Times New Roman" w:hAnsi="Times New Roman"/>
          <w:sz w:val="28"/>
          <w:szCs w:val="28"/>
          <w:lang w:val="en-US"/>
        </w:rPr>
        <w:t xml:space="preserve"> selective course based on the essence, content, structure of the issue studied. We provided the 3-grade students with </w:t>
      </w:r>
      <w:r>
        <w:rPr>
          <w:rFonts w:ascii="Times New Roman" w:hAnsi="Times New Roman"/>
          <w:sz w:val="28"/>
          <w:szCs w:val="28"/>
          <w:lang w:val="en-US"/>
        </w:rPr>
        <w:t xml:space="preserve">the </w:t>
      </w:r>
      <w:r w:rsidRPr="00D52A8A">
        <w:rPr>
          <w:rFonts w:ascii="Times New Roman" w:hAnsi="Times New Roman"/>
          <w:sz w:val="28"/>
          <w:szCs w:val="28"/>
          <w:lang w:val="en-US"/>
        </w:rPr>
        <w:t>relevant theoretical data.</w:t>
      </w:r>
    </w:p>
    <w:p w:rsidR="00521FD5" w:rsidRDefault="00521FD5" w:rsidP="00521FD5">
      <w:pPr>
        <w:rPr>
          <w:rFonts w:ascii="Times New Roman" w:hAnsi="Times New Roman"/>
          <w:sz w:val="28"/>
          <w:szCs w:val="28"/>
          <w:lang w:val="en-US"/>
        </w:rPr>
      </w:pPr>
      <w:r w:rsidRPr="00D52A8A">
        <w:rPr>
          <w:rFonts w:ascii="Times New Roman" w:hAnsi="Times New Roman"/>
          <w:sz w:val="28"/>
          <w:szCs w:val="28"/>
          <w:lang w:val="en-US"/>
        </w:rPr>
        <w:tab/>
        <w:t xml:space="preserve">The expert analysis results state that the students have significantly developed their estimating-oriented activities in perceiving and analyzing pieces of pop music in the course of different cognitive activities, including watching video, auditing records and attending the famous national and foreign performers’ concerts. The experiment research results were mathematically treated, generalized and shown in Table 4. </w:t>
      </w:r>
    </w:p>
    <w:p w:rsidR="00521FD5" w:rsidRPr="00C24BFE" w:rsidRDefault="00521FD5" w:rsidP="00521FD5">
      <w:pPr>
        <w:rPr>
          <w:rFonts w:ascii="Times New Roman" w:hAnsi="Times New Roman"/>
          <w:i/>
          <w:sz w:val="28"/>
          <w:szCs w:val="28"/>
          <w:u w:val="single"/>
          <w:lang w:val="en-US"/>
        </w:rPr>
      </w:pPr>
      <w:r w:rsidRPr="00C24BFE">
        <w:rPr>
          <w:rFonts w:ascii="Times New Roman" w:hAnsi="Times New Roman"/>
          <w:i/>
          <w:sz w:val="28"/>
          <w:szCs w:val="28"/>
          <w:u w:val="single"/>
          <w:lang w:val="en-US"/>
        </w:rPr>
        <w:t>Table 4</w:t>
      </w:r>
    </w:p>
    <w:p w:rsidR="00521FD5" w:rsidRPr="00C24BFE" w:rsidRDefault="00521FD5" w:rsidP="00521FD5">
      <w:pPr>
        <w:jc w:val="center"/>
        <w:rPr>
          <w:rFonts w:ascii="Times New Roman" w:hAnsi="Times New Roman"/>
          <w:i/>
          <w:sz w:val="28"/>
          <w:szCs w:val="28"/>
          <w:u w:val="single"/>
          <w:lang w:val="en-US"/>
        </w:rPr>
      </w:pPr>
      <w:r w:rsidRPr="00C24BFE">
        <w:rPr>
          <w:rFonts w:ascii="Times New Roman" w:hAnsi="Times New Roman"/>
          <w:i/>
          <w:sz w:val="28"/>
          <w:szCs w:val="28"/>
          <w:u w:val="single"/>
          <w:lang w:val="en-US"/>
        </w:rPr>
        <w:t>Grading students on the basis of their value orientations development level</w:t>
      </w:r>
    </w:p>
    <w:p w:rsidR="00521FD5" w:rsidRPr="00C24BFE" w:rsidRDefault="00521FD5" w:rsidP="00521FD5">
      <w:pPr>
        <w:jc w:val="center"/>
        <w:rPr>
          <w:rFonts w:ascii="Times New Roman" w:hAnsi="Times New Roman"/>
          <w:i/>
          <w:sz w:val="28"/>
          <w:szCs w:val="28"/>
          <w:u w:val="single"/>
          <w:lang w:val="en-US"/>
        </w:rPr>
      </w:pPr>
      <w:r w:rsidRPr="00C24BFE">
        <w:rPr>
          <w:rFonts w:ascii="Times New Roman" w:hAnsi="Times New Roman"/>
          <w:i/>
          <w:sz w:val="28"/>
          <w:szCs w:val="28"/>
          <w:u w:val="single"/>
          <w:lang w:val="en-US"/>
        </w:rPr>
        <w:t>at the stage of the formation experiment</w:t>
      </w:r>
    </w:p>
    <w:p w:rsidR="00521FD5" w:rsidRPr="00C24BFE" w:rsidRDefault="00521FD5" w:rsidP="00521FD5">
      <w:pPr>
        <w:jc w:val="center"/>
        <w:rPr>
          <w:rFonts w:ascii="Times New Roman" w:hAnsi="Times New Roman"/>
          <w:i/>
          <w:sz w:val="28"/>
          <w:szCs w:val="28"/>
          <w:u w:val="single"/>
          <w:lang w:val="en-US"/>
        </w:rPr>
      </w:pPr>
      <w:r w:rsidRPr="00C24BFE">
        <w:rPr>
          <w:rFonts w:ascii="Times New Roman" w:hAnsi="Times New Roman"/>
          <w:i/>
          <w:sz w:val="28"/>
          <w:szCs w:val="28"/>
          <w:u w:val="single"/>
          <w:lang w:val="en-US"/>
        </w:rPr>
        <w:t xml:space="preserve">(grade </w:t>
      </w:r>
      <w:smartTag w:uri="urn:schemas-microsoft-com:office:smarttags" w:element="time">
        <w:smartTagPr>
          <w:attr w:name="Hour" w:val="3"/>
          <w:attr w:name="Minute" w:val="16"/>
        </w:smartTagPr>
        <w:r w:rsidRPr="00C24BFE">
          <w:rPr>
            <w:rFonts w:ascii="Times New Roman" w:hAnsi="Times New Roman"/>
            <w:i/>
            <w:sz w:val="28"/>
            <w:szCs w:val="28"/>
            <w:u w:val="single"/>
            <w:lang w:val="en-US"/>
          </w:rPr>
          <w:t>3: 16</w:t>
        </w:r>
      </w:smartTag>
      <w:r w:rsidRPr="00C24BFE">
        <w:rPr>
          <w:rFonts w:ascii="Times New Roman" w:hAnsi="Times New Roman"/>
          <w:i/>
          <w:sz w:val="28"/>
          <w:szCs w:val="28"/>
          <w:u w:val="single"/>
          <w:lang w:val="en-US"/>
        </w:rPr>
        <w:t xml:space="preserve"> students, 2010-2011 academic year)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335"/>
        <w:gridCol w:w="1322"/>
        <w:gridCol w:w="1336"/>
        <w:gridCol w:w="1322"/>
        <w:gridCol w:w="1337"/>
        <w:gridCol w:w="1323"/>
      </w:tblGrid>
      <w:tr w:rsidR="00521FD5" w:rsidRPr="00EE50C4" w:rsidTr="00183415">
        <w:tc>
          <w:tcPr>
            <w:tcW w:w="1596" w:type="dxa"/>
            <w:vMerge w:val="restart"/>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Piece of pop music evaluation criteria</w:t>
            </w:r>
          </w:p>
        </w:tc>
        <w:tc>
          <w:tcPr>
            <w:tcW w:w="7975" w:type="dxa"/>
            <w:gridSpan w:val="6"/>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Levels</w:t>
            </w:r>
          </w:p>
        </w:tc>
      </w:tr>
      <w:tr w:rsidR="00521FD5" w:rsidRPr="00EE50C4" w:rsidTr="00183415">
        <w:tc>
          <w:tcPr>
            <w:tcW w:w="1596" w:type="dxa"/>
            <w:vMerge/>
          </w:tcPr>
          <w:p w:rsidR="00521FD5" w:rsidRPr="00EE50C4" w:rsidRDefault="00521FD5" w:rsidP="00183415">
            <w:pPr>
              <w:jc w:val="center"/>
              <w:rPr>
                <w:rFonts w:ascii="Times New Roman" w:hAnsi="Times New Roman"/>
                <w:b/>
                <w:sz w:val="24"/>
                <w:szCs w:val="24"/>
                <w:lang w:val="en-US"/>
              </w:rPr>
            </w:pPr>
          </w:p>
        </w:tc>
        <w:tc>
          <w:tcPr>
            <w:tcW w:w="2657" w:type="dxa"/>
            <w:gridSpan w:val="2"/>
          </w:tcPr>
          <w:p w:rsidR="00521FD5" w:rsidRPr="00EE50C4" w:rsidRDefault="00521FD5" w:rsidP="00183415">
            <w:pPr>
              <w:jc w:val="center"/>
              <w:rPr>
                <w:rFonts w:ascii="Times New Roman" w:hAnsi="Times New Roman"/>
                <w:i/>
                <w:sz w:val="24"/>
                <w:szCs w:val="24"/>
                <w:lang w:val="en-US"/>
              </w:rPr>
            </w:pPr>
            <w:r w:rsidRPr="00EE50C4">
              <w:rPr>
                <w:rFonts w:ascii="Times New Roman" w:hAnsi="Times New Roman"/>
                <w:i/>
                <w:sz w:val="24"/>
                <w:szCs w:val="24"/>
                <w:lang w:val="en-US"/>
              </w:rPr>
              <w:t>High</w:t>
            </w:r>
          </w:p>
        </w:tc>
        <w:tc>
          <w:tcPr>
            <w:tcW w:w="2658" w:type="dxa"/>
            <w:gridSpan w:val="2"/>
          </w:tcPr>
          <w:p w:rsidR="00521FD5" w:rsidRPr="00EE50C4" w:rsidRDefault="00521FD5" w:rsidP="00183415">
            <w:pPr>
              <w:jc w:val="center"/>
              <w:rPr>
                <w:rFonts w:ascii="Times New Roman" w:hAnsi="Times New Roman"/>
                <w:i/>
                <w:sz w:val="24"/>
                <w:szCs w:val="24"/>
                <w:lang w:val="en-US"/>
              </w:rPr>
            </w:pPr>
            <w:r w:rsidRPr="00EE50C4">
              <w:rPr>
                <w:rFonts w:ascii="Times New Roman" w:hAnsi="Times New Roman"/>
                <w:i/>
                <w:sz w:val="24"/>
                <w:szCs w:val="24"/>
                <w:lang w:val="en-US"/>
              </w:rPr>
              <w:t>Medium</w:t>
            </w:r>
          </w:p>
        </w:tc>
        <w:tc>
          <w:tcPr>
            <w:tcW w:w="2660" w:type="dxa"/>
            <w:gridSpan w:val="2"/>
          </w:tcPr>
          <w:p w:rsidR="00521FD5" w:rsidRPr="00EE50C4" w:rsidRDefault="00521FD5" w:rsidP="00183415">
            <w:pPr>
              <w:jc w:val="center"/>
              <w:rPr>
                <w:rFonts w:ascii="Times New Roman" w:hAnsi="Times New Roman"/>
                <w:i/>
                <w:sz w:val="24"/>
                <w:szCs w:val="24"/>
                <w:lang w:val="en-US"/>
              </w:rPr>
            </w:pPr>
            <w:r w:rsidRPr="00EE50C4">
              <w:rPr>
                <w:rFonts w:ascii="Times New Roman" w:hAnsi="Times New Roman"/>
                <w:i/>
                <w:sz w:val="24"/>
                <w:szCs w:val="24"/>
                <w:lang w:val="en-US"/>
              </w:rPr>
              <w:t>Low</w:t>
            </w:r>
          </w:p>
        </w:tc>
      </w:tr>
      <w:tr w:rsidR="00521FD5" w:rsidRPr="00EE50C4" w:rsidTr="00183415">
        <w:tc>
          <w:tcPr>
            <w:tcW w:w="1596" w:type="dxa"/>
            <w:vMerge/>
          </w:tcPr>
          <w:p w:rsidR="00521FD5" w:rsidRPr="00EE50C4" w:rsidRDefault="00521FD5" w:rsidP="00183415">
            <w:pPr>
              <w:jc w:val="center"/>
              <w:rPr>
                <w:rFonts w:ascii="Times New Roman" w:hAnsi="Times New Roman"/>
                <w:b/>
                <w:sz w:val="24"/>
                <w:szCs w:val="24"/>
                <w:lang w:val="en-US"/>
              </w:rPr>
            </w:pPr>
          </w:p>
        </w:tc>
        <w:tc>
          <w:tcPr>
            <w:tcW w:w="1335"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Number</w:t>
            </w:r>
          </w:p>
        </w:tc>
        <w:tc>
          <w:tcPr>
            <w:tcW w:w="1322"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w:t>
            </w:r>
          </w:p>
        </w:tc>
        <w:tc>
          <w:tcPr>
            <w:tcW w:w="1336"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Number</w:t>
            </w:r>
          </w:p>
        </w:tc>
        <w:tc>
          <w:tcPr>
            <w:tcW w:w="1322"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w:t>
            </w:r>
          </w:p>
        </w:tc>
        <w:tc>
          <w:tcPr>
            <w:tcW w:w="133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Number</w:t>
            </w:r>
          </w:p>
        </w:tc>
        <w:tc>
          <w:tcPr>
            <w:tcW w:w="1323"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w:t>
            </w:r>
          </w:p>
        </w:tc>
      </w:tr>
      <w:tr w:rsidR="00521FD5" w:rsidRPr="00EE50C4" w:rsidTr="00183415">
        <w:tc>
          <w:tcPr>
            <w:tcW w:w="1596"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w:t>
            </w:r>
          </w:p>
        </w:tc>
        <w:tc>
          <w:tcPr>
            <w:tcW w:w="1335"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1322"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w:t>
            </w:r>
          </w:p>
        </w:tc>
        <w:tc>
          <w:tcPr>
            <w:tcW w:w="1336"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4</w:t>
            </w:r>
          </w:p>
        </w:tc>
        <w:tc>
          <w:tcPr>
            <w:tcW w:w="1322"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337"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6</w:t>
            </w:r>
          </w:p>
        </w:tc>
        <w:tc>
          <w:tcPr>
            <w:tcW w:w="1323" w:type="dxa"/>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7</w:t>
            </w:r>
          </w:p>
        </w:tc>
      </w:tr>
      <w:tr w:rsidR="00521FD5" w:rsidRPr="00EE50C4" w:rsidTr="00183415">
        <w:tc>
          <w:tcPr>
            <w:tcW w:w="1596" w:type="dxa"/>
            <w:vAlign w:val="center"/>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Priorities in evaluating the piece of pop music.</w:t>
            </w:r>
          </w:p>
        </w:tc>
        <w:tc>
          <w:tcPr>
            <w:tcW w:w="1335"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322"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31.3%</w:t>
            </w:r>
          </w:p>
        </w:tc>
        <w:tc>
          <w:tcPr>
            <w:tcW w:w="133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10</w:t>
            </w:r>
          </w:p>
        </w:tc>
        <w:tc>
          <w:tcPr>
            <w:tcW w:w="1322"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62.4%</w:t>
            </w:r>
          </w:p>
        </w:tc>
        <w:tc>
          <w:tcPr>
            <w:tcW w:w="133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w:t>
            </w:r>
          </w:p>
        </w:tc>
        <w:tc>
          <w:tcPr>
            <w:tcW w:w="1323"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6.3%</w:t>
            </w:r>
          </w:p>
        </w:tc>
      </w:tr>
      <w:tr w:rsidR="00521FD5" w:rsidRPr="00EE50C4" w:rsidTr="00183415">
        <w:tc>
          <w:tcPr>
            <w:tcW w:w="1596" w:type="dxa"/>
            <w:vAlign w:val="center"/>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Awareness of the pop art and performance values.</w:t>
            </w:r>
          </w:p>
        </w:tc>
        <w:tc>
          <w:tcPr>
            <w:tcW w:w="1335"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6</w:t>
            </w:r>
          </w:p>
        </w:tc>
        <w:tc>
          <w:tcPr>
            <w:tcW w:w="1322"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37.5%</w:t>
            </w:r>
          </w:p>
        </w:tc>
        <w:tc>
          <w:tcPr>
            <w:tcW w:w="133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8</w:t>
            </w:r>
          </w:p>
        </w:tc>
        <w:tc>
          <w:tcPr>
            <w:tcW w:w="1322"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50.0%</w:t>
            </w:r>
          </w:p>
        </w:tc>
        <w:tc>
          <w:tcPr>
            <w:tcW w:w="133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1323"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12.5%</w:t>
            </w:r>
          </w:p>
        </w:tc>
      </w:tr>
      <w:tr w:rsidR="00521FD5" w:rsidRPr="00EE50C4" w:rsidTr="00183415">
        <w:tc>
          <w:tcPr>
            <w:tcW w:w="1596" w:type="dxa"/>
            <w:vAlign w:val="center"/>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Level of the test person’s independence, creativity in acquiring the skills on evaluation of the pieces of pop art content.</w:t>
            </w:r>
          </w:p>
        </w:tc>
        <w:tc>
          <w:tcPr>
            <w:tcW w:w="1335"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322"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31.3%</w:t>
            </w:r>
          </w:p>
        </w:tc>
        <w:tc>
          <w:tcPr>
            <w:tcW w:w="133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9</w:t>
            </w:r>
          </w:p>
        </w:tc>
        <w:tc>
          <w:tcPr>
            <w:tcW w:w="1322"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56.2%</w:t>
            </w:r>
          </w:p>
        </w:tc>
        <w:tc>
          <w:tcPr>
            <w:tcW w:w="133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1323"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12.5%</w:t>
            </w:r>
          </w:p>
        </w:tc>
      </w:tr>
      <w:tr w:rsidR="00521FD5" w:rsidRPr="00EE50C4" w:rsidTr="00183415">
        <w:tc>
          <w:tcPr>
            <w:tcW w:w="1596" w:type="dxa"/>
            <w:vAlign w:val="center"/>
          </w:tcPr>
          <w:p w:rsidR="00521FD5" w:rsidRPr="00EE50C4" w:rsidRDefault="00521FD5" w:rsidP="00183415">
            <w:pPr>
              <w:rPr>
                <w:rFonts w:ascii="Times New Roman" w:hAnsi="Times New Roman"/>
                <w:sz w:val="24"/>
                <w:szCs w:val="24"/>
                <w:lang w:val="en-US"/>
              </w:rPr>
            </w:pPr>
            <w:r w:rsidRPr="00EE50C4">
              <w:rPr>
                <w:rFonts w:ascii="Times New Roman" w:hAnsi="Times New Roman"/>
                <w:sz w:val="24"/>
                <w:szCs w:val="24"/>
                <w:lang w:val="en-US"/>
              </w:rPr>
              <w:t>Average:</w:t>
            </w:r>
          </w:p>
        </w:tc>
        <w:tc>
          <w:tcPr>
            <w:tcW w:w="1335"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322"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33.3%</w:t>
            </w:r>
          </w:p>
        </w:tc>
        <w:tc>
          <w:tcPr>
            <w:tcW w:w="133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9</w:t>
            </w:r>
          </w:p>
        </w:tc>
        <w:tc>
          <w:tcPr>
            <w:tcW w:w="1322"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56.2%</w:t>
            </w:r>
          </w:p>
        </w:tc>
        <w:tc>
          <w:tcPr>
            <w:tcW w:w="1337"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1323"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10.5%</w:t>
            </w:r>
          </w:p>
        </w:tc>
      </w:tr>
    </w:tbl>
    <w:p w:rsidR="00521FD5" w:rsidRDefault="00521FD5" w:rsidP="00521FD5">
      <w:pPr>
        <w:rPr>
          <w:rFonts w:ascii="Times New Roman" w:hAnsi="Times New Roman"/>
          <w:sz w:val="24"/>
          <w:szCs w:val="24"/>
          <w:lang w:val="en-US"/>
        </w:rPr>
      </w:pPr>
    </w:p>
    <w:p w:rsidR="00521FD5" w:rsidRPr="00D52A8A" w:rsidRDefault="00521FD5" w:rsidP="00521FD5">
      <w:pPr>
        <w:rPr>
          <w:rFonts w:ascii="Times New Roman" w:hAnsi="Times New Roman"/>
          <w:sz w:val="28"/>
          <w:szCs w:val="28"/>
          <w:lang w:val="en-US"/>
        </w:rPr>
      </w:pPr>
      <w:r w:rsidRPr="00D52A8A">
        <w:rPr>
          <w:rFonts w:ascii="Times New Roman" w:hAnsi="Times New Roman"/>
          <w:sz w:val="28"/>
          <w:szCs w:val="28"/>
          <w:lang w:val="en-US"/>
        </w:rPr>
        <w:tab/>
        <w:t>Summing the results of the analysis of the students’ value orientations development levels at the search, diagnose and formation stages we revealed their progress shown in Table 7.</w:t>
      </w:r>
    </w:p>
    <w:p w:rsidR="00521FD5" w:rsidRPr="00521FD5" w:rsidRDefault="00521FD5" w:rsidP="00521FD5">
      <w:pPr>
        <w:rPr>
          <w:rFonts w:ascii="Times New Roman" w:hAnsi="Times New Roman"/>
          <w:sz w:val="28"/>
          <w:szCs w:val="28"/>
          <w:lang w:val="en-US"/>
        </w:rPr>
      </w:pPr>
      <w:r w:rsidRPr="00D52A8A">
        <w:rPr>
          <w:rFonts w:ascii="Times New Roman" w:hAnsi="Times New Roman"/>
          <w:i/>
          <w:sz w:val="28"/>
          <w:szCs w:val="28"/>
          <w:u w:val="single"/>
          <w:lang w:val="en-US"/>
        </w:rPr>
        <w:t>Table 7</w:t>
      </w:r>
    </w:p>
    <w:p w:rsidR="00521FD5" w:rsidRPr="00D52A8A" w:rsidRDefault="00521FD5" w:rsidP="00521FD5">
      <w:pPr>
        <w:jc w:val="center"/>
        <w:rPr>
          <w:rFonts w:ascii="Times New Roman" w:hAnsi="Times New Roman"/>
          <w:i/>
          <w:sz w:val="28"/>
          <w:szCs w:val="28"/>
          <w:u w:val="single"/>
          <w:lang w:val="en-US"/>
        </w:rPr>
      </w:pPr>
      <w:r w:rsidRPr="00D52A8A">
        <w:rPr>
          <w:rFonts w:ascii="Times New Roman" w:hAnsi="Times New Roman"/>
          <w:i/>
          <w:sz w:val="28"/>
          <w:szCs w:val="28"/>
          <w:u w:val="single"/>
          <w:lang w:val="en-US"/>
        </w:rPr>
        <w:t xml:space="preserve">The future pop vocal performer’s value orientations progress </w:t>
      </w:r>
    </w:p>
    <w:p w:rsidR="00521FD5" w:rsidRPr="00D52A8A" w:rsidRDefault="00521FD5" w:rsidP="00521FD5">
      <w:pPr>
        <w:jc w:val="center"/>
        <w:rPr>
          <w:rFonts w:ascii="Times New Roman" w:hAnsi="Times New Roman"/>
          <w:i/>
          <w:sz w:val="28"/>
          <w:szCs w:val="28"/>
          <w:u w:val="single"/>
          <w:lang w:val="en-US"/>
        </w:rPr>
      </w:pPr>
      <w:r w:rsidRPr="00D52A8A">
        <w:rPr>
          <w:rFonts w:ascii="Times New Roman" w:hAnsi="Times New Roman"/>
          <w:i/>
          <w:sz w:val="28"/>
          <w:szCs w:val="28"/>
          <w:u w:val="single"/>
          <w:lang w:val="en-US"/>
        </w:rPr>
        <w:t>in the course of the experimental activities</w:t>
      </w:r>
    </w:p>
    <w:p w:rsidR="00521FD5" w:rsidRPr="00D52A8A" w:rsidRDefault="00521FD5" w:rsidP="00521FD5">
      <w:pPr>
        <w:jc w:val="center"/>
        <w:rPr>
          <w:rFonts w:ascii="Times New Roman" w:hAnsi="Times New Roman"/>
          <w:i/>
          <w:sz w:val="28"/>
          <w:szCs w:val="28"/>
          <w:u w:val="single"/>
          <w:lang w:val="en-US"/>
        </w:rPr>
      </w:pPr>
      <w:r w:rsidRPr="00D52A8A">
        <w:rPr>
          <w:rFonts w:ascii="Times New Roman" w:hAnsi="Times New Roman"/>
          <w:i/>
          <w:sz w:val="28"/>
          <w:szCs w:val="28"/>
          <w:u w:val="single"/>
          <w:lang w:val="en-US"/>
        </w:rPr>
        <w:t>(grade 3, 2010-2011 academic year, 16 students)</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254"/>
        <w:gridCol w:w="1296"/>
        <w:gridCol w:w="1404"/>
        <w:gridCol w:w="1296"/>
      </w:tblGrid>
      <w:tr w:rsidR="00521FD5" w:rsidRPr="00EE50C4" w:rsidTr="00183415">
        <w:tc>
          <w:tcPr>
            <w:tcW w:w="4248" w:type="dxa"/>
            <w:vMerge w:val="restart"/>
            <w:vAlign w:val="center"/>
          </w:tcPr>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The level of the future pop vocal performer’s value orientations development</w:t>
            </w:r>
          </w:p>
        </w:tc>
        <w:tc>
          <w:tcPr>
            <w:tcW w:w="2550" w:type="dxa"/>
            <w:gridSpan w:val="2"/>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Before the experiment</w:t>
            </w:r>
          </w:p>
        </w:tc>
        <w:tc>
          <w:tcPr>
            <w:tcW w:w="2700" w:type="dxa"/>
            <w:gridSpan w:val="2"/>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After the experiment</w:t>
            </w:r>
          </w:p>
        </w:tc>
      </w:tr>
      <w:tr w:rsidR="00521FD5" w:rsidRPr="00EE50C4" w:rsidTr="00183415">
        <w:tc>
          <w:tcPr>
            <w:tcW w:w="4248" w:type="dxa"/>
            <w:vMerge/>
          </w:tcPr>
          <w:p w:rsidR="00521FD5" w:rsidRPr="00EE50C4" w:rsidRDefault="00521FD5" w:rsidP="00183415">
            <w:pPr>
              <w:jc w:val="center"/>
              <w:rPr>
                <w:rFonts w:ascii="Times New Roman" w:hAnsi="Times New Roman"/>
                <w:b/>
                <w:sz w:val="24"/>
                <w:szCs w:val="24"/>
                <w:lang w:val="en-US"/>
              </w:rPr>
            </w:pPr>
          </w:p>
        </w:tc>
        <w:tc>
          <w:tcPr>
            <w:tcW w:w="1254"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Number</w:t>
            </w:r>
          </w:p>
        </w:tc>
        <w:tc>
          <w:tcPr>
            <w:tcW w:w="129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w:t>
            </w:r>
          </w:p>
        </w:tc>
        <w:tc>
          <w:tcPr>
            <w:tcW w:w="1404"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Number</w:t>
            </w:r>
          </w:p>
        </w:tc>
        <w:tc>
          <w:tcPr>
            <w:tcW w:w="129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w:t>
            </w:r>
          </w:p>
        </w:tc>
      </w:tr>
      <w:tr w:rsidR="00521FD5" w:rsidRPr="00EE50C4" w:rsidTr="00183415">
        <w:tc>
          <w:tcPr>
            <w:tcW w:w="4248" w:type="dxa"/>
            <w:vAlign w:val="center"/>
          </w:tcPr>
          <w:p w:rsidR="00521FD5" w:rsidRPr="00EE50C4" w:rsidRDefault="00521FD5" w:rsidP="00183415">
            <w:pPr>
              <w:jc w:val="center"/>
              <w:rPr>
                <w:rFonts w:ascii="Times New Roman" w:hAnsi="Times New Roman"/>
                <w:b/>
                <w:sz w:val="24"/>
                <w:szCs w:val="24"/>
                <w:lang w:val="en-US"/>
              </w:rPr>
            </w:pPr>
          </w:p>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High</w:t>
            </w:r>
          </w:p>
          <w:p w:rsidR="00521FD5" w:rsidRPr="00EE50C4" w:rsidRDefault="00521FD5" w:rsidP="00183415">
            <w:pPr>
              <w:jc w:val="center"/>
              <w:rPr>
                <w:rFonts w:ascii="Times New Roman" w:hAnsi="Times New Roman"/>
                <w:b/>
                <w:sz w:val="24"/>
                <w:szCs w:val="24"/>
                <w:lang w:val="en-US"/>
              </w:rPr>
            </w:pPr>
          </w:p>
        </w:tc>
        <w:tc>
          <w:tcPr>
            <w:tcW w:w="1254"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129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12.5%</w:t>
            </w:r>
          </w:p>
        </w:tc>
        <w:tc>
          <w:tcPr>
            <w:tcW w:w="1404"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29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33.3%</w:t>
            </w:r>
          </w:p>
        </w:tc>
      </w:tr>
      <w:tr w:rsidR="00521FD5" w:rsidRPr="00EE50C4" w:rsidTr="00183415">
        <w:tc>
          <w:tcPr>
            <w:tcW w:w="4248" w:type="dxa"/>
            <w:vAlign w:val="center"/>
          </w:tcPr>
          <w:p w:rsidR="00521FD5" w:rsidRPr="00EE50C4" w:rsidRDefault="00521FD5" w:rsidP="00183415">
            <w:pPr>
              <w:jc w:val="center"/>
              <w:rPr>
                <w:rFonts w:ascii="Times New Roman" w:hAnsi="Times New Roman"/>
                <w:b/>
                <w:sz w:val="24"/>
                <w:szCs w:val="24"/>
                <w:lang w:val="en-US"/>
              </w:rPr>
            </w:pPr>
          </w:p>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Medium</w:t>
            </w:r>
          </w:p>
          <w:p w:rsidR="00521FD5" w:rsidRPr="00EE50C4" w:rsidRDefault="00521FD5" w:rsidP="00183415">
            <w:pPr>
              <w:jc w:val="center"/>
              <w:rPr>
                <w:rFonts w:ascii="Times New Roman" w:hAnsi="Times New Roman"/>
                <w:b/>
                <w:sz w:val="24"/>
                <w:szCs w:val="24"/>
                <w:lang w:val="en-US"/>
              </w:rPr>
            </w:pPr>
          </w:p>
        </w:tc>
        <w:tc>
          <w:tcPr>
            <w:tcW w:w="1254"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9</w:t>
            </w:r>
          </w:p>
        </w:tc>
        <w:tc>
          <w:tcPr>
            <w:tcW w:w="129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56.2%</w:t>
            </w:r>
          </w:p>
        </w:tc>
        <w:tc>
          <w:tcPr>
            <w:tcW w:w="1404"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9</w:t>
            </w:r>
          </w:p>
        </w:tc>
        <w:tc>
          <w:tcPr>
            <w:tcW w:w="129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56.2%</w:t>
            </w:r>
          </w:p>
        </w:tc>
      </w:tr>
      <w:tr w:rsidR="00521FD5" w:rsidRPr="00EE50C4" w:rsidTr="00183415">
        <w:tc>
          <w:tcPr>
            <w:tcW w:w="4248" w:type="dxa"/>
            <w:vAlign w:val="center"/>
          </w:tcPr>
          <w:p w:rsidR="00521FD5" w:rsidRPr="00EE50C4" w:rsidRDefault="00521FD5" w:rsidP="00183415">
            <w:pPr>
              <w:jc w:val="center"/>
              <w:rPr>
                <w:rFonts w:ascii="Times New Roman" w:hAnsi="Times New Roman"/>
                <w:b/>
                <w:sz w:val="24"/>
                <w:szCs w:val="24"/>
                <w:lang w:val="en-US"/>
              </w:rPr>
            </w:pPr>
          </w:p>
          <w:p w:rsidR="00521FD5" w:rsidRPr="00EE50C4" w:rsidRDefault="00521FD5" w:rsidP="00183415">
            <w:pPr>
              <w:jc w:val="center"/>
              <w:rPr>
                <w:rFonts w:ascii="Times New Roman" w:hAnsi="Times New Roman"/>
                <w:b/>
                <w:sz w:val="24"/>
                <w:szCs w:val="24"/>
                <w:lang w:val="en-US"/>
              </w:rPr>
            </w:pPr>
            <w:r w:rsidRPr="00EE50C4">
              <w:rPr>
                <w:rFonts w:ascii="Times New Roman" w:hAnsi="Times New Roman"/>
                <w:b/>
                <w:sz w:val="24"/>
                <w:szCs w:val="24"/>
                <w:lang w:val="en-US"/>
              </w:rPr>
              <w:t>Low</w:t>
            </w:r>
          </w:p>
          <w:p w:rsidR="00521FD5" w:rsidRPr="00EE50C4" w:rsidRDefault="00521FD5" w:rsidP="00183415">
            <w:pPr>
              <w:jc w:val="center"/>
              <w:rPr>
                <w:rFonts w:ascii="Times New Roman" w:hAnsi="Times New Roman"/>
                <w:b/>
                <w:sz w:val="24"/>
                <w:szCs w:val="24"/>
                <w:lang w:val="en-US"/>
              </w:rPr>
            </w:pPr>
          </w:p>
        </w:tc>
        <w:tc>
          <w:tcPr>
            <w:tcW w:w="1254"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5</w:t>
            </w:r>
          </w:p>
        </w:tc>
        <w:tc>
          <w:tcPr>
            <w:tcW w:w="129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31.3%</w:t>
            </w:r>
          </w:p>
        </w:tc>
        <w:tc>
          <w:tcPr>
            <w:tcW w:w="1404"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2</w:t>
            </w:r>
          </w:p>
        </w:tc>
        <w:tc>
          <w:tcPr>
            <w:tcW w:w="1296" w:type="dxa"/>
            <w:vAlign w:val="center"/>
          </w:tcPr>
          <w:p w:rsidR="00521FD5" w:rsidRPr="00EE50C4" w:rsidRDefault="00521FD5" w:rsidP="00183415">
            <w:pPr>
              <w:jc w:val="center"/>
              <w:rPr>
                <w:rFonts w:ascii="Times New Roman" w:hAnsi="Times New Roman"/>
                <w:sz w:val="24"/>
                <w:szCs w:val="24"/>
                <w:lang w:val="en-US"/>
              </w:rPr>
            </w:pPr>
            <w:r w:rsidRPr="00EE50C4">
              <w:rPr>
                <w:rFonts w:ascii="Times New Roman" w:hAnsi="Times New Roman"/>
                <w:sz w:val="24"/>
                <w:szCs w:val="24"/>
                <w:lang w:val="en-US"/>
              </w:rPr>
              <w:t>10.5%</w:t>
            </w:r>
          </w:p>
        </w:tc>
      </w:tr>
    </w:tbl>
    <w:p w:rsidR="00521FD5" w:rsidRDefault="00521FD5" w:rsidP="00521FD5">
      <w:pPr>
        <w:jc w:val="center"/>
        <w:rPr>
          <w:rFonts w:ascii="Times New Roman" w:hAnsi="Times New Roman"/>
          <w:sz w:val="24"/>
          <w:szCs w:val="24"/>
          <w:lang w:val="en-US"/>
        </w:rPr>
      </w:pPr>
    </w:p>
    <w:p w:rsidR="00521FD5" w:rsidRPr="00D52A8A" w:rsidRDefault="00521FD5" w:rsidP="00521FD5">
      <w:pPr>
        <w:rPr>
          <w:rFonts w:ascii="Times New Roman" w:hAnsi="Times New Roman"/>
          <w:sz w:val="28"/>
          <w:szCs w:val="28"/>
          <w:lang w:val="en-US"/>
        </w:rPr>
      </w:pPr>
      <w:r>
        <w:rPr>
          <w:rFonts w:ascii="Times New Roman" w:hAnsi="Times New Roman"/>
          <w:sz w:val="24"/>
          <w:szCs w:val="24"/>
          <w:lang w:val="en-US"/>
        </w:rPr>
        <w:tab/>
      </w:r>
      <w:r w:rsidRPr="00D52A8A">
        <w:rPr>
          <w:rFonts w:ascii="Times New Roman" w:hAnsi="Times New Roman"/>
          <w:sz w:val="28"/>
          <w:szCs w:val="28"/>
          <w:lang w:val="en-US"/>
        </w:rPr>
        <w:t>Thus, the experiment research results show that the level of the future pop music performers’ value orientations development has been significantly shifted. The high level has been increased from 12.5% to 33.3%, whereas the low level has been decreased from 31.3% to 10.5%. Our methods for the value orientations formation resulted in quality and quantity changes in the process of educating the future performer.</w:t>
      </w:r>
    </w:p>
    <w:p w:rsidR="00521FD5" w:rsidRPr="00D52A8A" w:rsidRDefault="00521FD5" w:rsidP="00521FD5">
      <w:pPr>
        <w:rPr>
          <w:rFonts w:ascii="Times New Roman" w:hAnsi="Times New Roman"/>
          <w:sz w:val="28"/>
          <w:szCs w:val="28"/>
          <w:lang w:val="en-US"/>
        </w:rPr>
      </w:pPr>
      <w:r w:rsidRPr="00D52A8A">
        <w:rPr>
          <w:rFonts w:ascii="Times New Roman" w:hAnsi="Times New Roman"/>
          <w:sz w:val="28"/>
          <w:szCs w:val="28"/>
          <w:lang w:val="en-US"/>
        </w:rPr>
        <w:tab/>
        <w:t xml:space="preserve">On the basis of the research results analysis we have come to the following </w:t>
      </w:r>
      <w:r w:rsidRPr="00D52A8A">
        <w:rPr>
          <w:rFonts w:ascii="Times New Roman" w:hAnsi="Times New Roman"/>
          <w:i/>
          <w:sz w:val="28"/>
          <w:szCs w:val="28"/>
          <w:lang w:val="en-US"/>
        </w:rPr>
        <w:t>conclusions</w:t>
      </w:r>
      <w:r w:rsidRPr="00D52A8A">
        <w:rPr>
          <w:rFonts w:ascii="Times New Roman" w:hAnsi="Times New Roman"/>
          <w:sz w:val="28"/>
          <w:szCs w:val="28"/>
          <w:lang w:val="en-US"/>
        </w:rPr>
        <w:t>:</w:t>
      </w:r>
    </w:p>
    <w:p w:rsidR="00521FD5" w:rsidRDefault="00521FD5" w:rsidP="00521FD5">
      <w:pPr>
        <w:numPr>
          <w:ilvl w:val="0"/>
          <w:numId w:val="15"/>
        </w:numPr>
        <w:spacing w:after="0" w:line="240" w:lineRule="auto"/>
        <w:jc w:val="both"/>
        <w:rPr>
          <w:rFonts w:ascii="Times New Roman" w:hAnsi="Times New Roman"/>
          <w:sz w:val="28"/>
          <w:szCs w:val="28"/>
          <w:lang w:val="en-US"/>
        </w:rPr>
      </w:pPr>
      <w:r w:rsidRPr="00D52A8A">
        <w:rPr>
          <w:rFonts w:ascii="Times New Roman" w:hAnsi="Times New Roman"/>
          <w:sz w:val="28"/>
          <w:szCs w:val="28"/>
          <w:lang w:val="en-US"/>
        </w:rPr>
        <w:t xml:space="preserve">The future pop music performer’s value orientations are the individual’s </w:t>
      </w:r>
      <w:r>
        <w:rPr>
          <w:rFonts w:ascii="Times New Roman" w:hAnsi="Times New Roman"/>
          <w:sz w:val="28"/>
          <w:szCs w:val="28"/>
          <w:lang w:val="en-US"/>
        </w:rPr>
        <w:t>complex</w:t>
      </w:r>
      <w:r w:rsidRPr="00D52A8A">
        <w:rPr>
          <w:rFonts w:ascii="Times New Roman" w:hAnsi="Times New Roman"/>
          <w:sz w:val="28"/>
          <w:szCs w:val="28"/>
          <w:lang w:val="en-US"/>
        </w:rPr>
        <w:t xml:space="preserve"> integrative characteristics. </w:t>
      </w:r>
    </w:p>
    <w:p w:rsidR="00521FD5" w:rsidRPr="009F0229" w:rsidRDefault="00521FD5" w:rsidP="00521FD5">
      <w:pPr>
        <w:numPr>
          <w:ilvl w:val="0"/>
          <w:numId w:val="15"/>
        </w:numPr>
        <w:spacing w:after="0" w:line="240" w:lineRule="auto"/>
        <w:jc w:val="both"/>
        <w:rPr>
          <w:rFonts w:ascii="Times New Roman" w:hAnsi="Times New Roman"/>
          <w:sz w:val="28"/>
          <w:szCs w:val="28"/>
          <w:lang w:val="en-US"/>
        </w:rPr>
      </w:pPr>
      <w:r w:rsidRPr="00D52A8A">
        <w:rPr>
          <w:rFonts w:ascii="Times New Roman" w:hAnsi="Times New Roman"/>
          <w:sz w:val="28"/>
          <w:szCs w:val="28"/>
          <w:lang w:val="en-US"/>
        </w:rPr>
        <w:t xml:space="preserve">The performer’s value orientations structure includes the </w:t>
      </w:r>
      <w:r w:rsidRPr="00D52A8A">
        <w:rPr>
          <w:rFonts w:ascii="Times New Roman" w:hAnsi="Times New Roman"/>
          <w:i/>
          <w:sz w:val="28"/>
          <w:szCs w:val="28"/>
          <w:lang w:val="en-US"/>
        </w:rPr>
        <w:t>emotive</w:t>
      </w:r>
      <w:r w:rsidRPr="00D52A8A">
        <w:rPr>
          <w:rFonts w:ascii="Times New Roman" w:hAnsi="Times New Roman"/>
          <w:sz w:val="28"/>
          <w:szCs w:val="28"/>
          <w:lang w:val="en-US"/>
        </w:rPr>
        <w:t xml:space="preserve">, </w:t>
      </w:r>
      <w:r w:rsidRPr="00D52A8A">
        <w:rPr>
          <w:rFonts w:ascii="Times New Roman" w:hAnsi="Times New Roman"/>
          <w:i/>
          <w:sz w:val="28"/>
          <w:szCs w:val="28"/>
          <w:lang w:val="en-US"/>
        </w:rPr>
        <w:t>cognitive</w:t>
      </w:r>
      <w:r w:rsidRPr="00D52A8A">
        <w:rPr>
          <w:rFonts w:ascii="Times New Roman" w:hAnsi="Times New Roman"/>
          <w:sz w:val="28"/>
          <w:szCs w:val="28"/>
          <w:lang w:val="en-US"/>
        </w:rPr>
        <w:t xml:space="preserve"> </w:t>
      </w:r>
      <w:r w:rsidRPr="00D52A8A">
        <w:rPr>
          <w:rFonts w:ascii="Times New Roman" w:hAnsi="Times New Roman"/>
          <w:i/>
          <w:sz w:val="28"/>
          <w:szCs w:val="28"/>
          <w:lang w:val="en-US"/>
        </w:rPr>
        <w:t>(intellectual)</w:t>
      </w:r>
      <w:r w:rsidRPr="00D52A8A">
        <w:rPr>
          <w:rFonts w:ascii="Times New Roman" w:hAnsi="Times New Roman"/>
          <w:sz w:val="28"/>
          <w:szCs w:val="28"/>
          <w:lang w:val="en-US"/>
        </w:rPr>
        <w:t xml:space="preserve"> and </w:t>
      </w:r>
      <w:r w:rsidRPr="00D52A8A">
        <w:rPr>
          <w:rFonts w:ascii="Times New Roman" w:hAnsi="Times New Roman"/>
          <w:i/>
          <w:sz w:val="28"/>
          <w:szCs w:val="28"/>
          <w:lang w:val="en-US"/>
        </w:rPr>
        <w:t>sensor</w:t>
      </w:r>
      <w:r w:rsidRPr="00D52A8A">
        <w:rPr>
          <w:rFonts w:ascii="Times New Roman" w:hAnsi="Times New Roman"/>
          <w:sz w:val="28"/>
          <w:szCs w:val="28"/>
          <w:lang w:val="en-US"/>
        </w:rPr>
        <w:t xml:space="preserve"> criteria</w:t>
      </w:r>
      <w:r>
        <w:rPr>
          <w:rFonts w:ascii="Times New Roman" w:hAnsi="Times New Roman"/>
          <w:sz w:val="28"/>
          <w:szCs w:val="28"/>
          <w:lang w:val="en-US"/>
        </w:rPr>
        <w:t xml:space="preserve">, </w:t>
      </w:r>
      <w:r w:rsidRPr="009F0229">
        <w:rPr>
          <w:rFonts w:ascii="Times New Roman" w:hAnsi="Times New Roman"/>
          <w:sz w:val="28"/>
          <w:szCs w:val="28"/>
          <w:lang w:val="en-US"/>
        </w:rPr>
        <w:t>namely the person’s attitude towards pop music performance, competence in the pop art and performance field, development of the person’s abilities to percept pop music</w:t>
      </w:r>
      <w:r>
        <w:rPr>
          <w:rFonts w:ascii="Times New Roman" w:hAnsi="Times New Roman"/>
          <w:sz w:val="28"/>
          <w:szCs w:val="28"/>
          <w:lang w:val="en-US"/>
        </w:rPr>
        <w:t xml:space="preserve">. </w:t>
      </w:r>
      <w:r w:rsidRPr="009F0229">
        <w:rPr>
          <w:rFonts w:ascii="Times New Roman" w:hAnsi="Times New Roman"/>
          <w:sz w:val="28"/>
          <w:szCs w:val="28"/>
          <w:lang w:val="en-US"/>
        </w:rPr>
        <w:t xml:space="preserve">The most significant </w:t>
      </w:r>
      <w:r w:rsidRPr="009F0229">
        <w:rPr>
          <w:rFonts w:ascii="Times New Roman" w:hAnsi="Times New Roman"/>
          <w:i/>
          <w:sz w:val="28"/>
          <w:szCs w:val="28"/>
          <w:lang w:val="en-US"/>
        </w:rPr>
        <w:t>methods</w:t>
      </w:r>
      <w:r w:rsidRPr="009F0229">
        <w:rPr>
          <w:rFonts w:ascii="Times New Roman" w:hAnsi="Times New Roman"/>
          <w:sz w:val="28"/>
          <w:szCs w:val="28"/>
          <w:lang w:val="en-US"/>
        </w:rPr>
        <w:t xml:space="preserve"> of the future pop music performer’s value orientations formation are intonation and performance analysis, art associations, art cognition in cl</w:t>
      </w:r>
      <w:r>
        <w:rPr>
          <w:rFonts w:ascii="Times New Roman" w:hAnsi="Times New Roman"/>
          <w:sz w:val="28"/>
          <w:szCs w:val="28"/>
          <w:lang w:val="en-US"/>
        </w:rPr>
        <w:t>ose interaction and cooperation, which</w:t>
      </w:r>
      <w:r w:rsidRPr="009F0229">
        <w:rPr>
          <w:rFonts w:ascii="Times New Roman" w:hAnsi="Times New Roman"/>
          <w:sz w:val="28"/>
          <w:szCs w:val="28"/>
          <w:lang w:val="en-US"/>
        </w:rPr>
        <w:t xml:space="preserve"> promote the performer’s truth cognition and making his/her own decisions.</w:t>
      </w:r>
    </w:p>
    <w:p w:rsidR="00521FD5" w:rsidRDefault="00521FD5" w:rsidP="00521FD5">
      <w:pPr>
        <w:numPr>
          <w:ilvl w:val="0"/>
          <w:numId w:val="15"/>
        </w:numPr>
        <w:spacing w:after="0" w:line="240" w:lineRule="auto"/>
        <w:jc w:val="both"/>
        <w:rPr>
          <w:rFonts w:ascii="Times New Roman" w:hAnsi="Times New Roman"/>
          <w:sz w:val="28"/>
          <w:szCs w:val="28"/>
          <w:lang w:val="en-US"/>
        </w:rPr>
      </w:pPr>
      <w:r>
        <w:rPr>
          <w:rFonts w:ascii="Times New Roman" w:hAnsi="Times New Roman"/>
          <w:sz w:val="28"/>
          <w:szCs w:val="28"/>
          <w:lang w:val="en-US"/>
        </w:rPr>
        <w:t>Our experiment research has proved the necessity of the “Pop vocal performer’s value orientations” selective course development and integration into the educational process. This course is designed for collecting theoretical knowledge about the essence and content characteristics of the phenomenon studied within the process of educating future pop vocal performers.</w:t>
      </w:r>
    </w:p>
    <w:p w:rsidR="00521FD5" w:rsidRDefault="00521FD5" w:rsidP="00521FD5">
      <w:pPr>
        <w:rPr>
          <w:rFonts w:ascii="Times New Roman" w:hAnsi="Times New Roman"/>
          <w:sz w:val="28"/>
          <w:szCs w:val="28"/>
          <w:lang w:val="en-US"/>
        </w:rPr>
      </w:pPr>
    </w:p>
    <w:p w:rsidR="00521FD5" w:rsidRDefault="00521FD5" w:rsidP="00521FD5">
      <w:pPr>
        <w:jc w:val="center"/>
        <w:rPr>
          <w:rFonts w:ascii="Times New Roman" w:hAnsi="Times New Roman"/>
          <w:b/>
          <w:sz w:val="28"/>
          <w:szCs w:val="28"/>
          <w:lang w:val="en-US"/>
        </w:rPr>
      </w:pPr>
      <w:r>
        <w:rPr>
          <w:rFonts w:ascii="Times New Roman" w:hAnsi="Times New Roman"/>
          <w:b/>
          <w:sz w:val="28"/>
          <w:szCs w:val="28"/>
          <w:lang w:val="en-US"/>
        </w:rPr>
        <w:t>List of published works on the thesis subject:</w:t>
      </w:r>
    </w:p>
    <w:p w:rsidR="00521FD5" w:rsidRDefault="00521FD5" w:rsidP="00521FD5">
      <w:pPr>
        <w:jc w:val="center"/>
        <w:rPr>
          <w:rFonts w:ascii="Times New Roman" w:hAnsi="Times New Roman"/>
          <w:b/>
          <w:sz w:val="28"/>
          <w:szCs w:val="28"/>
          <w:lang w:val="en-US"/>
        </w:rPr>
      </w:pPr>
    </w:p>
    <w:p w:rsidR="00521FD5" w:rsidRDefault="00521FD5" w:rsidP="00521FD5">
      <w:pPr>
        <w:numPr>
          <w:ilvl w:val="0"/>
          <w:numId w:val="16"/>
        </w:numPr>
        <w:tabs>
          <w:tab w:val="clear" w:pos="1774"/>
          <w:tab w:val="num" w:pos="1080"/>
        </w:tabs>
        <w:spacing w:after="0" w:line="240" w:lineRule="auto"/>
        <w:ind w:left="1080" w:hanging="371"/>
        <w:jc w:val="both"/>
        <w:rPr>
          <w:rFonts w:ascii="Times New Roman" w:hAnsi="Times New Roman"/>
          <w:sz w:val="28"/>
          <w:szCs w:val="28"/>
          <w:lang w:val="en-US"/>
        </w:rPr>
      </w:pPr>
      <w:r w:rsidRPr="009F0229">
        <w:rPr>
          <w:rFonts w:ascii="Times New Roman" w:hAnsi="Times New Roman"/>
          <w:sz w:val="28"/>
          <w:szCs w:val="28"/>
          <w:lang w:val="en-US"/>
        </w:rPr>
        <w:t xml:space="preserve">“Impact of the value orientations on the pop music performer’s professional activities” </w:t>
      </w:r>
      <w:r>
        <w:rPr>
          <w:rFonts w:ascii="Times New Roman" w:hAnsi="Times New Roman"/>
          <w:sz w:val="28"/>
          <w:szCs w:val="28"/>
          <w:lang w:val="en-US"/>
        </w:rPr>
        <w:t>/ “Traditional world outlook systems and contemporary arts” international conference materials, Almaty, Kazakh National Academy of Arts named after T. Zhurgenov, 2010.</w:t>
      </w:r>
      <w:r w:rsidRPr="00DA3E00">
        <w:rPr>
          <w:rFonts w:ascii="Times New Roman" w:hAnsi="Times New Roman"/>
          <w:sz w:val="28"/>
          <w:szCs w:val="28"/>
          <w:lang w:val="en-US"/>
        </w:rPr>
        <w:t xml:space="preserve"> – </w:t>
      </w:r>
      <w:r>
        <w:rPr>
          <w:rFonts w:ascii="Times New Roman" w:hAnsi="Times New Roman"/>
          <w:sz w:val="28"/>
          <w:szCs w:val="28"/>
        </w:rPr>
        <w:t>Р</w:t>
      </w:r>
      <w:r w:rsidRPr="00DA3E00">
        <w:rPr>
          <w:rFonts w:ascii="Times New Roman" w:hAnsi="Times New Roman"/>
          <w:sz w:val="28"/>
          <w:szCs w:val="28"/>
          <w:lang w:val="en-US"/>
        </w:rPr>
        <w:t>. 209 – 211.</w:t>
      </w:r>
    </w:p>
    <w:p w:rsidR="00521FD5" w:rsidRPr="00DA3E00" w:rsidRDefault="00521FD5" w:rsidP="00521FD5">
      <w:pPr>
        <w:numPr>
          <w:ilvl w:val="0"/>
          <w:numId w:val="16"/>
        </w:numPr>
        <w:tabs>
          <w:tab w:val="clear" w:pos="1774"/>
          <w:tab w:val="num" w:pos="1080"/>
        </w:tabs>
        <w:spacing w:after="0" w:line="240" w:lineRule="auto"/>
        <w:ind w:left="1080" w:hanging="371"/>
        <w:jc w:val="both"/>
        <w:rPr>
          <w:rFonts w:ascii="Times New Roman" w:hAnsi="Times New Roman"/>
          <w:sz w:val="28"/>
          <w:szCs w:val="28"/>
          <w:lang w:val="en-US"/>
        </w:rPr>
      </w:pPr>
      <w:r>
        <w:rPr>
          <w:rFonts w:ascii="Times New Roman" w:hAnsi="Times New Roman"/>
          <w:sz w:val="28"/>
          <w:szCs w:val="28"/>
          <w:lang w:val="en-US"/>
        </w:rPr>
        <w:t>“</w:t>
      </w:r>
      <w:r w:rsidRPr="009F0229">
        <w:rPr>
          <w:rFonts w:ascii="Times New Roman" w:hAnsi="Times New Roman"/>
          <w:sz w:val="28"/>
          <w:szCs w:val="28"/>
          <w:lang w:val="en-US"/>
        </w:rPr>
        <w:t>Technological aspects of the pop vocal performer’s value orientations formation”</w:t>
      </w:r>
      <w:r>
        <w:rPr>
          <w:rFonts w:ascii="Times New Roman" w:hAnsi="Times New Roman"/>
          <w:sz w:val="28"/>
          <w:szCs w:val="28"/>
          <w:lang w:val="en-US"/>
        </w:rPr>
        <w:t>/ “Zhambyl and the Turki epical heritage” international scientific and practical conference materials</w:t>
      </w:r>
      <w:r w:rsidRPr="009F0229">
        <w:rPr>
          <w:rFonts w:ascii="Times New Roman" w:hAnsi="Times New Roman"/>
          <w:sz w:val="28"/>
          <w:szCs w:val="28"/>
          <w:lang w:val="en-US"/>
        </w:rPr>
        <w:t>, Almaty, Kazakh National Academy of Arts named after T. Zhurgenov, 2011</w:t>
      </w:r>
      <w:r>
        <w:rPr>
          <w:rFonts w:ascii="Times New Roman" w:hAnsi="Times New Roman"/>
          <w:sz w:val="28"/>
          <w:szCs w:val="28"/>
          <w:lang w:val="en-US"/>
        </w:rPr>
        <w:t>.</w:t>
      </w:r>
      <w:r w:rsidRPr="00DA3E00">
        <w:rPr>
          <w:rFonts w:ascii="Times New Roman" w:hAnsi="Times New Roman"/>
          <w:sz w:val="28"/>
          <w:szCs w:val="28"/>
          <w:lang w:val="en-US"/>
        </w:rPr>
        <w:t xml:space="preserve"> – </w:t>
      </w:r>
      <w:r>
        <w:rPr>
          <w:rFonts w:ascii="Times New Roman" w:hAnsi="Times New Roman"/>
          <w:sz w:val="28"/>
          <w:szCs w:val="28"/>
        </w:rPr>
        <w:t>Р</w:t>
      </w:r>
      <w:r w:rsidRPr="00DA3E00">
        <w:rPr>
          <w:rFonts w:ascii="Times New Roman" w:hAnsi="Times New Roman"/>
          <w:sz w:val="28"/>
          <w:szCs w:val="28"/>
          <w:lang w:val="en-US"/>
        </w:rPr>
        <w:t>. 500 – 503.</w:t>
      </w:r>
    </w:p>
    <w:p w:rsidR="00521FD5" w:rsidRPr="00DA3E00" w:rsidRDefault="00521FD5" w:rsidP="00521FD5">
      <w:pPr>
        <w:numPr>
          <w:ilvl w:val="0"/>
          <w:numId w:val="16"/>
        </w:numPr>
        <w:tabs>
          <w:tab w:val="clear" w:pos="1774"/>
          <w:tab w:val="num" w:pos="1080"/>
        </w:tabs>
        <w:spacing w:after="0" w:line="240" w:lineRule="auto"/>
        <w:ind w:left="1080" w:hanging="371"/>
        <w:jc w:val="both"/>
        <w:rPr>
          <w:rFonts w:ascii="Times New Roman" w:hAnsi="Times New Roman"/>
          <w:sz w:val="28"/>
          <w:szCs w:val="28"/>
          <w:lang w:val="en-US"/>
        </w:rPr>
      </w:pPr>
      <w:r w:rsidRPr="00DA3E00">
        <w:rPr>
          <w:rFonts w:ascii="Times New Roman" w:hAnsi="Times New Roman"/>
          <w:sz w:val="28"/>
          <w:szCs w:val="28"/>
          <w:lang w:val="en-US"/>
        </w:rPr>
        <w:t>“The pop music performer’s value orientations” / international scientific and pedagogical magazine “</w:t>
      </w:r>
      <w:r w:rsidRPr="00DA3E00">
        <w:rPr>
          <w:rFonts w:ascii="Times New Roman" w:hAnsi="Times New Roman"/>
          <w:sz w:val="28"/>
          <w:szCs w:val="28"/>
          <w:lang w:val="kk-KZ"/>
        </w:rPr>
        <w:t>Ізденіс</w:t>
      </w:r>
      <w:r w:rsidRPr="00DA3E00">
        <w:rPr>
          <w:rFonts w:ascii="Times New Roman" w:hAnsi="Times New Roman"/>
          <w:sz w:val="28"/>
          <w:szCs w:val="28"/>
          <w:lang w:val="en-US"/>
        </w:rPr>
        <w:t xml:space="preserve">” – “Search” (#2), Almaty, Kazakhstan High School, 2011. – </w:t>
      </w:r>
      <w:r>
        <w:rPr>
          <w:rFonts w:ascii="Times New Roman" w:hAnsi="Times New Roman"/>
          <w:sz w:val="28"/>
          <w:szCs w:val="28"/>
        </w:rPr>
        <w:t>Р</w:t>
      </w:r>
      <w:r w:rsidRPr="00DA3E00">
        <w:rPr>
          <w:rFonts w:ascii="Times New Roman" w:hAnsi="Times New Roman"/>
          <w:sz w:val="28"/>
          <w:szCs w:val="28"/>
          <w:lang w:val="en-US"/>
        </w:rPr>
        <w:t xml:space="preserve">. 127 – 130. </w:t>
      </w:r>
    </w:p>
    <w:p w:rsidR="00521FD5" w:rsidRDefault="00521FD5" w:rsidP="00521FD5">
      <w:pPr>
        <w:rPr>
          <w:rFonts w:ascii="Times New Roman" w:hAnsi="Times New Roman"/>
          <w:sz w:val="28"/>
          <w:szCs w:val="28"/>
          <w:lang w:val="en-US"/>
        </w:rPr>
      </w:pPr>
    </w:p>
    <w:p w:rsidR="00521FD5" w:rsidRDefault="00521FD5" w:rsidP="00521FD5">
      <w:pPr>
        <w:rPr>
          <w:rFonts w:ascii="Times New Roman" w:hAnsi="Times New Roman"/>
          <w:sz w:val="28"/>
          <w:szCs w:val="28"/>
          <w:lang w:val="en-US"/>
        </w:rPr>
      </w:pPr>
    </w:p>
    <w:p w:rsidR="00521FD5" w:rsidRDefault="00521FD5" w:rsidP="00521FD5">
      <w:pPr>
        <w:rPr>
          <w:rFonts w:ascii="Times New Roman" w:hAnsi="Times New Roman"/>
          <w:sz w:val="28"/>
          <w:szCs w:val="28"/>
          <w:lang w:val="en-US"/>
        </w:rPr>
      </w:pPr>
    </w:p>
    <w:p w:rsidR="00521FD5" w:rsidRPr="00DA3E00" w:rsidRDefault="00521FD5" w:rsidP="00521FD5">
      <w:pPr>
        <w:rPr>
          <w:rFonts w:ascii="Times New Roman" w:hAnsi="Times New Roman"/>
          <w:sz w:val="24"/>
          <w:szCs w:val="24"/>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Default="00521FD5" w:rsidP="00AA2303">
      <w:pPr>
        <w:spacing w:after="0" w:line="240" w:lineRule="auto"/>
        <w:rPr>
          <w:rFonts w:ascii="Times New Roman" w:hAnsi="Times New Roman"/>
          <w:b/>
          <w:sz w:val="28"/>
          <w:szCs w:val="28"/>
          <w:lang w:val="en-US"/>
        </w:rPr>
      </w:pPr>
    </w:p>
    <w:p w:rsidR="00521FD5" w:rsidRPr="00B7317A" w:rsidRDefault="00521FD5" w:rsidP="00521FD5">
      <w:pPr>
        <w:pStyle w:val="a3"/>
        <w:ind w:left="0"/>
        <w:jc w:val="center"/>
        <w:rPr>
          <w:rFonts w:ascii="Times New Roman" w:hAnsi="Times New Roman"/>
          <w:b/>
          <w:sz w:val="32"/>
          <w:szCs w:val="32"/>
          <w:lang w:val="kk-KZ"/>
        </w:rPr>
      </w:pPr>
      <w:r w:rsidRPr="00B7317A">
        <w:rPr>
          <w:rFonts w:ascii="Times New Roman" w:hAnsi="Times New Roman"/>
          <w:b/>
          <w:sz w:val="32"/>
          <w:szCs w:val="32"/>
          <w:lang w:val="kk-KZ"/>
        </w:rPr>
        <w:t>Т. Жүргенов атындағы қазақ ұлттық өнер академиясы</w:t>
      </w:r>
    </w:p>
    <w:p w:rsidR="00521FD5" w:rsidRDefault="00521FD5" w:rsidP="00521FD5">
      <w:pPr>
        <w:pStyle w:val="a3"/>
        <w:ind w:left="0"/>
        <w:jc w:val="center"/>
        <w:rPr>
          <w:rFonts w:ascii="Times New Roman" w:hAnsi="Times New Roman"/>
          <w:b/>
          <w:sz w:val="36"/>
          <w:szCs w:val="36"/>
          <w:lang w:val="kk-KZ"/>
        </w:rPr>
      </w:pPr>
    </w:p>
    <w:p w:rsidR="00521FD5" w:rsidRPr="00521FD5" w:rsidRDefault="00521FD5" w:rsidP="00521FD5">
      <w:pPr>
        <w:pStyle w:val="a3"/>
        <w:ind w:left="0"/>
        <w:jc w:val="center"/>
        <w:rPr>
          <w:rFonts w:ascii="Times New Roman" w:hAnsi="Times New Roman"/>
          <w:b/>
          <w:sz w:val="28"/>
          <w:szCs w:val="28"/>
          <w:lang w:val="en-US"/>
        </w:rPr>
      </w:pPr>
    </w:p>
    <w:p w:rsidR="00521FD5" w:rsidRPr="00521FD5" w:rsidRDefault="00521FD5" w:rsidP="00521FD5">
      <w:pPr>
        <w:pStyle w:val="a3"/>
        <w:ind w:left="0"/>
        <w:jc w:val="center"/>
        <w:rPr>
          <w:rFonts w:ascii="Times New Roman" w:hAnsi="Times New Roman"/>
          <w:b/>
          <w:sz w:val="28"/>
          <w:szCs w:val="28"/>
          <w:lang w:val="en-US"/>
        </w:rPr>
      </w:pPr>
    </w:p>
    <w:p w:rsidR="00521FD5" w:rsidRPr="00521FD5" w:rsidRDefault="00521FD5" w:rsidP="00521FD5">
      <w:pPr>
        <w:pStyle w:val="a3"/>
        <w:ind w:left="0"/>
        <w:jc w:val="center"/>
        <w:rPr>
          <w:rFonts w:ascii="Times New Roman" w:hAnsi="Times New Roman"/>
          <w:b/>
          <w:sz w:val="28"/>
          <w:szCs w:val="28"/>
          <w:lang w:val="en-US"/>
        </w:rPr>
      </w:pPr>
      <w:r w:rsidRPr="00B7317A">
        <w:rPr>
          <w:rFonts w:ascii="Times New Roman" w:hAnsi="Times New Roman"/>
          <w:b/>
          <w:sz w:val="28"/>
          <w:szCs w:val="28"/>
        </w:rPr>
        <w:t>Басюк</w:t>
      </w:r>
      <w:r w:rsidRPr="00521FD5">
        <w:rPr>
          <w:rFonts w:ascii="Times New Roman" w:hAnsi="Times New Roman"/>
          <w:b/>
          <w:sz w:val="28"/>
          <w:szCs w:val="28"/>
          <w:lang w:val="en-US"/>
        </w:rPr>
        <w:t xml:space="preserve"> </w:t>
      </w:r>
      <w:r w:rsidRPr="00B7317A">
        <w:rPr>
          <w:rFonts w:ascii="Times New Roman" w:hAnsi="Times New Roman"/>
          <w:b/>
          <w:sz w:val="28"/>
          <w:szCs w:val="28"/>
        </w:rPr>
        <w:t>Степанида</w:t>
      </w:r>
      <w:r w:rsidRPr="00521FD5">
        <w:rPr>
          <w:rFonts w:ascii="Times New Roman" w:hAnsi="Times New Roman"/>
          <w:b/>
          <w:sz w:val="28"/>
          <w:szCs w:val="28"/>
          <w:lang w:val="en-US"/>
        </w:rPr>
        <w:t xml:space="preserve"> </w:t>
      </w:r>
      <w:r w:rsidRPr="00B7317A">
        <w:rPr>
          <w:rFonts w:ascii="Times New Roman" w:hAnsi="Times New Roman"/>
          <w:b/>
          <w:sz w:val="28"/>
          <w:szCs w:val="28"/>
        </w:rPr>
        <w:t>Степановна</w:t>
      </w:r>
    </w:p>
    <w:p w:rsidR="00521FD5" w:rsidRPr="00521FD5" w:rsidRDefault="00521FD5" w:rsidP="00521FD5">
      <w:pPr>
        <w:pStyle w:val="a3"/>
        <w:ind w:left="0"/>
        <w:jc w:val="center"/>
        <w:rPr>
          <w:rFonts w:ascii="Times New Roman" w:hAnsi="Times New Roman"/>
          <w:sz w:val="28"/>
          <w:szCs w:val="28"/>
          <w:lang w:val="en-US"/>
        </w:rPr>
      </w:pPr>
    </w:p>
    <w:p w:rsidR="00521FD5" w:rsidRDefault="00521FD5" w:rsidP="00521FD5">
      <w:pPr>
        <w:pStyle w:val="a3"/>
        <w:ind w:left="0"/>
        <w:jc w:val="center"/>
        <w:rPr>
          <w:rFonts w:ascii="Times New Roman" w:hAnsi="Times New Roman"/>
          <w:b/>
          <w:sz w:val="32"/>
          <w:szCs w:val="32"/>
          <w:lang w:val="kk-KZ"/>
        </w:rPr>
      </w:pPr>
    </w:p>
    <w:p w:rsidR="00521FD5" w:rsidRDefault="00521FD5" w:rsidP="00521FD5">
      <w:pPr>
        <w:pStyle w:val="a3"/>
        <w:ind w:left="0"/>
        <w:jc w:val="center"/>
        <w:rPr>
          <w:rFonts w:ascii="Times New Roman" w:hAnsi="Times New Roman"/>
          <w:b/>
          <w:sz w:val="32"/>
          <w:szCs w:val="32"/>
          <w:lang w:val="kk-KZ"/>
        </w:rPr>
      </w:pPr>
    </w:p>
    <w:p w:rsidR="00521FD5" w:rsidRDefault="00521FD5" w:rsidP="00521FD5">
      <w:pPr>
        <w:pStyle w:val="a3"/>
        <w:ind w:left="0"/>
        <w:jc w:val="center"/>
        <w:rPr>
          <w:rFonts w:ascii="Times New Roman" w:hAnsi="Times New Roman"/>
          <w:b/>
          <w:sz w:val="32"/>
          <w:szCs w:val="32"/>
          <w:lang w:val="kk-KZ"/>
        </w:rPr>
      </w:pPr>
    </w:p>
    <w:p w:rsidR="00521FD5" w:rsidRPr="00B7317A" w:rsidRDefault="00521FD5" w:rsidP="00521FD5">
      <w:pPr>
        <w:pStyle w:val="a3"/>
        <w:ind w:left="0"/>
        <w:jc w:val="center"/>
        <w:rPr>
          <w:rFonts w:ascii="Times New Roman" w:hAnsi="Times New Roman"/>
          <w:b/>
          <w:sz w:val="32"/>
          <w:szCs w:val="32"/>
          <w:lang w:val="kk-KZ"/>
        </w:rPr>
      </w:pPr>
      <w:r w:rsidRPr="00B7317A">
        <w:rPr>
          <w:rFonts w:ascii="Times New Roman" w:hAnsi="Times New Roman"/>
          <w:b/>
          <w:sz w:val="32"/>
          <w:szCs w:val="32"/>
          <w:lang w:val="kk-KZ"/>
        </w:rPr>
        <w:t>Вокалдық-эстрадалық музыканың болашақ орындаушысының құндылық бейімделуін қалыптастыру</w:t>
      </w:r>
    </w:p>
    <w:p w:rsidR="00521FD5" w:rsidRDefault="00521FD5" w:rsidP="00521FD5">
      <w:pPr>
        <w:pStyle w:val="a3"/>
        <w:ind w:left="0"/>
        <w:jc w:val="center"/>
        <w:rPr>
          <w:rFonts w:ascii="Times New Roman" w:hAnsi="Times New Roman"/>
          <w:b/>
          <w:sz w:val="36"/>
          <w:szCs w:val="36"/>
          <w:lang w:val="kk-KZ"/>
        </w:rPr>
      </w:pPr>
    </w:p>
    <w:p w:rsidR="00521FD5" w:rsidRDefault="00521FD5" w:rsidP="00521FD5">
      <w:pPr>
        <w:pStyle w:val="a3"/>
        <w:ind w:left="0"/>
        <w:jc w:val="center"/>
        <w:rPr>
          <w:rFonts w:ascii="Times New Roman" w:hAnsi="Times New Roman"/>
          <w:b/>
          <w:sz w:val="36"/>
          <w:szCs w:val="36"/>
          <w:lang w:val="kk-KZ"/>
        </w:rPr>
      </w:pPr>
    </w:p>
    <w:p w:rsidR="00521FD5" w:rsidRDefault="00521FD5" w:rsidP="00521FD5">
      <w:pPr>
        <w:pStyle w:val="a3"/>
        <w:ind w:left="0"/>
        <w:jc w:val="center"/>
        <w:rPr>
          <w:rFonts w:ascii="Times New Roman" w:hAnsi="Times New Roman"/>
          <w:b/>
          <w:sz w:val="36"/>
          <w:szCs w:val="36"/>
          <w:lang w:val="kk-KZ"/>
        </w:rPr>
      </w:pPr>
    </w:p>
    <w:p w:rsidR="00521FD5" w:rsidRPr="00B7317A" w:rsidRDefault="00521FD5" w:rsidP="00521FD5">
      <w:pPr>
        <w:pStyle w:val="a3"/>
        <w:ind w:left="0"/>
        <w:jc w:val="center"/>
        <w:rPr>
          <w:rFonts w:ascii="Times New Roman" w:hAnsi="Times New Roman"/>
          <w:b/>
          <w:sz w:val="36"/>
          <w:szCs w:val="36"/>
          <w:lang w:val="kk-KZ"/>
        </w:rPr>
      </w:pPr>
      <w:r w:rsidRPr="00B7317A">
        <w:rPr>
          <w:rFonts w:ascii="Times New Roman" w:hAnsi="Times New Roman"/>
          <w:b/>
          <w:sz w:val="36"/>
          <w:szCs w:val="36"/>
          <w:lang w:val="kk-KZ"/>
        </w:rPr>
        <w:t>«Музыкалық өнер» факультеті</w:t>
      </w:r>
    </w:p>
    <w:p w:rsidR="00521FD5" w:rsidRPr="00B7317A" w:rsidRDefault="00521FD5" w:rsidP="00521FD5">
      <w:pPr>
        <w:pStyle w:val="a3"/>
        <w:ind w:left="0"/>
        <w:jc w:val="center"/>
        <w:rPr>
          <w:rFonts w:ascii="Times New Roman" w:hAnsi="Times New Roman"/>
          <w:b/>
          <w:sz w:val="36"/>
          <w:szCs w:val="36"/>
          <w:lang w:val="kk-KZ"/>
        </w:rPr>
      </w:pPr>
      <w:r w:rsidRPr="00B7317A">
        <w:rPr>
          <w:rFonts w:ascii="Times New Roman" w:hAnsi="Times New Roman"/>
          <w:sz w:val="36"/>
          <w:szCs w:val="36"/>
          <w:lang w:val="kk-KZ"/>
        </w:rPr>
        <w:t>6М040800</w:t>
      </w:r>
      <w:r w:rsidRPr="00B7317A">
        <w:rPr>
          <w:rFonts w:ascii="Times New Roman" w:hAnsi="Times New Roman"/>
          <w:b/>
          <w:sz w:val="36"/>
          <w:szCs w:val="36"/>
          <w:lang w:val="kk-KZ"/>
        </w:rPr>
        <w:t xml:space="preserve"> «Эстрада өнері»  мамандығы</w:t>
      </w:r>
    </w:p>
    <w:p w:rsidR="00521FD5" w:rsidRPr="00B7317A" w:rsidRDefault="00521FD5" w:rsidP="00521FD5">
      <w:pPr>
        <w:pStyle w:val="a3"/>
        <w:ind w:left="0"/>
        <w:jc w:val="center"/>
        <w:rPr>
          <w:rFonts w:ascii="Times New Roman" w:hAnsi="Times New Roman"/>
          <w:b/>
          <w:sz w:val="36"/>
          <w:szCs w:val="36"/>
          <w:lang w:val="kk-KZ"/>
        </w:rPr>
      </w:pPr>
    </w:p>
    <w:p w:rsidR="00521FD5" w:rsidRPr="00E35DA8" w:rsidRDefault="00521FD5" w:rsidP="00521FD5">
      <w:pPr>
        <w:spacing w:after="0"/>
        <w:jc w:val="center"/>
        <w:rPr>
          <w:rFonts w:ascii="Times New Roman" w:hAnsi="Times New Roman"/>
          <w:sz w:val="32"/>
          <w:szCs w:val="32"/>
          <w:lang w:val="kk-KZ"/>
        </w:rPr>
      </w:pPr>
      <w:r w:rsidRPr="00E35DA8">
        <w:rPr>
          <w:rFonts w:ascii="Times New Roman" w:hAnsi="Times New Roman"/>
          <w:sz w:val="32"/>
          <w:szCs w:val="32"/>
          <w:lang w:val="kk-KZ"/>
        </w:rPr>
        <w:t xml:space="preserve">Магистрдің академиялық дәрежесін </w:t>
      </w:r>
    </w:p>
    <w:p w:rsidR="00521FD5" w:rsidRPr="00E35DA8" w:rsidRDefault="00521FD5" w:rsidP="00521FD5">
      <w:pPr>
        <w:spacing w:after="0"/>
        <w:jc w:val="center"/>
        <w:rPr>
          <w:rFonts w:ascii="Times New Roman" w:hAnsi="Times New Roman"/>
          <w:sz w:val="32"/>
          <w:szCs w:val="32"/>
          <w:lang w:val="kk-KZ"/>
        </w:rPr>
      </w:pPr>
      <w:r w:rsidRPr="00E35DA8">
        <w:rPr>
          <w:rFonts w:ascii="Times New Roman" w:hAnsi="Times New Roman"/>
          <w:sz w:val="32"/>
          <w:szCs w:val="32"/>
          <w:lang w:val="kk-KZ"/>
        </w:rPr>
        <w:t xml:space="preserve">алу үшін диссертация </w:t>
      </w:r>
    </w:p>
    <w:p w:rsidR="00521FD5" w:rsidRPr="00DC79D4" w:rsidRDefault="00521FD5" w:rsidP="00521FD5">
      <w:pPr>
        <w:spacing w:after="0"/>
        <w:ind w:left="3540" w:firstLine="708"/>
        <w:rPr>
          <w:rFonts w:ascii="Times New Roman" w:hAnsi="Times New Roman"/>
          <w:b/>
          <w:sz w:val="32"/>
          <w:szCs w:val="32"/>
          <w:lang w:val="kk-KZ"/>
        </w:rPr>
      </w:pPr>
      <w:r w:rsidRPr="00DC79D4">
        <w:rPr>
          <w:rFonts w:ascii="Times New Roman" w:hAnsi="Times New Roman"/>
          <w:b/>
          <w:sz w:val="32"/>
          <w:szCs w:val="32"/>
          <w:lang w:val="kk-KZ"/>
        </w:rPr>
        <w:t xml:space="preserve">рефераты </w:t>
      </w:r>
    </w:p>
    <w:p w:rsidR="00521FD5" w:rsidRPr="00E35DA8" w:rsidRDefault="00521FD5" w:rsidP="00521FD5">
      <w:pPr>
        <w:spacing w:after="0" w:line="240" w:lineRule="auto"/>
        <w:jc w:val="center"/>
        <w:rPr>
          <w:rFonts w:ascii="Times New Roman" w:hAnsi="Times New Roman"/>
          <w:sz w:val="32"/>
          <w:szCs w:val="32"/>
        </w:rPr>
      </w:pPr>
    </w:p>
    <w:p w:rsidR="00521FD5" w:rsidRDefault="00521FD5" w:rsidP="00521FD5">
      <w:pPr>
        <w:jc w:val="right"/>
        <w:rPr>
          <w:rFonts w:ascii="Times New Roman" w:hAnsi="Times New Roman"/>
          <w:b/>
          <w:sz w:val="32"/>
          <w:szCs w:val="32"/>
        </w:rPr>
      </w:pPr>
    </w:p>
    <w:p w:rsidR="00521FD5" w:rsidRDefault="00521FD5" w:rsidP="00521FD5">
      <w:pPr>
        <w:spacing w:after="0"/>
        <w:jc w:val="right"/>
        <w:rPr>
          <w:rFonts w:ascii="Times New Roman" w:hAnsi="Times New Roman"/>
          <w:b/>
          <w:sz w:val="32"/>
          <w:szCs w:val="32"/>
        </w:rPr>
      </w:pPr>
    </w:p>
    <w:p w:rsidR="00521FD5" w:rsidRDefault="00521FD5" w:rsidP="00521FD5">
      <w:pPr>
        <w:spacing w:after="0" w:line="240" w:lineRule="auto"/>
        <w:jc w:val="right"/>
        <w:rPr>
          <w:rFonts w:ascii="Times New Roman" w:hAnsi="Times New Roman"/>
          <w:sz w:val="32"/>
          <w:szCs w:val="32"/>
          <w:lang w:val="kk-KZ"/>
        </w:rPr>
      </w:pPr>
    </w:p>
    <w:p w:rsidR="00521FD5" w:rsidRDefault="00521FD5" w:rsidP="00521FD5">
      <w:pPr>
        <w:spacing w:after="0" w:line="240" w:lineRule="auto"/>
        <w:jc w:val="right"/>
        <w:rPr>
          <w:rFonts w:ascii="Times New Roman" w:hAnsi="Times New Roman"/>
          <w:sz w:val="32"/>
          <w:szCs w:val="32"/>
          <w:lang w:val="kk-KZ"/>
        </w:rPr>
      </w:pPr>
    </w:p>
    <w:p w:rsidR="00521FD5" w:rsidRDefault="00521FD5" w:rsidP="00521FD5">
      <w:pPr>
        <w:spacing w:after="0" w:line="240" w:lineRule="auto"/>
        <w:jc w:val="right"/>
        <w:rPr>
          <w:rFonts w:ascii="Times New Roman" w:hAnsi="Times New Roman"/>
          <w:sz w:val="32"/>
          <w:szCs w:val="32"/>
        </w:rPr>
      </w:pPr>
      <w:r>
        <w:rPr>
          <w:rFonts w:ascii="Times New Roman" w:hAnsi="Times New Roman"/>
          <w:sz w:val="32"/>
          <w:szCs w:val="32"/>
          <w:lang w:val="kk-KZ"/>
        </w:rPr>
        <w:t>Ғылыми жетекші</w:t>
      </w:r>
      <w:r>
        <w:rPr>
          <w:rFonts w:ascii="Times New Roman" w:hAnsi="Times New Roman"/>
          <w:sz w:val="32"/>
          <w:szCs w:val="32"/>
        </w:rPr>
        <w:t xml:space="preserve">: </w:t>
      </w:r>
    </w:p>
    <w:p w:rsidR="00521FD5" w:rsidRDefault="00521FD5" w:rsidP="00521FD5">
      <w:pPr>
        <w:spacing w:after="0" w:line="240" w:lineRule="auto"/>
        <w:jc w:val="right"/>
        <w:rPr>
          <w:rFonts w:ascii="Times New Roman" w:hAnsi="Times New Roman"/>
          <w:sz w:val="32"/>
          <w:szCs w:val="32"/>
        </w:rPr>
      </w:pPr>
      <w:r>
        <w:rPr>
          <w:rFonts w:ascii="Times New Roman" w:hAnsi="Times New Roman"/>
          <w:sz w:val="32"/>
          <w:szCs w:val="32"/>
          <w:lang w:val="kk-KZ"/>
        </w:rPr>
        <w:t xml:space="preserve">Педагогикалық ғылым </w:t>
      </w:r>
      <w:r>
        <w:rPr>
          <w:rFonts w:ascii="Times New Roman" w:hAnsi="Times New Roman"/>
          <w:sz w:val="32"/>
          <w:szCs w:val="32"/>
        </w:rPr>
        <w:t>доктор</w:t>
      </w:r>
      <w:r>
        <w:rPr>
          <w:rFonts w:ascii="Times New Roman" w:hAnsi="Times New Roman"/>
          <w:sz w:val="32"/>
          <w:szCs w:val="32"/>
          <w:lang w:val="kk-KZ"/>
        </w:rPr>
        <w:t>ы</w:t>
      </w:r>
      <w:r>
        <w:rPr>
          <w:rFonts w:ascii="Times New Roman" w:hAnsi="Times New Roman"/>
          <w:sz w:val="32"/>
          <w:szCs w:val="32"/>
        </w:rPr>
        <w:t>,</w:t>
      </w:r>
    </w:p>
    <w:p w:rsidR="00521FD5" w:rsidRPr="00FF7F7E" w:rsidRDefault="00521FD5" w:rsidP="00521FD5">
      <w:pPr>
        <w:spacing w:after="0" w:line="240" w:lineRule="auto"/>
        <w:jc w:val="right"/>
        <w:rPr>
          <w:rFonts w:ascii="Times New Roman" w:hAnsi="Times New Roman"/>
          <w:sz w:val="32"/>
          <w:szCs w:val="32"/>
        </w:rPr>
      </w:pPr>
      <w:r>
        <w:rPr>
          <w:rFonts w:ascii="Times New Roman" w:hAnsi="Times New Roman"/>
          <w:sz w:val="32"/>
          <w:szCs w:val="32"/>
        </w:rPr>
        <w:t xml:space="preserve">профессор  </w:t>
      </w:r>
      <w:r>
        <w:rPr>
          <w:rFonts w:ascii="Times New Roman" w:hAnsi="Times New Roman"/>
          <w:sz w:val="32"/>
          <w:szCs w:val="32"/>
          <w:lang w:val="kk-KZ"/>
        </w:rPr>
        <w:t>Р.Р.</w:t>
      </w:r>
      <w:r>
        <w:rPr>
          <w:rFonts w:ascii="Times New Roman" w:hAnsi="Times New Roman"/>
          <w:sz w:val="32"/>
          <w:szCs w:val="32"/>
        </w:rPr>
        <w:t>Джердималиева</w:t>
      </w:r>
    </w:p>
    <w:p w:rsidR="00521FD5" w:rsidRPr="00FF7F7E" w:rsidRDefault="00521FD5" w:rsidP="00521FD5">
      <w:pPr>
        <w:jc w:val="center"/>
        <w:rPr>
          <w:rFonts w:ascii="Times New Roman" w:hAnsi="Times New Roman"/>
          <w:sz w:val="28"/>
          <w:szCs w:val="28"/>
        </w:rPr>
      </w:pPr>
    </w:p>
    <w:p w:rsidR="00521FD5" w:rsidRPr="00FF7F7E" w:rsidRDefault="00521FD5" w:rsidP="00521FD5">
      <w:pPr>
        <w:rPr>
          <w:rFonts w:ascii="Times New Roman" w:hAnsi="Times New Roman"/>
          <w:sz w:val="28"/>
          <w:szCs w:val="28"/>
        </w:rPr>
      </w:pPr>
    </w:p>
    <w:p w:rsidR="00521FD5" w:rsidRDefault="00521FD5" w:rsidP="00521FD5">
      <w:pPr>
        <w:jc w:val="center"/>
        <w:rPr>
          <w:rFonts w:ascii="Times New Roman" w:hAnsi="Times New Roman"/>
          <w:sz w:val="28"/>
          <w:szCs w:val="28"/>
        </w:rPr>
      </w:pPr>
    </w:p>
    <w:p w:rsidR="00521FD5" w:rsidRDefault="00521FD5" w:rsidP="00521FD5">
      <w:pPr>
        <w:spacing w:line="240" w:lineRule="auto"/>
        <w:jc w:val="center"/>
        <w:rPr>
          <w:rFonts w:ascii="Times New Roman" w:hAnsi="Times New Roman"/>
          <w:sz w:val="28"/>
          <w:szCs w:val="28"/>
        </w:rPr>
      </w:pPr>
      <w:r>
        <w:rPr>
          <w:rFonts w:ascii="Times New Roman" w:hAnsi="Times New Roman"/>
          <w:sz w:val="28"/>
          <w:szCs w:val="28"/>
        </w:rPr>
        <w:t>Алматы, 2011</w:t>
      </w:r>
    </w:p>
    <w:p w:rsidR="00521FD5" w:rsidRPr="00521FD5" w:rsidRDefault="00521FD5" w:rsidP="00521FD5">
      <w:pPr>
        <w:spacing w:line="240" w:lineRule="auto"/>
        <w:rPr>
          <w:rFonts w:ascii="Times New Roman" w:hAnsi="Times New Roman"/>
          <w:sz w:val="28"/>
          <w:szCs w:val="28"/>
          <w:lang w:val="kk-KZ"/>
        </w:rPr>
      </w:pPr>
      <w:r>
        <w:rPr>
          <w:rFonts w:ascii="Times New Roman" w:hAnsi="Times New Roman"/>
          <w:b/>
          <w:sz w:val="28"/>
          <w:szCs w:val="28"/>
          <w:lang w:val="kk-KZ"/>
        </w:rPr>
        <w:t xml:space="preserve"> Кіріспе.</w:t>
      </w:r>
    </w:p>
    <w:p w:rsidR="00521FD5" w:rsidRPr="00DD158C" w:rsidRDefault="00521FD5" w:rsidP="00521FD5">
      <w:pPr>
        <w:spacing w:after="0" w:line="240" w:lineRule="auto"/>
        <w:ind w:firstLine="708"/>
        <w:jc w:val="both"/>
        <w:rPr>
          <w:rFonts w:ascii="Times New Roman" w:hAnsi="Times New Roman"/>
          <w:sz w:val="28"/>
          <w:szCs w:val="28"/>
          <w:lang w:val="kk-KZ"/>
        </w:rPr>
      </w:pPr>
      <w:r w:rsidRPr="006F0895">
        <w:rPr>
          <w:rFonts w:ascii="Times New Roman" w:hAnsi="Times New Roman"/>
          <w:sz w:val="28"/>
          <w:szCs w:val="28"/>
          <w:lang w:val="kk-KZ"/>
        </w:rPr>
        <w:t>Мәдениет пен өнердің шығармашылық жоғары орындарының музыкалық мамандандырылу студенттерінде құндылық бейімдеуін қалыптастыру  музыкалық өнер шығармашылығына таңдамалы қарым-қатынас жағдайын жасап, отандық эстрада мен шоу-бизнес орындаушылығы құбылысының шығармашылық түсінігімен байланысады. Осы мәселе   зерттеушілердің еңбегінде де оқу жоспарлары мен эстрадалық музыканы орындаушылардың жоғары оқу орындар бағдарламаларында да жеткілікті деңгейде ғылыми негіздемені алған емес.   Өнердің музыкалық кеңістігіндегі  аса маңызды және басты қарастырылып жатқан аспект</w:t>
      </w:r>
      <w:r>
        <w:rPr>
          <w:rFonts w:ascii="Times New Roman" w:hAnsi="Times New Roman"/>
          <w:sz w:val="28"/>
          <w:szCs w:val="28"/>
          <w:lang w:val="kk-KZ"/>
        </w:rPr>
        <w:t>іге</w:t>
      </w:r>
      <w:r w:rsidRPr="006F0895">
        <w:rPr>
          <w:rFonts w:ascii="Times New Roman" w:hAnsi="Times New Roman"/>
          <w:sz w:val="28"/>
          <w:szCs w:val="28"/>
          <w:lang w:val="kk-KZ"/>
        </w:rPr>
        <w:t xml:space="preserve"> тұлғаның эстетикалық қарым-қатынасының даму мәселесін зерттеп жатқан ғалымдар бекер </w:t>
      </w:r>
      <w:r>
        <w:rPr>
          <w:rFonts w:ascii="Times New Roman" w:hAnsi="Times New Roman"/>
          <w:sz w:val="28"/>
          <w:szCs w:val="28"/>
          <w:lang w:val="kk-KZ"/>
        </w:rPr>
        <w:t>назар аудармайды</w:t>
      </w:r>
      <w:r w:rsidRPr="006F0895">
        <w:rPr>
          <w:rFonts w:ascii="Times New Roman" w:hAnsi="Times New Roman"/>
          <w:sz w:val="28"/>
          <w:szCs w:val="28"/>
          <w:lang w:val="kk-KZ"/>
        </w:rPr>
        <w:t xml:space="preserve"> (М.С. Каган (1), Л.С. Выготский (2), С.Х. Раппопорт (3), және т.б.); көркем шығармашылық  (А.Н. Сохор (4), В.С. Цуккерман (5), В.И. Петрушин (6)  және т.б.); музыкалық-педагогикалық    (Г.М. Цыпин (7), Ю.В. Степняк (8), А.Г. Болгарский (9), М.Х. Болтабаев (10)  және т.б.); театрлық  педогогика эстетиктері, социологтары, психологтары (К.С. Станиславский (11) және т.б.);     </w:t>
      </w:r>
      <w:r>
        <w:rPr>
          <w:rFonts w:ascii="Times New Roman" w:hAnsi="Times New Roman"/>
          <w:sz w:val="28"/>
          <w:szCs w:val="28"/>
          <w:lang w:val="kk-KZ"/>
        </w:rPr>
        <w:t>эстрадалық орындаушылық</w:t>
      </w:r>
      <w:r w:rsidRPr="00DD158C">
        <w:rPr>
          <w:rFonts w:ascii="Times New Roman" w:hAnsi="Times New Roman"/>
          <w:sz w:val="28"/>
          <w:szCs w:val="28"/>
          <w:lang w:val="kk-KZ"/>
        </w:rPr>
        <w:t xml:space="preserve"> (А.</w:t>
      </w:r>
      <w:r>
        <w:rPr>
          <w:rFonts w:ascii="Times New Roman" w:hAnsi="Times New Roman"/>
          <w:sz w:val="28"/>
          <w:szCs w:val="28"/>
          <w:lang w:val="kk-KZ"/>
        </w:rPr>
        <w:t>Голубев (12), А.Н. Малюков (13) және басқалар</w:t>
      </w:r>
      <w:r w:rsidRPr="00DD158C">
        <w:rPr>
          <w:rFonts w:ascii="Times New Roman" w:hAnsi="Times New Roman"/>
          <w:sz w:val="28"/>
          <w:szCs w:val="28"/>
          <w:lang w:val="kk-KZ"/>
        </w:rPr>
        <w:t xml:space="preserve">.) </w:t>
      </w:r>
      <w:r>
        <w:rPr>
          <w:rFonts w:ascii="Times New Roman" w:hAnsi="Times New Roman"/>
          <w:sz w:val="28"/>
          <w:szCs w:val="28"/>
          <w:lang w:val="kk-KZ"/>
        </w:rPr>
        <w:t xml:space="preserve">эстраданың болашақ мамандарын вокалдық дайындау проблемаларымен байланысты музыкалы-эстрадалық өнер шығармаларын бағалаудағы құндылық бейімдер тек жеке зерттеулерде ғана көрініс тапты </w:t>
      </w:r>
      <w:r w:rsidRPr="00DD158C">
        <w:rPr>
          <w:rFonts w:ascii="Times New Roman" w:hAnsi="Times New Roman"/>
          <w:sz w:val="28"/>
          <w:szCs w:val="28"/>
          <w:lang w:val="kk-KZ"/>
        </w:rPr>
        <w:t xml:space="preserve">(О.Я. Клипп (14), Д.О. Карамолдаева (15), И.В. Сахнова (16) </w:t>
      </w:r>
      <w:r>
        <w:rPr>
          <w:rFonts w:ascii="Times New Roman" w:hAnsi="Times New Roman"/>
          <w:sz w:val="28"/>
          <w:szCs w:val="28"/>
          <w:lang w:val="kk-KZ"/>
        </w:rPr>
        <w:t>және басқаларында</w:t>
      </w:r>
      <w:r w:rsidRPr="00DD158C">
        <w:rPr>
          <w:rFonts w:ascii="Times New Roman" w:hAnsi="Times New Roman"/>
          <w:sz w:val="28"/>
          <w:szCs w:val="28"/>
          <w:lang w:val="kk-KZ"/>
        </w:rPr>
        <w:t>).</w:t>
      </w: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Зерттеу мақсаты</w:t>
      </w:r>
      <w:r w:rsidRPr="00DC79D4">
        <w:rPr>
          <w:rFonts w:ascii="Times New Roman" w:hAnsi="Times New Roman"/>
          <w:b/>
          <w:sz w:val="28"/>
          <w:szCs w:val="28"/>
          <w:lang w:val="kk-KZ"/>
        </w:rPr>
        <w:t xml:space="preserve">: </w:t>
      </w:r>
      <w:r w:rsidRPr="003C5E7B">
        <w:rPr>
          <w:rFonts w:ascii="Times New Roman" w:hAnsi="Times New Roman"/>
          <w:sz w:val="28"/>
          <w:szCs w:val="28"/>
          <w:lang w:val="kk-KZ"/>
        </w:rPr>
        <w:t>болашақ</w:t>
      </w:r>
      <w:r>
        <w:rPr>
          <w:rFonts w:ascii="Times New Roman" w:hAnsi="Times New Roman"/>
          <w:b/>
          <w:sz w:val="28"/>
          <w:szCs w:val="28"/>
          <w:lang w:val="kk-KZ"/>
        </w:rPr>
        <w:t xml:space="preserve"> </w:t>
      </w:r>
      <w:r>
        <w:rPr>
          <w:rFonts w:ascii="Times New Roman" w:hAnsi="Times New Roman"/>
          <w:sz w:val="28"/>
          <w:szCs w:val="28"/>
          <w:lang w:val="kk-KZ"/>
        </w:rPr>
        <w:t xml:space="preserve">вокалдық-эстрадалық өнер музыкант-орындаушысының құндылық бейімделуін қалыптастыру әдістемесін теориялық дәлелдеу және эксперименттік тексеру. </w:t>
      </w:r>
    </w:p>
    <w:p w:rsidR="00521FD5" w:rsidRPr="003C5E7B"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Зерттеу о</w:t>
      </w:r>
      <w:r w:rsidRPr="003C5E7B">
        <w:rPr>
          <w:rFonts w:ascii="Times New Roman" w:hAnsi="Times New Roman"/>
          <w:b/>
          <w:sz w:val="28"/>
          <w:szCs w:val="28"/>
          <w:lang w:val="kk-KZ"/>
        </w:rPr>
        <w:t>бъект</w:t>
      </w:r>
      <w:r>
        <w:rPr>
          <w:rFonts w:ascii="Times New Roman" w:hAnsi="Times New Roman"/>
          <w:b/>
          <w:sz w:val="28"/>
          <w:szCs w:val="28"/>
          <w:lang w:val="kk-KZ"/>
        </w:rPr>
        <w:t>ісі</w:t>
      </w:r>
      <w:r w:rsidRPr="003C5E7B">
        <w:rPr>
          <w:rFonts w:ascii="Times New Roman" w:hAnsi="Times New Roman"/>
          <w:b/>
          <w:sz w:val="28"/>
          <w:szCs w:val="28"/>
          <w:lang w:val="kk-KZ"/>
        </w:rPr>
        <w:t>:</w:t>
      </w:r>
      <w:r w:rsidRPr="003C5E7B">
        <w:rPr>
          <w:rFonts w:ascii="Times New Roman" w:hAnsi="Times New Roman"/>
          <w:sz w:val="32"/>
          <w:szCs w:val="32"/>
          <w:lang w:val="kk-KZ"/>
        </w:rPr>
        <w:t xml:space="preserve"> </w:t>
      </w:r>
      <w:r w:rsidRPr="003C5E7B">
        <w:rPr>
          <w:rFonts w:ascii="Times New Roman" w:hAnsi="Times New Roman"/>
          <w:sz w:val="28"/>
          <w:szCs w:val="28"/>
          <w:lang w:val="kk-KZ"/>
        </w:rPr>
        <w:t>эстрадалық музыка</w:t>
      </w:r>
      <w:r>
        <w:rPr>
          <w:rFonts w:ascii="Times New Roman" w:hAnsi="Times New Roman"/>
          <w:sz w:val="28"/>
          <w:szCs w:val="28"/>
          <w:lang w:val="kk-KZ"/>
        </w:rPr>
        <w:t>ның орындаушы-вокалшысын жоғары оқу орындарында дайындау</w:t>
      </w:r>
      <w:r w:rsidRPr="003C5E7B">
        <w:rPr>
          <w:rFonts w:ascii="Times New Roman" w:hAnsi="Times New Roman"/>
          <w:sz w:val="28"/>
          <w:szCs w:val="28"/>
          <w:lang w:val="kk-KZ"/>
        </w:rPr>
        <w:t>.</w:t>
      </w:r>
    </w:p>
    <w:p w:rsidR="00521FD5" w:rsidRPr="00523189"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Зерттеу пәні</w:t>
      </w:r>
      <w:r w:rsidRPr="00523189">
        <w:rPr>
          <w:rFonts w:ascii="Times New Roman" w:hAnsi="Times New Roman"/>
          <w:b/>
          <w:sz w:val="28"/>
          <w:szCs w:val="28"/>
          <w:lang w:val="kk-KZ"/>
        </w:rPr>
        <w:t xml:space="preserve">: </w:t>
      </w:r>
      <w:r>
        <w:rPr>
          <w:rFonts w:ascii="Times New Roman" w:hAnsi="Times New Roman"/>
          <w:sz w:val="28"/>
          <w:szCs w:val="28"/>
          <w:lang w:val="kk-KZ"/>
        </w:rPr>
        <w:t xml:space="preserve">вокалдық-эстрадалық музыканың болашақ орындаушысының құндылық бейімделуін қалыптастыру үдерісі.  </w:t>
      </w:r>
    </w:p>
    <w:p w:rsidR="00521FD5" w:rsidRPr="009078A3"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Зерттеу болжамы:</w:t>
      </w:r>
      <w:r w:rsidRPr="009078A3">
        <w:rPr>
          <w:rFonts w:ascii="Times New Roman" w:hAnsi="Times New Roman"/>
          <w:b/>
          <w:sz w:val="28"/>
          <w:szCs w:val="28"/>
          <w:lang w:val="kk-KZ"/>
        </w:rPr>
        <w:t xml:space="preserve"> </w:t>
      </w:r>
      <w:r w:rsidRPr="00FE6E9F">
        <w:rPr>
          <w:rFonts w:ascii="Times New Roman" w:hAnsi="Times New Roman"/>
          <w:sz w:val="28"/>
          <w:szCs w:val="28"/>
          <w:lang w:val="kk-KZ"/>
        </w:rPr>
        <w:t>егер</w:t>
      </w:r>
      <w:r>
        <w:rPr>
          <w:rFonts w:ascii="Times New Roman" w:hAnsi="Times New Roman"/>
          <w:b/>
          <w:sz w:val="28"/>
          <w:szCs w:val="28"/>
          <w:lang w:val="kk-KZ"/>
        </w:rPr>
        <w:t xml:space="preserve"> </w:t>
      </w:r>
      <w:r w:rsidRPr="00FE6E9F">
        <w:rPr>
          <w:rFonts w:ascii="Times New Roman" w:hAnsi="Times New Roman"/>
          <w:sz w:val="28"/>
          <w:szCs w:val="28"/>
          <w:lang w:val="kk-KZ"/>
        </w:rPr>
        <w:t>оқу үдерісінде</w:t>
      </w:r>
      <w:r>
        <w:rPr>
          <w:rFonts w:ascii="Times New Roman" w:hAnsi="Times New Roman"/>
          <w:b/>
          <w:sz w:val="28"/>
          <w:szCs w:val="28"/>
          <w:lang w:val="kk-KZ"/>
        </w:rPr>
        <w:t xml:space="preserve"> </w:t>
      </w:r>
      <w:r>
        <w:rPr>
          <w:rFonts w:ascii="Times New Roman" w:hAnsi="Times New Roman"/>
          <w:sz w:val="28"/>
          <w:szCs w:val="28"/>
          <w:lang w:val="kk-KZ"/>
        </w:rPr>
        <w:t>мақсатты және жүйелі түрде  эстрадалық музыканың болашақ орындаушысының біліммен сусындау, оның қоршаған ортаны қабылдаудағы орындаушылық тәжірибесі, өмірлік ұстанымдары, әдемілік талғам бойынша белсенді-іздеу, интеллектуалды-саналы, шығармашылықты бағытталған вокалдық дайындығын жүзеге асырса, онда оның музыкалық кеңістікте құндылық бейімделуін тиімді қалыптастыру үшін оңтайлы жағдайлар жасалатын болады, өйткені мұнда кәсіби өсуді табысты жетілдірулері, таңдаған мамандықтарында жеке тұлғаның кәсіби маңызды қасиеттерді игерулері қамтамасыз етіледі.</w:t>
      </w:r>
    </w:p>
    <w:p w:rsidR="00521FD5" w:rsidRDefault="00521FD5" w:rsidP="00521FD5">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Зерттеудің басты идеясы</w:t>
      </w:r>
      <w:r w:rsidRPr="009078A3">
        <w:rPr>
          <w:rFonts w:ascii="Times New Roman" w:hAnsi="Times New Roman"/>
          <w:b/>
          <w:sz w:val="28"/>
          <w:szCs w:val="28"/>
          <w:lang w:val="kk-KZ"/>
        </w:rPr>
        <w:t xml:space="preserve">: </w:t>
      </w:r>
      <w:r w:rsidRPr="009078A3">
        <w:rPr>
          <w:rFonts w:ascii="Times New Roman" w:hAnsi="Times New Roman"/>
          <w:sz w:val="28"/>
          <w:szCs w:val="28"/>
          <w:lang w:val="kk-KZ"/>
        </w:rPr>
        <w:t>эстрад</w:t>
      </w:r>
      <w:r>
        <w:rPr>
          <w:rFonts w:ascii="Times New Roman" w:hAnsi="Times New Roman"/>
          <w:sz w:val="28"/>
          <w:szCs w:val="28"/>
          <w:lang w:val="kk-KZ"/>
        </w:rPr>
        <w:t xml:space="preserve">аның болашақ орындаушы-вокалшысының кәсіби жетілуінің даму табыстылығы музыка өнері саласында құндылық бейімделуді қалыптастыру тиімділігіне тәуелді болады. </w:t>
      </w:r>
      <w:r>
        <w:rPr>
          <w:rFonts w:ascii="Times New Roman" w:hAnsi="Times New Roman"/>
          <w:b/>
          <w:sz w:val="28"/>
          <w:szCs w:val="28"/>
          <w:lang w:val="kk-KZ"/>
        </w:rPr>
        <w:t xml:space="preserve"> </w:t>
      </w:r>
    </w:p>
    <w:p w:rsidR="00521FD5" w:rsidRDefault="00521FD5" w:rsidP="00521FD5">
      <w:pPr>
        <w:spacing w:after="0" w:line="240" w:lineRule="auto"/>
        <w:ind w:firstLine="708"/>
        <w:jc w:val="both"/>
        <w:rPr>
          <w:rFonts w:ascii="Times New Roman" w:hAnsi="Times New Roman"/>
          <w:sz w:val="28"/>
          <w:szCs w:val="28"/>
        </w:rPr>
      </w:pPr>
      <w:r>
        <w:rPr>
          <w:rFonts w:ascii="Times New Roman" w:hAnsi="Times New Roman"/>
          <w:b/>
          <w:sz w:val="28"/>
          <w:szCs w:val="28"/>
          <w:lang w:val="kk-KZ"/>
        </w:rPr>
        <w:t>Зерттеу міндеттері</w:t>
      </w:r>
      <w:r>
        <w:rPr>
          <w:rFonts w:ascii="Times New Roman" w:hAnsi="Times New Roman"/>
          <w:b/>
          <w:sz w:val="28"/>
          <w:szCs w:val="28"/>
        </w:rPr>
        <w:t xml:space="preserve">: </w:t>
      </w:r>
    </w:p>
    <w:p w:rsidR="00521FD5" w:rsidRPr="00B37AE4" w:rsidRDefault="00521FD5" w:rsidP="00521FD5">
      <w:pPr>
        <w:pStyle w:val="a3"/>
        <w:numPr>
          <w:ilvl w:val="0"/>
          <w:numId w:val="17"/>
        </w:numPr>
        <w:tabs>
          <w:tab w:val="clear" w:pos="767"/>
          <w:tab w:val="num" w:pos="0"/>
        </w:tabs>
        <w:spacing w:after="0" w:line="240" w:lineRule="auto"/>
        <w:ind w:left="0" w:firstLine="407"/>
        <w:jc w:val="both"/>
        <w:rPr>
          <w:rFonts w:ascii="Times New Roman" w:hAnsi="Times New Roman"/>
          <w:sz w:val="28"/>
          <w:szCs w:val="28"/>
          <w:lang w:val="kk-KZ"/>
        </w:rPr>
      </w:pPr>
      <w:r w:rsidRPr="00E91CCC">
        <w:rPr>
          <w:rFonts w:ascii="Times New Roman" w:hAnsi="Times New Roman"/>
          <w:sz w:val="28"/>
          <w:szCs w:val="28"/>
          <w:lang w:val="kk-KZ"/>
        </w:rPr>
        <w:t xml:space="preserve">Эстрада музыкасы орындаушысының құндылық бейімделуінің мәнді-мазмұнды және құрылымдық аспектілерін ашу.  </w:t>
      </w:r>
    </w:p>
    <w:p w:rsidR="00521FD5" w:rsidRPr="00255863" w:rsidRDefault="00521FD5" w:rsidP="00521FD5">
      <w:pPr>
        <w:pStyle w:val="a3"/>
        <w:numPr>
          <w:ilvl w:val="0"/>
          <w:numId w:val="17"/>
        </w:numPr>
        <w:tabs>
          <w:tab w:val="clear" w:pos="767"/>
          <w:tab w:val="num" w:pos="0"/>
        </w:tabs>
        <w:spacing w:after="0" w:line="240" w:lineRule="auto"/>
        <w:ind w:left="0" w:firstLine="407"/>
        <w:jc w:val="both"/>
        <w:rPr>
          <w:rFonts w:ascii="Times New Roman" w:hAnsi="Times New Roman"/>
          <w:sz w:val="28"/>
          <w:szCs w:val="28"/>
          <w:lang w:val="kk-KZ"/>
        </w:rPr>
      </w:pPr>
      <w:r w:rsidRPr="00E91CCC">
        <w:rPr>
          <w:rFonts w:ascii="Times New Roman" w:hAnsi="Times New Roman"/>
          <w:sz w:val="28"/>
          <w:szCs w:val="28"/>
          <w:lang w:val="kk-KZ"/>
        </w:rPr>
        <w:t>Құнды бейімделу орындаушысының құнды бейімдерін қалыптастырудағы эстрада музыкасының мүмкіндіктерін айқындау</w:t>
      </w:r>
    </w:p>
    <w:p w:rsidR="00521FD5" w:rsidRPr="00521FD5" w:rsidRDefault="00521FD5" w:rsidP="00521FD5">
      <w:pPr>
        <w:pStyle w:val="a3"/>
        <w:numPr>
          <w:ilvl w:val="0"/>
          <w:numId w:val="17"/>
        </w:numPr>
        <w:tabs>
          <w:tab w:val="clear" w:pos="767"/>
          <w:tab w:val="num" w:pos="0"/>
        </w:tabs>
        <w:spacing w:after="0" w:line="240" w:lineRule="auto"/>
        <w:ind w:left="0" w:firstLine="407"/>
        <w:jc w:val="both"/>
        <w:rPr>
          <w:rFonts w:ascii="Times New Roman" w:hAnsi="Times New Roman"/>
          <w:sz w:val="28"/>
          <w:szCs w:val="28"/>
          <w:lang w:val="kk-KZ"/>
        </w:rPr>
      </w:pPr>
      <w:r w:rsidRPr="00E91CCC">
        <w:rPr>
          <w:rFonts w:ascii="Times New Roman" w:hAnsi="Times New Roman"/>
          <w:sz w:val="28"/>
          <w:szCs w:val="28"/>
          <w:lang w:val="kk-KZ"/>
        </w:rPr>
        <w:t xml:space="preserve"> Эстарда музыкасы орындаушы-вокалшысының құндылықты бейімделуін қалыптастыру жағдайларын анықтау. </w:t>
      </w:r>
    </w:p>
    <w:p w:rsidR="00521FD5" w:rsidRPr="00521FD5" w:rsidRDefault="00521FD5" w:rsidP="00521FD5">
      <w:pPr>
        <w:pStyle w:val="a3"/>
        <w:numPr>
          <w:ilvl w:val="0"/>
          <w:numId w:val="17"/>
        </w:numPr>
        <w:tabs>
          <w:tab w:val="clear" w:pos="767"/>
          <w:tab w:val="num" w:pos="0"/>
        </w:tabs>
        <w:spacing w:after="0" w:line="240" w:lineRule="auto"/>
        <w:ind w:left="0" w:firstLine="407"/>
        <w:jc w:val="both"/>
        <w:rPr>
          <w:rFonts w:ascii="Times New Roman" w:hAnsi="Times New Roman"/>
          <w:sz w:val="28"/>
          <w:szCs w:val="28"/>
          <w:lang w:val="kk-KZ"/>
        </w:rPr>
      </w:pPr>
      <w:r>
        <w:rPr>
          <w:rFonts w:ascii="Times New Roman" w:hAnsi="Times New Roman"/>
          <w:sz w:val="28"/>
          <w:szCs w:val="28"/>
          <w:lang w:val="kk-KZ"/>
        </w:rPr>
        <w:t xml:space="preserve">Эстарда музыкасы болашақ орындаушы-вокалшысындағы құндылық бейімделу көріністерінің диагностикасын және апробациясын жүзеге асыру.  </w:t>
      </w:r>
    </w:p>
    <w:p w:rsidR="00521FD5" w:rsidRPr="00255863"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 xml:space="preserve">Зерттеудің теория-әдіснамалық негізін </w:t>
      </w:r>
      <w:r w:rsidRPr="002A70C1">
        <w:rPr>
          <w:rFonts w:ascii="Times New Roman" w:hAnsi="Times New Roman"/>
          <w:sz w:val="28"/>
          <w:szCs w:val="28"/>
          <w:lang w:val="kk-KZ"/>
        </w:rPr>
        <w:t>құндылықтардың рөлі</w:t>
      </w:r>
      <w:r>
        <w:rPr>
          <w:rFonts w:ascii="Times New Roman" w:hAnsi="Times New Roman"/>
          <w:sz w:val="28"/>
          <w:szCs w:val="28"/>
          <w:lang w:val="kk-KZ"/>
        </w:rPr>
        <w:t xml:space="preserve">, қоғамдық дамудағы баға, </w:t>
      </w:r>
      <w:r w:rsidRPr="00A257E3">
        <w:rPr>
          <w:rFonts w:ascii="Times New Roman" w:hAnsi="Times New Roman"/>
          <w:sz w:val="28"/>
          <w:szCs w:val="28"/>
          <w:lang w:val="kk-KZ"/>
        </w:rPr>
        <w:t>қызметтің</w:t>
      </w:r>
      <w:r>
        <w:rPr>
          <w:rFonts w:ascii="Times New Roman" w:hAnsi="Times New Roman"/>
          <w:b/>
          <w:sz w:val="28"/>
          <w:szCs w:val="28"/>
          <w:lang w:val="kk-KZ"/>
        </w:rPr>
        <w:t xml:space="preserve"> </w:t>
      </w:r>
      <w:r w:rsidRPr="00A257E3">
        <w:rPr>
          <w:rFonts w:ascii="Times New Roman" w:hAnsi="Times New Roman"/>
          <w:sz w:val="28"/>
          <w:szCs w:val="28"/>
          <w:lang w:val="kk-KZ"/>
        </w:rPr>
        <w:t>құндылық</w:t>
      </w:r>
      <w:r>
        <w:rPr>
          <w:rFonts w:ascii="Times New Roman" w:hAnsi="Times New Roman"/>
          <w:sz w:val="28"/>
          <w:szCs w:val="28"/>
          <w:lang w:val="kk-KZ"/>
        </w:rPr>
        <w:t>-бағалау критерий</w:t>
      </w:r>
      <w:r w:rsidRPr="00A257E3">
        <w:rPr>
          <w:rFonts w:ascii="Times New Roman" w:hAnsi="Times New Roman"/>
          <w:sz w:val="28"/>
          <w:szCs w:val="28"/>
          <w:lang w:val="kk-KZ"/>
        </w:rPr>
        <w:t xml:space="preserve">лері ретінде қолданылатын </w:t>
      </w:r>
      <w:r>
        <w:rPr>
          <w:rFonts w:ascii="Times New Roman" w:hAnsi="Times New Roman"/>
          <w:sz w:val="28"/>
          <w:szCs w:val="28"/>
          <w:lang w:val="kk-KZ"/>
        </w:rPr>
        <w:t>өнердің эстетикалық үлгілерінің тәрбие функциясы</w:t>
      </w:r>
      <w:r w:rsidRPr="002A70C1">
        <w:rPr>
          <w:rFonts w:ascii="Times New Roman" w:hAnsi="Times New Roman"/>
          <w:sz w:val="28"/>
          <w:szCs w:val="28"/>
          <w:lang w:val="kk-KZ"/>
        </w:rPr>
        <w:t xml:space="preserve"> туралы</w:t>
      </w:r>
      <w:r>
        <w:rPr>
          <w:rFonts w:ascii="Times New Roman" w:hAnsi="Times New Roman"/>
          <w:b/>
          <w:sz w:val="28"/>
          <w:szCs w:val="28"/>
          <w:lang w:val="kk-KZ"/>
        </w:rPr>
        <w:t xml:space="preserve"> </w:t>
      </w:r>
      <w:r>
        <w:rPr>
          <w:rFonts w:ascii="Times New Roman" w:hAnsi="Times New Roman"/>
          <w:sz w:val="28"/>
          <w:szCs w:val="28"/>
          <w:lang w:val="kk-KZ"/>
        </w:rPr>
        <w:t>философиялық, музыкатанушылық, психология-педагогикалық теориялар және тұжырымдамалар; қоғам өмірінің қазіргі кезеңіндегі мәдениет пен өнердің, теория мен практиканың диалектикалық байланысының, қызметтік және жүйелік тәсілдегі жеке тұлғаның шығармашылық табиғатының дамуының шешуші проблемалары құрады (</w:t>
      </w:r>
      <w:r w:rsidRPr="00521FD5">
        <w:rPr>
          <w:rFonts w:ascii="Times New Roman" w:hAnsi="Times New Roman"/>
          <w:sz w:val="28"/>
          <w:szCs w:val="28"/>
          <w:lang w:val="kk-KZ"/>
        </w:rPr>
        <w:t xml:space="preserve">Н.А. Бердяев (17), П.А. Флоренский (18), Б.М. Теплов (19), Б.В. Асафьев (20), С.Л. Рубинштейн (21), Г.К. Нургалиева (22) </w:t>
      </w:r>
      <w:r>
        <w:rPr>
          <w:rFonts w:ascii="Times New Roman" w:hAnsi="Times New Roman"/>
          <w:sz w:val="28"/>
          <w:szCs w:val="28"/>
          <w:lang w:val="kk-KZ"/>
        </w:rPr>
        <w:t>және т.б.</w:t>
      </w:r>
      <w:r w:rsidRPr="00521FD5">
        <w:rPr>
          <w:rFonts w:ascii="Times New Roman" w:hAnsi="Times New Roman"/>
          <w:sz w:val="28"/>
          <w:szCs w:val="28"/>
          <w:lang w:val="kk-KZ"/>
        </w:rPr>
        <w:t>)</w:t>
      </w:r>
      <w:r>
        <w:rPr>
          <w:rFonts w:ascii="Times New Roman" w:hAnsi="Times New Roman"/>
          <w:sz w:val="28"/>
          <w:szCs w:val="28"/>
          <w:lang w:val="kk-KZ"/>
        </w:rPr>
        <w:t>.</w:t>
      </w: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Зерттеу әдістері</w:t>
      </w:r>
      <w:r w:rsidRPr="00521FD5">
        <w:rPr>
          <w:rFonts w:ascii="Times New Roman" w:hAnsi="Times New Roman"/>
          <w:b/>
          <w:sz w:val="28"/>
          <w:szCs w:val="28"/>
          <w:lang w:val="kk-KZ"/>
        </w:rPr>
        <w:t xml:space="preserve">. </w:t>
      </w:r>
      <w:r>
        <w:rPr>
          <w:rFonts w:ascii="Times New Roman" w:hAnsi="Times New Roman"/>
          <w:sz w:val="28"/>
          <w:szCs w:val="28"/>
          <w:lang w:val="kk-KZ"/>
        </w:rPr>
        <w:t>Болжамдарды тексеру және қойылған міндеттерді шешу мақсатында зерттеу әдістерінің кешені қолданылды</w:t>
      </w:r>
      <w:r w:rsidRPr="00521FD5">
        <w:rPr>
          <w:rFonts w:ascii="Times New Roman" w:hAnsi="Times New Roman"/>
          <w:sz w:val="28"/>
          <w:szCs w:val="28"/>
          <w:lang w:val="kk-KZ"/>
        </w:rPr>
        <w:t xml:space="preserve">: </w:t>
      </w:r>
      <w:r>
        <w:rPr>
          <w:rFonts w:ascii="Times New Roman" w:hAnsi="Times New Roman"/>
          <w:sz w:val="28"/>
          <w:szCs w:val="28"/>
          <w:lang w:val="kk-KZ"/>
        </w:rPr>
        <w:t>әдебиеттің теориялық талдауы, салыстыру жұмыстары және ғылыми еңбектердің және іс жүзіндегі қолда бар материалдардың нәтижелерін</w:t>
      </w:r>
      <w:r w:rsidRPr="00521FD5">
        <w:rPr>
          <w:rFonts w:ascii="Times New Roman" w:hAnsi="Times New Roman"/>
          <w:sz w:val="28"/>
          <w:szCs w:val="28"/>
          <w:lang w:val="kk-KZ"/>
        </w:rPr>
        <w:t xml:space="preserve"> </w:t>
      </w:r>
      <w:r>
        <w:rPr>
          <w:rFonts w:ascii="Times New Roman" w:hAnsi="Times New Roman"/>
          <w:sz w:val="28"/>
          <w:szCs w:val="28"/>
          <w:lang w:val="kk-KZ"/>
        </w:rPr>
        <w:t xml:space="preserve">жалпылау. Зерттеу негізіне диагностика мен апробацияны қолданумен мәліметтерді математикалық өңдеу эксперименті енгізілген. </w:t>
      </w: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Зерттеу қойылған міндеттерді шешуге кешенді тәсілдер негізінде </w:t>
      </w:r>
      <w:r w:rsidRPr="00962F0C">
        <w:rPr>
          <w:rFonts w:ascii="Times New Roman" w:hAnsi="Times New Roman"/>
          <w:i/>
          <w:sz w:val="28"/>
          <w:szCs w:val="28"/>
          <w:lang w:val="kk-KZ"/>
        </w:rPr>
        <w:t xml:space="preserve">екі кезеңде </w:t>
      </w:r>
      <w:r>
        <w:rPr>
          <w:rFonts w:ascii="Times New Roman" w:hAnsi="Times New Roman"/>
          <w:sz w:val="28"/>
          <w:szCs w:val="28"/>
          <w:lang w:val="kk-KZ"/>
        </w:rPr>
        <w:t xml:space="preserve">жүзеге асырылды.  </w:t>
      </w: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Бірінші кезең</w:t>
      </w:r>
      <w:r w:rsidRPr="008D17B2">
        <w:rPr>
          <w:rFonts w:ascii="Times New Roman" w:hAnsi="Times New Roman"/>
          <w:b/>
          <w:sz w:val="28"/>
          <w:szCs w:val="28"/>
          <w:lang w:val="kk-KZ"/>
        </w:rPr>
        <w:t xml:space="preserve"> </w:t>
      </w:r>
      <w:r w:rsidRPr="008D17B2">
        <w:rPr>
          <w:rFonts w:ascii="Times New Roman" w:hAnsi="Times New Roman"/>
          <w:sz w:val="28"/>
          <w:szCs w:val="28"/>
          <w:lang w:val="kk-KZ"/>
        </w:rPr>
        <w:t xml:space="preserve">(2009 – 2010 </w:t>
      </w:r>
      <w:r>
        <w:rPr>
          <w:rFonts w:ascii="Times New Roman" w:hAnsi="Times New Roman"/>
          <w:sz w:val="28"/>
          <w:szCs w:val="28"/>
          <w:lang w:val="kk-KZ"/>
        </w:rPr>
        <w:t>о.ж.</w:t>
      </w:r>
      <w:r w:rsidRPr="008D17B2">
        <w:rPr>
          <w:rFonts w:ascii="Times New Roman" w:hAnsi="Times New Roman"/>
          <w:sz w:val="28"/>
          <w:szCs w:val="28"/>
          <w:lang w:val="kk-KZ"/>
        </w:rPr>
        <w:t xml:space="preserve">) – </w:t>
      </w:r>
      <w:r>
        <w:rPr>
          <w:rFonts w:ascii="Times New Roman" w:hAnsi="Times New Roman"/>
          <w:sz w:val="28"/>
          <w:szCs w:val="28"/>
          <w:lang w:val="kk-KZ"/>
        </w:rPr>
        <w:t xml:space="preserve">зерттеу проблемасы бойынша деректемелерді және проблемамен жұмыс істеудің қазіргі жағдайын талдау, компоненттерді, критерийлерді, эстрада өнері музыкант-орындаушысының құндылық бейімделуін қалыптастыру көрсеткіштерін анықтау.  Осы кезеңде белгіленген зерттеудегі вокалды-эстрадалық музыканың болашақ орындаушысының құндылық бейімделу жағдайлары және диагностикасы анықталды.  </w:t>
      </w:r>
    </w:p>
    <w:p w:rsidR="00521FD5" w:rsidRPr="00535659" w:rsidRDefault="00521FD5" w:rsidP="00521FD5">
      <w:pPr>
        <w:spacing w:after="0" w:line="240" w:lineRule="auto"/>
        <w:ind w:firstLine="708"/>
        <w:jc w:val="both"/>
        <w:rPr>
          <w:rFonts w:ascii="Times New Roman" w:hAnsi="Times New Roman"/>
          <w:sz w:val="28"/>
          <w:szCs w:val="28"/>
          <w:lang w:val="kk-KZ"/>
        </w:rPr>
      </w:pPr>
      <w:r w:rsidRPr="00895DBC">
        <w:rPr>
          <w:rFonts w:ascii="Times New Roman" w:hAnsi="Times New Roman"/>
          <w:b/>
          <w:sz w:val="28"/>
          <w:szCs w:val="28"/>
          <w:lang w:val="kk-KZ"/>
        </w:rPr>
        <w:t>Екінші кезең</w:t>
      </w:r>
      <w:r w:rsidRPr="00535659">
        <w:rPr>
          <w:rFonts w:ascii="Times New Roman" w:hAnsi="Times New Roman"/>
          <w:b/>
          <w:sz w:val="28"/>
          <w:szCs w:val="28"/>
          <w:lang w:val="kk-KZ"/>
        </w:rPr>
        <w:t xml:space="preserve"> </w:t>
      </w:r>
      <w:r w:rsidRPr="00535659">
        <w:rPr>
          <w:rFonts w:ascii="Times New Roman" w:hAnsi="Times New Roman"/>
          <w:sz w:val="28"/>
          <w:szCs w:val="28"/>
          <w:lang w:val="kk-KZ"/>
        </w:rPr>
        <w:t xml:space="preserve">(2010 -2011 </w:t>
      </w:r>
      <w:r>
        <w:rPr>
          <w:rFonts w:ascii="Times New Roman" w:hAnsi="Times New Roman"/>
          <w:sz w:val="28"/>
          <w:szCs w:val="28"/>
          <w:lang w:val="kk-KZ"/>
        </w:rPr>
        <w:t>о.ж.</w:t>
      </w:r>
      <w:r w:rsidRPr="00535659">
        <w:rPr>
          <w:rFonts w:ascii="Times New Roman" w:hAnsi="Times New Roman"/>
          <w:sz w:val="28"/>
          <w:szCs w:val="28"/>
          <w:lang w:val="kk-KZ"/>
        </w:rPr>
        <w:t xml:space="preserve">) </w:t>
      </w:r>
      <w:r>
        <w:rPr>
          <w:rFonts w:ascii="Times New Roman" w:hAnsi="Times New Roman"/>
          <w:sz w:val="28"/>
          <w:szCs w:val="28"/>
          <w:lang w:val="kk-KZ"/>
        </w:rPr>
        <w:t>қалыптастыру эксперименті барысында эстрада өнерінің болашақ орындаушы-вокалшысының құндылық бейімделуін қалыптастырудың әзірленген әдістемесінің апробациясын қарастырды; Т.Жүргенов атындағы ҚазҰӨА оқу-тәрбие үдерісіне жұмыстың ұйымдастырушылық түрлерін енгізу</w:t>
      </w:r>
      <w:r w:rsidRPr="00535659">
        <w:rPr>
          <w:rFonts w:ascii="Times New Roman" w:hAnsi="Times New Roman"/>
          <w:sz w:val="28"/>
          <w:szCs w:val="28"/>
          <w:lang w:val="kk-KZ"/>
        </w:rPr>
        <w:t>.</w:t>
      </w:r>
    </w:p>
    <w:p w:rsidR="00521FD5" w:rsidRPr="00187879" w:rsidRDefault="00521FD5" w:rsidP="00521FD5">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Зерттеудің ғылыми жаңалығы және теориялық мәні</w:t>
      </w:r>
      <w:r w:rsidRPr="00187879">
        <w:rPr>
          <w:rFonts w:ascii="Times New Roman" w:hAnsi="Times New Roman"/>
          <w:b/>
          <w:sz w:val="28"/>
          <w:szCs w:val="28"/>
          <w:lang w:val="kk-KZ"/>
        </w:rPr>
        <w:t>:</w:t>
      </w:r>
    </w:p>
    <w:p w:rsidR="00521FD5" w:rsidRPr="0060004B" w:rsidRDefault="00521FD5" w:rsidP="00521FD5">
      <w:pPr>
        <w:pStyle w:val="a3"/>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эстрада музыкасы орындаушыларының құндылық бейімделуінің мәнді-мазмұнды және құрылымдық сипаттарын анықтау</w:t>
      </w:r>
      <w:r w:rsidRPr="0060004B">
        <w:rPr>
          <w:rFonts w:ascii="Times New Roman" w:hAnsi="Times New Roman"/>
          <w:sz w:val="28"/>
          <w:szCs w:val="28"/>
          <w:lang w:val="kk-KZ"/>
        </w:rPr>
        <w:t>;</w:t>
      </w:r>
    </w:p>
    <w:p w:rsidR="00521FD5" w:rsidRPr="0060004B" w:rsidRDefault="00521FD5" w:rsidP="00521FD5">
      <w:pPr>
        <w:pStyle w:val="a3"/>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орындаушының құндылық бейімделуін қалыптастырудағы эстрада музыкасының мүмкіндіктері ашылды; </w:t>
      </w:r>
    </w:p>
    <w:p w:rsidR="00521FD5" w:rsidRPr="0060004B" w:rsidRDefault="00521FD5" w:rsidP="00521FD5">
      <w:pPr>
        <w:pStyle w:val="a3"/>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эстрада музыкасы болашақ әртіс вокалшысының құндылық бейімделуін табысты қалыптастыруды қамтамасыз ететін жағдайлар айқындалды;</w:t>
      </w:r>
    </w:p>
    <w:p w:rsidR="00521FD5" w:rsidRPr="000302CA" w:rsidRDefault="00521FD5" w:rsidP="00521FD5">
      <w:pPr>
        <w:pStyle w:val="a3"/>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тәжірибелі зерттеуде вокалды-эстрадалық музыканың болашақ орындаушысының құндылық бейімделуін қалыптастыру әдістемесі ашылды. </w:t>
      </w:r>
    </w:p>
    <w:p w:rsidR="00521FD5" w:rsidRPr="0027346C" w:rsidRDefault="00521FD5" w:rsidP="00521FD5">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Қорғауға </w:t>
      </w:r>
      <w:r>
        <w:rPr>
          <w:rFonts w:ascii="Times New Roman" w:hAnsi="Times New Roman"/>
          <w:b/>
          <w:sz w:val="28"/>
          <w:szCs w:val="28"/>
          <w:lang w:val="kk-KZ"/>
        </w:rPr>
        <w:t>келесі жайлар шығарылады:</w:t>
      </w:r>
    </w:p>
    <w:p w:rsidR="00521FD5" w:rsidRDefault="00521FD5" w:rsidP="00521FD5">
      <w:pPr>
        <w:pStyle w:val="a3"/>
        <w:numPr>
          <w:ilvl w:val="0"/>
          <w:numId w:val="3"/>
        </w:numPr>
        <w:spacing w:after="0" w:line="240" w:lineRule="auto"/>
        <w:ind w:left="0" w:firstLine="407"/>
        <w:jc w:val="both"/>
        <w:rPr>
          <w:rFonts w:ascii="Times New Roman" w:hAnsi="Times New Roman"/>
          <w:sz w:val="28"/>
          <w:szCs w:val="28"/>
        </w:rPr>
      </w:pPr>
      <w:r>
        <w:rPr>
          <w:rFonts w:ascii="Times New Roman" w:hAnsi="Times New Roman"/>
          <w:sz w:val="28"/>
          <w:szCs w:val="28"/>
          <w:lang w:val="kk-KZ"/>
        </w:rPr>
        <w:t xml:space="preserve">Вокалдық-эстрадалық музыканың орындаушы-музыкантының құндылық бейімделуі  қазіргі заманғы шығармашылық пен орындаушылықты қоса алғандағы музыка өнері шығармаларын көркемдік-құндылықтық талдауда көрінетін жеке білім ретінде болады. </w:t>
      </w:r>
    </w:p>
    <w:p w:rsidR="00521FD5" w:rsidRDefault="00521FD5" w:rsidP="00521FD5">
      <w:pPr>
        <w:pStyle w:val="a3"/>
        <w:numPr>
          <w:ilvl w:val="0"/>
          <w:numId w:val="3"/>
        </w:numPr>
        <w:spacing w:after="0" w:line="240" w:lineRule="auto"/>
        <w:ind w:left="0" w:firstLine="410"/>
        <w:jc w:val="both"/>
        <w:rPr>
          <w:rFonts w:ascii="Times New Roman" w:hAnsi="Times New Roman"/>
          <w:sz w:val="28"/>
          <w:szCs w:val="28"/>
        </w:rPr>
      </w:pPr>
      <w:r>
        <w:rPr>
          <w:rFonts w:ascii="Times New Roman" w:hAnsi="Times New Roman"/>
          <w:sz w:val="28"/>
          <w:szCs w:val="28"/>
          <w:lang w:val="kk-KZ"/>
        </w:rPr>
        <w:t>Музыкалық эстраданың болашақ маманының құндылық бейімделуінің қалыптасу компоненттері, критерийлері, көрсеткіштері және деңгейлері</w:t>
      </w:r>
      <w:r>
        <w:rPr>
          <w:rFonts w:ascii="Times New Roman" w:hAnsi="Times New Roman"/>
          <w:sz w:val="28"/>
          <w:szCs w:val="28"/>
        </w:rPr>
        <w:t>.</w:t>
      </w:r>
    </w:p>
    <w:p w:rsidR="00521FD5" w:rsidRDefault="00521FD5" w:rsidP="00521FD5">
      <w:pPr>
        <w:pStyle w:val="a3"/>
        <w:numPr>
          <w:ilvl w:val="0"/>
          <w:numId w:val="3"/>
        </w:numPr>
        <w:spacing w:after="0" w:line="240" w:lineRule="auto"/>
        <w:ind w:left="0" w:firstLine="407"/>
        <w:jc w:val="both"/>
        <w:rPr>
          <w:rFonts w:ascii="Times New Roman" w:hAnsi="Times New Roman"/>
          <w:sz w:val="28"/>
          <w:szCs w:val="28"/>
        </w:rPr>
      </w:pPr>
      <w:r>
        <w:rPr>
          <w:rFonts w:ascii="Times New Roman" w:hAnsi="Times New Roman"/>
          <w:sz w:val="28"/>
          <w:szCs w:val="28"/>
          <w:lang w:val="kk-KZ"/>
        </w:rPr>
        <w:t xml:space="preserve">Жоғары оқу орнында  дайындау оқу-тәрбие үдерісінің тиімді жағдайларына сүйенген эстрада-вокалдық музыканың болашақ орындаушысының құндылық бейімделуін қалыптастыру әдістемесі. </w:t>
      </w:r>
    </w:p>
    <w:p w:rsidR="00521FD5" w:rsidRDefault="00521FD5" w:rsidP="00521FD5">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 xml:space="preserve">Жұмыстың практикалық мәні </w:t>
      </w:r>
      <w:r w:rsidRPr="003A7233">
        <w:rPr>
          <w:rFonts w:ascii="Times New Roman" w:hAnsi="Times New Roman"/>
          <w:sz w:val="28"/>
          <w:szCs w:val="28"/>
          <w:lang w:val="kk-KZ"/>
        </w:rPr>
        <w:t>әзірленген материалдардың, қорытындылардың, әдістемелік ұсынымдардың Т.Жүргенов атындағы ҚазҰӨА музыка өнері факультетінің студент-вокалшылардың бойында  эстрада өнеріне құндылық бейімделуді қалыптастыру үдерісінде жұмыс тәжірибесіне енгізілуінде.</w:t>
      </w:r>
      <w:r>
        <w:rPr>
          <w:rFonts w:ascii="Times New Roman" w:hAnsi="Times New Roman"/>
          <w:b/>
          <w:sz w:val="28"/>
          <w:szCs w:val="28"/>
          <w:lang w:val="kk-KZ"/>
        </w:rPr>
        <w:t xml:space="preserve"> </w:t>
      </w: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 xml:space="preserve">Алынған нәтижелердің шынайылығы және ғылыми дәлелділігі </w:t>
      </w:r>
      <w:r>
        <w:rPr>
          <w:rFonts w:ascii="Times New Roman" w:hAnsi="Times New Roman"/>
          <w:sz w:val="28"/>
          <w:szCs w:val="28"/>
          <w:lang w:val="kk-KZ"/>
        </w:rPr>
        <w:t>вокалды-эстрадалық музыканың болашақ орындаушысының құндылықты бейімделуін қалыптастыру мәселелерін зерделеудің теориялық жағдайы және практикалық тәсілінің әдіснамалық негізделуімен; қойылған міндеттерге зерттеу әдістерінің сәйкестігімен; теория мен практиканың жетістіктерін пайдаланумен; оқу үдерісіне эксперименталдық әдістемені енгізумен қамтамасыз етілген.</w:t>
      </w:r>
      <w:r w:rsidRPr="00CE01E9">
        <w:rPr>
          <w:rFonts w:ascii="Times New Roman" w:hAnsi="Times New Roman"/>
          <w:sz w:val="28"/>
          <w:szCs w:val="28"/>
          <w:lang w:val="kk-KZ"/>
        </w:rPr>
        <w:t xml:space="preserve"> </w:t>
      </w:r>
    </w:p>
    <w:p w:rsidR="00521FD5" w:rsidRP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Зерттеу базасы</w:t>
      </w:r>
      <w:r w:rsidRPr="00521FD5">
        <w:rPr>
          <w:rFonts w:ascii="Times New Roman" w:hAnsi="Times New Roman"/>
          <w:b/>
          <w:sz w:val="28"/>
          <w:szCs w:val="28"/>
          <w:lang w:val="kk-KZ"/>
        </w:rPr>
        <w:t xml:space="preserve">: </w:t>
      </w:r>
      <w:r w:rsidRPr="00322B4F">
        <w:rPr>
          <w:rFonts w:ascii="Times New Roman" w:hAnsi="Times New Roman"/>
          <w:sz w:val="28"/>
          <w:szCs w:val="28"/>
          <w:lang w:val="kk-KZ"/>
        </w:rPr>
        <w:t>Т.Жүргенов атындағы ҚазҰӨА музыка өнері факультеті</w:t>
      </w:r>
      <w:r>
        <w:rPr>
          <w:rFonts w:ascii="Times New Roman" w:hAnsi="Times New Roman"/>
          <w:sz w:val="28"/>
          <w:szCs w:val="28"/>
          <w:lang w:val="kk-KZ"/>
        </w:rPr>
        <w:t>.</w:t>
      </w:r>
      <w:r>
        <w:rPr>
          <w:rFonts w:ascii="Times New Roman" w:hAnsi="Times New Roman"/>
          <w:b/>
          <w:sz w:val="28"/>
          <w:szCs w:val="28"/>
          <w:lang w:val="kk-KZ"/>
        </w:rPr>
        <w:t xml:space="preserve"> </w:t>
      </w:r>
      <w:r w:rsidRPr="00521FD5">
        <w:rPr>
          <w:rFonts w:ascii="Times New Roman" w:hAnsi="Times New Roman"/>
          <w:sz w:val="28"/>
          <w:szCs w:val="28"/>
          <w:lang w:val="kk-KZ"/>
        </w:rPr>
        <w:t>Ж. Елебеков</w:t>
      </w:r>
      <w:r>
        <w:rPr>
          <w:rFonts w:ascii="Times New Roman" w:hAnsi="Times New Roman"/>
          <w:sz w:val="28"/>
          <w:szCs w:val="28"/>
          <w:lang w:val="kk-KZ"/>
        </w:rPr>
        <w:t xml:space="preserve"> </w:t>
      </w:r>
      <w:r w:rsidRPr="00521FD5">
        <w:rPr>
          <w:rFonts w:ascii="Times New Roman" w:hAnsi="Times New Roman"/>
          <w:sz w:val="28"/>
          <w:szCs w:val="28"/>
          <w:lang w:val="kk-KZ"/>
        </w:rPr>
        <w:t>а</w:t>
      </w:r>
      <w:r>
        <w:rPr>
          <w:rFonts w:ascii="Times New Roman" w:hAnsi="Times New Roman"/>
          <w:sz w:val="28"/>
          <w:szCs w:val="28"/>
          <w:lang w:val="kk-KZ"/>
        </w:rPr>
        <w:t>тындағы Алматы эстрада-цирк колледжі</w:t>
      </w:r>
      <w:r w:rsidRPr="00521FD5">
        <w:rPr>
          <w:rFonts w:ascii="Times New Roman" w:hAnsi="Times New Roman"/>
          <w:sz w:val="28"/>
          <w:szCs w:val="28"/>
          <w:lang w:val="kk-KZ"/>
        </w:rPr>
        <w:t>.</w:t>
      </w:r>
    </w:p>
    <w:p w:rsidR="00521FD5" w:rsidRPr="00521FD5" w:rsidRDefault="00521FD5" w:rsidP="00521FD5">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Зерттеу нәтижелері а</w:t>
      </w:r>
      <w:r w:rsidRPr="00521FD5">
        <w:rPr>
          <w:rFonts w:ascii="Times New Roman" w:hAnsi="Times New Roman"/>
          <w:b/>
          <w:sz w:val="28"/>
          <w:szCs w:val="28"/>
          <w:lang w:val="kk-KZ"/>
        </w:rPr>
        <w:t>пробация</w:t>
      </w:r>
      <w:r>
        <w:rPr>
          <w:rFonts w:ascii="Times New Roman" w:hAnsi="Times New Roman"/>
          <w:b/>
          <w:sz w:val="28"/>
          <w:szCs w:val="28"/>
          <w:lang w:val="kk-KZ"/>
        </w:rPr>
        <w:t>сы және енгізілуі</w:t>
      </w:r>
      <w:r w:rsidRPr="00521FD5">
        <w:rPr>
          <w:rFonts w:ascii="Times New Roman" w:hAnsi="Times New Roman"/>
          <w:b/>
          <w:sz w:val="28"/>
          <w:szCs w:val="28"/>
          <w:lang w:val="kk-KZ"/>
        </w:rPr>
        <w:t>.</w:t>
      </w:r>
    </w:p>
    <w:p w:rsidR="00521FD5" w:rsidRPr="00B64F6C" w:rsidRDefault="00521FD5" w:rsidP="00521FD5">
      <w:pPr>
        <w:spacing w:after="0" w:line="240" w:lineRule="auto"/>
        <w:ind w:firstLine="708"/>
        <w:jc w:val="both"/>
        <w:rPr>
          <w:rFonts w:ascii="Times New Roman" w:hAnsi="Times New Roman"/>
          <w:sz w:val="32"/>
          <w:szCs w:val="32"/>
          <w:lang w:val="kk-KZ"/>
        </w:rPr>
      </w:pPr>
      <w:r>
        <w:rPr>
          <w:rFonts w:ascii="Times New Roman" w:hAnsi="Times New Roman"/>
          <w:sz w:val="28"/>
          <w:szCs w:val="28"/>
          <w:lang w:val="kk-KZ"/>
        </w:rPr>
        <w:t xml:space="preserve">Зерттеу материалдары Т. Жүргенов атындағы Қаз ҰӨА </w:t>
      </w:r>
      <w:r>
        <w:rPr>
          <w:rFonts w:ascii="Times New Roman" w:hAnsi="Times New Roman"/>
          <w:sz w:val="28"/>
          <w:szCs w:val="28"/>
        </w:rPr>
        <w:t xml:space="preserve">(2009 – 2011 </w:t>
      </w:r>
      <w:r>
        <w:rPr>
          <w:rFonts w:ascii="Times New Roman" w:hAnsi="Times New Roman"/>
          <w:sz w:val="28"/>
          <w:szCs w:val="28"/>
          <w:lang w:val="kk-KZ"/>
        </w:rPr>
        <w:t>ж</w:t>
      </w:r>
      <w:r>
        <w:rPr>
          <w:rFonts w:ascii="Times New Roman" w:hAnsi="Times New Roman"/>
          <w:sz w:val="28"/>
          <w:szCs w:val="28"/>
        </w:rPr>
        <w:t>.)</w:t>
      </w:r>
      <w:r>
        <w:rPr>
          <w:rFonts w:ascii="Times New Roman" w:hAnsi="Times New Roman"/>
          <w:sz w:val="28"/>
          <w:szCs w:val="28"/>
          <w:lang w:val="kk-KZ"/>
        </w:rPr>
        <w:t xml:space="preserve"> «Эстрада вокалы» кафедрасының отырысында талқыланды; халықаралық ғылыми-практикалық конференцияларда «Эстрадалық музыка орындаушысының кәсіби қызметінде құндылық бейімделуінің әсер етуі»</w:t>
      </w:r>
      <w:r w:rsidRPr="00B64F6C">
        <w:rPr>
          <w:rFonts w:ascii="Times New Roman" w:hAnsi="Times New Roman"/>
          <w:sz w:val="28"/>
          <w:szCs w:val="28"/>
          <w:lang w:val="kk-KZ"/>
        </w:rPr>
        <w:t xml:space="preserve">, Алматы </w:t>
      </w:r>
      <w:r>
        <w:rPr>
          <w:rFonts w:ascii="Times New Roman" w:hAnsi="Times New Roman"/>
          <w:sz w:val="28"/>
          <w:szCs w:val="28"/>
          <w:lang w:val="kk-KZ"/>
        </w:rPr>
        <w:t>қ</w:t>
      </w:r>
      <w:r w:rsidRPr="00B64F6C">
        <w:rPr>
          <w:rFonts w:ascii="Times New Roman" w:hAnsi="Times New Roman"/>
          <w:sz w:val="28"/>
          <w:szCs w:val="28"/>
          <w:lang w:val="kk-KZ"/>
        </w:rPr>
        <w:t xml:space="preserve">., </w:t>
      </w:r>
      <w:r>
        <w:rPr>
          <w:rFonts w:ascii="Times New Roman" w:hAnsi="Times New Roman"/>
          <w:sz w:val="28"/>
          <w:szCs w:val="28"/>
          <w:lang w:val="kk-KZ"/>
        </w:rPr>
        <w:t>Т.Жүргенов атындағы ҚазҰӨА</w:t>
      </w:r>
      <w:r w:rsidRPr="00B64F6C">
        <w:rPr>
          <w:rFonts w:ascii="Times New Roman" w:hAnsi="Times New Roman"/>
          <w:sz w:val="28"/>
          <w:szCs w:val="28"/>
          <w:lang w:val="kk-KZ"/>
        </w:rPr>
        <w:t xml:space="preserve">, 2010), </w:t>
      </w:r>
      <w:r w:rsidRPr="0048164D">
        <w:rPr>
          <w:rFonts w:ascii="Times New Roman" w:hAnsi="Times New Roman"/>
          <w:sz w:val="28"/>
          <w:szCs w:val="28"/>
          <w:lang w:val="kk-KZ"/>
        </w:rPr>
        <w:t>«</w:t>
      </w:r>
      <w:r>
        <w:rPr>
          <w:rFonts w:ascii="Times New Roman" w:hAnsi="Times New Roman"/>
          <w:sz w:val="28"/>
          <w:szCs w:val="28"/>
          <w:lang w:val="kk-KZ"/>
        </w:rPr>
        <w:t>Эстрадалық музыка орындаушысында құндылықты бейімделуді құрастырудың технологиялық аспектілері</w:t>
      </w:r>
      <w:r w:rsidRPr="0048164D">
        <w:rPr>
          <w:rFonts w:ascii="Times New Roman" w:hAnsi="Times New Roman"/>
          <w:sz w:val="28"/>
          <w:szCs w:val="28"/>
          <w:lang w:val="kk-KZ"/>
        </w:rPr>
        <w:t>»</w:t>
      </w:r>
      <w:r w:rsidRPr="00B64F6C">
        <w:rPr>
          <w:rFonts w:ascii="Times New Roman" w:hAnsi="Times New Roman"/>
          <w:sz w:val="28"/>
          <w:szCs w:val="28"/>
          <w:lang w:val="kk-KZ"/>
        </w:rPr>
        <w:t xml:space="preserve">, Алматы </w:t>
      </w:r>
      <w:r>
        <w:rPr>
          <w:rFonts w:ascii="Times New Roman" w:hAnsi="Times New Roman"/>
          <w:sz w:val="28"/>
          <w:szCs w:val="28"/>
          <w:lang w:val="kk-KZ"/>
        </w:rPr>
        <w:t>қ</w:t>
      </w:r>
      <w:r w:rsidRPr="00B64F6C">
        <w:rPr>
          <w:rFonts w:ascii="Times New Roman" w:hAnsi="Times New Roman"/>
          <w:sz w:val="28"/>
          <w:szCs w:val="28"/>
          <w:lang w:val="kk-KZ"/>
        </w:rPr>
        <w:t xml:space="preserve">., </w:t>
      </w:r>
      <w:r>
        <w:rPr>
          <w:rFonts w:ascii="Times New Roman" w:hAnsi="Times New Roman"/>
          <w:sz w:val="28"/>
          <w:szCs w:val="28"/>
          <w:lang w:val="kk-KZ"/>
        </w:rPr>
        <w:t>Т.Жүргенов атындағы ҚазҰӨА</w:t>
      </w:r>
      <w:r w:rsidRPr="00B64F6C">
        <w:rPr>
          <w:rFonts w:ascii="Times New Roman" w:hAnsi="Times New Roman"/>
          <w:sz w:val="28"/>
          <w:szCs w:val="28"/>
          <w:lang w:val="kk-KZ"/>
        </w:rPr>
        <w:t>, 2011)</w:t>
      </w:r>
      <w:r>
        <w:rPr>
          <w:rFonts w:ascii="Times New Roman" w:hAnsi="Times New Roman"/>
          <w:sz w:val="28"/>
          <w:szCs w:val="28"/>
          <w:lang w:val="kk-KZ"/>
        </w:rPr>
        <w:t xml:space="preserve"> баяндалды, </w:t>
      </w:r>
      <w:r w:rsidRPr="00B64F6C">
        <w:rPr>
          <w:rFonts w:ascii="Times New Roman" w:hAnsi="Times New Roman"/>
          <w:sz w:val="28"/>
          <w:szCs w:val="28"/>
          <w:lang w:val="kk-KZ"/>
        </w:rPr>
        <w:t xml:space="preserve"> </w:t>
      </w:r>
      <w:r>
        <w:rPr>
          <w:rFonts w:ascii="Times New Roman" w:hAnsi="Times New Roman"/>
          <w:sz w:val="28"/>
          <w:szCs w:val="28"/>
          <w:lang w:val="kk-KZ"/>
        </w:rPr>
        <w:t xml:space="preserve">ғылыми конференциялар жинақтарында жарық көрді; </w:t>
      </w:r>
      <w:r w:rsidRPr="00B64F6C">
        <w:rPr>
          <w:rFonts w:ascii="Times New Roman" w:hAnsi="Times New Roman"/>
          <w:sz w:val="28"/>
          <w:szCs w:val="28"/>
          <w:lang w:val="kk-KZ"/>
        </w:rPr>
        <w:t>«Iзденiс» - «Поиск»</w:t>
      </w:r>
      <w:r>
        <w:rPr>
          <w:rFonts w:ascii="Times New Roman" w:hAnsi="Times New Roman"/>
          <w:sz w:val="28"/>
          <w:szCs w:val="28"/>
          <w:lang w:val="kk-KZ"/>
        </w:rPr>
        <w:t xml:space="preserve"> халықаралық ғылыми-педагогикалық журналда жарық көрді (</w:t>
      </w:r>
      <w:r w:rsidRPr="00944712">
        <w:rPr>
          <w:rFonts w:ascii="Times New Roman" w:hAnsi="Times New Roman"/>
          <w:sz w:val="28"/>
          <w:szCs w:val="28"/>
          <w:lang w:val="kk-KZ"/>
        </w:rPr>
        <w:t>«</w:t>
      </w:r>
      <w:r>
        <w:rPr>
          <w:rFonts w:ascii="Times New Roman" w:hAnsi="Times New Roman"/>
          <w:sz w:val="28"/>
          <w:szCs w:val="28"/>
          <w:lang w:val="kk-KZ"/>
        </w:rPr>
        <w:t>Эстрадалық музыка орындаушысының құндылық бейімделуі»</w:t>
      </w:r>
      <w:r w:rsidRPr="00B64F6C">
        <w:rPr>
          <w:rFonts w:ascii="Times New Roman" w:hAnsi="Times New Roman"/>
          <w:sz w:val="28"/>
          <w:szCs w:val="28"/>
          <w:lang w:val="kk-KZ"/>
        </w:rPr>
        <w:t>, Алматы</w:t>
      </w:r>
      <w:r>
        <w:rPr>
          <w:rFonts w:ascii="Times New Roman" w:hAnsi="Times New Roman"/>
          <w:sz w:val="28"/>
          <w:szCs w:val="28"/>
          <w:lang w:val="kk-KZ"/>
        </w:rPr>
        <w:t xml:space="preserve"> қ.</w:t>
      </w:r>
      <w:r w:rsidRPr="00B64F6C">
        <w:rPr>
          <w:rFonts w:ascii="Times New Roman" w:hAnsi="Times New Roman"/>
          <w:sz w:val="28"/>
          <w:szCs w:val="28"/>
          <w:lang w:val="kk-KZ"/>
        </w:rPr>
        <w:t xml:space="preserve">, </w:t>
      </w:r>
      <w:r>
        <w:rPr>
          <w:rFonts w:ascii="Times New Roman" w:hAnsi="Times New Roman"/>
          <w:sz w:val="28"/>
          <w:szCs w:val="28"/>
          <w:lang w:val="kk-KZ"/>
        </w:rPr>
        <w:t>Қазақстан Жоғары Мектебі</w:t>
      </w:r>
      <w:r w:rsidRPr="00B64F6C">
        <w:rPr>
          <w:rFonts w:ascii="Times New Roman" w:hAnsi="Times New Roman"/>
          <w:sz w:val="28"/>
          <w:szCs w:val="28"/>
          <w:lang w:val="kk-KZ"/>
        </w:rPr>
        <w:t>, 2011).</w:t>
      </w: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 xml:space="preserve">Диссертация құрылымы </w:t>
      </w:r>
      <w:r w:rsidRPr="003A67E1">
        <w:rPr>
          <w:rFonts w:ascii="Times New Roman" w:hAnsi="Times New Roman"/>
          <w:sz w:val="28"/>
          <w:szCs w:val="28"/>
          <w:lang w:val="kk-KZ"/>
        </w:rPr>
        <w:t>қойылған міндеттердің логикалық өзара байланысымен айқындалған.</w:t>
      </w:r>
      <w:r>
        <w:rPr>
          <w:rFonts w:ascii="Times New Roman" w:hAnsi="Times New Roman"/>
          <w:b/>
          <w:sz w:val="28"/>
          <w:szCs w:val="28"/>
          <w:lang w:val="kk-KZ"/>
        </w:rPr>
        <w:t xml:space="preserve"> </w:t>
      </w:r>
      <w:r w:rsidRPr="003A67E1">
        <w:rPr>
          <w:rFonts w:ascii="Times New Roman" w:hAnsi="Times New Roman"/>
          <w:sz w:val="28"/>
          <w:szCs w:val="28"/>
          <w:lang w:val="kk-KZ"/>
        </w:rPr>
        <w:t xml:space="preserve">Жұмыс </w:t>
      </w:r>
      <w:r>
        <w:rPr>
          <w:rFonts w:ascii="Times New Roman" w:hAnsi="Times New Roman"/>
          <w:sz w:val="28"/>
          <w:szCs w:val="28"/>
          <w:lang w:val="kk-KZ"/>
        </w:rPr>
        <w:t xml:space="preserve">кіріспеден, екі тараудан, қорытынды, пайдаланылған деректер тізімінен, қосымшалардан тұрады. </w:t>
      </w:r>
    </w:p>
    <w:p w:rsidR="00521FD5" w:rsidRPr="00521FD5" w:rsidRDefault="00521FD5" w:rsidP="00521FD5">
      <w:pPr>
        <w:spacing w:after="0" w:line="240" w:lineRule="auto"/>
        <w:ind w:firstLine="708"/>
        <w:jc w:val="both"/>
        <w:rPr>
          <w:rFonts w:ascii="Times New Roman" w:hAnsi="Times New Roman"/>
          <w:sz w:val="28"/>
          <w:szCs w:val="28"/>
          <w:lang w:val="kk-KZ"/>
        </w:rPr>
      </w:pPr>
    </w:p>
    <w:p w:rsidR="00521FD5" w:rsidRDefault="00521FD5" w:rsidP="00521FD5">
      <w:pPr>
        <w:spacing w:after="0" w:line="240" w:lineRule="auto"/>
        <w:ind w:firstLine="708"/>
        <w:jc w:val="center"/>
        <w:rPr>
          <w:rFonts w:ascii="Times New Roman" w:hAnsi="Times New Roman"/>
          <w:b/>
          <w:sz w:val="28"/>
          <w:szCs w:val="28"/>
          <w:lang w:val="kk-KZ"/>
        </w:rPr>
      </w:pPr>
    </w:p>
    <w:p w:rsidR="00521FD5" w:rsidRPr="00521FD5" w:rsidRDefault="00521FD5" w:rsidP="00521FD5">
      <w:pPr>
        <w:spacing w:after="0" w:line="240" w:lineRule="auto"/>
        <w:ind w:firstLine="708"/>
        <w:jc w:val="center"/>
        <w:rPr>
          <w:rFonts w:ascii="Times New Roman" w:hAnsi="Times New Roman"/>
          <w:b/>
          <w:sz w:val="28"/>
          <w:szCs w:val="28"/>
          <w:lang w:val="kk-KZ"/>
        </w:rPr>
      </w:pPr>
      <w:r>
        <w:rPr>
          <w:rFonts w:ascii="Times New Roman" w:hAnsi="Times New Roman"/>
          <w:b/>
          <w:sz w:val="28"/>
          <w:szCs w:val="28"/>
          <w:lang w:val="kk-KZ"/>
        </w:rPr>
        <w:t>Диссертацияның негізгі мазмұны</w:t>
      </w:r>
      <w:r w:rsidRPr="00521FD5">
        <w:rPr>
          <w:rFonts w:ascii="Times New Roman" w:hAnsi="Times New Roman"/>
          <w:b/>
          <w:sz w:val="28"/>
          <w:szCs w:val="28"/>
          <w:lang w:val="kk-KZ"/>
        </w:rPr>
        <w:t>.</w:t>
      </w:r>
    </w:p>
    <w:p w:rsidR="00521FD5" w:rsidRPr="00521FD5" w:rsidRDefault="00521FD5" w:rsidP="00521FD5">
      <w:pPr>
        <w:spacing w:after="0" w:line="240" w:lineRule="auto"/>
        <w:ind w:firstLine="708"/>
        <w:jc w:val="center"/>
        <w:rPr>
          <w:rFonts w:ascii="Times New Roman" w:hAnsi="Times New Roman"/>
          <w:b/>
          <w:sz w:val="28"/>
          <w:szCs w:val="28"/>
          <w:lang w:val="kk-KZ"/>
        </w:rPr>
      </w:pP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Жеке тұлғаның рухани дамуында басты орынды құнды қатынастар түрлерінің бірі бола тұрып, субъект үшін осы немесе басқа объектіні айқындайтын және құндылық мәніне ие бола тұрып, айрықша құрмет болатын құндылық бейімделу алады. Құндылық бейімделулер- жетілген жеке тұлғаның негізгі құрылымдық білімнің бірі. Осылайша, жеке тұлғаның қажеттіліктері мен мүдделеріне қатысты олардың үйлестіруші рөлі анық, ол өз кезегінде, рухани мәдениет құндылықтарына қатысты сипатта көрінеді. Ал бұл түрлі деңгейлерде: қажеттіліктер-қатынасы, орнатулар-қатынасы, мүдделер-қатынасында көрініс тауып, сананың жекелеген компоненті болып табылмайтынын куәландырады.  </w:t>
      </w: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Біздің зерттеуімізде огрындаушы-музыканттың құндылық бейімделуінің негізгі құрылымдық компоненттері мыналар болды: </w:t>
      </w:r>
      <w:r w:rsidRPr="00A17DEF">
        <w:rPr>
          <w:rFonts w:ascii="Times New Roman" w:hAnsi="Times New Roman"/>
          <w:i/>
          <w:sz w:val="28"/>
          <w:szCs w:val="28"/>
          <w:lang w:val="kk-KZ"/>
        </w:rPr>
        <w:t>эмоционал</w:t>
      </w:r>
      <w:r>
        <w:rPr>
          <w:rFonts w:ascii="Times New Roman" w:hAnsi="Times New Roman"/>
          <w:i/>
          <w:sz w:val="28"/>
          <w:szCs w:val="28"/>
          <w:lang w:val="kk-KZ"/>
        </w:rPr>
        <w:t>ды-бағалау,</w:t>
      </w:r>
      <w:r w:rsidRPr="00A17DEF">
        <w:rPr>
          <w:rFonts w:ascii="Times New Roman" w:hAnsi="Times New Roman"/>
          <w:i/>
          <w:sz w:val="28"/>
          <w:szCs w:val="28"/>
          <w:lang w:val="kk-KZ"/>
        </w:rPr>
        <w:t xml:space="preserve"> когнитив</w:t>
      </w:r>
      <w:r>
        <w:rPr>
          <w:rFonts w:ascii="Times New Roman" w:hAnsi="Times New Roman"/>
          <w:i/>
          <w:sz w:val="28"/>
          <w:szCs w:val="28"/>
          <w:lang w:val="kk-KZ"/>
        </w:rPr>
        <w:t>ті</w:t>
      </w:r>
      <w:r w:rsidRPr="00A17DEF">
        <w:rPr>
          <w:rFonts w:ascii="Times New Roman" w:hAnsi="Times New Roman"/>
          <w:i/>
          <w:sz w:val="28"/>
          <w:szCs w:val="28"/>
          <w:lang w:val="kk-KZ"/>
        </w:rPr>
        <w:t xml:space="preserve"> (интеллектуал</w:t>
      </w:r>
      <w:r>
        <w:rPr>
          <w:rFonts w:ascii="Times New Roman" w:hAnsi="Times New Roman"/>
          <w:i/>
          <w:sz w:val="28"/>
          <w:szCs w:val="28"/>
          <w:lang w:val="kk-KZ"/>
        </w:rPr>
        <w:t>ды</w:t>
      </w:r>
      <w:r w:rsidRPr="00A17DEF">
        <w:rPr>
          <w:rFonts w:ascii="Times New Roman" w:hAnsi="Times New Roman"/>
          <w:i/>
          <w:sz w:val="28"/>
          <w:szCs w:val="28"/>
          <w:lang w:val="kk-KZ"/>
        </w:rPr>
        <w:t xml:space="preserve"> - </w:t>
      </w:r>
      <w:r>
        <w:rPr>
          <w:rFonts w:ascii="Times New Roman" w:hAnsi="Times New Roman"/>
          <w:i/>
          <w:sz w:val="28"/>
          <w:szCs w:val="28"/>
          <w:lang w:val="kk-KZ"/>
        </w:rPr>
        <w:t>танымдық</w:t>
      </w:r>
      <w:r w:rsidRPr="00A17DEF">
        <w:rPr>
          <w:rFonts w:ascii="Times New Roman" w:hAnsi="Times New Roman"/>
          <w:i/>
          <w:sz w:val="28"/>
          <w:szCs w:val="28"/>
          <w:lang w:val="kk-KZ"/>
        </w:rPr>
        <w:t>), сенсор</w:t>
      </w:r>
      <w:r>
        <w:rPr>
          <w:rFonts w:ascii="Times New Roman" w:hAnsi="Times New Roman"/>
          <w:i/>
          <w:sz w:val="28"/>
          <w:szCs w:val="28"/>
          <w:lang w:val="kk-KZ"/>
        </w:rPr>
        <w:t>лық және критерийлер</w:t>
      </w:r>
      <w:r w:rsidRPr="00A17DEF">
        <w:rPr>
          <w:rFonts w:ascii="Times New Roman" w:hAnsi="Times New Roman"/>
          <w:i/>
          <w:sz w:val="28"/>
          <w:szCs w:val="28"/>
          <w:lang w:val="kk-KZ"/>
        </w:rPr>
        <w:t xml:space="preserve">: </w:t>
      </w:r>
      <w:r>
        <w:rPr>
          <w:rFonts w:ascii="Times New Roman" w:hAnsi="Times New Roman"/>
          <w:sz w:val="28"/>
          <w:szCs w:val="28"/>
          <w:lang w:val="kk-KZ"/>
        </w:rPr>
        <w:t xml:space="preserve">эстрадалық шығармашылыққа және орындаушылыққа құндылықты қатынас; эстрадалық өнер және шығармашылық саласынан мәліметі болуы; эстрадалық музыканы қабылдау үшін есту қабілетін дамыту  </w:t>
      </w:r>
      <w:r w:rsidRPr="00A17DEF">
        <w:rPr>
          <w:rFonts w:ascii="Times New Roman" w:hAnsi="Times New Roman"/>
          <w:sz w:val="28"/>
          <w:szCs w:val="28"/>
          <w:lang w:val="kk-KZ"/>
        </w:rPr>
        <w:t xml:space="preserve"> (1</w:t>
      </w:r>
      <w:r w:rsidRPr="002406E4">
        <w:rPr>
          <w:rFonts w:ascii="Times New Roman" w:hAnsi="Times New Roman"/>
          <w:sz w:val="28"/>
          <w:szCs w:val="28"/>
          <w:lang w:val="kk-KZ"/>
        </w:rPr>
        <w:t xml:space="preserve"> </w:t>
      </w:r>
      <w:r>
        <w:rPr>
          <w:rFonts w:ascii="Times New Roman" w:hAnsi="Times New Roman"/>
          <w:sz w:val="28"/>
          <w:szCs w:val="28"/>
          <w:lang w:val="kk-KZ"/>
        </w:rPr>
        <w:t>кесте</w:t>
      </w:r>
      <w:r w:rsidRPr="00A17DEF">
        <w:rPr>
          <w:rFonts w:ascii="Times New Roman" w:hAnsi="Times New Roman"/>
          <w:sz w:val="28"/>
          <w:szCs w:val="28"/>
          <w:lang w:val="kk-KZ"/>
        </w:rPr>
        <w:t xml:space="preserve">).   </w:t>
      </w:r>
    </w:p>
    <w:p w:rsidR="00521FD5" w:rsidRPr="004F3431" w:rsidRDefault="00521FD5" w:rsidP="00521FD5">
      <w:pPr>
        <w:spacing w:after="0" w:line="240" w:lineRule="auto"/>
        <w:jc w:val="both"/>
        <w:rPr>
          <w:rFonts w:ascii="Times New Roman" w:hAnsi="Times New Roman"/>
          <w:i/>
          <w:sz w:val="28"/>
          <w:szCs w:val="28"/>
          <w:lang w:val="kk-KZ"/>
        </w:rPr>
      </w:pPr>
      <w:r w:rsidRPr="001761B2">
        <w:rPr>
          <w:rFonts w:ascii="Times New Roman" w:hAnsi="Times New Roman"/>
          <w:i/>
          <w:sz w:val="28"/>
          <w:szCs w:val="28"/>
          <w:lang w:val="kk-KZ"/>
        </w:rPr>
        <w:t xml:space="preserve">1 </w:t>
      </w:r>
      <w:r>
        <w:rPr>
          <w:rFonts w:ascii="Times New Roman" w:hAnsi="Times New Roman"/>
          <w:i/>
          <w:sz w:val="28"/>
          <w:szCs w:val="28"/>
          <w:lang w:val="kk-KZ"/>
        </w:rPr>
        <w:t>кесте</w:t>
      </w:r>
    </w:p>
    <w:p w:rsidR="00521FD5" w:rsidRPr="004F3431" w:rsidRDefault="00521FD5" w:rsidP="00521FD5">
      <w:pPr>
        <w:spacing w:after="0" w:line="240" w:lineRule="auto"/>
        <w:jc w:val="center"/>
        <w:rPr>
          <w:rFonts w:ascii="Times New Roman" w:hAnsi="Times New Roman"/>
          <w:i/>
          <w:sz w:val="28"/>
          <w:szCs w:val="28"/>
          <w:lang w:val="kk-KZ"/>
        </w:rPr>
      </w:pPr>
      <w:r>
        <w:rPr>
          <w:rFonts w:ascii="Times New Roman" w:hAnsi="Times New Roman"/>
          <w:i/>
          <w:sz w:val="28"/>
          <w:szCs w:val="28"/>
          <w:lang w:val="kk-KZ"/>
        </w:rPr>
        <w:t>Эстрада өнері орындаушы- музыкантының құндылық  бейімделуінің компонентті-критерийлі талдауы</w:t>
      </w:r>
      <w:r w:rsidRPr="004F3431">
        <w:rPr>
          <w:rFonts w:ascii="Times New Roman" w:hAnsi="Times New Roman"/>
          <w:i/>
          <w:sz w:val="28"/>
          <w:szCs w:val="28"/>
          <w:lang w:val="kk-KZ"/>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3285"/>
        <w:gridCol w:w="3285"/>
      </w:tblGrid>
      <w:tr w:rsidR="00521FD5" w:rsidRPr="003E67B6" w:rsidTr="00183415">
        <w:trPr>
          <w:trHeight w:val="241"/>
        </w:trPr>
        <w:tc>
          <w:tcPr>
            <w:tcW w:w="3284" w:type="dxa"/>
          </w:tcPr>
          <w:p w:rsidR="00521FD5" w:rsidRPr="003E67B6" w:rsidRDefault="00521FD5" w:rsidP="00183415">
            <w:pPr>
              <w:spacing w:after="0" w:line="240" w:lineRule="auto"/>
              <w:jc w:val="center"/>
              <w:rPr>
                <w:rFonts w:ascii="Times New Roman" w:hAnsi="Times New Roman"/>
                <w:b/>
                <w:sz w:val="24"/>
                <w:szCs w:val="24"/>
              </w:rPr>
            </w:pPr>
            <w:r w:rsidRPr="003E67B6">
              <w:rPr>
                <w:rFonts w:ascii="Times New Roman" w:hAnsi="Times New Roman"/>
                <w:b/>
                <w:sz w:val="24"/>
                <w:szCs w:val="24"/>
              </w:rPr>
              <w:t>Компонент</w:t>
            </w:r>
            <w:r>
              <w:rPr>
                <w:rFonts w:ascii="Times New Roman" w:hAnsi="Times New Roman"/>
                <w:b/>
                <w:sz w:val="24"/>
                <w:szCs w:val="24"/>
                <w:lang w:val="kk-KZ"/>
              </w:rPr>
              <w:t>тер</w:t>
            </w:r>
          </w:p>
        </w:tc>
        <w:tc>
          <w:tcPr>
            <w:tcW w:w="3285" w:type="dxa"/>
          </w:tcPr>
          <w:p w:rsidR="00521FD5" w:rsidRPr="004F3431" w:rsidRDefault="00521FD5" w:rsidP="00183415">
            <w:pPr>
              <w:spacing w:after="0" w:line="240" w:lineRule="auto"/>
              <w:jc w:val="center"/>
              <w:rPr>
                <w:rFonts w:ascii="Times New Roman" w:hAnsi="Times New Roman"/>
                <w:b/>
                <w:sz w:val="24"/>
                <w:szCs w:val="24"/>
                <w:lang w:val="kk-KZ"/>
              </w:rPr>
            </w:pPr>
            <w:r>
              <w:rPr>
                <w:rFonts w:ascii="Times New Roman" w:hAnsi="Times New Roman"/>
                <w:b/>
                <w:sz w:val="24"/>
                <w:szCs w:val="24"/>
              </w:rPr>
              <w:t>Критери</w:t>
            </w:r>
            <w:r>
              <w:rPr>
                <w:rFonts w:ascii="Times New Roman" w:hAnsi="Times New Roman"/>
                <w:b/>
                <w:sz w:val="24"/>
                <w:szCs w:val="24"/>
                <w:lang w:val="kk-KZ"/>
              </w:rPr>
              <w:t>йлер</w:t>
            </w:r>
          </w:p>
        </w:tc>
        <w:tc>
          <w:tcPr>
            <w:tcW w:w="3285" w:type="dxa"/>
          </w:tcPr>
          <w:p w:rsidR="00521FD5" w:rsidRPr="004F3431" w:rsidRDefault="00521FD5" w:rsidP="0018341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Көрсеткіштер</w:t>
            </w:r>
          </w:p>
        </w:tc>
      </w:tr>
      <w:tr w:rsidR="00521FD5" w:rsidRPr="003E67B6" w:rsidTr="00183415">
        <w:trPr>
          <w:trHeight w:val="267"/>
        </w:trPr>
        <w:tc>
          <w:tcPr>
            <w:tcW w:w="3284" w:type="dxa"/>
          </w:tcPr>
          <w:p w:rsidR="00521FD5" w:rsidRPr="003E67B6" w:rsidRDefault="00521FD5" w:rsidP="00183415">
            <w:pPr>
              <w:spacing w:after="0" w:line="240" w:lineRule="auto"/>
              <w:jc w:val="center"/>
              <w:rPr>
                <w:rFonts w:ascii="Times New Roman" w:hAnsi="Times New Roman"/>
                <w:sz w:val="28"/>
                <w:szCs w:val="28"/>
              </w:rPr>
            </w:pPr>
            <w:r w:rsidRPr="003E67B6">
              <w:rPr>
                <w:rFonts w:ascii="Times New Roman" w:hAnsi="Times New Roman"/>
                <w:sz w:val="28"/>
                <w:szCs w:val="28"/>
              </w:rPr>
              <w:t>1</w:t>
            </w:r>
          </w:p>
        </w:tc>
        <w:tc>
          <w:tcPr>
            <w:tcW w:w="3285" w:type="dxa"/>
          </w:tcPr>
          <w:p w:rsidR="00521FD5" w:rsidRPr="003E67B6" w:rsidRDefault="00521FD5" w:rsidP="00183415">
            <w:pPr>
              <w:spacing w:after="0" w:line="240" w:lineRule="auto"/>
              <w:jc w:val="center"/>
              <w:rPr>
                <w:rFonts w:ascii="Times New Roman" w:hAnsi="Times New Roman"/>
                <w:sz w:val="28"/>
                <w:szCs w:val="28"/>
              </w:rPr>
            </w:pPr>
            <w:r w:rsidRPr="003E67B6">
              <w:rPr>
                <w:rFonts w:ascii="Times New Roman" w:hAnsi="Times New Roman"/>
                <w:sz w:val="28"/>
                <w:szCs w:val="28"/>
              </w:rPr>
              <w:t>2</w:t>
            </w:r>
          </w:p>
        </w:tc>
        <w:tc>
          <w:tcPr>
            <w:tcW w:w="3285" w:type="dxa"/>
          </w:tcPr>
          <w:p w:rsidR="00521FD5" w:rsidRPr="003E67B6" w:rsidRDefault="00521FD5" w:rsidP="00183415">
            <w:pPr>
              <w:spacing w:after="0" w:line="240" w:lineRule="auto"/>
              <w:jc w:val="center"/>
              <w:rPr>
                <w:rFonts w:ascii="Times New Roman" w:hAnsi="Times New Roman"/>
                <w:sz w:val="28"/>
                <w:szCs w:val="28"/>
              </w:rPr>
            </w:pPr>
            <w:r w:rsidRPr="003E67B6">
              <w:rPr>
                <w:rFonts w:ascii="Times New Roman" w:hAnsi="Times New Roman"/>
                <w:sz w:val="28"/>
                <w:szCs w:val="28"/>
              </w:rPr>
              <w:t>3</w:t>
            </w:r>
          </w:p>
        </w:tc>
      </w:tr>
      <w:tr w:rsidR="00521FD5" w:rsidRPr="00422DA3" w:rsidTr="00183415">
        <w:tc>
          <w:tcPr>
            <w:tcW w:w="3284" w:type="dxa"/>
          </w:tcPr>
          <w:p w:rsidR="00521FD5" w:rsidRPr="004F3431" w:rsidRDefault="00521FD5" w:rsidP="00183415">
            <w:pPr>
              <w:spacing w:after="0" w:line="240" w:lineRule="auto"/>
              <w:jc w:val="both"/>
              <w:rPr>
                <w:rFonts w:ascii="Times New Roman" w:hAnsi="Times New Roman"/>
                <w:i/>
                <w:sz w:val="24"/>
                <w:szCs w:val="24"/>
                <w:lang w:val="kk-KZ"/>
              </w:rPr>
            </w:pPr>
            <w:r w:rsidRPr="003E67B6">
              <w:rPr>
                <w:rFonts w:ascii="Times New Roman" w:hAnsi="Times New Roman"/>
                <w:i/>
                <w:sz w:val="24"/>
                <w:szCs w:val="24"/>
              </w:rPr>
              <w:t>Эмоционал</w:t>
            </w:r>
            <w:r>
              <w:rPr>
                <w:rFonts w:ascii="Times New Roman" w:hAnsi="Times New Roman"/>
                <w:i/>
                <w:sz w:val="24"/>
                <w:szCs w:val="24"/>
                <w:lang w:val="kk-KZ"/>
              </w:rPr>
              <w:t>ды</w:t>
            </w:r>
            <w:r w:rsidRPr="003E67B6">
              <w:rPr>
                <w:rFonts w:ascii="Times New Roman" w:hAnsi="Times New Roman"/>
                <w:i/>
                <w:sz w:val="24"/>
                <w:szCs w:val="24"/>
              </w:rPr>
              <w:t xml:space="preserve"> - </w:t>
            </w:r>
            <w:r>
              <w:rPr>
                <w:rFonts w:ascii="Times New Roman" w:hAnsi="Times New Roman"/>
                <w:i/>
                <w:sz w:val="24"/>
                <w:szCs w:val="24"/>
                <w:lang w:val="kk-KZ"/>
              </w:rPr>
              <w:t>бағалау</w:t>
            </w:r>
          </w:p>
        </w:tc>
        <w:tc>
          <w:tcPr>
            <w:tcW w:w="3285" w:type="dxa"/>
          </w:tcPr>
          <w:p w:rsidR="00521FD5" w:rsidRPr="009976F5" w:rsidRDefault="00521FD5" w:rsidP="00183415">
            <w:pPr>
              <w:spacing w:after="0" w:line="240" w:lineRule="auto"/>
              <w:jc w:val="both"/>
              <w:rPr>
                <w:rFonts w:ascii="Times New Roman" w:hAnsi="Times New Roman"/>
                <w:sz w:val="24"/>
                <w:szCs w:val="24"/>
                <w:lang w:val="kk-KZ"/>
              </w:rPr>
            </w:pPr>
            <w:r>
              <w:rPr>
                <w:rFonts w:ascii="Times New Roman" w:hAnsi="Times New Roman"/>
                <w:sz w:val="24"/>
                <w:szCs w:val="24"/>
                <w:lang w:val="kk-KZ"/>
              </w:rPr>
              <w:t>Эстрадалық шығармашылыққа және орындаушылыққа құнды қатынас</w:t>
            </w:r>
            <w:r w:rsidRPr="009976F5">
              <w:rPr>
                <w:rFonts w:ascii="Times New Roman" w:hAnsi="Times New Roman"/>
                <w:sz w:val="24"/>
                <w:szCs w:val="24"/>
                <w:lang w:val="kk-KZ"/>
              </w:rPr>
              <w:t>.</w:t>
            </w:r>
          </w:p>
        </w:tc>
        <w:tc>
          <w:tcPr>
            <w:tcW w:w="3285" w:type="dxa"/>
          </w:tcPr>
          <w:p w:rsidR="00521FD5" w:rsidRPr="00422DA3" w:rsidRDefault="00521FD5" w:rsidP="00183415">
            <w:pPr>
              <w:spacing w:after="0" w:line="240" w:lineRule="auto"/>
              <w:rPr>
                <w:rFonts w:ascii="Times New Roman" w:hAnsi="Times New Roman"/>
                <w:sz w:val="24"/>
                <w:szCs w:val="24"/>
                <w:lang w:val="kk-KZ"/>
              </w:rPr>
            </w:pPr>
            <w:r w:rsidRPr="00422DA3">
              <w:rPr>
                <w:rFonts w:ascii="Times New Roman" w:hAnsi="Times New Roman"/>
                <w:sz w:val="24"/>
                <w:szCs w:val="24"/>
                <w:lang w:val="kk-KZ"/>
              </w:rPr>
              <w:t xml:space="preserve">- </w:t>
            </w:r>
            <w:r>
              <w:rPr>
                <w:rFonts w:ascii="Times New Roman" w:hAnsi="Times New Roman"/>
                <w:sz w:val="24"/>
                <w:szCs w:val="24"/>
                <w:lang w:val="kk-KZ"/>
              </w:rPr>
              <w:t>бағалау нормалары</w:t>
            </w:r>
            <w:r w:rsidRPr="00422DA3">
              <w:rPr>
                <w:rFonts w:ascii="Times New Roman" w:hAnsi="Times New Roman"/>
                <w:sz w:val="24"/>
                <w:szCs w:val="24"/>
                <w:lang w:val="kk-KZ"/>
              </w:rPr>
              <w:t xml:space="preserve">, </w:t>
            </w:r>
            <w:r>
              <w:rPr>
                <w:rFonts w:ascii="Times New Roman" w:hAnsi="Times New Roman"/>
                <w:sz w:val="24"/>
                <w:szCs w:val="24"/>
                <w:lang w:val="kk-KZ"/>
              </w:rPr>
              <w:t>талғамдар</w:t>
            </w:r>
            <w:r w:rsidRPr="00422DA3">
              <w:rPr>
                <w:rFonts w:ascii="Times New Roman" w:hAnsi="Times New Roman"/>
                <w:sz w:val="24"/>
                <w:szCs w:val="24"/>
                <w:lang w:val="kk-KZ"/>
              </w:rPr>
              <w:t xml:space="preserve">, </w:t>
            </w:r>
            <w:r>
              <w:rPr>
                <w:rFonts w:ascii="Times New Roman" w:hAnsi="Times New Roman"/>
                <w:sz w:val="24"/>
                <w:szCs w:val="24"/>
                <w:lang w:val="kk-KZ"/>
              </w:rPr>
              <w:t xml:space="preserve">эстрада өнерінде қажетті бейімдерді игерудегі </w:t>
            </w:r>
            <w:r w:rsidRPr="00422DA3">
              <w:rPr>
                <w:rFonts w:ascii="Times New Roman" w:hAnsi="Times New Roman"/>
                <w:sz w:val="24"/>
                <w:szCs w:val="24"/>
                <w:lang w:val="kk-KZ"/>
              </w:rPr>
              <w:t>идеал</w:t>
            </w:r>
            <w:r>
              <w:rPr>
                <w:rFonts w:ascii="Times New Roman" w:hAnsi="Times New Roman"/>
                <w:sz w:val="24"/>
                <w:szCs w:val="24"/>
                <w:lang w:val="kk-KZ"/>
              </w:rPr>
              <w:t>дар</w:t>
            </w:r>
            <w:r w:rsidRPr="00422DA3">
              <w:rPr>
                <w:rFonts w:ascii="Times New Roman" w:hAnsi="Times New Roman"/>
                <w:sz w:val="24"/>
                <w:szCs w:val="24"/>
                <w:lang w:val="kk-KZ"/>
              </w:rPr>
              <w:t>;</w:t>
            </w:r>
          </w:p>
          <w:p w:rsidR="00521FD5" w:rsidRPr="00422DA3" w:rsidRDefault="00521FD5" w:rsidP="00183415">
            <w:pPr>
              <w:spacing w:after="0" w:line="240" w:lineRule="auto"/>
              <w:rPr>
                <w:rFonts w:ascii="Times New Roman" w:hAnsi="Times New Roman"/>
                <w:sz w:val="24"/>
                <w:szCs w:val="24"/>
                <w:lang w:val="kk-KZ"/>
              </w:rPr>
            </w:pPr>
            <w:r w:rsidRPr="00422DA3">
              <w:rPr>
                <w:rFonts w:ascii="Times New Roman" w:hAnsi="Times New Roman"/>
                <w:sz w:val="24"/>
                <w:szCs w:val="24"/>
                <w:lang w:val="kk-KZ"/>
              </w:rPr>
              <w:t xml:space="preserve">- </w:t>
            </w:r>
            <w:r>
              <w:rPr>
                <w:rFonts w:ascii="Times New Roman" w:hAnsi="Times New Roman"/>
                <w:sz w:val="24"/>
                <w:szCs w:val="24"/>
                <w:lang w:val="kk-KZ"/>
              </w:rPr>
              <w:t>эстрадалық музыка және орындаушылық шығармаларын бағалауда тәжірибені кеңейту</w:t>
            </w:r>
            <w:r w:rsidRPr="00422DA3">
              <w:rPr>
                <w:rFonts w:ascii="Times New Roman" w:hAnsi="Times New Roman"/>
                <w:sz w:val="24"/>
                <w:szCs w:val="24"/>
                <w:lang w:val="kk-KZ"/>
              </w:rPr>
              <w:t>;</w:t>
            </w:r>
          </w:p>
          <w:p w:rsidR="00521FD5" w:rsidRPr="00422DA3" w:rsidRDefault="00521FD5" w:rsidP="00183415">
            <w:pPr>
              <w:spacing w:after="0" w:line="240" w:lineRule="auto"/>
              <w:rPr>
                <w:rFonts w:ascii="Times New Roman" w:hAnsi="Times New Roman"/>
                <w:sz w:val="24"/>
                <w:szCs w:val="24"/>
                <w:lang w:val="kk-KZ"/>
              </w:rPr>
            </w:pPr>
            <w:r w:rsidRPr="00422DA3">
              <w:rPr>
                <w:rFonts w:ascii="Times New Roman" w:hAnsi="Times New Roman"/>
                <w:sz w:val="24"/>
                <w:szCs w:val="24"/>
                <w:lang w:val="kk-KZ"/>
              </w:rPr>
              <w:t xml:space="preserve">- </w:t>
            </w:r>
            <w:r>
              <w:rPr>
                <w:rFonts w:ascii="Times New Roman" w:hAnsi="Times New Roman"/>
                <w:sz w:val="24"/>
                <w:szCs w:val="24"/>
                <w:lang w:val="kk-KZ"/>
              </w:rPr>
              <w:t>музыкалық өнер құндылықтарына орындаушының эмоционалды әрекеттері.</w:t>
            </w:r>
          </w:p>
        </w:tc>
      </w:tr>
      <w:tr w:rsidR="00521FD5" w:rsidRPr="003E67B6" w:rsidTr="00183415">
        <w:tc>
          <w:tcPr>
            <w:tcW w:w="3284" w:type="dxa"/>
          </w:tcPr>
          <w:p w:rsidR="00521FD5" w:rsidRPr="003E67B6" w:rsidRDefault="00521FD5" w:rsidP="00183415">
            <w:pPr>
              <w:spacing w:after="0" w:line="240" w:lineRule="auto"/>
              <w:jc w:val="both"/>
              <w:rPr>
                <w:rFonts w:ascii="Times New Roman" w:hAnsi="Times New Roman"/>
                <w:i/>
                <w:sz w:val="24"/>
                <w:szCs w:val="24"/>
              </w:rPr>
            </w:pPr>
            <w:r w:rsidRPr="003E67B6">
              <w:rPr>
                <w:rFonts w:ascii="Times New Roman" w:hAnsi="Times New Roman"/>
                <w:i/>
                <w:sz w:val="24"/>
                <w:szCs w:val="24"/>
              </w:rPr>
              <w:t>Когнитив</w:t>
            </w:r>
            <w:r>
              <w:rPr>
                <w:rFonts w:ascii="Times New Roman" w:hAnsi="Times New Roman"/>
                <w:i/>
                <w:sz w:val="24"/>
                <w:szCs w:val="24"/>
                <w:lang w:val="kk-KZ"/>
              </w:rPr>
              <w:t>ті</w:t>
            </w:r>
          </w:p>
        </w:tc>
        <w:tc>
          <w:tcPr>
            <w:tcW w:w="3285" w:type="dxa"/>
          </w:tcPr>
          <w:p w:rsidR="00521FD5" w:rsidRPr="003E67B6" w:rsidRDefault="00521FD5" w:rsidP="00183415">
            <w:pPr>
              <w:spacing w:after="0" w:line="240" w:lineRule="auto"/>
              <w:jc w:val="both"/>
              <w:rPr>
                <w:rFonts w:ascii="Times New Roman" w:hAnsi="Times New Roman"/>
                <w:sz w:val="24"/>
                <w:szCs w:val="24"/>
              </w:rPr>
            </w:pPr>
            <w:r>
              <w:rPr>
                <w:rFonts w:ascii="Times New Roman" w:hAnsi="Times New Roman"/>
                <w:sz w:val="24"/>
                <w:szCs w:val="24"/>
                <w:lang w:val="kk-KZ"/>
              </w:rPr>
              <w:t>Эстрадалық өнер және орындаушылық саласында мәліметі болуы.</w:t>
            </w:r>
          </w:p>
        </w:tc>
        <w:tc>
          <w:tcPr>
            <w:tcW w:w="3285" w:type="dxa"/>
          </w:tcPr>
          <w:p w:rsidR="00521FD5" w:rsidRPr="003E67B6" w:rsidRDefault="00521FD5" w:rsidP="00183415">
            <w:pPr>
              <w:spacing w:after="0" w:line="240" w:lineRule="auto"/>
              <w:rPr>
                <w:rFonts w:ascii="Times New Roman" w:hAnsi="Times New Roman"/>
                <w:sz w:val="24"/>
                <w:szCs w:val="24"/>
              </w:rPr>
            </w:pPr>
            <w:r w:rsidRPr="003E67B6">
              <w:rPr>
                <w:rFonts w:ascii="Times New Roman" w:hAnsi="Times New Roman"/>
                <w:sz w:val="24"/>
                <w:szCs w:val="24"/>
              </w:rPr>
              <w:t xml:space="preserve">- </w:t>
            </w:r>
            <w:r>
              <w:rPr>
                <w:rFonts w:ascii="Times New Roman" w:hAnsi="Times New Roman"/>
                <w:sz w:val="24"/>
                <w:szCs w:val="24"/>
                <w:lang w:val="kk-KZ"/>
              </w:rPr>
              <w:t>эстрадалы музыкалық шығармалар туралы түсініктерінің кеңдігі</w:t>
            </w:r>
            <w:r w:rsidRPr="003E67B6">
              <w:rPr>
                <w:rFonts w:ascii="Times New Roman" w:hAnsi="Times New Roman"/>
                <w:sz w:val="24"/>
                <w:szCs w:val="24"/>
              </w:rPr>
              <w:t>;</w:t>
            </w:r>
          </w:p>
          <w:p w:rsidR="00521FD5" w:rsidRPr="003E67B6" w:rsidRDefault="00521FD5" w:rsidP="00183415">
            <w:pPr>
              <w:spacing w:after="0" w:line="240" w:lineRule="auto"/>
              <w:rPr>
                <w:rFonts w:ascii="Times New Roman" w:hAnsi="Times New Roman"/>
                <w:sz w:val="24"/>
                <w:szCs w:val="24"/>
              </w:rPr>
            </w:pPr>
            <w:r w:rsidRPr="003E67B6">
              <w:rPr>
                <w:rFonts w:ascii="Times New Roman" w:hAnsi="Times New Roman"/>
                <w:sz w:val="24"/>
                <w:szCs w:val="24"/>
              </w:rPr>
              <w:t xml:space="preserve">- </w:t>
            </w:r>
            <w:r>
              <w:rPr>
                <w:rFonts w:ascii="Times New Roman" w:hAnsi="Times New Roman"/>
                <w:sz w:val="24"/>
                <w:szCs w:val="24"/>
                <w:lang w:val="kk-KZ"/>
              </w:rPr>
              <w:t>эстрадалық орындаушылықты бағалау белгілерін білу</w:t>
            </w:r>
            <w:r w:rsidRPr="003E67B6">
              <w:rPr>
                <w:rFonts w:ascii="Times New Roman" w:hAnsi="Times New Roman"/>
                <w:sz w:val="24"/>
                <w:szCs w:val="24"/>
              </w:rPr>
              <w:t xml:space="preserve">. </w:t>
            </w:r>
          </w:p>
        </w:tc>
      </w:tr>
      <w:tr w:rsidR="00521FD5" w:rsidRPr="003E67B6" w:rsidTr="00183415">
        <w:tc>
          <w:tcPr>
            <w:tcW w:w="3284" w:type="dxa"/>
          </w:tcPr>
          <w:p w:rsidR="00521FD5" w:rsidRPr="003E67B6" w:rsidRDefault="00521FD5" w:rsidP="00183415">
            <w:pPr>
              <w:spacing w:after="0" w:line="240" w:lineRule="auto"/>
              <w:jc w:val="both"/>
              <w:rPr>
                <w:rFonts w:ascii="Times New Roman" w:hAnsi="Times New Roman"/>
                <w:i/>
                <w:sz w:val="24"/>
                <w:szCs w:val="24"/>
              </w:rPr>
            </w:pPr>
            <w:r w:rsidRPr="003E67B6">
              <w:rPr>
                <w:rFonts w:ascii="Times New Roman" w:hAnsi="Times New Roman"/>
                <w:i/>
                <w:sz w:val="24"/>
                <w:szCs w:val="24"/>
              </w:rPr>
              <w:t>Сенсор</w:t>
            </w:r>
            <w:r>
              <w:rPr>
                <w:rFonts w:ascii="Times New Roman" w:hAnsi="Times New Roman"/>
                <w:i/>
                <w:sz w:val="24"/>
                <w:szCs w:val="24"/>
                <w:lang w:val="kk-KZ"/>
              </w:rPr>
              <w:t>лық</w:t>
            </w:r>
          </w:p>
        </w:tc>
        <w:tc>
          <w:tcPr>
            <w:tcW w:w="3285" w:type="dxa"/>
          </w:tcPr>
          <w:p w:rsidR="00521FD5" w:rsidRPr="003E67B6" w:rsidRDefault="00521FD5" w:rsidP="00183415">
            <w:pPr>
              <w:spacing w:after="0" w:line="240" w:lineRule="auto"/>
              <w:jc w:val="both"/>
              <w:rPr>
                <w:rFonts w:ascii="Times New Roman" w:hAnsi="Times New Roman"/>
                <w:sz w:val="24"/>
                <w:szCs w:val="24"/>
              </w:rPr>
            </w:pPr>
            <w:r>
              <w:rPr>
                <w:rFonts w:ascii="Times New Roman" w:hAnsi="Times New Roman"/>
                <w:sz w:val="24"/>
                <w:szCs w:val="24"/>
                <w:lang w:val="kk-KZ"/>
              </w:rPr>
              <w:t>Эстрадалық музыканы қабылдауға тыңдау қабілеттерін дамыту</w:t>
            </w:r>
            <w:r w:rsidRPr="003E67B6">
              <w:rPr>
                <w:rFonts w:ascii="Times New Roman" w:hAnsi="Times New Roman"/>
                <w:sz w:val="24"/>
                <w:szCs w:val="24"/>
              </w:rPr>
              <w:t>.</w:t>
            </w:r>
          </w:p>
        </w:tc>
        <w:tc>
          <w:tcPr>
            <w:tcW w:w="3285" w:type="dxa"/>
          </w:tcPr>
          <w:p w:rsidR="00521FD5" w:rsidRPr="003E67B6" w:rsidRDefault="00521FD5" w:rsidP="00183415">
            <w:pPr>
              <w:spacing w:after="0" w:line="240" w:lineRule="auto"/>
              <w:rPr>
                <w:rFonts w:ascii="Times New Roman" w:hAnsi="Times New Roman"/>
                <w:sz w:val="24"/>
                <w:szCs w:val="24"/>
              </w:rPr>
            </w:pPr>
            <w:r w:rsidRPr="003E67B6">
              <w:rPr>
                <w:rFonts w:ascii="Times New Roman" w:hAnsi="Times New Roman"/>
                <w:sz w:val="24"/>
                <w:szCs w:val="24"/>
              </w:rPr>
              <w:t xml:space="preserve">- </w:t>
            </w:r>
            <w:r>
              <w:rPr>
                <w:rFonts w:ascii="Times New Roman" w:hAnsi="Times New Roman"/>
                <w:sz w:val="24"/>
                <w:szCs w:val="24"/>
                <w:lang w:val="kk-KZ"/>
              </w:rPr>
              <w:t>шығарманың дыбыстық арқауын қабылдау белсенділігі</w:t>
            </w:r>
            <w:r w:rsidRPr="003E67B6">
              <w:rPr>
                <w:rFonts w:ascii="Times New Roman" w:hAnsi="Times New Roman"/>
                <w:sz w:val="24"/>
                <w:szCs w:val="24"/>
              </w:rPr>
              <w:t>;</w:t>
            </w:r>
          </w:p>
          <w:p w:rsidR="00521FD5" w:rsidRPr="003E67B6" w:rsidRDefault="00521FD5" w:rsidP="00183415">
            <w:pPr>
              <w:spacing w:after="0" w:line="240" w:lineRule="auto"/>
              <w:rPr>
                <w:rFonts w:ascii="Times New Roman" w:hAnsi="Times New Roman"/>
                <w:sz w:val="24"/>
                <w:szCs w:val="24"/>
              </w:rPr>
            </w:pPr>
            <w:r w:rsidRPr="003E67B6">
              <w:rPr>
                <w:rFonts w:ascii="Times New Roman" w:hAnsi="Times New Roman"/>
                <w:sz w:val="24"/>
                <w:szCs w:val="24"/>
              </w:rPr>
              <w:t xml:space="preserve">- </w:t>
            </w:r>
            <w:r>
              <w:rPr>
                <w:rFonts w:ascii="Times New Roman" w:hAnsi="Times New Roman"/>
                <w:sz w:val="24"/>
                <w:szCs w:val="24"/>
                <w:lang w:val="kk-KZ"/>
              </w:rPr>
              <w:t>эстрадалық музыканың бейнелі-көркемдік мазмұнын көрсету қабілеті.</w:t>
            </w:r>
            <w:r w:rsidRPr="003E67B6">
              <w:rPr>
                <w:rFonts w:ascii="Times New Roman" w:hAnsi="Times New Roman"/>
                <w:sz w:val="24"/>
                <w:szCs w:val="24"/>
              </w:rPr>
              <w:t xml:space="preserve"> </w:t>
            </w:r>
          </w:p>
        </w:tc>
      </w:tr>
    </w:tbl>
    <w:p w:rsidR="00521FD5" w:rsidRPr="004614F4" w:rsidRDefault="00521FD5" w:rsidP="00521FD5">
      <w:pPr>
        <w:spacing w:after="0" w:line="240" w:lineRule="auto"/>
        <w:ind w:firstLine="708"/>
        <w:jc w:val="both"/>
        <w:rPr>
          <w:rFonts w:ascii="Times New Roman" w:hAnsi="Times New Roman"/>
          <w:i/>
          <w:sz w:val="28"/>
          <w:szCs w:val="28"/>
        </w:rPr>
      </w:pPr>
      <w:r>
        <w:rPr>
          <w:rFonts w:ascii="Times New Roman" w:hAnsi="Times New Roman"/>
          <w:sz w:val="28"/>
          <w:szCs w:val="28"/>
        </w:rPr>
        <w:t xml:space="preserve">  </w:t>
      </w:r>
      <w:r w:rsidRPr="004614F4">
        <w:rPr>
          <w:rFonts w:ascii="Times New Roman" w:hAnsi="Times New Roman"/>
          <w:i/>
          <w:sz w:val="28"/>
          <w:szCs w:val="28"/>
        </w:rPr>
        <w:t xml:space="preserve"> </w:t>
      </w:r>
    </w:p>
    <w:p w:rsidR="00521FD5" w:rsidRDefault="00521FD5" w:rsidP="00521FD5">
      <w:pPr>
        <w:spacing w:after="0" w:line="240" w:lineRule="auto"/>
        <w:jc w:val="both"/>
        <w:rPr>
          <w:rFonts w:ascii="Times New Roman" w:hAnsi="Times New Roman"/>
          <w:sz w:val="28"/>
          <w:szCs w:val="28"/>
          <w:lang w:val="kk-KZ"/>
        </w:rPr>
      </w:pPr>
      <w:r>
        <w:rPr>
          <w:rFonts w:ascii="Times New Roman" w:hAnsi="Times New Roman"/>
          <w:sz w:val="28"/>
          <w:szCs w:val="28"/>
        </w:rPr>
        <w:tab/>
      </w:r>
      <w:r>
        <w:rPr>
          <w:rFonts w:ascii="Times New Roman" w:hAnsi="Times New Roman"/>
          <w:sz w:val="28"/>
          <w:szCs w:val="28"/>
          <w:lang w:val="kk-KZ"/>
        </w:rPr>
        <w:t xml:space="preserve">Біз әзірлеген компоненттер, критерийлер және көрсеткіштер эстрада музыкасы орындаушысының құндылық бейімделуінің түрлі деңгейлерін сипаттауға мүмкіндік берді. </w:t>
      </w:r>
      <w:r>
        <w:rPr>
          <w:rFonts w:ascii="Times New Roman" w:hAnsi="Times New Roman"/>
          <w:i/>
          <w:sz w:val="28"/>
          <w:szCs w:val="28"/>
          <w:lang w:val="kk-KZ"/>
        </w:rPr>
        <w:t>Төмен-эмпирикалық деңгей</w:t>
      </w:r>
      <w:r w:rsidRPr="00921110">
        <w:rPr>
          <w:rFonts w:ascii="Times New Roman" w:hAnsi="Times New Roman"/>
          <w:i/>
          <w:sz w:val="28"/>
          <w:szCs w:val="28"/>
          <w:lang w:val="kk-KZ"/>
        </w:rPr>
        <w:t xml:space="preserve"> –</w:t>
      </w:r>
      <w:r>
        <w:rPr>
          <w:rFonts w:ascii="Times New Roman" w:hAnsi="Times New Roman"/>
          <w:sz w:val="28"/>
          <w:szCs w:val="28"/>
          <w:lang w:val="kk-KZ"/>
        </w:rPr>
        <w:t xml:space="preserve">олардың эстрада өнерінің өзіндік ерекшелігі туралы  белгілі бір шекте түсініктері барын куәландырады. </w:t>
      </w:r>
      <w:r>
        <w:rPr>
          <w:rFonts w:ascii="Times New Roman" w:hAnsi="Times New Roman"/>
          <w:i/>
          <w:sz w:val="28"/>
          <w:szCs w:val="28"/>
          <w:lang w:val="kk-KZ"/>
        </w:rPr>
        <w:t>Орта-саналы-пассивті</w:t>
      </w:r>
      <w:r w:rsidRPr="00921110">
        <w:rPr>
          <w:rFonts w:ascii="Times New Roman" w:hAnsi="Times New Roman"/>
          <w:sz w:val="28"/>
          <w:szCs w:val="28"/>
          <w:lang w:val="kk-KZ"/>
        </w:rPr>
        <w:t xml:space="preserve"> </w:t>
      </w:r>
      <w:r>
        <w:rPr>
          <w:rFonts w:ascii="Times New Roman" w:hAnsi="Times New Roman"/>
          <w:sz w:val="28"/>
          <w:szCs w:val="28"/>
          <w:lang w:val="kk-KZ"/>
        </w:rPr>
        <w:t xml:space="preserve">деңгей эстрада өнерінің өзіндік ерекшелігі туралы жеке түсініктер деңгейлерімен айқындалады. </w:t>
      </w:r>
      <w:r>
        <w:rPr>
          <w:rFonts w:ascii="Times New Roman" w:hAnsi="Times New Roman"/>
          <w:i/>
          <w:sz w:val="28"/>
          <w:szCs w:val="28"/>
          <w:lang w:val="kk-KZ"/>
        </w:rPr>
        <w:t>Жоғары</w:t>
      </w:r>
      <w:r w:rsidRPr="00613B3D">
        <w:rPr>
          <w:rFonts w:ascii="Times New Roman" w:hAnsi="Times New Roman"/>
          <w:i/>
          <w:sz w:val="28"/>
          <w:szCs w:val="28"/>
          <w:lang w:val="kk-KZ"/>
        </w:rPr>
        <w:t xml:space="preserve"> – </w:t>
      </w:r>
      <w:r>
        <w:rPr>
          <w:rFonts w:ascii="Times New Roman" w:hAnsi="Times New Roman"/>
          <w:i/>
          <w:sz w:val="28"/>
          <w:szCs w:val="28"/>
          <w:lang w:val="kk-KZ"/>
        </w:rPr>
        <w:t>іскерік</w:t>
      </w:r>
      <w:r w:rsidRPr="00613B3D">
        <w:rPr>
          <w:rFonts w:ascii="Times New Roman" w:hAnsi="Times New Roman"/>
          <w:i/>
          <w:sz w:val="28"/>
          <w:szCs w:val="28"/>
          <w:lang w:val="kk-KZ"/>
        </w:rPr>
        <w:t xml:space="preserve"> – </w:t>
      </w:r>
      <w:r>
        <w:rPr>
          <w:rFonts w:ascii="Times New Roman" w:hAnsi="Times New Roman"/>
          <w:i/>
          <w:sz w:val="28"/>
          <w:szCs w:val="28"/>
          <w:lang w:val="kk-KZ"/>
        </w:rPr>
        <w:t>шығармашылық</w:t>
      </w:r>
      <w:r w:rsidRPr="00613B3D">
        <w:rPr>
          <w:rFonts w:ascii="Times New Roman" w:hAnsi="Times New Roman"/>
          <w:sz w:val="28"/>
          <w:szCs w:val="28"/>
          <w:lang w:val="kk-KZ"/>
        </w:rPr>
        <w:t xml:space="preserve"> </w:t>
      </w:r>
      <w:r>
        <w:rPr>
          <w:rFonts w:ascii="Times New Roman" w:hAnsi="Times New Roman"/>
          <w:sz w:val="28"/>
          <w:szCs w:val="28"/>
          <w:lang w:val="kk-KZ"/>
        </w:rPr>
        <w:t>деңгей эстрада өнерінің өзіндік ерекшеліктері туралы терең ұғымдарымен ерекшеленеді.</w:t>
      </w:r>
    </w:p>
    <w:p w:rsidR="00521FD5" w:rsidRPr="00BF5F43" w:rsidRDefault="00521FD5" w:rsidP="00521FD5">
      <w:pPr>
        <w:spacing w:after="0" w:line="240" w:lineRule="auto"/>
        <w:jc w:val="both"/>
        <w:rPr>
          <w:rFonts w:ascii="Times New Roman" w:hAnsi="Times New Roman"/>
          <w:sz w:val="28"/>
          <w:szCs w:val="28"/>
          <w:lang w:val="kk-KZ"/>
        </w:rPr>
      </w:pPr>
      <w:r w:rsidRPr="00613B3D">
        <w:rPr>
          <w:rFonts w:ascii="Times New Roman" w:hAnsi="Times New Roman"/>
          <w:sz w:val="28"/>
          <w:szCs w:val="28"/>
          <w:lang w:val="kk-KZ"/>
        </w:rPr>
        <w:tab/>
        <w:t>Эстрад</w:t>
      </w:r>
      <w:r>
        <w:rPr>
          <w:rFonts w:ascii="Times New Roman" w:hAnsi="Times New Roman"/>
          <w:sz w:val="28"/>
          <w:szCs w:val="28"/>
          <w:lang w:val="kk-KZ"/>
        </w:rPr>
        <w:t xml:space="preserve">алық музыка тек жеке тұлғаның баю көзі болып қана табылмайды, сонымен қатар нақты шынайылық, адамдық қатынастар өзара қатысты болатын материал, эталон болып табылады. Құндылық бейімділікті игеру орындаушы-вокалшыға шығарманың мазмұны мен түрін терең түсінуге, оның құндылығын, стиль ерекшелігін, музыка тілін, мәнерлілік құралдарын барабар айқындауға мүмкіндік береді. </w:t>
      </w:r>
      <w:r w:rsidRPr="00613B3D">
        <w:rPr>
          <w:rFonts w:ascii="Times New Roman" w:hAnsi="Times New Roman"/>
          <w:sz w:val="28"/>
          <w:szCs w:val="28"/>
          <w:lang w:val="kk-KZ"/>
        </w:rPr>
        <w:t xml:space="preserve"> </w:t>
      </w:r>
      <w:r>
        <w:rPr>
          <w:rFonts w:ascii="Times New Roman" w:hAnsi="Times New Roman"/>
          <w:sz w:val="28"/>
          <w:szCs w:val="28"/>
          <w:lang w:val="kk-KZ"/>
        </w:rPr>
        <w:t xml:space="preserve">Бағалау критерийлері теориялық білім және өзіндік музыкалық пайымдары базасында қаланады, сонысымен қажетті құндылық бейімдерді, көбінесе зерделеуге алынған шығармалардың көркемдік деңгейіне тәуелді болатын өнімділікті қамтамасыз етеді.  </w:t>
      </w:r>
    </w:p>
    <w:p w:rsidR="00521FD5" w:rsidRPr="003E5D6D" w:rsidRDefault="00521FD5" w:rsidP="00521FD5">
      <w:pPr>
        <w:spacing w:after="0" w:line="240" w:lineRule="auto"/>
        <w:jc w:val="both"/>
        <w:rPr>
          <w:rFonts w:ascii="Times New Roman" w:hAnsi="Times New Roman"/>
          <w:sz w:val="28"/>
          <w:szCs w:val="28"/>
          <w:lang w:val="kk-KZ"/>
        </w:rPr>
      </w:pPr>
      <w:r w:rsidRPr="00BF5F43">
        <w:rPr>
          <w:rFonts w:ascii="Times New Roman" w:hAnsi="Times New Roman"/>
          <w:sz w:val="28"/>
          <w:szCs w:val="28"/>
          <w:lang w:val="kk-KZ"/>
        </w:rPr>
        <w:tab/>
      </w:r>
      <w:r>
        <w:rPr>
          <w:rFonts w:ascii="Times New Roman" w:hAnsi="Times New Roman"/>
          <w:sz w:val="28"/>
          <w:szCs w:val="28"/>
          <w:lang w:val="kk-KZ"/>
        </w:rPr>
        <w:t xml:space="preserve">Тәжірибелік-эксперименталдық зерттеу жұмысында эстрада музыкасының вокалшы-орындаушысының құндылық бейімделуін қалыптастыру жағдайларын айқындаудың маңызы зор болды. Зерттеліп отырған проблеманың басты құралы ретінде мыналар белгіленді: түрлі бағдарламалық орнату білім беру жағдайларын бейімдеу үшін бағдарларды орнатумен эстрадалық вокал бойынша жеке сабақтар, «Вокалды-эстрадалық музыканың орындаушысының құндылық бейімделуі» факультативтік курс. Зерттеудің </w:t>
      </w:r>
      <w:r w:rsidRPr="003E5D6D">
        <w:rPr>
          <w:rFonts w:ascii="Times New Roman" w:hAnsi="Times New Roman"/>
          <w:i/>
          <w:sz w:val="28"/>
          <w:szCs w:val="28"/>
          <w:lang w:val="kk-KZ"/>
        </w:rPr>
        <w:t>маңызды жағдайлары</w:t>
      </w:r>
      <w:r>
        <w:rPr>
          <w:rFonts w:ascii="Times New Roman" w:hAnsi="Times New Roman"/>
          <w:sz w:val="28"/>
          <w:szCs w:val="28"/>
          <w:lang w:val="kk-KZ"/>
        </w:rPr>
        <w:t xml:space="preserve"> мыналар болды: диалогтік өзара қарым-қатынасты ұйымдастыру, психологиялық жайлы жағдай жасау, жеке тұлғалық құрылымдарды белсендендіру. Эстраданың болашақ әртісінің құндылық бейімделуін қалыптастыруда мына </w:t>
      </w:r>
      <w:r w:rsidRPr="003E5D6D">
        <w:rPr>
          <w:rFonts w:ascii="Times New Roman" w:hAnsi="Times New Roman"/>
          <w:i/>
          <w:sz w:val="28"/>
          <w:szCs w:val="28"/>
          <w:lang w:val="kk-KZ"/>
        </w:rPr>
        <w:t>әдістер</w:t>
      </w:r>
      <w:r>
        <w:rPr>
          <w:rFonts w:ascii="Times New Roman" w:hAnsi="Times New Roman"/>
          <w:sz w:val="28"/>
          <w:szCs w:val="28"/>
          <w:lang w:val="kk-KZ"/>
        </w:rPr>
        <w:t xml:space="preserve"> аса маңызды болды: шынайылықты тану, өз бетінше шешім қабылдауда орындаушылық іс-әрекетті дамыту және белсендендіруге жағдай жасаумен интонациялы</w:t>
      </w:r>
      <w:r w:rsidRPr="003E5D6D">
        <w:rPr>
          <w:rFonts w:ascii="Times New Roman" w:hAnsi="Times New Roman"/>
          <w:sz w:val="28"/>
          <w:szCs w:val="28"/>
          <w:lang w:val="kk-KZ"/>
        </w:rPr>
        <w:t xml:space="preserve"> – </w:t>
      </w:r>
      <w:r>
        <w:rPr>
          <w:rFonts w:ascii="Times New Roman" w:hAnsi="Times New Roman"/>
          <w:sz w:val="28"/>
          <w:szCs w:val="28"/>
          <w:lang w:val="kk-KZ"/>
        </w:rPr>
        <w:t xml:space="preserve">орындаушылық талдауы, көркемдік ассоциация, тығыз қарым-қатынас пен өзара әрекеттегі көркемдік тану.  </w:t>
      </w:r>
    </w:p>
    <w:p w:rsidR="00521FD5" w:rsidRPr="00493B71" w:rsidRDefault="00521FD5" w:rsidP="00521FD5">
      <w:pPr>
        <w:spacing w:after="0" w:line="240" w:lineRule="auto"/>
        <w:ind w:firstLine="700"/>
        <w:jc w:val="both"/>
        <w:rPr>
          <w:rFonts w:ascii="Times New Roman" w:hAnsi="Times New Roman"/>
          <w:sz w:val="28"/>
          <w:szCs w:val="28"/>
          <w:lang w:val="kk-KZ"/>
        </w:rPr>
      </w:pPr>
      <w:r>
        <w:rPr>
          <w:rFonts w:ascii="Times New Roman" w:hAnsi="Times New Roman"/>
          <w:sz w:val="28"/>
          <w:szCs w:val="28"/>
          <w:lang w:val="kk-KZ"/>
        </w:rPr>
        <w:t xml:space="preserve">Тәжірибелік-эксперименталдық зерттеу екі кезеңнен тұрды: Т.Жүргенов атындағы ҚазҰӨА музыка өнері факультеті базасында өткізілген іздеу-белгілеу және қалыптастыру кезеңдерінен. Көрініс тапқан құндылық бейімделу дигностикасы және апробациясы бойынша ұйымдастыру-мазмұндық жұмыс барысына «Эстрада өнері» мамандығы (мамандандыру: «Эстрадалық вокал») бойынша білім алып жатқан </w:t>
      </w:r>
      <w:r w:rsidRPr="009F60EE">
        <w:rPr>
          <w:rFonts w:ascii="Times New Roman" w:hAnsi="Times New Roman"/>
          <w:sz w:val="28"/>
          <w:szCs w:val="28"/>
          <w:lang w:val="kk-KZ"/>
        </w:rPr>
        <w:t>III</w:t>
      </w:r>
      <w:r>
        <w:rPr>
          <w:rFonts w:ascii="Times New Roman" w:hAnsi="Times New Roman"/>
          <w:sz w:val="28"/>
          <w:szCs w:val="28"/>
          <w:lang w:val="kk-KZ"/>
        </w:rPr>
        <w:t xml:space="preserve"> курстың 16 студенті қатыстырылды. </w:t>
      </w:r>
      <w:r w:rsidRPr="009F60EE">
        <w:rPr>
          <w:rFonts w:ascii="Times New Roman" w:hAnsi="Times New Roman"/>
          <w:sz w:val="28"/>
          <w:szCs w:val="28"/>
          <w:lang w:val="kk-KZ"/>
        </w:rPr>
        <w:t xml:space="preserve"> </w:t>
      </w:r>
    </w:p>
    <w:p w:rsidR="00521FD5" w:rsidRPr="00B93529" w:rsidRDefault="00521FD5" w:rsidP="00521FD5">
      <w:pPr>
        <w:spacing w:after="0" w:line="240" w:lineRule="auto"/>
        <w:ind w:firstLine="700"/>
        <w:jc w:val="both"/>
        <w:rPr>
          <w:rFonts w:ascii="Times New Roman" w:hAnsi="Times New Roman"/>
          <w:sz w:val="28"/>
          <w:szCs w:val="28"/>
          <w:lang w:val="kk-KZ"/>
        </w:rPr>
      </w:pPr>
      <w:r>
        <w:rPr>
          <w:rFonts w:ascii="Times New Roman" w:hAnsi="Times New Roman"/>
          <w:sz w:val="28"/>
          <w:szCs w:val="28"/>
          <w:lang w:val="kk-KZ"/>
        </w:rPr>
        <w:t xml:space="preserve">Іздеу-белгілеу экспериментінде диагностикалық зерттеу вокалды-эстрадалық музыканың құндылық бейімделуін қалыптастыру үдерісіндегі қайшылықтар талдауына бағытталды. Осының салдарынан диагностика бірнеше бағыттар бойынша жүргізілді: олардың орындаушылық дайындықтары барысында вокалшы-студенттердің  құндылық бейімделулерінің сипаты және тиімділік деңгейі айқындалды; вокалды-эстрадалық өнер музыкалық шығармаларын бағалауда олардың құндылық бейімделуінің қалыптасу деңгейі анықталды. </w:t>
      </w:r>
    </w:p>
    <w:p w:rsidR="00521FD5" w:rsidRPr="00493B71" w:rsidRDefault="00521FD5" w:rsidP="00521FD5">
      <w:pPr>
        <w:spacing w:after="0" w:line="240" w:lineRule="auto"/>
        <w:ind w:firstLine="700"/>
        <w:jc w:val="both"/>
        <w:rPr>
          <w:rFonts w:ascii="Times New Roman" w:hAnsi="Times New Roman"/>
          <w:sz w:val="28"/>
          <w:szCs w:val="28"/>
          <w:lang w:val="kk-KZ"/>
        </w:rPr>
      </w:pPr>
      <w:r>
        <w:rPr>
          <w:rFonts w:ascii="Times New Roman" w:hAnsi="Times New Roman"/>
          <w:sz w:val="28"/>
          <w:szCs w:val="28"/>
          <w:lang w:val="kk-KZ"/>
        </w:rPr>
        <w:t xml:space="preserve">Белгілеуші зерттеудің міндеттерін шешу үшін біз ішіне  әңгіме, бақылау, сауалнама жүргізу кіретін диагностикалық әдістемелер кешенін пайдаландық. Сыналғандарға берілген сауалнама мазмұнына эстрадалық вокалдық шығарманың құндылық бейімделуінің басым мәнін айқындауға, эстрадалық музыканы игеру кезінде студенттердің вокалдық дайындықтары үдерісінде қолданылатын құралдар мен тәсілдерді айқындауға бағытталған сұрақтар берілді. </w:t>
      </w: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Жалпы, біз өлшемдер мен белгілер бойынша эстраданың болашақ орындаушы-музыкант вокалшысының құндылық бейімдерінің қалыптасу деңгейіне диагностика жүргіздік </w:t>
      </w:r>
      <w:r w:rsidRPr="00493B71">
        <w:rPr>
          <w:rFonts w:ascii="Times New Roman" w:hAnsi="Times New Roman"/>
          <w:sz w:val="28"/>
          <w:szCs w:val="28"/>
          <w:lang w:val="kk-KZ"/>
        </w:rPr>
        <w:t xml:space="preserve">(2 </w:t>
      </w:r>
      <w:r>
        <w:rPr>
          <w:rFonts w:ascii="Times New Roman" w:hAnsi="Times New Roman"/>
          <w:sz w:val="28"/>
          <w:szCs w:val="28"/>
          <w:lang w:val="kk-KZ"/>
        </w:rPr>
        <w:t>кесте</w:t>
      </w:r>
      <w:r w:rsidRPr="00493B71">
        <w:rPr>
          <w:rFonts w:ascii="Times New Roman" w:hAnsi="Times New Roman"/>
          <w:sz w:val="28"/>
          <w:szCs w:val="28"/>
          <w:lang w:val="kk-KZ"/>
        </w:rPr>
        <w:t>).</w:t>
      </w:r>
    </w:p>
    <w:p w:rsidR="00521FD5" w:rsidRPr="00DE3CFD" w:rsidRDefault="00521FD5" w:rsidP="00521FD5">
      <w:pPr>
        <w:spacing w:after="0" w:line="240" w:lineRule="auto"/>
        <w:jc w:val="both"/>
        <w:rPr>
          <w:rFonts w:ascii="Times New Roman" w:hAnsi="Times New Roman"/>
          <w:i/>
          <w:sz w:val="28"/>
          <w:szCs w:val="28"/>
          <w:lang w:val="kk-KZ"/>
        </w:rPr>
      </w:pPr>
      <w:r w:rsidRPr="00DE3CFD">
        <w:rPr>
          <w:rFonts w:ascii="Times New Roman" w:hAnsi="Times New Roman"/>
          <w:i/>
          <w:sz w:val="28"/>
          <w:szCs w:val="28"/>
          <w:lang w:val="kk-KZ"/>
        </w:rPr>
        <w:t xml:space="preserve">2 </w:t>
      </w:r>
      <w:r>
        <w:rPr>
          <w:rFonts w:ascii="Times New Roman" w:hAnsi="Times New Roman"/>
          <w:i/>
          <w:sz w:val="28"/>
          <w:szCs w:val="28"/>
          <w:lang w:val="kk-KZ"/>
        </w:rPr>
        <w:t>кесте</w:t>
      </w:r>
    </w:p>
    <w:p w:rsidR="00521FD5" w:rsidRPr="00DE3CFD" w:rsidRDefault="00521FD5" w:rsidP="00521FD5">
      <w:pPr>
        <w:spacing w:after="0" w:line="240" w:lineRule="auto"/>
        <w:ind w:firstLine="708"/>
        <w:jc w:val="center"/>
        <w:rPr>
          <w:rFonts w:ascii="Times New Roman" w:hAnsi="Times New Roman"/>
          <w:i/>
          <w:sz w:val="28"/>
          <w:szCs w:val="28"/>
          <w:lang w:val="kk-KZ"/>
        </w:rPr>
      </w:pPr>
      <w:r>
        <w:rPr>
          <w:rFonts w:ascii="Times New Roman" w:hAnsi="Times New Roman"/>
          <w:i/>
          <w:sz w:val="28"/>
          <w:szCs w:val="28"/>
          <w:lang w:val="kk-KZ"/>
        </w:rPr>
        <w:t>Вокалдық өнерді бағалау өлшемдері мен белгілері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3093"/>
        <w:gridCol w:w="6060"/>
      </w:tblGrid>
      <w:tr w:rsidR="00521FD5" w:rsidRPr="003E67B6" w:rsidTr="00183415">
        <w:tc>
          <w:tcPr>
            <w:tcW w:w="701" w:type="dxa"/>
          </w:tcPr>
          <w:p w:rsidR="00521FD5" w:rsidRPr="00DE3CFD" w:rsidRDefault="00521FD5" w:rsidP="00183415">
            <w:pPr>
              <w:spacing w:after="0" w:line="240" w:lineRule="auto"/>
              <w:jc w:val="both"/>
              <w:rPr>
                <w:rFonts w:ascii="Times New Roman" w:hAnsi="Times New Roman"/>
                <w:sz w:val="24"/>
                <w:szCs w:val="24"/>
                <w:lang w:val="kk-KZ"/>
              </w:rPr>
            </w:pPr>
            <w:r>
              <w:rPr>
                <w:rFonts w:ascii="Times New Roman" w:hAnsi="Times New Roman"/>
                <w:sz w:val="24"/>
                <w:szCs w:val="24"/>
                <w:lang w:val="kk-KZ"/>
              </w:rPr>
              <w:t>р/</w:t>
            </w:r>
            <w:r w:rsidRPr="003E67B6">
              <w:rPr>
                <w:rFonts w:ascii="Times New Roman" w:hAnsi="Times New Roman"/>
                <w:sz w:val="24"/>
                <w:szCs w:val="24"/>
              </w:rPr>
              <w:t>№</w:t>
            </w:r>
          </w:p>
        </w:tc>
        <w:tc>
          <w:tcPr>
            <w:tcW w:w="3093" w:type="dxa"/>
          </w:tcPr>
          <w:p w:rsidR="00521FD5" w:rsidRPr="00DE3CFD" w:rsidRDefault="00521FD5" w:rsidP="0018341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Бағалау өлшемдері</w:t>
            </w:r>
          </w:p>
        </w:tc>
        <w:tc>
          <w:tcPr>
            <w:tcW w:w="6060" w:type="dxa"/>
          </w:tcPr>
          <w:p w:rsidR="00521FD5" w:rsidRPr="00DE3CFD" w:rsidRDefault="00521FD5" w:rsidP="0018341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Бағалау белгілері</w:t>
            </w:r>
          </w:p>
        </w:tc>
      </w:tr>
      <w:tr w:rsidR="00521FD5" w:rsidRPr="003E67B6" w:rsidTr="00183415">
        <w:tc>
          <w:tcPr>
            <w:tcW w:w="701" w:type="dxa"/>
          </w:tcPr>
          <w:p w:rsidR="00521FD5" w:rsidRPr="003E67B6" w:rsidRDefault="00521FD5" w:rsidP="00183415">
            <w:pPr>
              <w:spacing w:after="0" w:line="240" w:lineRule="auto"/>
              <w:jc w:val="center"/>
              <w:rPr>
                <w:rFonts w:ascii="Times New Roman" w:hAnsi="Times New Roman"/>
                <w:sz w:val="24"/>
                <w:szCs w:val="24"/>
              </w:rPr>
            </w:pPr>
            <w:r w:rsidRPr="003E67B6">
              <w:rPr>
                <w:rFonts w:ascii="Times New Roman" w:hAnsi="Times New Roman"/>
                <w:sz w:val="24"/>
                <w:szCs w:val="24"/>
              </w:rPr>
              <w:t>1</w:t>
            </w:r>
          </w:p>
        </w:tc>
        <w:tc>
          <w:tcPr>
            <w:tcW w:w="3093" w:type="dxa"/>
          </w:tcPr>
          <w:p w:rsidR="00521FD5" w:rsidRPr="003E67B6" w:rsidRDefault="00521FD5" w:rsidP="00183415">
            <w:pPr>
              <w:spacing w:after="0" w:line="240" w:lineRule="auto"/>
              <w:jc w:val="center"/>
              <w:rPr>
                <w:rFonts w:ascii="Times New Roman" w:hAnsi="Times New Roman"/>
                <w:sz w:val="24"/>
                <w:szCs w:val="24"/>
              </w:rPr>
            </w:pPr>
            <w:r w:rsidRPr="003E67B6">
              <w:rPr>
                <w:rFonts w:ascii="Times New Roman" w:hAnsi="Times New Roman"/>
                <w:sz w:val="24"/>
                <w:szCs w:val="24"/>
              </w:rPr>
              <w:t>2</w:t>
            </w:r>
          </w:p>
        </w:tc>
        <w:tc>
          <w:tcPr>
            <w:tcW w:w="6060" w:type="dxa"/>
          </w:tcPr>
          <w:p w:rsidR="00521FD5" w:rsidRPr="003E67B6" w:rsidRDefault="00521FD5" w:rsidP="00183415">
            <w:pPr>
              <w:spacing w:after="0" w:line="240" w:lineRule="auto"/>
              <w:jc w:val="center"/>
              <w:rPr>
                <w:rFonts w:ascii="Times New Roman" w:hAnsi="Times New Roman"/>
                <w:sz w:val="24"/>
                <w:szCs w:val="24"/>
              </w:rPr>
            </w:pPr>
            <w:r w:rsidRPr="003E67B6">
              <w:rPr>
                <w:rFonts w:ascii="Times New Roman" w:hAnsi="Times New Roman"/>
                <w:sz w:val="24"/>
                <w:szCs w:val="24"/>
              </w:rPr>
              <w:t>3</w:t>
            </w:r>
          </w:p>
        </w:tc>
      </w:tr>
      <w:tr w:rsidR="00521FD5" w:rsidRPr="003E67B6" w:rsidTr="00183415">
        <w:tc>
          <w:tcPr>
            <w:tcW w:w="701" w:type="dxa"/>
          </w:tcPr>
          <w:p w:rsidR="00521FD5" w:rsidRPr="003E67B6" w:rsidRDefault="00521FD5" w:rsidP="00183415">
            <w:pPr>
              <w:spacing w:after="0" w:line="240" w:lineRule="auto"/>
              <w:jc w:val="both"/>
              <w:rPr>
                <w:rFonts w:ascii="Times New Roman" w:hAnsi="Times New Roman"/>
                <w:sz w:val="24"/>
                <w:szCs w:val="24"/>
              </w:rPr>
            </w:pPr>
            <w:r w:rsidRPr="003E67B6">
              <w:rPr>
                <w:rFonts w:ascii="Times New Roman" w:hAnsi="Times New Roman"/>
                <w:sz w:val="24"/>
                <w:szCs w:val="24"/>
              </w:rPr>
              <w:t>1.</w:t>
            </w:r>
          </w:p>
        </w:tc>
        <w:tc>
          <w:tcPr>
            <w:tcW w:w="3093" w:type="dxa"/>
          </w:tcPr>
          <w:p w:rsidR="00521FD5" w:rsidRPr="003E67B6" w:rsidRDefault="00521FD5" w:rsidP="00183415">
            <w:pPr>
              <w:spacing w:after="0" w:line="240" w:lineRule="auto"/>
              <w:rPr>
                <w:rFonts w:ascii="Times New Roman" w:hAnsi="Times New Roman"/>
                <w:sz w:val="24"/>
                <w:szCs w:val="24"/>
              </w:rPr>
            </w:pPr>
            <w:r>
              <w:rPr>
                <w:rFonts w:ascii="Times New Roman" w:hAnsi="Times New Roman"/>
                <w:sz w:val="24"/>
                <w:szCs w:val="24"/>
                <w:lang w:val="kk-KZ"/>
              </w:rPr>
              <w:t>Эстрадалық-вокалдық шығарманы бағалаудың басым мәні</w:t>
            </w:r>
          </w:p>
        </w:tc>
        <w:tc>
          <w:tcPr>
            <w:tcW w:w="6060" w:type="dxa"/>
          </w:tcPr>
          <w:p w:rsidR="00521FD5" w:rsidRPr="00414139" w:rsidRDefault="00521FD5" w:rsidP="00183415">
            <w:pPr>
              <w:spacing w:after="0" w:line="240" w:lineRule="auto"/>
              <w:rPr>
                <w:rFonts w:ascii="Times New Roman" w:hAnsi="Times New Roman"/>
                <w:sz w:val="24"/>
                <w:szCs w:val="24"/>
                <w:lang w:val="kk-KZ"/>
              </w:rPr>
            </w:pPr>
            <w:r>
              <w:rPr>
                <w:rFonts w:ascii="Times New Roman" w:hAnsi="Times New Roman"/>
                <w:sz w:val="24"/>
                <w:szCs w:val="24"/>
                <w:lang w:val="kk-KZ"/>
              </w:rPr>
              <w:t>Қоршаған музыкалық шынайылықтың көркемді –бейнелік көрінісі</w:t>
            </w:r>
            <w:r w:rsidRPr="003E67B6">
              <w:rPr>
                <w:rFonts w:ascii="Times New Roman" w:hAnsi="Times New Roman"/>
                <w:sz w:val="24"/>
                <w:szCs w:val="24"/>
              </w:rPr>
              <w:t xml:space="preserve">. </w:t>
            </w:r>
            <w:r>
              <w:rPr>
                <w:rFonts w:ascii="Times New Roman" w:hAnsi="Times New Roman"/>
                <w:sz w:val="24"/>
                <w:szCs w:val="24"/>
                <w:lang w:val="kk-KZ"/>
              </w:rPr>
              <w:t xml:space="preserve">Адамгершілік-эстетикалық идеалдар. Эмоционалды-психологиялық дем беру, </w:t>
            </w:r>
            <w:r w:rsidRPr="003E67B6">
              <w:rPr>
                <w:rFonts w:ascii="Times New Roman" w:hAnsi="Times New Roman"/>
                <w:sz w:val="24"/>
                <w:szCs w:val="24"/>
              </w:rPr>
              <w:t xml:space="preserve"> </w:t>
            </w:r>
            <w:r>
              <w:rPr>
                <w:rFonts w:ascii="Times New Roman" w:hAnsi="Times New Roman"/>
                <w:sz w:val="24"/>
                <w:szCs w:val="24"/>
                <w:lang w:val="kk-KZ"/>
              </w:rPr>
              <w:t>қуат алу.</w:t>
            </w:r>
          </w:p>
        </w:tc>
      </w:tr>
      <w:tr w:rsidR="00521FD5" w:rsidRPr="003E67B6" w:rsidTr="00183415">
        <w:tc>
          <w:tcPr>
            <w:tcW w:w="701" w:type="dxa"/>
          </w:tcPr>
          <w:p w:rsidR="00521FD5" w:rsidRPr="003E67B6" w:rsidRDefault="00521FD5" w:rsidP="00183415">
            <w:pPr>
              <w:spacing w:after="0" w:line="240" w:lineRule="auto"/>
              <w:jc w:val="both"/>
              <w:rPr>
                <w:rFonts w:ascii="Times New Roman" w:hAnsi="Times New Roman"/>
                <w:sz w:val="24"/>
                <w:szCs w:val="24"/>
              </w:rPr>
            </w:pPr>
            <w:r w:rsidRPr="003E67B6">
              <w:rPr>
                <w:rFonts w:ascii="Times New Roman" w:hAnsi="Times New Roman"/>
                <w:sz w:val="24"/>
                <w:szCs w:val="24"/>
              </w:rPr>
              <w:t>2.</w:t>
            </w:r>
          </w:p>
        </w:tc>
        <w:tc>
          <w:tcPr>
            <w:tcW w:w="3093" w:type="dxa"/>
          </w:tcPr>
          <w:p w:rsidR="00521FD5" w:rsidRPr="003E67B6" w:rsidRDefault="00521FD5" w:rsidP="00183415">
            <w:pPr>
              <w:spacing w:after="0" w:line="240" w:lineRule="auto"/>
              <w:rPr>
                <w:rFonts w:ascii="Times New Roman" w:hAnsi="Times New Roman"/>
                <w:sz w:val="24"/>
                <w:szCs w:val="24"/>
              </w:rPr>
            </w:pPr>
            <w:r>
              <w:rPr>
                <w:rFonts w:ascii="Times New Roman" w:hAnsi="Times New Roman"/>
                <w:sz w:val="24"/>
                <w:szCs w:val="24"/>
                <w:lang w:val="kk-KZ"/>
              </w:rPr>
              <w:t>Эстрадалық вокалдық өнер және орындаушылық құндылықтары туралы білім</w:t>
            </w:r>
          </w:p>
        </w:tc>
        <w:tc>
          <w:tcPr>
            <w:tcW w:w="6060" w:type="dxa"/>
          </w:tcPr>
          <w:p w:rsidR="00521FD5" w:rsidRPr="003E67B6" w:rsidRDefault="00521FD5" w:rsidP="00183415">
            <w:pPr>
              <w:spacing w:after="0" w:line="240" w:lineRule="auto"/>
              <w:rPr>
                <w:rFonts w:ascii="Times New Roman" w:hAnsi="Times New Roman"/>
                <w:sz w:val="24"/>
                <w:szCs w:val="24"/>
              </w:rPr>
            </w:pPr>
            <w:r>
              <w:rPr>
                <w:rFonts w:ascii="Times New Roman" w:hAnsi="Times New Roman"/>
                <w:sz w:val="24"/>
                <w:szCs w:val="24"/>
                <w:lang w:val="kk-KZ"/>
              </w:rPr>
              <w:t xml:space="preserve">Сахна мәдениеті, эстрадалық-вокалдық музыка шығармасының сипаты мен мазмұнының жоғары көркем деңгейде іске асырылуы, кәсібилік және орындаушылық. </w:t>
            </w:r>
          </w:p>
        </w:tc>
      </w:tr>
      <w:tr w:rsidR="00521FD5" w:rsidRPr="00521FD5" w:rsidTr="00183415">
        <w:tc>
          <w:tcPr>
            <w:tcW w:w="701" w:type="dxa"/>
          </w:tcPr>
          <w:p w:rsidR="00521FD5" w:rsidRPr="003E67B6" w:rsidRDefault="00521FD5" w:rsidP="00183415">
            <w:pPr>
              <w:spacing w:after="0" w:line="240" w:lineRule="auto"/>
              <w:jc w:val="both"/>
              <w:rPr>
                <w:rFonts w:ascii="Times New Roman" w:hAnsi="Times New Roman"/>
                <w:sz w:val="24"/>
                <w:szCs w:val="24"/>
              </w:rPr>
            </w:pPr>
            <w:r w:rsidRPr="003E67B6">
              <w:rPr>
                <w:rFonts w:ascii="Times New Roman" w:hAnsi="Times New Roman"/>
                <w:sz w:val="24"/>
                <w:szCs w:val="24"/>
              </w:rPr>
              <w:t>3.</w:t>
            </w:r>
          </w:p>
        </w:tc>
        <w:tc>
          <w:tcPr>
            <w:tcW w:w="3093" w:type="dxa"/>
          </w:tcPr>
          <w:p w:rsidR="00521FD5" w:rsidRPr="003E67B6" w:rsidRDefault="00521FD5" w:rsidP="00183415">
            <w:pPr>
              <w:spacing w:after="0" w:line="240" w:lineRule="auto"/>
              <w:rPr>
                <w:rFonts w:ascii="Times New Roman" w:hAnsi="Times New Roman"/>
                <w:sz w:val="24"/>
                <w:szCs w:val="24"/>
              </w:rPr>
            </w:pPr>
            <w:r>
              <w:rPr>
                <w:rFonts w:ascii="Times New Roman" w:hAnsi="Times New Roman"/>
                <w:sz w:val="24"/>
                <w:szCs w:val="24"/>
                <w:lang w:val="kk-KZ"/>
              </w:rPr>
              <w:t xml:space="preserve">Вокалды- эстрадалық өнердің құндылықты мазмұнын бағалауда қабілеттерді игерудегі шығармашылық, дербестік деңгейі. </w:t>
            </w:r>
            <w:r w:rsidRPr="003E67B6">
              <w:rPr>
                <w:rFonts w:ascii="Times New Roman" w:hAnsi="Times New Roman"/>
                <w:sz w:val="24"/>
                <w:szCs w:val="24"/>
              </w:rPr>
              <w:t xml:space="preserve"> </w:t>
            </w:r>
          </w:p>
        </w:tc>
        <w:tc>
          <w:tcPr>
            <w:tcW w:w="6060" w:type="dxa"/>
          </w:tcPr>
          <w:p w:rsidR="00521FD5" w:rsidRPr="00521FD5" w:rsidRDefault="00521FD5" w:rsidP="0018341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Вокалды эстрадалық музыканы бағалаудағы кәсіби ұстаным. Алға шығарылған пікірлер мен талқылаулардың дәлелдемесі. </w:t>
            </w:r>
          </w:p>
        </w:tc>
      </w:tr>
    </w:tbl>
    <w:p w:rsidR="00521FD5" w:rsidRPr="00521FD5" w:rsidRDefault="00521FD5" w:rsidP="00521FD5">
      <w:pPr>
        <w:spacing w:after="0" w:line="240" w:lineRule="auto"/>
        <w:jc w:val="both"/>
        <w:rPr>
          <w:rFonts w:ascii="Times New Roman" w:hAnsi="Times New Roman"/>
          <w:sz w:val="28"/>
          <w:szCs w:val="28"/>
          <w:lang w:val="kk-KZ"/>
        </w:rPr>
      </w:pP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Іздеу- белгілеу экспериментінің жалпылама талдауы бізге сыналатын вокалды-эстрадалық өнердің көбі олар үшін олардың рухани және кәсіби өзін-өзі айқындау контексінде құнды бейімделуді қалыптастырудың жоқтығын куәландырып, сәйкес бағаны алмайды деген қорытынды шығаруға мүмкіндік берді</w:t>
      </w:r>
      <w:r w:rsidRPr="00521FD5">
        <w:rPr>
          <w:rFonts w:ascii="Times New Roman" w:hAnsi="Times New Roman"/>
          <w:sz w:val="28"/>
          <w:szCs w:val="28"/>
          <w:lang w:val="kk-KZ"/>
        </w:rPr>
        <w:t xml:space="preserve"> (3 </w:t>
      </w:r>
      <w:r>
        <w:rPr>
          <w:rFonts w:ascii="Times New Roman" w:hAnsi="Times New Roman"/>
          <w:sz w:val="28"/>
          <w:szCs w:val="28"/>
          <w:lang w:val="kk-KZ"/>
        </w:rPr>
        <w:t>кесте</w:t>
      </w:r>
      <w:r w:rsidRPr="00521FD5">
        <w:rPr>
          <w:rFonts w:ascii="Times New Roman" w:hAnsi="Times New Roman"/>
          <w:sz w:val="28"/>
          <w:szCs w:val="28"/>
          <w:lang w:val="kk-KZ"/>
        </w:rPr>
        <w:t>).</w:t>
      </w:r>
    </w:p>
    <w:p w:rsidR="00521FD5" w:rsidRDefault="00521FD5" w:rsidP="00521FD5">
      <w:pPr>
        <w:spacing w:after="0" w:line="240" w:lineRule="auto"/>
        <w:jc w:val="both"/>
        <w:rPr>
          <w:rFonts w:ascii="Times New Roman" w:hAnsi="Times New Roman"/>
          <w:sz w:val="28"/>
          <w:szCs w:val="28"/>
          <w:lang w:val="kk-KZ"/>
        </w:rPr>
      </w:pPr>
      <w:r>
        <w:rPr>
          <w:rFonts w:ascii="Times New Roman" w:hAnsi="Times New Roman"/>
          <w:i/>
          <w:sz w:val="28"/>
          <w:szCs w:val="28"/>
          <w:u w:val="single"/>
          <w:lang w:val="kk-KZ"/>
        </w:rPr>
        <w:t>3 кесте</w:t>
      </w:r>
    </w:p>
    <w:p w:rsidR="00521FD5" w:rsidRDefault="00521FD5" w:rsidP="00521FD5">
      <w:pPr>
        <w:spacing w:after="0" w:line="240" w:lineRule="auto"/>
        <w:jc w:val="center"/>
        <w:rPr>
          <w:rFonts w:ascii="Times New Roman" w:hAnsi="Times New Roman"/>
          <w:i/>
          <w:sz w:val="28"/>
          <w:szCs w:val="28"/>
          <w:u w:val="single"/>
          <w:lang w:val="kk-KZ"/>
        </w:rPr>
      </w:pPr>
      <w:r>
        <w:rPr>
          <w:rFonts w:ascii="Times New Roman" w:hAnsi="Times New Roman"/>
          <w:i/>
          <w:sz w:val="28"/>
          <w:szCs w:val="28"/>
          <w:u w:val="single"/>
          <w:lang w:val="kk-KZ"/>
        </w:rPr>
        <w:t xml:space="preserve">Студенттерді іздеу-белгілеу эксперименті кезеңінде  вокалдық-эстрадалық өнердің құндылық  бейімделуінің қалыптасу деңгейі бойынша бөлу </w:t>
      </w:r>
    </w:p>
    <w:tbl>
      <w:tblPr>
        <w:tblW w:w="1013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1112"/>
        <w:gridCol w:w="1380"/>
        <w:gridCol w:w="1112"/>
        <w:gridCol w:w="1405"/>
        <w:gridCol w:w="1016"/>
        <w:gridCol w:w="1440"/>
      </w:tblGrid>
      <w:tr w:rsidR="00521FD5" w:rsidTr="00183415">
        <w:trPr>
          <w:trHeight w:val="364"/>
        </w:trPr>
        <w:tc>
          <w:tcPr>
            <w:tcW w:w="2752" w:type="dxa"/>
            <w:vMerge w:val="restart"/>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ind w:left="58"/>
              <w:jc w:val="center"/>
              <w:rPr>
                <w:rFonts w:ascii="Times New Roman" w:hAnsi="Times New Roman"/>
                <w:b/>
                <w:sz w:val="24"/>
                <w:szCs w:val="24"/>
                <w:lang w:val="kk-KZ"/>
              </w:rPr>
            </w:pPr>
          </w:p>
          <w:p w:rsidR="00521FD5" w:rsidRDefault="00521FD5" w:rsidP="00183415">
            <w:pPr>
              <w:spacing w:after="0" w:line="240" w:lineRule="auto"/>
              <w:ind w:left="58"/>
              <w:jc w:val="center"/>
              <w:rPr>
                <w:rFonts w:ascii="Times New Roman" w:hAnsi="Times New Roman"/>
                <w:b/>
                <w:sz w:val="24"/>
                <w:szCs w:val="24"/>
              </w:rPr>
            </w:pPr>
            <w:r>
              <w:rPr>
                <w:rFonts w:ascii="Times New Roman" w:hAnsi="Times New Roman"/>
                <w:b/>
                <w:sz w:val="24"/>
                <w:szCs w:val="24"/>
                <w:lang w:val="kk-KZ"/>
              </w:rPr>
              <w:t xml:space="preserve">  Вокалдық-эстрадалық өнерді бағалаудың өлшемдері</w:t>
            </w:r>
            <w:r>
              <w:rPr>
                <w:rFonts w:ascii="Times New Roman" w:hAnsi="Times New Roman"/>
                <w:b/>
                <w:i/>
                <w:sz w:val="28"/>
                <w:szCs w:val="28"/>
                <w:u w:val="single"/>
                <w:lang w:val="kk-KZ"/>
              </w:rPr>
              <w:t xml:space="preserve"> </w:t>
            </w:r>
          </w:p>
          <w:p w:rsidR="00521FD5" w:rsidRDefault="00521FD5" w:rsidP="00183415">
            <w:pPr>
              <w:spacing w:after="0" w:line="240" w:lineRule="auto"/>
              <w:ind w:left="58" w:firstLine="708"/>
              <w:jc w:val="both"/>
              <w:rPr>
                <w:rFonts w:ascii="Times New Roman" w:hAnsi="Times New Roman"/>
                <w:b/>
                <w:sz w:val="24"/>
                <w:szCs w:val="24"/>
              </w:rPr>
            </w:pPr>
          </w:p>
          <w:p w:rsidR="00521FD5" w:rsidRDefault="00521FD5" w:rsidP="00183415">
            <w:pPr>
              <w:spacing w:after="0" w:line="240" w:lineRule="auto"/>
              <w:ind w:left="58"/>
              <w:jc w:val="both"/>
              <w:rPr>
                <w:rFonts w:ascii="Times New Roman" w:hAnsi="Times New Roman"/>
                <w:sz w:val="24"/>
                <w:szCs w:val="24"/>
              </w:rPr>
            </w:pPr>
          </w:p>
        </w:tc>
        <w:tc>
          <w:tcPr>
            <w:tcW w:w="7386" w:type="dxa"/>
            <w:gridSpan w:val="6"/>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Деңгейлер</w:t>
            </w:r>
          </w:p>
        </w:tc>
      </w:tr>
      <w:tr w:rsidR="00521FD5" w:rsidTr="00183415">
        <w:trPr>
          <w:trHeight w:val="751"/>
        </w:trPr>
        <w:tc>
          <w:tcPr>
            <w:tcW w:w="0" w:type="auto"/>
            <w:vMerge/>
            <w:tcBorders>
              <w:top w:val="single" w:sz="4" w:space="0" w:color="auto"/>
              <w:left w:val="single" w:sz="4" w:space="0" w:color="auto"/>
              <w:bottom w:val="single" w:sz="4" w:space="0" w:color="auto"/>
              <w:right w:val="single" w:sz="4" w:space="0" w:color="auto"/>
            </w:tcBorders>
            <w:vAlign w:val="center"/>
          </w:tcPr>
          <w:p w:rsidR="00521FD5" w:rsidRDefault="00521FD5" w:rsidP="00183415">
            <w:pPr>
              <w:spacing w:after="0" w:line="240" w:lineRule="auto"/>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Жоғары</w:t>
            </w:r>
          </w:p>
        </w:tc>
        <w:tc>
          <w:tcPr>
            <w:tcW w:w="2693" w:type="dxa"/>
            <w:gridSpan w:val="2"/>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Орта</w:t>
            </w:r>
          </w:p>
        </w:tc>
        <w:tc>
          <w:tcPr>
            <w:tcW w:w="2142" w:type="dxa"/>
            <w:gridSpan w:val="2"/>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Төмен</w:t>
            </w:r>
          </w:p>
        </w:tc>
      </w:tr>
      <w:tr w:rsidR="00521FD5" w:rsidTr="00183415">
        <w:trPr>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521FD5" w:rsidRDefault="00521FD5" w:rsidP="00183415">
            <w:pPr>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both"/>
              <w:rPr>
                <w:rFonts w:ascii="Times New Roman" w:hAnsi="Times New Roman"/>
                <w:sz w:val="24"/>
                <w:szCs w:val="24"/>
              </w:rPr>
            </w:pPr>
          </w:p>
          <w:p w:rsidR="00521FD5" w:rsidRDefault="00521FD5" w:rsidP="00183415">
            <w:pPr>
              <w:tabs>
                <w:tab w:val="left" w:pos="839"/>
              </w:tabs>
              <w:jc w:val="center"/>
              <w:rPr>
                <w:rFonts w:ascii="Times New Roman" w:hAnsi="Times New Roman"/>
                <w:sz w:val="24"/>
                <w:szCs w:val="24"/>
                <w:lang w:val="kk-KZ"/>
              </w:rPr>
            </w:pPr>
            <w:r>
              <w:rPr>
                <w:rFonts w:ascii="Times New Roman" w:hAnsi="Times New Roman"/>
                <w:sz w:val="24"/>
                <w:szCs w:val="24"/>
                <w:lang w:val="kk-KZ"/>
              </w:rPr>
              <w:t>Саны</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арақатынас</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Саны</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both"/>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арақатынас</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both"/>
              <w:rPr>
                <w:rFonts w:ascii="Times New Roman" w:hAnsi="Times New Roman"/>
                <w:sz w:val="24"/>
                <w:szCs w:val="24"/>
              </w:rPr>
            </w:pPr>
          </w:p>
          <w:p w:rsidR="00521FD5" w:rsidRDefault="00521FD5" w:rsidP="00183415">
            <w:pPr>
              <w:spacing w:after="0" w:line="240" w:lineRule="auto"/>
              <w:jc w:val="both"/>
              <w:rPr>
                <w:rFonts w:ascii="Times New Roman" w:hAnsi="Times New Roman"/>
                <w:sz w:val="24"/>
                <w:szCs w:val="24"/>
              </w:rPr>
            </w:pPr>
            <w:r>
              <w:rPr>
                <w:rFonts w:ascii="Times New Roman" w:hAnsi="Times New Roman"/>
                <w:sz w:val="24"/>
                <w:szCs w:val="24"/>
                <w:lang w:val="kk-KZ"/>
              </w:rPr>
              <w:t>Саны</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арақатынас</w:t>
            </w:r>
            <w:r>
              <w:rPr>
                <w:rFonts w:ascii="Times New Roman" w:hAnsi="Times New Roman"/>
                <w:sz w:val="24"/>
                <w:szCs w:val="24"/>
              </w:rPr>
              <w:t>.</w:t>
            </w:r>
          </w:p>
        </w:tc>
      </w:tr>
      <w:tr w:rsidR="00521FD5" w:rsidTr="00183415">
        <w:trPr>
          <w:trHeight w:val="383"/>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ind w:left="58"/>
              <w:jc w:val="center"/>
              <w:rPr>
                <w:rFonts w:ascii="Times New Roman" w:hAnsi="Times New Roman"/>
                <w:sz w:val="24"/>
                <w:szCs w:val="24"/>
              </w:rPr>
            </w:pPr>
            <w:r>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6</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7</w:t>
            </w:r>
          </w:p>
        </w:tc>
      </w:tr>
      <w:tr w:rsidR="00521FD5" w:rsidTr="00183415">
        <w:trPr>
          <w:trHeight w:val="1068"/>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ind w:left="58"/>
              <w:rPr>
                <w:rFonts w:ascii="Times New Roman" w:hAnsi="Times New Roman"/>
                <w:sz w:val="24"/>
                <w:szCs w:val="24"/>
              </w:rPr>
            </w:pPr>
            <w:r>
              <w:rPr>
                <w:rFonts w:ascii="Times New Roman" w:hAnsi="Times New Roman"/>
                <w:sz w:val="24"/>
                <w:szCs w:val="24"/>
                <w:lang w:val="kk-KZ"/>
              </w:rPr>
              <w:t xml:space="preserve">Вокалдық-эстрадалық шығарманы бағалаудың басым мәні </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 xml:space="preserve">18,8 </w:t>
            </w: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 xml:space="preserve">56,2 </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25,0</w:t>
            </w:r>
            <w:r>
              <w:rPr>
                <w:rFonts w:ascii="Times New Roman" w:hAnsi="Times New Roman"/>
                <w:sz w:val="24"/>
                <w:szCs w:val="24"/>
              </w:rPr>
              <w:t>%</w:t>
            </w:r>
          </w:p>
        </w:tc>
      </w:tr>
      <w:tr w:rsidR="00521FD5" w:rsidTr="00183415">
        <w:trPr>
          <w:trHeight w:val="787"/>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rPr>
                <w:rFonts w:ascii="Times New Roman" w:hAnsi="Times New Roman"/>
                <w:sz w:val="24"/>
                <w:szCs w:val="24"/>
              </w:rPr>
            </w:pPr>
            <w:r>
              <w:rPr>
                <w:rFonts w:ascii="Times New Roman" w:hAnsi="Times New Roman"/>
                <w:sz w:val="24"/>
                <w:szCs w:val="24"/>
                <w:lang w:val="kk-KZ"/>
              </w:rPr>
              <w:t xml:space="preserve">Музыкалық өнер мен орындаушылық құндылықтары туралы білімі </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 xml:space="preserve">12,5 </w:t>
            </w: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kk-KZ"/>
              </w:rPr>
              <w:t xml:space="preserve">6,2 </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 xml:space="preserve">31,3 </w:t>
            </w:r>
            <w:r>
              <w:rPr>
                <w:rFonts w:ascii="Times New Roman" w:hAnsi="Times New Roman"/>
                <w:sz w:val="24"/>
                <w:szCs w:val="24"/>
              </w:rPr>
              <w:t>%</w:t>
            </w:r>
          </w:p>
        </w:tc>
      </w:tr>
      <w:tr w:rsidR="00521FD5" w:rsidTr="00183415">
        <w:trPr>
          <w:trHeight w:val="1202"/>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ind w:left="58"/>
              <w:jc w:val="both"/>
              <w:rPr>
                <w:rFonts w:ascii="Times New Roman" w:hAnsi="Times New Roman"/>
                <w:sz w:val="24"/>
                <w:szCs w:val="24"/>
              </w:rPr>
            </w:pPr>
            <w:r>
              <w:rPr>
                <w:rFonts w:ascii="Times New Roman" w:hAnsi="Times New Roman"/>
                <w:sz w:val="24"/>
                <w:szCs w:val="24"/>
                <w:lang w:val="kk-KZ"/>
              </w:rPr>
              <w:t>Вокалдық-эстрадалық өнердің құндылық мазмұнын бағалауда қабілеттілігіне ие болудағы дербестігінің, шығармашылығының деңгейі</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6</w:t>
            </w:r>
            <w:r>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kk-KZ"/>
              </w:rPr>
              <w:t xml:space="preserve">6,2 </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 xml:space="preserve">37, 3 </w:t>
            </w:r>
            <w:r>
              <w:rPr>
                <w:rFonts w:ascii="Times New Roman" w:hAnsi="Times New Roman"/>
                <w:sz w:val="24"/>
                <w:szCs w:val="24"/>
              </w:rPr>
              <w:t>%</w:t>
            </w:r>
          </w:p>
        </w:tc>
      </w:tr>
      <w:tr w:rsidR="00521FD5" w:rsidTr="00183415">
        <w:trPr>
          <w:trHeight w:val="823"/>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ind w:left="58"/>
              <w:jc w:val="both"/>
              <w:rPr>
                <w:rFonts w:ascii="Times New Roman" w:hAnsi="Times New Roman"/>
                <w:sz w:val="24"/>
                <w:szCs w:val="24"/>
                <w:lang w:val="kk-KZ"/>
              </w:rPr>
            </w:pPr>
            <w:r>
              <w:rPr>
                <w:rFonts w:ascii="Times New Roman" w:hAnsi="Times New Roman"/>
                <w:sz w:val="24"/>
                <w:szCs w:val="24"/>
                <w:lang w:val="kk-KZ"/>
              </w:rPr>
              <w:t>Орташа:</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33,3%</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56,2%</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2</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 xml:space="preserve">31,3 </w:t>
            </w:r>
            <w:r>
              <w:rPr>
                <w:rFonts w:ascii="Times New Roman" w:hAnsi="Times New Roman"/>
                <w:sz w:val="24"/>
                <w:szCs w:val="24"/>
              </w:rPr>
              <w:t>%</w:t>
            </w:r>
          </w:p>
        </w:tc>
      </w:tr>
    </w:tbl>
    <w:p w:rsidR="00521FD5" w:rsidRDefault="00521FD5" w:rsidP="00521FD5">
      <w:pPr>
        <w:rPr>
          <w:rFonts w:ascii="Times New Roman KZ" w:hAnsi="Times New Roman KZ"/>
          <w:sz w:val="28"/>
          <w:szCs w:val="28"/>
          <w:u w:val="single"/>
          <w:lang w:val="kk-KZ"/>
        </w:rPr>
      </w:pPr>
    </w:p>
    <w:p w:rsidR="00521FD5" w:rsidRDefault="00521FD5" w:rsidP="00521FD5">
      <w:pPr>
        <w:spacing w:after="0" w:line="240" w:lineRule="auto"/>
        <w:jc w:val="both"/>
        <w:rPr>
          <w:rFonts w:ascii="Times New Roman" w:hAnsi="Times New Roman"/>
          <w:sz w:val="28"/>
          <w:szCs w:val="28"/>
          <w:lang w:val="kk-KZ"/>
        </w:rPr>
      </w:pPr>
      <w:r>
        <w:rPr>
          <w:rFonts w:ascii="Times New Roman" w:hAnsi="Times New Roman"/>
          <w:sz w:val="28"/>
          <w:szCs w:val="28"/>
          <w:lang w:val="kk-KZ"/>
        </w:rPr>
        <w:tab/>
        <w:t>Қалыптастыратын эксперимент кезеңінде біз  ІІІ курста оқитындарға осы бағыттағы теориялық мәліметтердің қажетті көлемін ұсынып, зерттеліп отырған проблеманың мәні, мазмұны, құрылымы материалына  құрылған          «</w:t>
      </w:r>
      <w:r>
        <w:rPr>
          <w:rFonts w:ascii="Times New Roman" w:hAnsi="Times New Roman"/>
          <w:i/>
          <w:sz w:val="28"/>
          <w:szCs w:val="28"/>
          <w:lang w:val="kk-KZ"/>
        </w:rPr>
        <w:t>вокалдық-эстрадалық музыканың құндылық бейімделуі»</w:t>
      </w:r>
      <w:r>
        <w:rPr>
          <w:rFonts w:ascii="Times New Roman" w:hAnsi="Times New Roman"/>
          <w:sz w:val="28"/>
          <w:szCs w:val="28"/>
          <w:lang w:val="kk-KZ"/>
        </w:rPr>
        <w:t xml:space="preserve"> факультативтік курсының әзірленуін жүзеге асыруды мақсатқа сай деп есептедік.</w:t>
      </w:r>
    </w:p>
    <w:p w:rsidR="00521FD5" w:rsidRPr="00414139"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Студенттердің бейнематериалдарды көру, отандық және шетелдік эстраданың атақты әртістерінің жазбаларын тыңдау және концерттік бағдарламаларына барумен қоса, әртүрлі оқу-танымдық іс-әрекет түрлеріндегі вокалшы-орындаушылардың эстрадалық музыкалық шығармаларды қабылдау және талдауда бағалау бағыттылығын көп жақсартқаны сараптамалық талдау негізінде байқалды. Тәжірибелік-эксперименттік зерттеуден алынған мәліметтер тиісті математикалық өңдеуден өткізіліп, жалпыланды және              4 кестеде ұсынылды.</w:t>
      </w:r>
    </w:p>
    <w:p w:rsidR="00521FD5" w:rsidRPr="00414139" w:rsidRDefault="00521FD5" w:rsidP="00521FD5">
      <w:pPr>
        <w:spacing w:after="0" w:line="240" w:lineRule="auto"/>
        <w:ind w:firstLine="708"/>
        <w:jc w:val="both"/>
        <w:rPr>
          <w:rFonts w:ascii="Times New Roman" w:hAnsi="Times New Roman"/>
          <w:sz w:val="28"/>
          <w:szCs w:val="28"/>
          <w:lang w:val="kk-KZ"/>
        </w:rPr>
      </w:pPr>
      <w:r w:rsidRPr="00414139">
        <w:rPr>
          <w:rFonts w:ascii="Times New Roman" w:hAnsi="Times New Roman"/>
          <w:i/>
          <w:sz w:val="28"/>
          <w:szCs w:val="28"/>
          <w:u w:val="single"/>
          <w:lang w:val="kk-KZ"/>
        </w:rPr>
        <w:t>4 кесте</w:t>
      </w:r>
    </w:p>
    <w:p w:rsidR="00521FD5" w:rsidRPr="00B7317A" w:rsidRDefault="00521FD5" w:rsidP="00521FD5">
      <w:pPr>
        <w:spacing w:after="0" w:line="240" w:lineRule="auto"/>
        <w:jc w:val="center"/>
        <w:rPr>
          <w:rFonts w:ascii="Times New Roman" w:hAnsi="Times New Roman"/>
          <w:i/>
          <w:sz w:val="28"/>
          <w:szCs w:val="28"/>
          <w:u w:val="single"/>
          <w:lang w:val="kk-KZ"/>
        </w:rPr>
      </w:pPr>
      <w:r w:rsidRPr="00414139">
        <w:rPr>
          <w:rFonts w:ascii="Times New Roman" w:hAnsi="Times New Roman"/>
          <w:i/>
          <w:sz w:val="28"/>
          <w:szCs w:val="28"/>
          <w:u w:val="single"/>
          <w:lang w:val="kk-KZ"/>
        </w:rPr>
        <w:t>Студенттерді құрылып жатқан эксперименттің кезеңінде  вокалдық-эстрадалық өнердің құндылық</w:t>
      </w:r>
      <w:r>
        <w:rPr>
          <w:rFonts w:ascii="Times New Roman" w:hAnsi="Times New Roman"/>
          <w:i/>
          <w:sz w:val="28"/>
          <w:szCs w:val="28"/>
          <w:u w:val="single"/>
          <w:lang w:val="kk-KZ"/>
        </w:rPr>
        <w:t xml:space="preserve"> </w:t>
      </w:r>
      <w:r w:rsidRPr="00414139">
        <w:rPr>
          <w:rFonts w:ascii="Times New Roman" w:hAnsi="Times New Roman"/>
          <w:i/>
          <w:sz w:val="28"/>
          <w:szCs w:val="28"/>
          <w:u w:val="single"/>
          <w:lang w:val="kk-KZ"/>
        </w:rPr>
        <w:t xml:space="preserve"> бейімделуінің қалыптасу деңгейі бойынша бөлу (ІІІ курс: 16 студент, 2010-2011 оқу жылы)</w:t>
      </w:r>
    </w:p>
    <w:tbl>
      <w:tblPr>
        <w:tblW w:w="1013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1112"/>
        <w:gridCol w:w="1380"/>
        <w:gridCol w:w="1112"/>
        <w:gridCol w:w="1405"/>
        <w:gridCol w:w="1016"/>
        <w:gridCol w:w="1440"/>
      </w:tblGrid>
      <w:tr w:rsidR="00521FD5" w:rsidTr="00183415">
        <w:trPr>
          <w:trHeight w:val="364"/>
        </w:trPr>
        <w:tc>
          <w:tcPr>
            <w:tcW w:w="2752" w:type="dxa"/>
            <w:vMerge w:val="restart"/>
            <w:tcBorders>
              <w:top w:val="single" w:sz="4" w:space="0" w:color="auto"/>
              <w:left w:val="single" w:sz="4" w:space="0" w:color="auto"/>
              <w:bottom w:val="single" w:sz="4" w:space="0" w:color="auto"/>
              <w:right w:val="single" w:sz="4" w:space="0" w:color="auto"/>
            </w:tcBorders>
          </w:tcPr>
          <w:p w:rsidR="00521FD5" w:rsidRPr="001761B2" w:rsidRDefault="00521FD5" w:rsidP="00183415">
            <w:pPr>
              <w:spacing w:after="0" w:line="240" w:lineRule="auto"/>
              <w:ind w:left="58"/>
              <w:jc w:val="center"/>
              <w:rPr>
                <w:rFonts w:ascii="Times New Roman" w:hAnsi="Times New Roman"/>
                <w:b/>
                <w:sz w:val="24"/>
                <w:szCs w:val="24"/>
                <w:lang w:val="kk-KZ"/>
              </w:rPr>
            </w:pPr>
          </w:p>
          <w:p w:rsidR="00521FD5" w:rsidRDefault="00521FD5" w:rsidP="00183415">
            <w:pPr>
              <w:spacing w:after="0" w:line="240" w:lineRule="auto"/>
              <w:ind w:left="58"/>
              <w:jc w:val="center"/>
              <w:rPr>
                <w:rFonts w:ascii="Times New Roman" w:hAnsi="Times New Roman"/>
                <w:b/>
                <w:sz w:val="24"/>
                <w:szCs w:val="24"/>
              </w:rPr>
            </w:pPr>
            <w:r>
              <w:rPr>
                <w:rFonts w:ascii="Times New Roman" w:hAnsi="Times New Roman"/>
                <w:b/>
                <w:sz w:val="24"/>
                <w:szCs w:val="24"/>
                <w:lang w:val="kk-KZ"/>
              </w:rPr>
              <w:t xml:space="preserve">  Вокалдық-эстрадалық өнерді бағалаудың өлшемдері</w:t>
            </w:r>
            <w:r>
              <w:rPr>
                <w:rFonts w:ascii="Times New Roman" w:hAnsi="Times New Roman"/>
                <w:b/>
                <w:i/>
                <w:sz w:val="28"/>
                <w:szCs w:val="28"/>
                <w:u w:val="single"/>
                <w:lang w:val="kk-KZ"/>
              </w:rPr>
              <w:t xml:space="preserve"> </w:t>
            </w:r>
          </w:p>
          <w:p w:rsidR="00521FD5" w:rsidRDefault="00521FD5" w:rsidP="00183415">
            <w:pPr>
              <w:spacing w:after="0" w:line="240" w:lineRule="auto"/>
              <w:ind w:left="58" w:firstLine="708"/>
              <w:jc w:val="both"/>
              <w:rPr>
                <w:rFonts w:ascii="Times New Roman" w:hAnsi="Times New Roman"/>
                <w:b/>
                <w:sz w:val="24"/>
                <w:szCs w:val="24"/>
              </w:rPr>
            </w:pPr>
          </w:p>
          <w:p w:rsidR="00521FD5" w:rsidRDefault="00521FD5" w:rsidP="00183415">
            <w:pPr>
              <w:spacing w:after="0" w:line="240" w:lineRule="auto"/>
              <w:ind w:left="58"/>
              <w:jc w:val="both"/>
              <w:rPr>
                <w:rFonts w:ascii="Times New Roman" w:hAnsi="Times New Roman"/>
                <w:sz w:val="24"/>
                <w:szCs w:val="24"/>
              </w:rPr>
            </w:pPr>
          </w:p>
        </w:tc>
        <w:tc>
          <w:tcPr>
            <w:tcW w:w="7386" w:type="dxa"/>
            <w:gridSpan w:val="6"/>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Деңгейлер</w:t>
            </w:r>
          </w:p>
        </w:tc>
      </w:tr>
      <w:tr w:rsidR="00521FD5" w:rsidTr="00183415">
        <w:trPr>
          <w:trHeight w:val="751"/>
        </w:trPr>
        <w:tc>
          <w:tcPr>
            <w:tcW w:w="0" w:type="auto"/>
            <w:vMerge/>
            <w:tcBorders>
              <w:top w:val="single" w:sz="4" w:space="0" w:color="auto"/>
              <w:left w:val="single" w:sz="4" w:space="0" w:color="auto"/>
              <w:bottom w:val="single" w:sz="4" w:space="0" w:color="auto"/>
              <w:right w:val="single" w:sz="4" w:space="0" w:color="auto"/>
            </w:tcBorders>
            <w:vAlign w:val="center"/>
          </w:tcPr>
          <w:p w:rsidR="00521FD5" w:rsidRDefault="00521FD5" w:rsidP="00183415">
            <w:pPr>
              <w:spacing w:after="0" w:line="240" w:lineRule="auto"/>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Жоғары</w:t>
            </w:r>
          </w:p>
        </w:tc>
        <w:tc>
          <w:tcPr>
            <w:tcW w:w="2693" w:type="dxa"/>
            <w:gridSpan w:val="2"/>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Орта</w:t>
            </w:r>
          </w:p>
        </w:tc>
        <w:tc>
          <w:tcPr>
            <w:tcW w:w="2142" w:type="dxa"/>
            <w:gridSpan w:val="2"/>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Төмен</w:t>
            </w:r>
          </w:p>
        </w:tc>
      </w:tr>
      <w:tr w:rsidR="00521FD5" w:rsidTr="00183415">
        <w:trPr>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521FD5" w:rsidRDefault="00521FD5" w:rsidP="00183415">
            <w:pPr>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both"/>
              <w:rPr>
                <w:rFonts w:ascii="Times New Roman" w:hAnsi="Times New Roman"/>
                <w:sz w:val="24"/>
                <w:szCs w:val="24"/>
              </w:rPr>
            </w:pPr>
          </w:p>
          <w:p w:rsidR="00521FD5" w:rsidRDefault="00521FD5" w:rsidP="00183415">
            <w:pPr>
              <w:tabs>
                <w:tab w:val="left" w:pos="839"/>
              </w:tabs>
              <w:jc w:val="center"/>
              <w:rPr>
                <w:rFonts w:ascii="Times New Roman" w:hAnsi="Times New Roman"/>
                <w:sz w:val="24"/>
                <w:szCs w:val="24"/>
                <w:lang w:val="kk-KZ"/>
              </w:rPr>
            </w:pPr>
            <w:r>
              <w:rPr>
                <w:rFonts w:ascii="Times New Roman" w:hAnsi="Times New Roman"/>
                <w:sz w:val="24"/>
                <w:szCs w:val="24"/>
                <w:lang w:val="kk-KZ"/>
              </w:rPr>
              <w:t>Саны</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арақатынас</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Саны</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both"/>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арақатынас</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both"/>
              <w:rPr>
                <w:rFonts w:ascii="Times New Roman" w:hAnsi="Times New Roman"/>
                <w:sz w:val="24"/>
                <w:szCs w:val="24"/>
              </w:rPr>
            </w:pPr>
          </w:p>
          <w:p w:rsidR="00521FD5" w:rsidRDefault="00521FD5" w:rsidP="00183415">
            <w:pPr>
              <w:spacing w:after="0" w:line="240" w:lineRule="auto"/>
              <w:jc w:val="both"/>
              <w:rPr>
                <w:rFonts w:ascii="Times New Roman" w:hAnsi="Times New Roman"/>
                <w:sz w:val="24"/>
                <w:szCs w:val="24"/>
              </w:rPr>
            </w:pPr>
            <w:r>
              <w:rPr>
                <w:rFonts w:ascii="Times New Roman" w:hAnsi="Times New Roman"/>
                <w:sz w:val="24"/>
                <w:szCs w:val="24"/>
                <w:lang w:val="kk-KZ"/>
              </w:rPr>
              <w:t>Саны</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арақатынас</w:t>
            </w:r>
            <w:r>
              <w:rPr>
                <w:rFonts w:ascii="Times New Roman" w:hAnsi="Times New Roman"/>
                <w:sz w:val="24"/>
                <w:szCs w:val="24"/>
              </w:rPr>
              <w:t>.</w:t>
            </w:r>
          </w:p>
        </w:tc>
      </w:tr>
      <w:tr w:rsidR="00521FD5" w:rsidTr="00183415">
        <w:trPr>
          <w:trHeight w:val="383"/>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ind w:left="58"/>
              <w:jc w:val="center"/>
              <w:rPr>
                <w:rFonts w:ascii="Times New Roman" w:hAnsi="Times New Roman"/>
                <w:sz w:val="24"/>
                <w:szCs w:val="24"/>
              </w:rPr>
            </w:pPr>
            <w:r>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6</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7</w:t>
            </w:r>
          </w:p>
        </w:tc>
      </w:tr>
      <w:tr w:rsidR="00521FD5" w:rsidTr="00183415">
        <w:trPr>
          <w:trHeight w:val="1068"/>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ind w:left="58"/>
              <w:rPr>
                <w:rFonts w:ascii="Times New Roman" w:hAnsi="Times New Roman"/>
                <w:sz w:val="24"/>
                <w:szCs w:val="24"/>
              </w:rPr>
            </w:pPr>
            <w:r>
              <w:rPr>
                <w:rFonts w:ascii="Times New Roman" w:hAnsi="Times New Roman"/>
                <w:sz w:val="24"/>
                <w:szCs w:val="24"/>
                <w:lang w:val="kk-KZ"/>
              </w:rPr>
              <w:t xml:space="preserve">Вокалдық-эстрадалық шығарманы бағалаудың басым мәні </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31,3%</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62,4%</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1</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6,3%</w:t>
            </w:r>
          </w:p>
        </w:tc>
      </w:tr>
      <w:tr w:rsidR="00521FD5" w:rsidTr="00183415">
        <w:trPr>
          <w:trHeight w:val="787"/>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rPr>
                <w:rFonts w:ascii="Times New Roman" w:hAnsi="Times New Roman"/>
                <w:sz w:val="24"/>
                <w:szCs w:val="24"/>
              </w:rPr>
            </w:pPr>
            <w:r>
              <w:rPr>
                <w:rFonts w:ascii="Times New Roman" w:hAnsi="Times New Roman"/>
                <w:sz w:val="24"/>
                <w:szCs w:val="24"/>
                <w:lang w:val="kk-KZ"/>
              </w:rPr>
              <w:t xml:space="preserve">Музыкалық өнер мен орындаушылық құндылықтары туралы білімі </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37,5%</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2</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12,5%</w:t>
            </w:r>
          </w:p>
        </w:tc>
      </w:tr>
      <w:tr w:rsidR="00521FD5" w:rsidTr="00183415">
        <w:trPr>
          <w:trHeight w:val="1202"/>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ind w:left="58"/>
              <w:jc w:val="both"/>
              <w:rPr>
                <w:rFonts w:ascii="Times New Roman" w:hAnsi="Times New Roman"/>
                <w:sz w:val="24"/>
                <w:szCs w:val="24"/>
              </w:rPr>
            </w:pPr>
            <w:r>
              <w:rPr>
                <w:rFonts w:ascii="Times New Roman" w:hAnsi="Times New Roman"/>
                <w:sz w:val="24"/>
                <w:szCs w:val="24"/>
                <w:lang w:val="kk-KZ"/>
              </w:rPr>
              <w:t>Вокалдық-эстрадалық өнердің құндылықты мазмұнын бағалауда қабілеттілігіне ие болудағы дербестігінің, шығармашылығының деңгейі</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31,3%</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56,2%</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2</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p>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12,5%</w:t>
            </w:r>
          </w:p>
        </w:tc>
      </w:tr>
      <w:tr w:rsidR="00521FD5" w:rsidTr="00183415">
        <w:trPr>
          <w:trHeight w:val="823"/>
        </w:trPr>
        <w:tc>
          <w:tcPr>
            <w:tcW w:w="2752"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ind w:left="58"/>
              <w:jc w:val="both"/>
              <w:rPr>
                <w:rFonts w:ascii="Times New Roman" w:hAnsi="Times New Roman"/>
                <w:sz w:val="24"/>
                <w:szCs w:val="24"/>
                <w:lang w:val="kk-KZ"/>
              </w:rPr>
            </w:pPr>
            <w:r>
              <w:rPr>
                <w:rFonts w:ascii="Times New Roman" w:hAnsi="Times New Roman"/>
                <w:sz w:val="24"/>
                <w:szCs w:val="24"/>
                <w:lang w:val="kk-KZ"/>
              </w:rPr>
              <w:t>Орташа:</w:t>
            </w:r>
          </w:p>
        </w:tc>
        <w:tc>
          <w:tcPr>
            <w:tcW w:w="1275"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33,3%</w:t>
            </w:r>
          </w:p>
        </w:tc>
        <w:tc>
          <w:tcPr>
            <w:tcW w:w="1276"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56,2%</w:t>
            </w:r>
          </w:p>
        </w:tc>
        <w:tc>
          <w:tcPr>
            <w:tcW w:w="1134"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2</w:t>
            </w:r>
          </w:p>
        </w:tc>
        <w:tc>
          <w:tcPr>
            <w:tcW w:w="1008" w:type="dxa"/>
            <w:tcBorders>
              <w:top w:val="single" w:sz="4" w:space="0" w:color="auto"/>
              <w:left w:val="single" w:sz="4" w:space="0" w:color="auto"/>
              <w:bottom w:val="single" w:sz="4" w:space="0" w:color="auto"/>
              <w:right w:val="single" w:sz="4" w:space="0" w:color="auto"/>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10,5%</w:t>
            </w:r>
          </w:p>
        </w:tc>
      </w:tr>
    </w:tbl>
    <w:p w:rsidR="00521FD5" w:rsidRDefault="00521FD5" w:rsidP="00521FD5">
      <w:pPr>
        <w:spacing w:after="0" w:line="240" w:lineRule="auto"/>
        <w:jc w:val="both"/>
        <w:rPr>
          <w:rFonts w:ascii="Times New Roman" w:hAnsi="Times New Roman"/>
          <w:i/>
          <w:sz w:val="28"/>
          <w:szCs w:val="28"/>
          <w:u w:val="single"/>
        </w:rPr>
      </w:pPr>
    </w:p>
    <w:p w:rsidR="00521FD5" w:rsidRDefault="00521FD5" w:rsidP="00521FD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Біз тәжірибелік-эксперименттік кезеңді қалыптастыру барысында іздеу-белгілеу және  вокалдық-эстрадалық өнердің орындаушы-музыканттарының құндылық  бейімдерін қалыптастыру деңгейін қосу арқылы </w:t>
      </w:r>
      <w:r>
        <w:rPr>
          <w:rFonts w:ascii="Times New Roman" w:hAnsi="Times New Roman"/>
          <w:sz w:val="24"/>
          <w:szCs w:val="24"/>
          <w:lang w:val="kk-KZ"/>
        </w:rPr>
        <w:t xml:space="preserve"> </w:t>
      </w:r>
      <w:r>
        <w:rPr>
          <w:rFonts w:ascii="Times New Roman" w:hAnsi="Times New Roman"/>
          <w:sz w:val="28"/>
          <w:szCs w:val="28"/>
          <w:lang w:val="kk-KZ"/>
        </w:rPr>
        <w:t xml:space="preserve">№ 7 кестеде мәліметтерді белгілеп, олардың өсу серпінін анықтадық. </w:t>
      </w:r>
    </w:p>
    <w:p w:rsidR="00521FD5" w:rsidRDefault="00521FD5" w:rsidP="00521FD5">
      <w:pPr>
        <w:spacing w:after="0" w:line="240" w:lineRule="auto"/>
        <w:rPr>
          <w:rFonts w:ascii="Times New Roman" w:hAnsi="Times New Roman"/>
          <w:i/>
          <w:sz w:val="28"/>
          <w:szCs w:val="28"/>
          <w:u w:val="single"/>
          <w:lang w:val="kk-KZ"/>
        </w:rPr>
      </w:pPr>
      <w:r w:rsidRPr="00414139">
        <w:rPr>
          <w:rFonts w:ascii="Times New Roman" w:hAnsi="Times New Roman"/>
          <w:i/>
          <w:sz w:val="28"/>
          <w:szCs w:val="28"/>
          <w:u w:val="single"/>
          <w:lang w:val="kk-KZ"/>
        </w:rPr>
        <w:t>7</w:t>
      </w:r>
      <w:r>
        <w:rPr>
          <w:rFonts w:ascii="Times New Roman" w:hAnsi="Times New Roman"/>
          <w:i/>
          <w:sz w:val="28"/>
          <w:szCs w:val="28"/>
          <w:u w:val="single"/>
          <w:lang w:val="kk-KZ"/>
        </w:rPr>
        <w:t>-кесте</w:t>
      </w:r>
    </w:p>
    <w:p w:rsidR="00521FD5" w:rsidRPr="00414139" w:rsidRDefault="00521FD5" w:rsidP="00521FD5">
      <w:pPr>
        <w:spacing w:after="0" w:line="240" w:lineRule="auto"/>
        <w:jc w:val="center"/>
        <w:rPr>
          <w:rFonts w:ascii="Times New Roman" w:hAnsi="Times New Roman"/>
          <w:i/>
          <w:sz w:val="28"/>
          <w:szCs w:val="28"/>
          <w:u w:val="single"/>
          <w:lang w:val="kk-KZ"/>
        </w:rPr>
      </w:pPr>
      <w:r w:rsidRPr="00414139">
        <w:rPr>
          <w:rFonts w:ascii="Times New Roman" w:hAnsi="Times New Roman"/>
          <w:i/>
          <w:sz w:val="28"/>
          <w:szCs w:val="28"/>
          <w:u w:val="single"/>
          <w:lang w:val="kk-KZ"/>
        </w:rPr>
        <w:t>Тәжірибелік-эксперименталдық жұмыстың ү</w:t>
      </w:r>
      <w:r>
        <w:rPr>
          <w:rFonts w:ascii="Times New Roman" w:hAnsi="Times New Roman"/>
          <w:i/>
          <w:sz w:val="28"/>
          <w:szCs w:val="28"/>
          <w:u w:val="single"/>
          <w:lang w:val="kk-KZ"/>
        </w:rPr>
        <w:t>дер</w:t>
      </w:r>
      <w:r w:rsidRPr="00414139">
        <w:rPr>
          <w:rFonts w:ascii="Times New Roman" w:hAnsi="Times New Roman"/>
          <w:i/>
          <w:sz w:val="28"/>
          <w:szCs w:val="28"/>
          <w:u w:val="single"/>
          <w:lang w:val="kk-KZ"/>
        </w:rPr>
        <w:t>ісінде эстрадалық өнердің болашақ вокалшы-әртісінде құндылық бейімделудің қалыптасу серпіні</w:t>
      </w:r>
    </w:p>
    <w:p w:rsidR="00521FD5" w:rsidRPr="00B7317A" w:rsidRDefault="00521FD5" w:rsidP="00521FD5">
      <w:pPr>
        <w:spacing w:after="0" w:line="240" w:lineRule="auto"/>
        <w:jc w:val="center"/>
        <w:rPr>
          <w:rFonts w:ascii="Times New Roman" w:hAnsi="Times New Roman"/>
          <w:i/>
          <w:sz w:val="28"/>
          <w:szCs w:val="28"/>
          <w:u w:val="single"/>
          <w:lang w:val="kk-KZ"/>
        </w:rPr>
      </w:pPr>
      <w:r w:rsidRPr="00414139">
        <w:rPr>
          <w:rFonts w:ascii="Times New Roman" w:hAnsi="Times New Roman"/>
          <w:i/>
          <w:sz w:val="28"/>
          <w:szCs w:val="28"/>
          <w:u w:val="single"/>
        </w:rPr>
        <w:t>(</w:t>
      </w:r>
      <w:r w:rsidRPr="00414139">
        <w:rPr>
          <w:rFonts w:ascii="Times New Roman" w:hAnsi="Times New Roman"/>
          <w:i/>
          <w:sz w:val="28"/>
          <w:szCs w:val="28"/>
          <w:u w:val="single"/>
          <w:lang w:val="en-US"/>
        </w:rPr>
        <w:t>III</w:t>
      </w:r>
      <w:r w:rsidRPr="00414139">
        <w:rPr>
          <w:rFonts w:ascii="Times New Roman" w:hAnsi="Times New Roman"/>
          <w:i/>
          <w:sz w:val="28"/>
          <w:szCs w:val="28"/>
          <w:u w:val="single"/>
        </w:rPr>
        <w:t xml:space="preserve"> курс, 2010 – 2011 </w:t>
      </w:r>
      <w:r w:rsidRPr="00414139">
        <w:rPr>
          <w:rFonts w:ascii="Times New Roman" w:hAnsi="Times New Roman"/>
          <w:i/>
          <w:sz w:val="28"/>
          <w:szCs w:val="28"/>
          <w:u w:val="single"/>
          <w:lang w:val="kk-KZ"/>
        </w:rPr>
        <w:t>оқу жылы</w:t>
      </w:r>
      <w:r w:rsidRPr="00414139">
        <w:rPr>
          <w:rFonts w:ascii="Times New Roman" w:hAnsi="Times New Roman"/>
          <w:i/>
          <w:sz w:val="28"/>
          <w:szCs w:val="28"/>
          <w:u w:val="single"/>
        </w:rPr>
        <w:t>, 16 студент)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2"/>
        <w:gridCol w:w="1065"/>
        <w:gridCol w:w="1542"/>
        <w:gridCol w:w="1073"/>
        <w:gridCol w:w="1542"/>
      </w:tblGrid>
      <w:tr w:rsidR="00521FD5" w:rsidTr="00183415">
        <w:tc>
          <w:tcPr>
            <w:tcW w:w="4768" w:type="dxa"/>
            <w:vMerge w:val="restart"/>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rPr>
                <w:rFonts w:ascii="Times New Roman" w:hAnsi="Times New Roman"/>
                <w:sz w:val="24"/>
                <w:szCs w:val="24"/>
                <w:lang w:val="kk-KZ"/>
              </w:rPr>
            </w:pPr>
            <w:r>
              <w:rPr>
                <w:rFonts w:ascii="Times New Roman" w:hAnsi="Times New Roman"/>
                <w:sz w:val="24"/>
                <w:szCs w:val="24"/>
                <w:lang w:val="kk-KZ"/>
              </w:rPr>
              <w:t xml:space="preserve">Эстрадалық өнердің болашақ вокалшы-әртісінде құндылықты бейімделудің қалыптасу деңгейі   </w:t>
            </w:r>
          </w:p>
          <w:p w:rsidR="00521FD5" w:rsidRDefault="00521FD5" w:rsidP="00183415">
            <w:pPr>
              <w:spacing w:after="0" w:line="240" w:lineRule="auto"/>
              <w:jc w:val="center"/>
              <w:rPr>
                <w:rFonts w:ascii="Times New Roman" w:hAnsi="Times New Roman"/>
                <w:b/>
                <w:sz w:val="24"/>
                <w:szCs w:val="24"/>
                <w:lang w:val="kk-KZ"/>
              </w:rPr>
            </w:pPr>
          </w:p>
        </w:tc>
        <w:tc>
          <w:tcPr>
            <w:tcW w:w="2620" w:type="dxa"/>
            <w:gridSpan w:val="2"/>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Экспериментке дейін</w:t>
            </w:r>
          </w:p>
        </w:tc>
        <w:tc>
          <w:tcPr>
            <w:tcW w:w="2183" w:type="dxa"/>
            <w:gridSpan w:val="2"/>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lang w:val="kk-KZ"/>
              </w:rPr>
              <w:t>Эксперименттен кейін</w:t>
            </w:r>
            <w:r>
              <w:rPr>
                <w:rFonts w:ascii="Times New Roman" w:hAnsi="Times New Roman"/>
                <w:sz w:val="24"/>
                <w:szCs w:val="24"/>
              </w:rPr>
              <w:t xml:space="preserve"> </w:t>
            </w:r>
          </w:p>
        </w:tc>
      </w:tr>
      <w:tr w:rsidR="00521FD5" w:rsidTr="00183415">
        <w:tc>
          <w:tcPr>
            <w:tcW w:w="0" w:type="auto"/>
            <w:vMerge/>
            <w:tcBorders>
              <w:top w:val="single" w:sz="4" w:space="0" w:color="000000"/>
              <w:left w:val="single" w:sz="4" w:space="0" w:color="000000"/>
              <w:bottom w:val="single" w:sz="4" w:space="0" w:color="000000"/>
              <w:right w:val="single" w:sz="4" w:space="0" w:color="000000"/>
            </w:tcBorders>
            <w:vAlign w:val="center"/>
          </w:tcPr>
          <w:p w:rsidR="00521FD5" w:rsidRDefault="00521FD5" w:rsidP="00183415">
            <w:pPr>
              <w:spacing w:after="0" w:line="240" w:lineRule="auto"/>
              <w:rPr>
                <w:rFonts w:ascii="Times New Roman" w:hAnsi="Times New Roman"/>
                <w:b/>
                <w:sz w:val="24"/>
                <w:szCs w:val="24"/>
                <w:lang w:val="kk-KZ"/>
              </w:rPr>
            </w:pPr>
          </w:p>
        </w:tc>
        <w:tc>
          <w:tcPr>
            <w:tcW w:w="1078"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Саны</w:t>
            </w:r>
          </w:p>
        </w:tc>
        <w:tc>
          <w:tcPr>
            <w:tcW w:w="1542"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арақатынасы</w:t>
            </w:r>
          </w:p>
        </w:tc>
        <w:tc>
          <w:tcPr>
            <w:tcW w:w="1086"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lang w:val="kk-KZ"/>
              </w:rPr>
              <w:t>Саны</w:t>
            </w:r>
          </w:p>
        </w:tc>
        <w:tc>
          <w:tcPr>
            <w:tcW w:w="1097"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арақатынасы</w:t>
            </w:r>
          </w:p>
        </w:tc>
      </w:tr>
      <w:tr w:rsidR="00521FD5" w:rsidTr="00183415">
        <w:trPr>
          <w:trHeight w:val="250"/>
        </w:trPr>
        <w:tc>
          <w:tcPr>
            <w:tcW w:w="4768"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Жоғары</w:t>
            </w:r>
          </w:p>
          <w:p w:rsidR="00521FD5" w:rsidRDefault="00521FD5" w:rsidP="00183415">
            <w:pPr>
              <w:spacing w:after="0" w:line="240" w:lineRule="auto"/>
              <w:jc w:val="center"/>
              <w:rPr>
                <w:rFonts w:ascii="Times New Roman" w:hAnsi="Times New Roman"/>
                <w:b/>
                <w:sz w:val="24"/>
                <w:szCs w:val="24"/>
              </w:rPr>
            </w:pPr>
          </w:p>
        </w:tc>
        <w:tc>
          <w:tcPr>
            <w:tcW w:w="1078"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2</w:t>
            </w:r>
          </w:p>
        </w:tc>
        <w:tc>
          <w:tcPr>
            <w:tcW w:w="1542"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12,5%</w:t>
            </w:r>
          </w:p>
        </w:tc>
        <w:tc>
          <w:tcPr>
            <w:tcW w:w="1086"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p>
        </w:tc>
        <w:tc>
          <w:tcPr>
            <w:tcW w:w="1097"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33,3%</w:t>
            </w:r>
          </w:p>
        </w:tc>
      </w:tr>
      <w:tr w:rsidR="00521FD5" w:rsidTr="00183415">
        <w:trPr>
          <w:trHeight w:val="258"/>
        </w:trPr>
        <w:tc>
          <w:tcPr>
            <w:tcW w:w="4768"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Орта</w:t>
            </w:r>
          </w:p>
          <w:p w:rsidR="00521FD5" w:rsidRDefault="00521FD5" w:rsidP="00183415">
            <w:pPr>
              <w:spacing w:after="0" w:line="240" w:lineRule="auto"/>
              <w:jc w:val="center"/>
              <w:rPr>
                <w:rFonts w:ascii="Times New Roman" w:hAnsi="Times New Roman"/>
                <w:b/>
                <w:sz w:val="24"/>
                <w:szCs w:val="24"/>
              </w:rPr>
            </w:pPr>
          </w:p>
        </w:tc>
        <w:tc>
          <w:tcPr>
            <w:tcW w:w="1078"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9</w:t>
            </w:r>
          </w:p>
        </w:tc>
        <w:tc>
          <w:tcPr>
            <w:tcW w:w="1542"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56,2%</w:t>
            </w:r>
          </w:p>
        </w:tc>
        <w:tc>
          <w:tcPr>
            <w:tcW w:w="1086"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9</w:t>
            </w:r>
          </w:p>
        </w:tc>
        <w:tc>
          <w:tcPr>
            <w:tcW w:w="1097"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56,2%</w:t>
            </w:r>
          </w:p>
        </w:tc>
      </w:tr>
      <w:tr w:rsidR="00521FD5" w:rsidTr="00183415">
        <w:trPr>
          <w:trHeight w:val="408"/>
        </w:trPr>
        <w:tc>
          <w:tcPr>
            <w:tcW w:w="4768"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Төмен</w:t>
            </w:r>
          </w:p>
          <w:p w:rsidR="00521FD5" w:rsidRDefault="00521FD5" w:rsidP="00183415">
            <w:pPr>
              <w:spacing w:after="0" w:line="240" w:lineRule="auto"/>
              <w:jc w:val="center"/>
              <w:rPr>
                <w:rFonts w:ascii="Times New Roman" w:hAnsi="Times New Roman"/>
                <w:b/>
                <w:sz w:val="24"/>
                <w:szCs w:val="24"/>
              </w:rPr>
            </w:pPr>
          </w:p>
        </w:tc>
        <w:tc>
          <w:tcPr>
            <w:tcW w:w="1078"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5</w:t>
            </w:r>
          </w:p>
        </w:tc>
        <w:tc>
          <w:tcPr>
            <w:tcW w:w="1542"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31,3%</w:t>
            </w:r>
          </w:p>
        </w:tc>
        <w:tc>
          <w:tcPr>
            <w:tcW w:w="1086"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521FD5" w:rsidRDefault="00521FD5" w:rsidP="00183415">
            <w:pPr>
              <w:spacing w:after="0" w:line="240" w:lineRule="auto"/>
              <w:jc w:val="center"/>
              <w:rPr>
                <w:rFonts w:ascii="Times New Roman" w:hAnsi="Times New Roman"/>
                <w:sz w:val="24"/>
                <w:szCs w:val="24"/>
              </w:rPr>
            </w:pPr>
            <w:r>
              <w:rPr>
                <w:rFonts w:ascii="Times New Roman" w:hAnsi="Times New Roman"/>
                <w:sz w:val="24"/>
                <w:szCs w:val="24"/>
              </w:rPr>
              <w:t>10,5%</w:t>
            </w:r>
          </w:p>
        </w:tc>
      </w:tr>
    </w:tbl>
    <w:p w:rsidR="00521FD5" w:rsidRDefault="00521FD5" w:rsidP="00521FD5">
      <w:pPr>
        <w:spacing w:after="0" w:line="240" w:lineRule="auto"/>
        <w:jc w:val="center"/>
        <w:rPr>
          <w:rFonts w:ascii="Times New Roman" w:hAnsi="Times New Roman"/>
          <w:sz w:val="28"/>
          <w:szCs w:val="28"/>
        </w:rPr>
      </w:pPr>
    </w:p>
    <w:p w:rsidR="00521FD5" w:rsidRDefault="00521FD5" w:rsidP="00521FD5">
      <w:pPr>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Сөйтіп, тәжірибелік-эксперименталдық зерттеу эстрадалық өнердің болашақ вокалшы-әртісінде құндылық бейімделуді қалыптастыру деңгейлерінде едәуір қозғалыс бар екенін көрсетті. Сонымен, жоғарғы деңгей 12,5% -дан  33,3% -ға дейін, ал төменгі деңгей 31,3%-дан  10,5%-ға дейін азайды.  Біз ұсынған құндылық бейімделуді қалыптастыру бойынша оқыту әдістемесі мен ұйымдастыру эстрадалық өнердің болашақ музыкант-орындаушының дайындығы сапалы және сандық өзгерістерге әсерін тигізді.   </w:t>
      </w:r>
    </w:p>
    <w:p w:rsidR="00521FD5" w:rsidRDefault="00521FD5" w:rsidP="00521FD5">
      <w:pPr>
        <w:spacing w:after="0" w:line="240" w:lineRule="auto"/>
        <w:ind w:firstLine="708"/>
        <w:jc w:val="both"/>
        <w:rPr>
          <w:rFonts w:ascii="Times New Roman" w:hAnsi="Times New Roman"/>
          <w:i/>
          <w:sz w:val="28"/>
          <w:szCs w:val="28"/>
          <w:lang w:val="kk-KZ"/>
        </w:rPr>
      </w:pPr>
      <w:r>
        <w:rPr>
          <w:rFonts w:ascii="Times New Roman" w:hAnsi="Times New Roman"/>
          <w:sz w:val="28"/>
          <w:szCs w:val="28"/>
          <w:lang w:val="kk-KZ"/>
        </w:rPr>
        <w:t xml:space="preserve">Жүргізілген зерттеу нәтижесінің талдауы белгілі теоретикалық-әдістемелік қорытынды жасауға және жинақтауға мүмкіндік берді:  </w:t>
      </w:r>
    </w:p>
    <w:p w:rsidR="00521FD5" w:rsidRDefault="00521FD5" w:rsidP="00521FD5">
      <w:pPr>
        <w:pStyle w:val="a3"/>
        <w:numPr>
          <w:ilvl w:val="0"/>
          <w:numId w:val="18"/>
        </w:numPr>
        <w:spacing w:after="0" w:line="240" w:lineRule="auto"/>
        <w:ind w:left="0" w:firstLine="420"/>
        <w:jc w:val="both"/>
        <w:rPr>
          <w:rFonts w:ascii="Times New Roman" w:hAnsi="Times New Roman"/>
          <w:sz w:val="28"/>
          <w:szCs w:val="28"/>
          <w:lang w:val="kk-KZ"/>
        </w:rPr>
      </w:pPr>
      <w:r>
        <w:rPr>
          <w:rFonts w:ascii="Times New Roman" w:hAnsi="Times New Roman"/>
          <w:sz w:val="28"/>
          <w:szCs w:val="28"/>
          <w:lang w:val="kk-KZ"/>
        </w:rPr>
        <w:t>Вокалдық-эстрадалық музыканың болашақ орындаушысының құндылықты бейімделуі тұлғаның қиын интегративті    қасиеті  ретінде танылу керек.</w:t>
      </w:r>
    </w:p>
    <w:p w:rsidR="00521FD5" w:rsidRPr="001761B2" w:rsidRDefault="00521FD5" w:rsidP="00521FD5">
      <w:pPr>
        <w:numPr>
          <w:ilvl w:val="0"/>
          <w:numId w:val="18"/>
        </w:numPr>
        <w:spacing w:after="0" w:line="240" w:lineRule="auto"/>
        <w:ind w:left="0" w:firstLine="420"/>
        <w:contextualSpacing/>
        <w:jc w:val="both"/>
        <w:rPr>
          <w:rFonts w:ascii="Times New Roman" w:hAnsi="Times New Roman"/>
          <w:sz w:val="28"/>
          <w:szCs w:val="28"/>
          <w:lang w:val="kk-KZ"/>
        </w:rPr>
      </w:pPr>
      <w:r>
        <w:rPr>
          <w:rFonts w:ascii="Times New Roman" w:hAnsi="Times New Roman"/>
          <w:sz w:val="28"/>
          <w:szCs w:val="28"/>
          <w:lang w:val="kk-KZ"/>
        </w:rPr>
        <w:t xml:space="preserve">Орындаушы-музыканттың құндылық бейімделу құрылымына келесілер кіреді: </w:t>
      </w:r>
      <w:r>
        <w:rPr>
          <w:rFonts w:ascii="Times New Roman" w:hAnsi="Times New Roman"/>
          <w:i/>
          <w:sz w:val="28"/>
          <w:szCs w:val="28"/>
          <w:lang w:val="kk-KZ"/>
        </w:rPr>
        <w:t>эмоционалдық-бағалау, когнитивті және (интеллектуалдық-танымдық),</w:t>
      </w:r>
      <w:r>
        <w:rPr>
          <w:rFonts w:ascii="Times New Roman" w:hAnsi="Times New Roman"/>
          <w:sz w:val="28"/>
          <w:szCs w:val="28"/>
          <w:lang w:val="kk-KZ"/>
        </w:rPr>
        <w:t xml:space="preserve"> сенсорлы құрамдасы және белгісі: эстрадалық шығармашылық пен орындаушылыққа құндылықты көзқарас; эстрадалық шығармашылық пен орындаушылық саласында хабардар болу; эстрадалық музыканы қабылдауда есту қабілеттілігін дамыту. Болашақ әртісте құндылық бейімделуді қалыптастыру кезінде келесі әдістер ерекше маңыздылыққа ие болды: интонациялық-орындаушылық талдау, шығармашылық байланыс, тығыз өзара байланыс пен өзара іс-қимыл жасасуда шығармашылық тану, ақиқатты тануда, дербес шешім қабылдауда орындаушылық әрекеттің дамуы мен белсенділігіне көмек көрсету.      </w:t>
      </w:r>
    </w:p>
    <w:p w:rsidR="00521FD5" w:rsidRPr="001761B2" w:rsidRDefault="00521FD5" w:rsidP="00521FD5">
      <w:pPr>
        <w:pStyle w:val="msonormalcxspmiddle"/>
        <w:numPr>
          <w:ilvl w:val="0"/>
          <w:numId w:val="18"/>
        </w:numPr>
        <w:spacing w:before="0" w:beforeAutospacing="0" w:after="0" w:afterAutospacing="0"/>
        <w:ind w:left="0" w:firstLine="420"/>
        <w:contextualSpacing/>
        <w:jc w:val="both"/>
        <w:rPr>
          <w:b/>
          <w:sz w:val="28"/>
          <w:szCs w:val="28"/>
          <w:lang w:val="kk-KZ"/>
        </w:rPr>
      </w:pPr>
      <w:r>
        <w:rPr>
          <w:sz w:val="28"/>
          <w:szCs w:val="28"/>
          <w:lang w:val="kk-KZ"/>
        </w:rPr>
        <w:t xml:space="preserve">Тәжірибелік-эксперименталдық зерттеу оқу үрдесіне «вокалдық-эстрадалық музыка орындаушысының құндылық бейімделуі» факультативтік курсын әзірлеп енгізу қажет екенін көрсетті, ол эстрадалық өнердің болашақ вокалшы-әртісін даярлауда зерделеніп жатқан көріністің терең теоретикалық білімінің маңыздылығын және мәнді мінездемесін өңдеуді қажет етуге себепші болады.  </w:t>
      </w:r>
    </w:p>
    <w:p w:rsidR="00521FD5" w:rsidRPr="001761B2" w:rsidRDefault="00521FD5" w:rsidP="00521FD5">
      <w:pPr>
        <w:pStyle w:val="msonormalcxspmiddle"/>
        <w:spacing w:before="0" w:beforeAutospacing="0" w:after="0" w:afterAutospacing="0"/>
        <w:ind w:left="420"/>
        <w:contextualSpacing/>
        <w:jc w:val="both"/>
        <w:rPr>
          <w:b/>
          <w:sz w:val="28"/>
          <w:szCs w:val="28"/>
          <w:lang w:val="kk-KZ"/>
        </w:rPr>
      </w:pPr>
    </w:p>
    <w:p w:rsidR="00521FD5" w:rsidRPr="001761B2" w:rsidRDefault="00521FD5" w:rsidP="00521FD5">
      <w:pPr>
        <w:pStyle w:val="msonormalcxsplast"/>
        <w:spacing w:before="0" w:beforeAutospacing="0" w:after="0" w:afterAutospacing="0"/>
        <w:ind w:left="420"/>
        <w:contextualSpacing/>
        <w:jc w:val="center"/>
        <w:rPr>
          <w:b/>
          <w:sz w:val="28"/>
          <w:szCs w:val="28"/>
          <w:lang w:val="kk-KZ"/>
        </w:rPr>
      </w:pPr>
      <w:r>
        <w:rPr>
          <w:b/>
          <w:sz w:val="28"/>
          <w:szCs w:val="28"/>
          <w:lang w:val="kk-KZ"/>
        </w:rPr>
        <w:t>Диссертацияның тақырыбы бойынша жарияланған жұмыстардың тізімі:</w:t>
      </w:r>
    </w:p>
    <w:p w:rsidR="00521FD5" w:rsidRDefault="00521FD5" w:rsidP="00521FD5">
      <w:pPr>
        <w:pStyle w:val="a3"/>
        <w:numPr>
          <w:ilvl w:val="0"/>
          <w:numId w:val="8"/>
        </w:numPr>
        <w:spacing w:after="0" w:line="240" w:lineRule="auto"/>
        <w:jc w:val="both"/>
        <w:rPr>
          <w:rFonts w:ascii="Times New Roman" w:hAnsi="Times New Roman"/>
          <w:sz w:val="28"/>
          <w:szCs w:val="28"/>
        </w:rPr>
      </w:pPr>
      <w:r>
        <w:rPr>
          <w:rFonts w:ascii="Times New Roman" w:hAnsi="Times New Roman"/>
          <w:sz w:val="28"/>
          <w:szCs w:val="28"/>
          <w:lang w:val="kk-KZ"/>
        </w:rPr>
        <w:t>«Эстрадалық музыка орындаушысының кәсіби қызметінде құндылық бейімделуінің әсер етуі» / «Дәстүрлік дүниеге көзқарас жүйесі мен қазіргі заман өнері» халықаралық конференцияның материалдары</w:t>
      </w:r>
      <w:r w:rsidRPr="001761B2">
        <w:rPr>
          <w:rFonts w:ascii="Times New Roman" w:hAnsi="Times New Roman"/>
          <w:sz w:val="28"/>
          <w:szCs w:val="28"/>
          <w:lang w:val="kk-KZ"/>
        </w:rPr>
        <w:t>, Алматы</w:t>
      </w:r>
      <w:r>
        <w:rPr>
          <w:rFonts w:ascii="Times New Roman" w:hAnsi="Times New Roman"/>
          <w:sz w:val="28"/>
          <w:szCs w:val="28"/>
          <w:lang w:val="kk-KZ"/>
        </w:rPr>
        <w:t xml:space="preserve"> қ.   Жүргенов ат. ҚазҰӨА</w:t>
      </w:r>
      <w:r w:rsidRPr="004378E9">
        <w:rPr>
          <w:rFonts w:ascii="Times New Roman" w:hAnsi="Times New Roman"/>
          <w:sz w:val="28"/>
          <w:szCs w:val="28"/>
          <w:lang w:val="kk-KZ"/>
        </w:rPr>
        <w:t>,  2010.</w:t>
      </w:r>
      <w:r w:rsidRPr="00B7317A">
        <w:rPr>
          <w:rFonts w:ascii="Times New Roman" w:hAnsi="Times New Roman"/>
          <w:sz w:val="28"/>
          <w:szCs w:val="28"/>
        </w:rPr>
        <w:t xml:space="preserve"> </w:t>
      </w:r>
      <w:r>
        <w:rPr>
          <w:rFonts w:ascii="Times New Roman" w:hAnsi="Times New Roman"/>
          <w:sz w:val="28"/>
          <w:szCs w:val="28"/>
        </w:rPr>
        <w:t>– С. 209 – 211.</w:t>
      </w:r>
    </w:p>
    <w:p w:rsidR="00521FD5" w:rsidRDefault="00521FD5" w:rsidP="00521FD5">
      <w:pPr>
        <w:pStyle w:val="a3"/>
        <w:numPr>
          <w:ilvl w:val="0"/>
          <w:numId w:val="8"/>
        </w:numPr>
        <w:spacing w:after="0" w:line="240" w:lineRule="auto"/>
        <w:jc w:val="both"/>
        <w:rPr>
          <w:rFonts w:ascii="Times New Roman" w:hAnsi="Times New Roman"/>
          <w:sz w:val="28"/>
          <w:szCs w:val="28"/>
        </w:rPr>
      </w:pPr>
      <w:r w:rsidRPr="00B7317A">
        <w:rPr>
          <w:rFonts w:ascii="Times New Roman" w:hAnsi="Times New Roman"/>
          <w:sz w:val="28"/>
          <w:szCs w:val="28"/>
          <w:lang w:val="kk-KZ"/>
        </w:rPr>
        <w:t>«Эстрадалық музыка орындаушысында құндылықты бейімделуді құрастырудың технологиялық аспектілері» / «Жамбыл және түрік халқының эпостық мұрасы» халықаралық ғылыми-практикалық конференцияның материалдары Алматы қ.    Жүргенов ат. ҚазҰӨА,  2011.</w:t>
      </w:r>
      <w:r w:rsidRPr="00B7317A">
        <w:rPr>
          <w:rFonts w:ascii="Times New Roman" w:hAnsi="Times New Roman"/>
          <w:sz w:val="28"/>
          <w:szCs w:val="28"/>
        </w:rPr>
        <w:t xml:space="preserve"> </w:t>
      </w:r>
      <w:r>
        <w:rPr>
          <w:rFonts w:ascii="Times New Roman" w:hAnsi="Times New Roman"/>
          <w:sz w:val="28"/>
          <w:szCs w:val="28"/>
        </w:rPr>
        <w:t>– С. 500 – 503.</w:t>
      </w:r>
    </w:p>
    <w:p w:rsidR="00521FD5" w:rsidRPr="00B7317A" w:rsidRDefault="00521FD5" w:rsidP="00521FD5">
      <w:pPr>
        <w:pStyle w:val="a3"/>
        <w:numPr>
          <w:ilvl w:val="0"/>
          <w:numId w:val="8"/>
        </w:numPr>
        <w:spacing w:after="0" w:line="240" w:lineRule="auto"/>
        <w:jc w:val="both"/>
        <w:rPr>
          <w:rFonts w:ascii="Times New Roman" w:hAnsi="Times New Roman"/>
          <w:sz w:val="28"/>
          <w:szCs w:val="28"/>
          <w:lang w:val="kk-KZ"/>
        </w:rPr>
      </w:pPr>
      <w:r w:rsidRPr="00B7317A">
        <w:rPr>
          <w:rFonts w:ascii="Times New Roman" w:hAnsi="Times New Roman"/>
          <w:sz w:val="28"/>
          <w:szCs w:val="28"/>
          <w:lang w:val="kk-KZ"/>
        </w:rPr>
        <w:t xml:space="preserve"> «Эстрадалық музыка орындаушысының құндылық бейімделуі» / «Iзденiс» - «Поиск» халықаралық ғылыми-педагогикалық журналы (№2),  Алматы қ., Қазақстанның Жоғары Мектебі, 2011. – С. 127 – 130. </w:t>
      </w:r>
    </w:p>
    <w:p w:rsidR="00521FD5" w:rsidRPr="00B7317A" w:rsidRDefault="00521FD5" w:rsidP="00521FD5">
      <w:pPr>
        <w:pStyle w:val="a3"/>
        <w:spacing w:after="0" w:line="240" w:lineRule="auto"/>
        <w:ind w:left="360"/>
        <w:jc w:val="both"/>
        <w:rPr>
          <w:rFonts w:ascii="Times New Roman" w:hAnsi="Times New Roman"/>
          <w:sz w:val="28"/>
          <w:szCs w:val="28"/>
          <w:lang w:val="kk-KZ"/>
        </w:rPr>
      </w:pPr>
    </w:p>
    <w:p w:rsidR="00521FD5" w:rsidRPr="00B7317A" w:rsidRDefault="00521FD5" w:rsidP="00521FD5">
      <w:pPr>
        <w:spacing w:after="0" w:line="240" w:lineRule="auto"/>
        <w:jc w:val="both"/>
        <w:rPr>
          <w:rFonts w:ascii="Times New Roman" w:hAnsi="Times New Roman"/>
          <w:b/>
          <w:sz w:val="28"/>
          <w:szCs w:val="28"/>
          <w:lang w:val="kk-KZ"/>
        </w:rPr>
      </w:pPr>
    </w:p>
    <w:p w:rsidR="00521FD5" w:rsidRDefault="00521FD5" w:rsidP="00521FD5">
      <w:pPr>
        <w:tabs>
          <w:tab w:val="left" w:pos="4365"/>
        </w:tabs>
        <w:rPr>
          <w:rFonts w:ascii="Times New Roman" w:hAnsi="Times New Roman"/>
          <w:sz w:val="28"/>
          <w:szCs w:val="28"/>
          <w:lang w:val="kk-KZ"/>
        </w:rPr>
      </w:pPr>
    </w:p>
    <w:p w:rsidR="00521FD5" w:rsidRDefault="00521FD5" w:rsidP="00521FD5">
      <w:pPr>
        <w:tabs>
          <w:tab w:val="left" w:pos="4365"/>
        </w:tabs>
        <w:rPr>
          <w:rFonts w:ascii="Times New Roman" w:hAnsi="Times New Roman"/>
          <w:sz w:val="28"/>
          <w:szCs w:val="28"/>
          <w:lang w:val="kk-KZ"/>
        </w:rPr>
      </w:pPr>
    </w:p>
    <w:p w:rsidR="00521FD5" w:rsidRDefault="00521FD5" w:rsidP="00521FD5">
      <w:pPr>
        <w:tabs>
          <w:tab w:val="left" w:pos="4365"/>
        </w:tabs>
        <w:rPr>
          <w:rFonts w:ascii="Times New Roman" w:hAnsi="Times New Roman"/>
          <w:sz w:val="28"/>
          <w:szCs w:val="28"/>
          <w:lang w:val="kk-KZ"/>
        </w:rPr>
      </w:pPr>
    </w:p>
    <w:p w:rsidR="00521FD5" w:rsidRDefault="00521FD5" w:rsidP="00521FD5">
      <w:pPr>
        <w:tabs>
          <w:tab w:val="left" w:pos="4365"/>
        </w:tabs>
        <w:rPr>
          <w:rFonts w:ascii="Times New Roman" w:hAnsi="Times New Roman"/>
          <w:sz w:val="28"/>
          <w:szCs w:val="28"/>
          <w:lang w:val="kk-KZ"/>
        </w:rPr>
      </w:pPr>
    </w:p>
    <w:p w:rsidR="00521FD5" w:rsidRDefault="00521FD5" w:rsidP="00521FD5">
      <w:pPr>
        <w:tabs>
          <w:tab w:val="left" w:pos="2205"/>
        </w:tabs>
        <w:rPr>
          <w:rFonts w:ascii="Times New Roman" w:hAnsi="Times New Roman"/>
          <w:sz w:val="28"/>
          <w:szCs w:val="28"/>
          <w:lang w:val="kk-KZ"/>
        </w:rPr>
      </w:pPr>
      <w:r>
        <w:rPr>
          <w:rFonts w:ascii="Times New Roman" w:hAnsi="Times New Roman"/>
          <w:sz w:val="28"/>
          <w:szCs w:val="28"/>
          <w:lang w:val="kk-KZ"/>
        </w:rPr>
        <w:tab/>
      </w:r>
    </w:p>
    <w:p w:rsidR="00521FD5" w:rsidRDefault="00521FD5" w:rsidP="00521FD5">
      <w:pPr>
        <w:tabs>
          <w:tab w:val="left" w:pos="4365"/>
        </w:tabs>
        <w:rPr>
          <w:rFonts w:ascii="Times New Roman" w:hAnsi="Times New Roman"/>
          <w:sz w:val="28"/>
          <w:szCs w:val="28"/>
          <w:lang w:val="kk-KZ"/>
        </w:rPr>
      </w:pPr>
    </w:p>
    <w:p w:rsidR="00521FD5" w:rsidRPr="00521FD5" w:rsidRDefault="00521FD5" w:rsidP="00AA2303">
      <w:pPr>
        <w:spacing w:after="0" w:line="240" w:lineRule="auto"/>
        <w:rPr>
          <w:rFonts w:ascii="Times New Roman" w:hAnsi="Times New Roman"/>
          <w:b/>
          <w:sz w:val="28"/>
          <w:szCs w:val="28"/>
          <w:lang w:val="kk-KZ"/>
        </w:rPr>
      </w:pPr>
      <w:bookmarkStart w:id="0" w:name="_GoBack"/>
      <w:bookmarkEnd w:id="0"/>
    </w:p>
    <w:sectPr w:rsidR="00521FD5" w:rsidRPr="00521FD5" w:rsidSect="00215C63">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415" w:rsidRDefault="00183415" w:rsidP="00F41C65">
      <w:pPr>
        <w:spacing w:after="0" w:line="240" w:lineRule="auto"/>
      </w:pPr>
      <w:r>
        <w:separator/>
      </w:r>
    </w:p>
  </w:endnote>
  <w:endnote w:type="continuationSeparator" w:id="0">
    <w:p w:rsidR="00183415" w:rsidRDefault="00183415" w:rsidP="00F4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Z">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8A" w:rsidRDefault="00C21F5A">
    <w:pPr>
      <w:pStyle w:val="a6"/>
      <w:jc w:val="center"/>
    </w:pPr>
    <w:r>
      <w:fldChar w:fldCharType="begin"/>
    </w:r>
    <w:r>
      <w:instrText xml:space="preserve"> PAGE   \* MERGEFORMAT </w:instrText>
    </w:r>
    <w:r>
      <w:fldChar w:fldCharType="separate"/>
    </w:r>
    <w:r w:rsidR="00521FD5">
      <w:rPr>
        <w:noProof/>
      </w:rPr>
      <w:t>12</w:t>
    </w:r>
    <w:r>
      <w:fldChar w:fldCharType="end"/>
    </w:r>
  </w:p>
  <w:p w:rsidR="0048328A" w:rsidRDefault="004832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415" w:rsidRDefault="00183415" w:rsidP="00F41C65">
      <w:pPr>
        <w:spacing w:after="0" w:line="240" w:lineRule="auto"/>
      </w:pPr>
      <w:r>
        <w:separator/>
      </w:r>
    </w:p>
  </w:footnote>
  <w:footnote w:type="continuationSeparator" w:id="0">
    <w:p w:rsidR="00183415" w:rsidRDefault="00183415" w:rsidP="00F4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8F8"/>
    <w:multiLevelType w:val="hybridMultilevel"/>
    <w:tmpl w:val="29D2AEEC"/>
    <w:lvl w:ilvl="0" w:tplc="CDC82566">
      <w:start w:val="1"/>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8F05E7"/>
    <w:multiLevelType w:val="hybridMultilevel"/>
    <w:tmpl w:val="FBDCB3F2"/>
    <w:lvl w:ilvl="0" w:tplc="B7DADA6C">
      <w:start w:val="1"/>
      <w:numFmt w:val="decimal"/>
      <w:lvlText w:val="%1."/>
      <w:lvlJc w:val="left"/>
      <w:pPr>
        <w:tabs>
          <w:tab w:val="num" w:pos="767"/>
        </w:tabs>
        <w:ind w:left="767" w:hanging="360"/>
      </w:pPr>
      <w:rPr>
        <w:rFonts w:hint="default"/>
      </w:rPr>
    </w:lvl>
    <w:lvl w:ilvl="1" w:tplc="04190019" w:tentative="1">
      <w:start w:val="1"/>
      <w:numFmt w:val="lowerLetter"/>
      <w:lvlText w:val="%2."/>
      <w:lvlJc w:val="left"/>
      <w:pPr>
        <w:tabs>
          <w:tab w:val="num" w:pos="1487"/>
        </w:tabs>
        <w:ind w:left="1487" w:hanging="360"/>
      </w:pPr>
    </w:lvl>
    <w:lvl w:ilvl="2" w:tplc="0419001B" w:tentative="1">
      <w:start w:val="1"/>
      <w:numFmt w:val="lowerRoman"/>
      <w:lvlText w:val="%3."/>
      <w:lvlJc w:val="right"/>
      <w:pPr>
        <w:tabs>
          <w:tab w:val="num" w:pos="2207"/>
        </w:tabs>
        <w:ind w:left="2207" w:hanging="180"/>
      </w:pPr>
    </w:lvl>
    <w:lvl w:ilvl="3" w:tplc="0419000F" w:tentative="1">
      <w:start w:val="1"/>
      <w:numFmt w:val="decimal"/>
      <w:lvlText w:val="%4."/>
      <w:lvlJc w:val="left"/>
      <w:pPr>
        <w:tabs>
          <w:tab w:val="num" w:pos="2927"/>
        </w:tabs>
        <w:ind w:left="2927" w:hanging="360"/>
      </w:pPr>
    </w:lvl>
    <w:lvl w:ilvl="4" w:tplc="04190019" w:tentative="1">
      <w:start w:val="1"/>
      <w:numFmt w:val="lowerLetter"/>
      <w:lvlText w:val="%5."/>
      <w:lvlJc w:val="left"/>
      <w:pPr>
        <w:tabs>
          <w:tab w:val="num" w:pos="3647"/>
        </w:tabs>
        <w:ind w:left="3647" w:hanging="360"/>
      </w:pPr>
    </w:lvl>
    <w:lvl w:ilvl="5" w:tplc="0419001B" w:tentative="1">
      <w:start w:val="1"/>
      <w:numFmt w:val="lowerRoman"/>
      <w:lvlText w:val="%6."/>
      <w:lvlJc w:val="right"/>
      <w:pPr>
        <w:tabs>
          <w:tab w:val="num" w:pos="4367"/>
        </w:tabs>
        <w:ind w:left="4367" w:hanging="180"/>
      </w:pPr>
    </w:lvl>
    <w:lvl w:ilvl="6" w:tplc="0419000F" w:tentative="1">
      <w:start w:val="1"/>
      <w:numFmt w:val="decimal"/>
      <w:lvlText w:val="%7."/>
      <w:lvlJc w:val="left"/>
      <w:pPr>
        <w:tabs>
          <w:tab w:val="num" w:pos="5087"/>
        </w:tabs>
        <w:ind w:left="5087" w:hanging="360"/>
      </w:pPr>
    </w:lvl>
    <w:lvl w:ilvl="7" w:tplc="04190019" w:tentative="1">
      <w:start w:val="1"/>
      <w:numFmt w:val="lowerLetter"/>
      <w:lvlText w:val="%8."/>
      <w:lvlJc w:val="left"/>
      <w:pPr>
        <w:tabs>
          <w:tab w:val="num" w:pos="5807"/>
        </w:tabs>
        <w:ind w:left="5807" w:hanging="360"/>
      </w:pPr>
    </w:lvl>
    <w:lvl w:ilvl="8" w:tplc="0419001B" w:tentative="1">
      <w:start w:val="1"/>
      <w:numFmt w:val="lowerRoman"/>
      <w:lvlText w:val="%9."/>
      <w:lvlJc w:val="right"/>
      <w:pPr>
        <w:tabs>
          <w:tab w:val="num" w:pos="6527"/>
        </w:tabs>
        <w:ind w:left="6527" w:hanging="180"/>
      </w:pPr>
    </w:lvl>
  </w:abstractNum>
  <w:abstractNum w:abstractNumId="2">
    <w:nsid w:val="05A258C1"/>
    <w:multiLevelType w:val="hybridMultilevel"/>
    <w:tmpl w:val="984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3361F"/>
    <w:multiLevelType w:val="hybridMultilevel"/>
    <w:tmpl w:val="2FF4E95C"/>
    <w:lvl w:ilvl="0" w:tplc="1840D47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6F30B36"/>
    <w:multiLevelType w:val="hybridMultilevel"/>
    <w:tmpl w:val="C25480E6"/>
    <w:lvl w:ilvl="0" w:tplc="9AC8545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A8D3756"/>
    <w:multiLevelType w:val="hybridMultilevel"/>
    <w:tmpl w:val="177417A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21100CEE"/>
    <w:multiLevelType w:val="hybridMultilevel"/>
    <w:tmpl w:val="7C0AF4D8"/>
    <w:lvl w:ilvl="0" w:tplc="0419000F">
      <w:start w:val="1"/>
      <w:numFmt w:val="decimal"/>
      <w:lvlText w:val="%1."/>
      <w:lvlJc w:val="left"/>
      <w:pPr>
        <w:ind w:left="767" w:hanging="360"/>
      </w:p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7">
    <w:nsid w:val="4738747C"/>
    <w:multiLevelType w:val="hybridMultilevel"/>
    <w:tmpl w:val="3184E20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489A77E0"/>
    <w:multiLevelType w:val="hybridMultilevel"/>
    <w:tmpl w:val="3828DC84"/>
    <w:lvl w:ilvl="0" w:tplc="58E2494E">
      <w:start w:val="1"/>
      <w:numFmt w:val="bullet"/>
      <w:lvlText w:val=""/>
      <w:lvlJc w:val="left"/>
      <w:pPr>
        <w:ind w:left="769" w:hanging="360"/>
      </w:pPr>
      <w:rPr>
        <w:rFonts w:ascii="Symbol" w:hAnsi="Symbol" w:hint="default"/>
      </w:r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9">
    <w:nsid w:val="517D01BA"/>
    <w:multiLevelType w:val="hybridMultilevel"/>
    <w:tmpl w:val="D59E8854"/>
    <w:lvl w:ilvl="0" w:tplc="0419000F">
      <w:start w:val="1"/>
      <w:numFmt w:val="decimal"/>
      <w:lvlText w:val="%1."/>
      <w:lvlJc w:val="left"/>
      <w:pPr>
        <w:ind w:left="767" w:hanging="360"/>
      </w:p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0">
    <w:nsid w:val="52264AE2"/>
    <w:multiLevelType w:val="hybridMultilevel"/>
    <w:tmpl w:val="0568DA62"/>
    <w:lvl w:ilvl="0" w:tplc="58E2494E">
      <w:start w:val="1"/>
      <w:numFmt w:val="bullet"/>
      <w:lvlText w:val=""/>
      <w:lvlJc w:val="left"/>
      <w:pPr>
        <w:ind w:left="1060" w:hanging="360"/>
      </w:pPr>
      <w:rPr>
        <w:rFonts w:ascii="Symbol" w:hAnsi="Symbol"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
    <w:nsid w:val="5F5B008A"/>
    <w:multiLevelType w:val="hybridMultilevel"/>
    <w:tmpl w:val="9D0E9E08"/>
    <w:lvl w:ilvl="0" w:tplc="DDF21A88">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1A23D11"/>
    <w:multiLevelType w:val="hybridMultilevel"/>
    <w:tmpl w:val="D666C46E"/>
    <w:lvl w:ilvl="0" w:tplc="58E249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8864D6"/>
    <w:multiLevelType w:val="hybridMultilevel"/>
    <w:tmpl w:val="042C7DF6"/>
    <w:lvl w:ilvl="0" w:tplc="069041C2">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72F20243"/>
    <w:multiLevelType w:val="hybridMultilevel"/>
    <w:tmpl w:val="393882FC"/>
    <w:lvl w:ilvl="0" w:tplc="BFE083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59F2188"/>
    <w:multiLevelType w:val="hybridMultilevel"/>
    <w:tmpl w:val="07B86FC8"/>
    <w:lvl w:ilvl="0" w:tplc="DDF21A88">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D8D595B"/>
    <w:multiLevelType w:val="hybridMultilevel"/>
    <w:tmpl w:val="87962CEC"/>
    <w:lvl w:ilvl="0" w:tplc="CDC82566">
      <w:start w:val="1"/>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6"/>
  </w:num>
  <w:num w:numId="4">
    <w:abstractNumId w:val="10"/>
  </w:num>
  <w:num w:numId="5">
    <w:abstractNumId w:val="7"/>
  </w:num>
  <w:num w:numId="6">
    <w:abstractNumId w:val="8"/>
  </w:num>
  <w:num w:numId="7">
    <w:abstractNumId w:val="5"/>
  </w:num>
  <w:num w:numId="8">
    <w:abstractNumId w:val="2"/>
  </w:num>
  <w:num w:numId="9">
    <w:abstractNumId w:val="4"/>
  </w:num>
  <w:num w:numId="10">
    <w:abstractNumId w:val="15"/>
  </w:num>
  <w:num w:numId="11">
    <w:abstractNumId w:val="14"/>
  </w:num>
  <w:num w:numId="12">
    <w:abstractNumId w:val="11"/>
  </w:num>
  <w:num w:numId="13">
    <w:abstractNumId w:val="0"/>
  </w:num>
  <w:num w:numId="14">
    <w:abstractNumId w:val="16"/>
  </w:num>
  <w:num w:numId="15">
    <w:abstractNumId w:val="3"/>
  </w:num>
  <w:num w:numId="16">
    <w:abstractNumId w:val="13"/>
  </w:num>
  <w:num w:numId="17">
    <w:abstractNumId w:val="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3C8"/>
    <w:rsid w:val="001545E9"/>
    <w:rsid w:val="00183415"/>
    <w:rsid w:val="001B6FD1"/>
    <w:rsid w:val="00215C63"/>
    <w:rsid w:val="002B230F"/>
    <w:rsid w:val="002F55C6"/>
    <w:rsid w:val="00403AE6"/>
    <w:rsid w:val="00445184"/>
    <w:rsid w:val="0048328A"/>
    <w:rsid w:val="00496534"/>
    <w:rsid w:val="00521FD5"/>
    <w:rsid w:val="005D70CB"/>
    <w:rsid w:val="005F6CCC"/>
    <w:rsid w:val="00646801"/>
    <w:rsid w:val="00657754"/>
    <w:rsid w:val="006C35D7"/>
    <w:rsid w:val="007A6B4C"/>
    <w:rsid w:val="00865B2D"/>
    <w:rsid w:val="00867317"/>
    <w:rsid w:val="008813C8"/>
    <w:rsid w:val="008A132B"/>
    <w:rsid w:val="00901CF5"/>
    <w:rsid w:val="009050B7"/>
    <w:rsid w:val="009A6A04"/>
    <w:rsid w:val="00A177A1"/>
    <w:rsid w:val="00A417AB"/>
    <w:rsid w:val="00A45D57"/>
    <w:rsid w:val="00A81162"/>
    <w:rsid w:val="00A83390"/>
    <w:rsid w:val="00A91A9E"/>
    <w:rsid w:val="00AA2303"/>
    <w:rsid w:val="00AC5F4E"/>
    <w:rsid w:val="00B25CA4"/>
    <w:rsid w:val="00B96021"/>
    <w:rsid w:val="00BB4847"/>
    <w:rsid w:val="00C06BFC"/>
    <w:rsid w:val="00C21F5A"/>
    <w:rsid w:val="00C85578"/>
    <w:rsid w:val="00D347AE"/>
    <w:rsid w:val="00D9305E"/>
    <w:rsid w:val="00DA46D4"/>
    <w:rsid w:val="00F41C65"/>
    <w:rsid w:val="00FB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E20EF323-2888-4554-AAD6-3DB6E6D1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75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3C8"/>
    <w:pPr>
      <w:ind w:left="720"/>
      <w:contextualSpacing/>
    </w:pPr>
    <w:rPr>
      <w:rFonts w:eastAsia="Calibri"/>
      <w:lang w:eastAsia="en-US"/>
    </w:rPr>
  </w:style>
  <w:style w:type="paragraph" w:styleId="a4">
    <w:name w:val="header"/>
    <w:basedOn w:val="a"/>
    <w:link w:val="a5"/>
    <w:uiPriority w:val="99"/>
    <w:semiHidden/>
    <w:unhideWhenUsed/>
    <w:rsid w:val="00F41C65"/>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F41C65"/>
  </w:style>
  <w:style w:type="paragraph" w:styleId="a6">
    <w:name w:val="footer"/>
    <w:basedOn w:val="a"/>
    <w:link w:val="a7"/>
    <w:uiPriority w:val="99"/>
    <w:unhideWhenUsed/>
    <w:rsid w:val="00F41C65"/>
    <w:pPr>
      <w:tabs>
        <w:tab w:val="center" w:pos="4677"/>
        <w:tab w:val="right" w:pos="9355"/>
      </w:tabs>
      <w:spacing w:after="0" w:line="240" w:lineRule="auto"/>
    </w:pPr>
  </w:style>
  <w:style w:type="character" w:customStyle="1" w:styleId="a7">
    <w:name w:val="Нижній колонтитул Знак"/>
    <w:basedOn w:val="a0"/>
    <w:link w:val="a6"/>
    <w:uiPriority w:val="99"/>
    <w:rsid w:val="00F41C65"/>
  </w:style>
  <w:style w:type="table" w:styleId="a8">
    <w:name w:val="Table Grid"/>
    <w:basedOn w:val="a1"/>
    <w:uiPriority w:val="59"/>
    <w:rsid w:val="007A6B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middle">
    <w:name w:val="msonormalcxspmiddle"/>
    <w:basedOn w:val="a"/>
    <w:rsid w:val="00521FD5"/>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rsid w:val="00521FD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1D9C2-2A0B-4D76-B43E-F133BC72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8780</Words>
  <Characters>50051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СТЕША</dc:creator>
  <cp:keywords/>
  <dc:description/>
  <cp:lastModifiedBy>Irina</cp:lastModifiedBy>
  <cp:revision>2</cp:revision>
  <dcterms:created xsi:type="dcterms:W3CDTF">2014-11-11T20:52:00Z</dcterms:created>
  <dcterms:modified xsi:type="dcterms:W3CDTF">2014-11-11T20:52:00Z</dcterms:modified>
</cp:coreProperties>
</file>