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81" w:rsidRDefault="00AE3E64">
      <w:pPr>
        <w:pStyle w:val="1"/>
        <w:jc w:val="center"/>
      </w:pPr>
      <w:r>
        <w:t>Тютчев ф. и. - Образ родины в лирике ф. и. тютчева</w:t>
      </w:r>
    </w:p>
    <w:p w:rsidR="000B6D81" w:rsidRPr="00AE3E64" w:rsidRDefault="00AE3E64">
      <w:pPr>
        <w:pStyle w:val="a3"/>
        <w:spacing w:after="240" w:afterAutospacing="0"/>
      </w:pPr>
      <w:r>
        <w:t>Как всякий русский поэт, Федор Тютчев не мог быть только поэтом лирическим. Вся его поэзия проникнута глубоким, мистическим чувством к отчизне. Признавая наличие живой души в природе, он подобным образом видел ее в России. Более того, он считал Россию по природе своей христианским царством. По мысли его, Россия призвана внутренне и внешним образом обновить человечество.</w:t>
      </w:r>
      <w:r>
        <w:br/>
        <w:t>Для Тютчева Россия была не столько предметом любви, сколько веры - “в Россию можно только верить”. Личные чувства его к родине были сложны и многоцветны. Было в них и отчуждение, а с другой стороны - благоговение к религиозному характеру народа.</w:t>
      </w:r>
      <w:r>
        <w:br/>
        <w:t>Всю тебя, земля родная,</w:t>
      </w:r>
      <w:r>
        <w:br/>
        <w:t>В рабском виде Царь небесный</w:t>
      </w:r>
      <w:r>
        <w:br/>
        <w:t>Исходил, благословляя.</w:t>
      </w:r>
      <w:r>
        <w:br/>
        <w:t>Были у Тютчева, наконец, минутные увлечения самым обыкновенным шовинизмом.</w:t>
      </w:r>
      <w:r>
        <w:br/>
        <w:t>Тютчев не любил Россию той любовью, которую Лермонтов называл почему-то “странною”. К русской природе он испытывал очень сложные чувства. “Север роковой” был для него .“сновиденьем безобразным”, родные места он прямо называл “немилыми”.</w:t>
      </w:r>
      <w:r>
        <w:br/>
        <w:t>Итак, опять увиделся я с вами,</w:t>
      </w:r>
      <w:r>
        <w:br/>
        <w:t>Места немилые, хоть и родные</w:t>
      </w:r>
      <w:r>
        <w:br/>
        <w:t>….</w:t>
      </w:r>
      <w:r>
        <w:br/>
        <w:t>Ах! Нет, не здесь, не этот край безлюдный</w:t>
      </w:r>
      <w:r>
        <w:br/>
        <w:t>Был для души моей родимым краем.</w:t>
      </w:r>
      <w:r>
        <w:br/>
        <w:t>Значит, его вера в Россию не основывалась на генетическом чувстве, а была делом сознательно выработанного убеждения. Первое высокопоэтическое выражение этой веры он дал в прекрасном стихотворении “На взятие Варшавы”. В своей борьбе с братским народом Россия руководствовалась не зверскими инстинктами, а только необходимостью “державы цельность соблюсти”, для того чтобы</w:t>
      </w:r>
      <w:r>
        <w:br/>
        <w:t>Славян родные поколенья</w:t>
      </w:r>
      <w:r>
        <w:br/>
        <w:t>Под знамя русское собрать</w:t>
      </w:r>
      <w:r>
        <w:br/>
        <w:t>И весть на подвиг просвещенья</w:t>
      </w:r>
      <w:r>
        <w:br/>
        <w:t>Единомысленную рать.</w:t>
      </w:r>
      <w:r>
        <w:br/>
        <w:t>Эта вера в высокое призвание России возвышает самого поэта над мелкими и злобными чувствами национального соперничества и грубого торжества победителей.</w:t>
      </w:r>
      <w:r>
        <w:br/>
        <w:t>Позднее вера Тютчева в Россию высказывалась в пророчествах более определенных. Сущность их в том, что Россия сделается всемирной христианской державой: “И не пройдет вовек // Как то предвидел Дух и Даниил предрек”. Однако эта держава не будет подобием звериного царства. Ее единство не будет держаться насилием.</w:t>
      </w:r>
      <w:r>
        <w:br/>
        <w:t>“Единство, - возвестил оракул наших дней, -</w:t>
      </w:r>
      <w:r>
        <w:br/>
        <w:t>Быть может спаяно железом лишь и кровью...”</w:t>
      </w:r>
      <w:r>
        <w:br/>
        <w:t>Но мы попробуем спаять его любовью, -</w:t>
      </w:r>
      <w:r>
        <w:br/>
        <w:t>А там увидим, что прочней...</w:t>
      </w:r>
      <w:r>
        <w:br/>
        <w:t>Великое призвание России, по мысли Тютчева, предписывает ей держаться единства, основанного на духовных началах:</w:t>
      </w:r>
      <w:r>
        <w:br/>
        <w:t>Над этой темною толпой</w:t>
      </w:r>
      <w:r>
        <w:br/>
        <w:t>Непробужденного народа</w:t>
      </w:r>
      <w:r>
        <w:br/>
        <w:t>Взойдешь ли ты когда, свобода,</w:t>
      </w:r>
      <w:r>
        <w:br/>
        <w:t>Блеснет ли луч твой золотой?</w:t>
      </w:r>
      <w:r>
        <w:br/>
        <w:t>Растленье душ и пустота.</w:t>
      </w:r>
      <w:r>
        <w:br/>
        <w:t>Что гложет ум и сердце ноет...</w:t>
      </w:r>
      <w:r>
        <w:br/>
        <w:t>Кто их излечит и прикроет?</w:t>
      </w:r>
      <w:r>
        <w:br/>
        <w:t>Ты, риза чистая Христа...</w:t>
      </w:r>
      <w:r>
        <w:br/>
        <w:t>Если принять точку зрения поэта, что Россия - душа человечества, то, как и во всякой душе, светлое духовное начало имеет против себя темную хаотическую энергию, которая еще не побеждена, еще не подчинилась высшим силам, которая еще борется за преобладание и влечет к смерти и гибели. Ее жизнь еще не определилась окончательно, она еще движется, двоится, увлекаемая в разные стороны противоборствующими силами. Воплотится ли в ней свет истины, спаяла ли она единство всех частей любовью? Сам поэт признает, что она не покрыта еще ризою Христа.</w:t>
      </w:r>
      <w:r>
        <w:br/>
        <w:t>Значит, судьба России зависит от исхода внутренней нравственной борьбы светлого и темного начал в ней самой. Условие для исполнения ее космической миссии есть внутренняя победа добра над злом. И тогда все остальное приложится ей.</w:t>
      </w:r>
      <w:r>
        <w:br/>
      </w:r>
      <w:bookmarkStart w:id="0" w:name="_GoBack"/>
      <w:bookmarkEnd w:id="0"/>
    </w:p>
    <w:sectPr w:rsidR="000B6D81" w:rsidRPr="00AE3E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64"/>
    <w:rsid w:val="000B6D81"/>
    <w:rsid w:val="00617165"/>
    <w:rsid w:val="00A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49013-B756-4787-9C6F-9AD59D0A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Company>diakov.net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Образ родины в лирике ф. и. тютчева</dc:title>
  <dc:subject/>
  <dc:creator>Irina</dc:creator>
  <cp:keywords/>
  <dc:description/>
  <cp:lastModifiedBy>Irina</cp:lastModifiedBy>
  <cp:revision>2</cp:revision>
  <dcterms:created xsi:type="dcterms:W3CDTF">2014-07-18T21:32:00Z</dcterms:created>
  <dcterms:modified xsi:type="dcterms:W3CDTF">2014-07-18T21:32:00Z</dcterms:modified>
</cp:coreProperties>
</file>