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D5B" w:rsidRDefault="005D36DA">
      <w:pPr>
        <w:pStyle w:val="1"/>
        <w:jc w:val="center"/>
      </w:pPr>
      <w:r>
        <w:t>Поиск: РЎРѕР»Р¶РµРЅРёС†С‹РЅ Р°. Рё. - Р Р·РѕР±СЂР°Р¶РµРЅРёРµ РґРµСЂРµРІРЅРё РІ СЂР°СЃСЃРєР°Р·Рµ РјР°С‚СЂРµРЅРёРЅ РґРІРѕСЂ</w:t>
      </w:r>
    </w:p>
    <w:p w:rsidR="004F0D5B" w:rsidRPr="005D36DA" w:rsidRDefault="005D36DA">
      <w:pPr>
        <w:pStyle w:val="a3"/>
        <w:spacing w:after="240" w:afterAutospacing="0"/>
      </w:pPr>
      <w:r>
        <w:t>Исходное название рассказа “Матренин двор” - “Не стоит село без праведника”, окончательное дал А.П. Твардовский. При напечатании по требованию редакции год действия 1956 поменялся на 1953, т.е. дохрущевским временем. Из-за этого начало повествования менялось. Впервые рассказ напечатан в “Новом мире”, 1963, №1. Первый подвергнут атаке советской прессы. В частности, автору указывалось, что не использован опыт зажиточного соседнего колхоза, где председателем был Герой Социалистического Труда. Критика не доглядела, что он и упоминается в рассказе как уничтожитель леса и спекулянт. Рассказ полностью автобиографичен и достоверен. Жизнь Матрёны Васильевны Захаровой и её смерть воспроизведены как были. Истинное название деревни - Мильцево, Курловского района, Владимирской области.</w:t>
      </w:r>
      <w:r>
        <w:br/>
        <w:t>Взгляд А.И. Солженицына па деревню 50-60-х годов отличается суровой и жестокой правдой. Детали, подмеченные автором, красноречивее длинных рассуждений. “Что на завтрак, она не объявляла, да это и догадаться было легко: картовь необлупленная, или суп картонный (так выговаривали все в деревне), или каша ячневая (другой крупы в тот год нельзя было купить в Торфопродукте, да и ячневую-то с бою - как самой дешевой, ею откармливали свиней и мешками брали)”. Поэтому редактор журнала “Новый мир” А.Т. Твардовский настоял заменить время действия рассказа с 1956 на 1953 год. Это был редакторский ход в надежде пробить к публикации новое произведение Солженицына: события в рассказе переносились во времена дохрущевской оттепели. Уж слишком тягостное впечатление оставляет изображенная картина. “Облетели листья, падал снег - и потом таял. Снова пахали, снова сеяли, снова жали. И опять облетали листья, и опять падал снег. И одна революция. И другая революция. И весь свет перевернулся”. В основе рассказа обычно лежит случай, раскрывающий характер главного героя. По этому принципу строит свой рассказ и Солженицын. Судьба забросила героя-рассказчика на станцию со странным для русских мест названием - Торфопродукт. Здесь “стояли прежде и перестояли революцию дремучие, непрохожие леса”. Но потом их вырубили, свели под корень. В деревне уже не пекли хлеба, не торговали ничем съестным - тол стал скуден и беден. Колхозники “до самых белых мух все в колхоз, все в колхоз”, а сено для своих коров приходилось набирать уже из-под снега. Характер главной героини рассказа, Матрёны, автор раскрывает через трагическое событие - её гибель. Только одна портретная деталь постоянно подчеркивается автором - “лучезарная”, “добрая”, “извиняющаяся” улыбка Матрёны. Окружающий мир Матрёны в её темноватой избе с большой русской печью - это как бы продолжение её самой, частичка её жизни. Всё здесь ограничено и естественно: и шуршащие за перегородкой тараканы, шорох которых напоминал “далекий шум океана”, и колченогая кошка, и мыши, которые в трагическую ночь гибели Матрёны так метались за обоями, как будто сама Матрёна “невидимо металась и прощалась тут с избой своей”. Любимые фикусы “заполонили одиночество хозяйки безмолвной, но живой толпой”. Те самые фикусы, что спасала однажды Матрёна при пожаре, не думая о скудном нажитом добре. “Испуганной толпой” замерли фикусы в ту страшную ночь, а потом навсегда были вынесены из избы...</w:t>
      </w:r>
      <w:r>
        <w:br/>
        <w:t>Историю жизни Матрёны автор-рассказчик разворачивает не сразу, а постепенно. Много горя и несправедливости пришлось ей хлебнуть на своём веку: разбитая любовь, смерть шестерых детей, потеря мужа на войне, адский труд в деревне, тяжелая немочь-болезнь. В судьбе Матрёны сконцентрирована трагедия деревенской русской женщины - наиболее выразительная, вопиющая. Но она не обозлилась на этот мир, сохранила доброе расположение духа, чувство радости и жалости к другим. Жила Матрёна убого, бедно, одиноко - “потерянная старуха”, измотанная трудом и болезнью. Родные почти не появлялись в её в доме, опасаясь, по-видимому, что Матрёна будет просить у них помощи. Нещадно все пользовались Матрёниной добротой и простодушием - дружно осуждали за это.</w:t>
      </w:r>
      <w:r>
        <w:br/>
        <w:t>Смерть героини - это начало распада, гибели нравственных устоев деревни, которые крепила своей жизнью Матрёна. Она единственная жила в своем мире: устраивала свою жизнь трудом, честностью, добротой и терпением, сохранив свою душу и внутреннюю свободу. Но Матрёна умирает и “погибает” вся деревня: “Все мы жили рядом с ней и не поняли, что есть она тот самый праведник, без которого, по пословице, не стоит село. Ни город. Ни вся земля наша”.</w:t>
      </w:r>
      <w:r>
        <w:br/>
      </w:r>
      <w:r>
        <w:br/>
      </w:r>
      <w:bookmarkStart w:id="0" w:name="_GoBack"/>
      <w:bookmarkEnd w:id="0"/>
    </w:p>
    <w:sectPr w:rsidR="004F0D5B" w:rsidRPr="005D36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D36DA"/>
    <w:rsid w:val="004F0D5B"/>
    <w:rsid w:val="005D36DA"/>
    <w:rsid w:val="007E1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51C528-72D9-4095-BDCB-AC75BB8B8E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674</Words>
  <Characters>3846</Characters>
  <Application>Microsoft Office Word</Application>
  <DocSecurity>0</DocSecurity>
  <Lines>32</Lines>
  <Paragraphs>9</Paragraphs>
  <ScaleCrop>false</ScaleCrop>
  <Company/>
  <LinksUpToDate>false</LinksUpToDate>
  <CharactersWithSpaces>4511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Поиск: РЎРѕР»Р¶РµРЅРёС†С‹РЅ Р°. Рё. - Р Р·РѕР±СЂР°Р¶РµРЅРёРµ РґРµСЂРµРІРЅРё РІ СЂР°СЃСЃРєР°Р·Рµ РјР°С‚СЂРµРЅРёРЅ РґРІРѕСЂ</dc:title>
  <dc:subject/>
  <dc:creator>admin</dc:creator>
  <cp:keywords/>
  <dc:description/>
  <cp:lastModifiedBy>admin</cp:lastModifiedBy>
  <cp:revision>2</cp:revision>
  <dcterms:created xsi:type="dcterms:W3CDTF">2014-07-11T13:41:00Z</dcterms:created>
  <dcterms:modified xsi:type="dcterms:W3CDTF">2014-07-11T13:41:00Z</dcterms:modified>
</cp:coreProperties>
</file>