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45" w:rsidRDefault="00942B45" w:rsidP="007F7ED3">
      <w:pPr>
        <w:pStyle w:val="a3"/>
      </w:pPr>
    </w:p>
    <w:p w:rsidR="007F7ED3" w:rsidRDefault="007F7ED3" w:rsidP="007F7ED3">
      <w:pPr>
        <w:pStyle w:val="a3"/>
      </w:pPr>
      <w:r>
        <w:t>Экономика Бразилии характеризуется крупными и хорошо развитыми сельским хозяйством, горнодобывающей промышленностью, обрабатывающей промышленностью и сферой услуг. Бразильская экономика превосходит все другие экономики стран Южной Америки и расширяет свое присутствие на мировых рынках.</w:t>
      </w:r>
    </w:p>
    <w:p w:rsidR="007F7ED3" w:rsidRDefault="007F7ED3" w:rsidP="007F7ED3">
      <w:pPr>
        <w:pStyle w:val="a3"/>
      </w:pPr>
      <w:r>
        <w:t>В 2001-03 годах, после финансовых потрясений, приток капитала способствовал восстановлению экономического роста и устойчивости национальной валюты Бразилии. Твердый курс бразильской валюты замедлил рост физического объема экспорта, но способствовал с 2004 года увеличению занятости и реальной заработной платы в Бразилии.</w:t>
      </w:r>
    </w:p>
    <w:p w:rsidR="007F7ED3" w:rsidRDefault="007F7ED3" w:rsidP="007F7ED3">
      <w:pPr>
        <w:pStyle w:val="a3"/>
      </w:pPr>
      <w:r>
        <w:t xml:space="preserve">Стабильность в экономике Бразилии проистекает из сырьевого сектора, который дал положительное сальдо по счету текущих операций, а также благодаря разумной макроэкономической политике Бразилии, которая укрепила валютные резервы на исторически высоких уровнях, сократила государственный долг, и позволила значительно снизить реальные процентные ставки в бразильских банках. </w:t>
      </w:r>
    </w:p>
    <w:p w:rsidR="007F7ED3" w:rsidRDefault="007F7ED3" w:rsidP="007F7ED3">
      <w:pPr>
        <w:pStyle w:val="a3"/>
      </w:pPr>
      <w:r>
        <w:t xml:space="preserve">Плавающий обменный курс, инфляционная ориентация  и жесткая фискальная политика являются тремя основными компонентами экономической программы Бразилии. Повышение производительности в сочетании с высоким уровнем цен на сырье способствовало росту бразильского экспорта. Бразилия уменьшила свои задолженности в 2006 году путем перевода своего долгового бремени с внешней задолжности на внутреннюю. </w:t>
      </w:r>
    </w:p>
    <w:p w:rsidR="007F7ED3" w:rsidRDefault="002640B7" w:rsidP="007F7ED3">
      <w:pPr>
        <w:pStyle w:val="a3"/>
      </w:pPr>
      <w:hyperlink r:id="rId4" w:history="1">
        <w:r w:rsidR="007F7ED3">
          <w:rPr>
            <w:rStyle w:val="a4"/>
          </w:rPr>
          <w:t>Президент Бразилии</w:t>
        </w:r>
      </w:hyperlink>
      <w:r w:rsidR="007F7ED3">
        <w:t xml:space="preserve"> Луис Инасио Лула да Силва подтвердил свое обязательство по финансовой ответственности, поддерживая в бюджете страны первичный профицит в ходе выборов 2006 года. После своей второй инаугурации, он объявил пакет дальнейших экономических реформ, направленных на сокращение налогов и рост инвестиций в инфраструктуру Бразилии. Правительство Бразилии ставит целью достижение высоких темпов роста при одновременном уменьшении долгового бремени, что может создать инфляционную ситуацию.</w:t>
      </w:r>
    </w:p>
    <w:p w:rsidR="007F7ED3" w:rsidRDefault="007F7ED3" w:rsidP="007F7ED3">
      <w:pPr>
        <w:pStyle w:val="a3"/>
      </w:pPr>
      <w:r>
        <w:t xml:space="preserve">С начала мирового финансового кризиса в сентябре 2008 года, фондовый рынок Бразилии - Bovespa - потерял 41% до 30 декабря 2008 года. В 2008 году рост ВВП Бразилии значительно замедлился, так как мировой спрос и цены на сырьевые товары значительно упали. Однако, Бразилия первой из развивающихся стран начала выходить из кризиса. Благодаря уверенности потребителей и инвесторов, ВВП Бразилии начал расти во втором квартале 2009 года. Центральный банк Бразилии ожидает роста ВВП на уровне 5% в 2010 году. </w:t>
      </w:r>
    </w:p>
    <w:p w:rsidR="007F7ED3" w:rsidRDefault="007F7ED3">
      <w:bookmarkStart w:id="0" w:name="_GoBack"/>
      <w:bookmarkEnd w:id="0"/>
    </w:p>
    <w:sectPr w:rsidR="007F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ED3"/>
    <w:rsid w:val="002640B7"/>
    <w:rsid w:val="007F7ED3"/>
    <w:rsid w:val="008C459F"/>
    <w:rsid w:val="0094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622A7-5362-40F6-83E1-808D3432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7ED3"/>
    <w:pPr>
      <w:spacing w:before="100" w:beforeAutospacing="1" w:after="100" w:afterAutospacing="1"/>
    </w:pPr>
  </w:style>
  <w:style w:type="character" w:styleId="a4">
    <w:name w:val="Hyperlink"/>
    <w:basedOn w:val="a0"/>
    <w:rsid w:val="007F7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sobras.ru/governanc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Бразилии характеризуется крупными и хорошо развитыми сельским хозяйством, горнодобывающей промышленностью, обрабатывающей промышленностью и сферой услуг</vt:lpstr>
    </vt:vector>
  </TitlesOfParts>
  <Company/>
  <LinksUpToDate>false</LinksUpToDate>
  <CharactersWithSpaces>2434</CharactersWithSpaces>
  <SharedDoc>false</SharedDoc>
  <HLinks>
    <vt:vector size="6" baseType="variant"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http://www.russobras.ru/governance.php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Бразилии характеризуется крупными и хорошо развитыми сельским хозяйством, горнодобывающей промышленностью, обрабатывающей промышленностью и сферой услуг</dc:title>
  <dc:subject/>
  <dc:creator>Регина</dc:creator>
  <cp:keywords/>
  <dc:description/>
  <cp:lastModifiedBy>admin</cp:lastModifiedBy>
  <cp:revision>2</cp:revision>
  <dcterms:created xsi:type="dcterms:W3CDTF">2014-04-15T01:34:00Z</dcterms:created>
  <dcterms:modified xsi:type="dcterms:W3CDTF">2014-04-15T01:34:00Z</dcterms:modified>
</cp:coreProperties>
</file>