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1F" w:rsidRDefault="0095651F"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Pr="001352E8" w:rsidRDefault="00FF60DB" w:rsidP="001352E8">
      <w:pPr>
        <w:pStyle w:val="1"/>
        <w:ind w:firstLine="0"/>
        <w:jc w:val="center"/>
        <w:rPr>
          <w:rFonts w:ascii="Arial" w:hAnsi="Arial" w:cs="Arial"/>
          <w:b/>
          <w:sz w:val="56"/>
          <w:szCs w:val="56"/>
        </w:rPr>
      </w:pPr>
      <w:r w:rsidRPr="001352E8">
        <w:rPr>
          <w:rFonts w:ascii="Arial" w:hAnsi="Arial" w:cs="Arial"/>
          <w:b/>
          <w:sz w:val="56"/>
          <w:szCs w:val="56"/>
        </w:rPr>
        <w:t>Доклад</w:t>
      </w:r>
    </w:p>
    <w:p w:rsidR="00FF60DB" w:rsidRPr="001352E8" w:rsidRDefault="00FF60DB" w:rsidP="001352E8">
      <w:pPr>
        <w:pStyle w:val="1"/>
        <w:ind w:firstLine="0"/>
        <w:jc w:val="center"/>
        <w:rPr>
          <w:rFonts w:ascii="Arial" w:hAnsi="Arial" w:cs="Arial"/>
          <w:b/>
          <w:sz w:val="52"/>
          <w:szCs w:val="52"/>
        </w:rPr>
      </w:pPr>
    </w:p>
    <w:p w:rsidR="00FF60DB" w:rsidRPr="001352E8" w:rsidRDefault="00FF60DB" w:rsidP="001352E8">
      <w:pPr>
        <w:pStyle w:val="1"/>
        <w:ind w:firstLine="0"/>
        <w:jc w:val="center"/>
        <w:rPr>
          <w:rFonts w:ascii="Arial" w:hAnsi="Arial" w:cs="Arial"/>
          <w:b/>
          <w:sz w:val="36"/>
          <w:szCs w:val="36"/>
        </w:rPr>
      </w:pPr>
      <w:r w:rsidRPr="001352E8">
        <w:rPr>
          <w:rFonts w:ascii="Arial" w:hAnsi="Arial" w:cs="Arial"/>
          <w:b/>
          <w:sz w:val="36"/>
          <w:szCs w:val="36"/>
        </w:rPr>
        <w:t>По Экономической теории</w:t>
      </w:r>
    </w:p>
    <w:p w:rsidR="00FF60DB" w:rsidRPr="001352E8" w:rsidRDefault="00FF60DB" w:rsidP="001352E8">
      <w:pPr>
        <w:pStyle w:val="1"/>
        <w:ind w:firstLine="0"/>
        <w:jc w:val="center"/>
        <w:rPr>
          <w:rFonts w:ascii="Arial" w:hAnsi="Arial" w:cs="Arial"/>
          <w:b/>
          <w:sz w:val="36"/>
          <w:szCs w:val="36"/>
        </w:rPr>
      </w:pPr>
    </w:p>
    <w:p w:rsidR="00FF60DB" w:rsidRPr="001352E8" w:rsidRDefault="00FF60DB" w:rsidP="001352E8">
      <w:pPr>
        <w:pStyle w:val="1"/>
        <w:ind w:firstLine="0"/>
        <w:jc w:val="center"/>
        <w:rPr>
          <w:rFonts w:ascii="Arial" w:hAnsi="Arial" w:cs="Arial"/>
          <w:b/>
          <w:sz w:val="36"/>
          <w:szCs w:val="36"/>
        </w:rPr>
      </w:pPr>
      <w:r w:rsidRPr="001352E8">
        <w:rPr>
          <w:rFonts w:ascii="Arial" w:hAnsi="Arial" w:cs="Arial"/>
          <w:b/>
          <w:sz w:val="36"/>
          <w:szCs w:val="36"/>
        </w:rPr>
        <w:t>На тему:</w:t>
      </w:r>
    </w:p>
    <w:p w:rsidR="00FF60DB" w:rsidRPr="001352E8" w:rsidRDefault="00FF60DB" w:rsidP="001352E8">
      <w:pPr>
        <w:pStyle w:val="1"/>
        <w:ind w:firstLine="0"/>
        <w:jc w:val="center"/>
        <w:rPr>
          <w:rFonts w:ascii="Arial" w:hAnsi="Arial" w:cs="Arial"/>
          <w:b/>
          <w:sz w:val="28"/>
          <w:szCs w:val="28"/>
        </w:rPr>
      </w:pPr>
    </w:p>
    <w:p w:rsidR="00FF60DB" w:rsidRPr="001352E8" w:rsidRDefault="00FF60DB" w:rsidP="001352E8">
      <w:pPr>
        <w:pStyle w:val="1"/>
        <w:ind w:firstLine="0"/>
        <w:jc w:val="center"/>
        <w:rPr>
          <w:rFonts w:ascii="Arial" w:hAnsi="Arial" w:cs="Arial"/>
          <w:b/>
          <w:i/>
          <w:sz w:val="32"/>
          <w:szCs w:val="32"/>
        </w:rPr>
      </w:pPr>
      <w:r w:rsidRPr="001352E8">
        <w:rPr>
          <w:rFonts w:ascii="Arial" w:hAnsi="Arial" w:cs="Arial"/>
          <w:b/>
          <w:i/>
          <w:sz w:val="32"/>
          <w:szCs w:val="32"/>
        </w:rPr>
        <w:t>«Формы организации бизнеса в зарубежных странах».</w:t>
      </w:r>
    </w:p>
    <w:p w:rsidR="00FF60DB" w:rsidRPr="001352E8" w:rsidRDefault="00FF60DB" w:rsidP="001352E8">
      <w:pPr>
        <w:pStyle w:val="1"/>
        <w:ind w:firstLine="0"/>
        <w:jc w:val="center"/>
        <w:rPr>
          <w:rFonts w:ascii="Arial" w:hAnsi="Arial" w:cs="Arial"/>
          <w:b/>
          <w:i/>
          <w:sz w:val="32"/>
          <w:szCs w:val="32"/>
        </w:rPr>
      </w:pPr>
    </w:p>
    <w:p w:rsidR="00FF60DB" w:rsidRPr="001352E8" w:rsidRDefault="00FF60DB" w:rsidP="001352E8">
      <w:pPr>
        <w:pStyle w:val="1"/>
        <w:ind w:firstLine="0"/>
        <w:jc w:val="center"/>
        <w:rPr>
          <w:rFonts w:ascii="Arial" w:hAnsi="Arial" w:cs="Arial"/>
          <w:b/>
          <w:sz w:val="32"/>
          <w:szCs w:val="32"/>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CB3B43">
      <w:pPr>
        <w:pStyle w:val="1"/>
        <w:ind w:firstLine="0"/>
        <w:jc w:val="right"/>
        <w:rPr>
          <w:rFonts w:ascii="Arial" w:hAnsi="Arial"/>
          <w:b/>
          <w:sz w:val="28"/>
          <w:szCs w:val="28"/>
        </w:rPr>
      </w:pPr>
      <w:r>
        <w:rPr>
          <w:rFonts w:ascii="Arial" w:hAnsi="Arial"/>
          <w:b/>
          <w:sz w:val="28"/>
          <w:szCs w:val="28"/>
        </w:rPr>
        <w:t>Выполнила:</w:t>
      </w:r>
    </w:p>
    <w:p w:rsidR="00FF60DB" w:rsidRDefault="00FF60DB" w:rsidP="00CB3B43">
      <w:pPr>
        <w:pStyle w:val="1"/>
        <w:ind w:firstLine="0"/>
        <w:jc w:val="right"/>
        <w:rPr>
          <w:rFonts w:ascii="Arial" w:hAnsi="Arial"/>
          <w:b/>
          <w:sz w:val="28"/>
          <w:szCs w:val="28"/>
        </w:rPr>
      </w:pPr>
      <w:r>
        <w:rPr>
          <w:rFonts w:ascii="Arial" w:hAnsi="Arial"/>
          <w:b/>
          <w:sz w:val="28"/>
          <w:szCs w:val="28"/>
        </w:rPr>
        <w:t xml:space="preserve">Студентка 1-ого курса </w:t>
      </w:r>
    </w:p>
    <w:p w:rsidR="00FF60DB" w:rsidRDefault="00FF60DB" w:rsidP="00CB3B43">
      <w:pPr>
        <w:pStyle w:val="1"/>
        <w:ind w:firstLine="0"/>
        <w:jc w:val="right"/>
        <w:rPr>
          <w:rFonts w:ascii="Arial" w:hAnsi="Arial"/>
          <w:b/>
          <w:sz w:val="28"/>
          <w:szCs w:val="28"/>
        </w:rPr>
      </w:pPr>
      <w:r>
        <w:rPr>
          <w:rFonts w:ascii="Arial" w:hAnsi="Arial"/>
          <w:b/>
          <w:sz w:val="28"/>
          <w:szCs w:val="28"/>
        </w:rPr>
        <w:t>СКАГС 513 группы НиН</w:t>
      </w:r>
    </w:p>
    <w:p w:rsidR="00FF60DB" w:rsidRDefault="00FF60DB" w:rsidP="00CB3B43">
      <w:pPr>
        <w:pStyle w:val="1"/>
        <w:ind w:firstLine="0"/>
        <w:jc w:val="right"/>
        <w:rPr>
          <w:rFonts w:ascii="Arial" w:hAnsi="Arial"/>
          <w:b/>
          <w:sz w:val="28"/>
          <w:szCs w:val="28"/>
        </w:rPr>
      </w:pPr>
      <w:r>
        <w:rPr>
          <w:rFonts w:ascii="Arial" w:hAnsi="Arial"/>
          <w:b/>
          <w:sz w:val="28"/>
          <w:szCs w:val="28"/>
        </w:rPr>
        <w:t>Ипгефер Екатерина.</w:t>
      </w:r>
    </w:p>
    <w:p w:rsidR="00FF60DB" w:rsidRDefault="00FF60DB" w:rsidP="00CB3B43">
      <w:pPr>
        <w:pStyle w:val="1"/>
        <w:ind w:firstLine="0"/>
        <w:jc w:val="right"/>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DA3E26">
      <w:pPr>
        <w:pStyle w:val="1"/>
        <w:ind w:firstLine="0"/>
        <w:jc w:val="center"/>
        <w:rPr>
          <w:rFonts w:ascii="Arial" w:hAnsi="Arial"/>
          <w:b/>
          <w:sz w:val="28"/>
          <w:szCs w:val="28"/>
        </w:rPr>
      </w:pPr>
    </w:p>
    <w:p w:rsidR="00FF60DB" w:rsidRDefault="00FF60DB" w:rsidP="00CB3B43">
      <w:pPr>
        <w:pStyle w:val="1"/>
        <w:ind w:firstLine="0"/>
        <w:rPr>
          <w:rFonts w:ascii="Arial" w:hAnsi="Arial"/>
          <w:b/>
          <w:sz w:val="28"/>
          <w:szCs w:val="28"/>
        </w:rPr>
      </w:pPr>
    </w:p>
    <w:p w:rsidR="00FF60DB" w:rsidRPr="001D596C" w:rsidRDefault="00FF60DB" w:rsidP="00CB3B43">
      <w:pPr>
        <w:pStyle w:val="1"/>
        <w:ind w:firstLine="0"/>
        <w:jc w:val="center"/>
        <w:rPr>
          <w:rFonts w:ascii="Arial" w:hAnsi="Arial"/>
          <w:b/>
          <w:sz w:val="28"/>
          <w:szCs w:val="28"/>
        </w:rPr>
      </w:pPr>
      <w:r w:rsidRPr="001D596C">
        <w:rPr>
          <w:rFonts w:ascii="Arial" w:hAnsi="Arial"/>
          <w:b/>
          <w:sz w:val="28"/>
          <w:szCs w:val="28"/>
        </w:rPr>
        <w:t>ФОРМЫ ОРГАНИЗАЦИИ БИЗНЕСА</w:t>
      </w:r>
    </w:p>
    <w:p w:rsidR="00FF60DB" w:rsidRPr="001D596C" w:rsidRDefault="00FF60DB" w:rsidP="00DA3E26">
      <w:pPr>
        <w:pStyle w:val="1"/>
        <w:spacing w:before="180"/>
        <w:ind w:firstLine="0"/>
        <w:jc w:val="center"/>
        <w:rPr>
          <w:rFonts w:ascii="Arial" w:hAnsi="Arial"/>
          <w:b/>
          <w:sz w:val="28"/>
          <w:szCs w:val="28"/>
        </w:rPr>
      </w:pPr>
      <w:r w:rsidRPr="001D596C">
        <w:rPr>
          <w:rFonts w:ascii="Arial" w:hAnsi="Arial"/>
          <w:b/>
          <w:sz w:val="28"/>
          <w:szCs w:val="28"/>
        </w:rPr>
        <w:t>Компания с одним владельцем</w:t>
      </w:r>
    </w:p>
    <w:p w:rsidR="00FF60DB" w:rsidRPr="001352E8" w:rsidRDefault="00FF60DB" w:rsidP="00DA3E26">
      <w:pPr>
        <w:pStyle w:val="1"/>
        <w:spacing w:before="140"/>
        <w:ind w:firstLine="720"/>
        <w:rPr>
          <w:rFonts w:ascii="Arial" w:hAnsi="Arial"/>
          <w:sz w:val="28"/>
          <w:szCs w:val="28"/>
        </w:rPr>
      </w:pPr>
      <w:r>
        <w:rPr>
          <w:rFonts w:ascii="Arial" w:hAnsi="Arial"/>
          <w:b/>
          <w:i/>
          <w:sz w:val="28"/>
          <w:szCs w:val="28"/>
        </w:rPr>
        <w:t>«</w:t>
      </w:r>
      <w:r w:rsidRPr="001D596C">
        <w:rPr>
          <w:rFonts w:ascii="Arial" w:hAnsi="Arial"/>
          <w:b/>
          <w:i/>
          <w:sz w:val="28"/>
          <w:szCs w:val="28"/>
        </w:rPr>
        <w:t>Компания с одним владельцем</w:t>
      </w:r>
      <w:r>
        <w:rPr>
          <w:rFonts w:ascii="Arial" w:hAnsi="Arial"/>
          <w:b/>
          <w:i/>
          <w:sz w:val="28"/>
          <w:szCs w:val="28"/>
        </w:rPr>
        <w:t xml:space="preserve"> </w:t>
      </w:r>
      <w:r w:rsidRPr="001D596C">
        <w:rPr>
          <w:rFonts w:ascii="Arial" w:hAnsi="Arial"/>
          <w:b/>
          <w:i/>
          <w:sz w:val="28"/>
          <w:szCs w:val="28"/>
        </w:rPr>
        <w:t>—</w:t>
      </w:r>
      <w:r>
        <w:rPr>
          <w:rFonts w:ascii="Arial" w:hAnsi="Arial"/>
          <w:b/>
          <w:i/>
          <w:sz w:val="28"/>
          <w:szCs w:val="28"/>
        </w:rPr>
        <w:t xml:space="preserve"> </w:t>
      </w:r>
      <w:r w:rsidRPr="001D596C">
        <w:rPr>
          <w:rFonts w:ascii="Arial" w:hAnsi="Arial"/>
          <w:b/>
          <w:i/>
          <w:sz w:val="28"/>
          <w:szCs w:val="28"/>
        </w:rPr>
        <w:t>это фирма, принадлежащая одному владельцу, который единолично управляет ею, получает всю прибыль, но и лично отвечает по всем ее обязательствам.</w:t>
      </w:r>
      <w:r w:rsidRPr="001D596C">
        <w:rPr>
          <w:rFonts w:ascii="Arial" w:hAnsi="Arial"/>
          <w:sz w:val="28"/>
          <w:szCs w:val="28"/>
        </w:rPr>
        <w:t xml:space="preserve"> </w:t>
      </w:r>
    </w:p>
    <w:p w:rsidR="00FF60DB" w:rsidRPr="001352E8" w:rsidRDefault="00FF60DB" w:rsidP="00DA3E26">
      <w:pPr>
        <w:pStyle w:val="1"/>
        <w:ind w:firstLine="720"/>
        <w:rPr>
          <w:rFonts w:ascii="Arial" w:hAnsi="Arial"/>
          <w:sz w:val="28"/>
          <w:szCs w:val="28"/>
        </w:rPr>
      </w:pPr>
      <w:r w:rsidRPr="001352E8">
        <w:rPr>
          <w:rFonts w:ascii="Arial" w:hAnsi="Arial"/>
          <w:sz w:val="28"/>
          <w:szCs w:val="28"/>
        </w:rPr>
        <w:t>Такая форма организации имеет целый ряд преимуществ, присущих маленьким фирмам. Вероятно, наибольшее преимущество состоит в том, что начать дело чрезвычайно легко. Практически это сводится лишь к регистрации названия фирмы. Несложен и процесс ликвидации дел — владелец просто прекращает заниматься бизнесом и фирма исчезает.</w:t>
      </w:r>
    </w:p>
    <w:p w:rsidR="00FF60DB" w:rsidRDefault="00FF60DB" w:rsidP="00595C69">
      <w:pPr>
        <w:pStyle w:val="1"/>
        <w:ind w:firstLine="720"/>
        <w:rPr>
          <w:rFonts w:ascii="Arial" w:hAnsi="Arial"/>
          <w:sz w:val="28"/>
          <w:szCs w:val="28"/>
        </w:rPr>
      </w:pPr>
      <w:r w:rsidRPr="001352E8">
        <w:rPr>
          <w:rFonts w:ascii="Arial" w:hAnsi="Arial"/>
          <w:sz w:val="28"/>
          <w:szCs w:val="28"/>
        </w:rPr>
        <w:t>Второе преимущество — это сосредоточение всей прибыли в руках одного владельца. Доход от такой формы предпринимательства подвергается лишь обложению индивидуальным подоходным налогом.</w:t>
      </w:r>
      <w:r>
        <w:rPr>
          <w:rFonts w:ascii="Arial" w:hAnsi="Arial"/>
          <w:sz w:val="28"/>
          <w:szCs w:val="28"/>
        </w:rPr>
        <w:t xml:space="preserve"> </w:t>
      </w:r>
    </w:p>
    <w:p w:rsidR="00FF60DB" w:rsidRPr="001352E8" w:rsidRDefault="00FF60DB" w:rsidP="00595C69">
      <w:pPr>
        <w:pStyle w:val="1"/>
        <w:ind w:firstLine="720"/>
        <w:rPr>
          <w:rFonts w:ascii="Arial" w:hAnsi="Arial"/>
          <w:sz w:val="28"/>
          <w:szCs w:val="28"/>
        </w:rPr>
      </w:pPr>
      <w:r>
        <w:rPr>
          <w:rFonts w:ascii="Arial" w:hAnsi="Arial"/>
          <w:sz w:val="28"/>
          <w:szCs w:val="28"/>
        </w:rPr>
        <w:t>И</w:t>
      </w:r>
      <w:r w:rsidRPr="001352E8">
        <w:rPr>
          <w:rFonts w:ascii="Arial" w:hAnsi="Arial"/>
          <w:sz w:val="28"/>
          <w:szCs w:val="28"/>
        </w:rPr>
        <w:t xml:space="preserve"> наконец, компания с одним владельцем имеет неоспоримое преимущество в том, что она, работает сама по себе и неподотчетна нанимателям или совладельцам. </w:t>
      </w:r>
    </w:p>
    <w:p w:rsidR="00FF60DB" w:rsidRPr="001D596C" w:rsidRDefault="00FF60DB" w:rsidP="00DA3E26">
      <w:pPr>
        <w:pStyle w:val="1"/>
        <w:spacing w:before="200"/>
        <w:ind w:firstLine="0"/>
        <w:rPr>
          <w:rFonts w:ascii="Arial" w:hAnsi="Arial"/>
          <w:sz w:val="28"/>
          <w:szCs w:val="28"/>
        </w:rPr>
      </w:pPr>
      <w:r w:rsidRPr="001352E8">
        <w:rPr>
          <w:rFonts w:ascii="Arial" w:hAnsi="Arial"/>
          <w:sz w:val="28"/>
          <w:szCs w:val="28"/>
        </w:rPr>
        <w:tab/>
        <w:t>Эта форма ведения дел имеет и определенные недостатки, которые ограничивают их возможности, особенно в крупных предприятиях. Одним из существенных недостатков является полная финансовая ответственность владельца компании. Наряду с тем, что владелец получает всю прибыль, он лично несет бремя потерь. Вся ответственность компании — долги, кредиты, судебные процессы, ущерб при невыполнении контрактов — лежит на владельце. Таким образом, банкротство такой компании означает банкротство ее</w:t>
      </w:r>
      <w:r w:rsidRPr="001D596C">
        <w:rPr>
          <w:rFonts w:ascii="Arial" w:hAnsi="Arial"/>
          <w:sz w:val="28"/>
          <w:szCs w:val="28"/>
        </w:rPr>
        <w:t xml:space="preserve"> единственного владельца.</w:t>
      </w:r>
    </w:p>
    <w:p w:rsidR="00FF60DB" w:rsidRPr="001D596C" w:rsidRDefault="00FF60DB" w:rsidP="00DA3E26">
      <w:pPr>
        <w:pStyle w:val="1"/>
        <w:spacing w:before="240"/>
        <w:ind w:firstLine="0"/>
        <w:jc w:val="center"/>
        <w:rPr>
          <w:rFonts w:ascii="Arial" w:hAnsi="Arial"/>
          <w:b/>
          <w:sz w:val="28"/>
          <w:szCs w:val="28"/>
        </w:rPr>
      </w:pPr>
      <w:r w:rsidRPr="001D596C">
        <w:rPr>
          <w:rFonts w:ascii="Arial" w:hAnsi="Arial"/>
          <w:b/>
          <w:sz w:val="28"/>
          <w:szCs w:val="28"/>
        </w:rPr>
        <w:t>Партнерство</w:t>
      </w:r>
    </w:p>
    <w:p w:rsidR="00FF60DB" w:rsidRPr="001D596C" w:rsidRDefault="00FF60DB" w:rsidP="00DA3E26">
      <w:pPr>
        <w:pStyle w:val="1"/>
        <w:spacing w:before="200"/>
        <w:ind w:firstLine="720"/>
        <w:rPr>
          <w:rFonts w:ascii="Arial" w:hAnsi="Arial"/>
          <w:sz w:val="28"/>
          <w:szCs w:val="28"/>
        </w:rPr>
      </w:pPr>
      <w:r w:rsidRPr="001D596C">
        <w:rPr>
          <w:rFonts w:ascii="Arial" w:hAnsi="Arial"/>
          <w:b/>
          <w:i/>
          <w:sz w:val="28"/>
          <w:szCs w:val="28"/>
        </w:rPr>
        <w:t>Партнерство — это объединение двух и более людей, ведущих дело как совладельцы</w:t>
      </w:r>
      <w:r w:rsidRPr="001D596C">
        <w:rPr>
          <w:rFonts w:ascii="Arial" w:hAnsi="Arial"/>
          <w:i/>
          <w:sz w:val="28"/>
          <w:szCs w:val="28"/>
        </w:rPr>
        <w:t>.</w:t>
      </w:r>
      <w:r w:rsidRPr="001D596C">
        <w:rPr>
          <w:rFonts w:ascii="Arial" w:hAnsi="Arial"/>
          <w:sz w:val="28"/>
          <w:szCs w:val="28"/>
        </w:rPr>
        <w:t xml:space="preserve"> Партнерство — наименее распространенная форма организации бизнеса, составляющая только 7% от общего числа американских компаний. Их доля — менее 4% от всех денежных поступлений и доходов в американском бизнесе. Партнерство как форма организации бизнеса чаще всего распространено в таких сферах, как юриспруденция, медицина и бухгалтерия. В этих областях федеральные законы ограничивают организацию крупных корпораций представителями одной профессии. Однако некоторые послабления юридического характера последних лет приводят к появлению корпораций, созданных по профессиональному признаку.</w:t>
      </w:r>
    </w:p>
    <w:p w:rsidR="00FF60DB" w:rsidRPr="001D596C" w:rsidRDefault="00FF60DB" w:rsidP="00DA3E26">
      <w:pPr>
        <w:pStyle w:val="1"/>
        <w:ind w:firstLine="720"/>
        <w:rPr>
          <w:rFonts w:ascii="Arial" w:hAnsi="Arial"/>
          <w:sz w:val="28"/>
          <w:szCs w:val="28"/>
        </w:rPr>
      </w:pPr>
      <w:r w:rsidRPr="001D596C">
        <w:rPr>
          <w:rFonts w:ascii="Arial" w:hAnsi="Arial"/>
          <w:sz w:val="28"/>
          <w:szCs w:val="28"/>
        </w:rPr>
        <w:t>Преимущества партнерства. Образование партнерства является одним из возможных путей развития компаний с одним вла</w:t>
      </w:r>
      <w:r>
        <w:rPr>
          <w:rFonts w:ascii="Arial" w:hAnsi="Arial"/>
          <w:sz w:val="28"/>
          <w:szCs w:val="28"/>
        </w:rPr>
        <w:t>дельцем. Два и более компаньона</w:t>
      </w:r>
      <w:r w:rsidRPr="001D596C">
        <w:rPr>
          <w:rFonts w:ascii="Arial" w:hAnsi="Arial"/>
          <w:sz w:val="28"/>
          <w:szCs w:val="28"/>
        </w:rPr>
        <w:t xml:space="preserve"> объединяют свои знания и финансовые ресурсы, создавая более мощную и крупную фирму, нежели две сепаратные компании. Партнерства имеют налоговые преимущества перед корпорациями. </w:t>
      </w:r>
    </w:p>
    <w:p w:rsidR="00FF60DB" w:rsidRPr="001D596C" w:rsidRDefault="00FF60DB" w:rsidP="00DA3E26">
      <w:pPr>
        <w:pStyle w:val="1"/>
        <w:ind w:firstLine="720"/>
        <w:rPr>
          <w:rFonts w:ascii="Arial" w:hAnsi="Arial"/>
          <w:sz w:val="28"/>
          <w:szCs w:val="28"/>
        </w:rPr>
      </w:pPr>
      <w:r w:rsidRPr="001D596C">
        <w:rPr>
          <w:rFonts w:ascii="Arial" w:hAnsi="Arial"/>
          <w:sz w:val="28"/>
          <w:szCs w:val="28"/>
        </w:rPr>
        <w:t>Недостатки партнерства. Вышеуказанные преимущества компенсируются существенными недостатками. Один из них — это неограниченная ответственность партнеров. С точки зрения обязательств положение партнера в этой форме предприятия даже хуже, чем полновластного владельца компании, поскольку каждый из партнеров несет ответственность за всю фирму. Если фирма разоряется, то каждый из членов партнерства может потерять гораздо больше, чем он сам вложил в дело</w:t>
      </w:r>
      <w:r w:rsidRPr="001D596C">
        <w:rPr>
          <w:rFonts w:ascii="Arial" w:hAnsi="Arial"/>
          <w:b/>
          <w:sz w:val="28"/>
          <w:szCs w:val="28"/>
        </w:rPr>
        <w:t>.</w:t>
      </w:r>
      <w:r w:rsidRPr="001D596C">
        <w:rPr>
          <w:rFonts w:ascii="Arial" w:hAnsi="Arial"/>
          <w:sz w:val="28"/>
          <w:szCs w:val="28"/>
        </w:rPr>
        <w:t xml:space="preserve"> </w:t>
      </w:r>
    </w:p>
    <w:p w:rsidR="00FF60DB" w:rsidRPr="001D596C" w:rsidRDefault="00FF60DB" w:rsidP="00DA3E26">
      <w:pPr>
        <w:pStyle w:val="1"/>
        <w:spacing w:before="180"/>
        <w:ind w:firstLine="0"/>
        <w:jc w:val="center"/>
        <w:rPr>
          <w:rFonts w:ascii="Arial" w:hAnsi="Arial"/>
          <w:b/>
          <w:sz w:val="28"/>
          <w:szCs w:val="28"/>
        </w:rPr>
      </w:pPr>
      <w:r w:rsidRPr="001D596C">
        <w:rPr>
          <w:rFonts w:ascii="Arial" w:hAnsi="Arial"/>
          <w:b/>
          <w:sz w:val="28"/>
          <w:szCs w:val="28"/>
        </w:rPr>
        <w:t>Корпорации</w:t>
      </w:r>
    </w:p>
    <w:p w:rsidR="00FF60DB" w:rsidRDefault="00FF60DB" w:rsidP="00DA3E26">
      <w:pPr>
        <w:pStyle w:val="1"/>
        <w:spacing w:before="120"/>
        <w:ind w:left="40" w:firstLine="680"/>
        <w:rPr>
          <w:rFonts w:ascii="Arial" w:hAnsi="Arial"/>
          <w:sz w:val="28"/>
          <w:szCs w:val="28"/>
        </w:rPr>
      </w:pPr>
      <w:r w:rsidRPr="001D596C">
        <w:rPr>
          <w:rFonts w:ascii="Arial" w:hAnsi="Arial"/>
          <w:b/>
          <w:i/>
          <w:sz w:val="28"/>
          <w:szCs w:val="28"/>
        </w:rPr>
        <w:t>Корпорация—это третья основная форма организации предприятия.</w:t>
      </w:r>
      <w:r w:rsidRPr="001D596C">
        <w:rPr>
          <w:rFonts w:ascii="Arial" w:hAnsi="Arial"/>
          <w:sz w:val="28"/>
          <w:szCs w:val="28"/>
        </w:rPr>
        <w:t xml:space="preserve"> Корпорация организована как юридически независимый экономический объект, в котором </w:t>
      </w:r>
      <w:r>
        <w:rPr>
          <w:rFonts w:ascii="Arial" w:hAnsi="Arial"/>
          <w:sz w:val="28"/>
          <w:szCs w:val="28"/>
        </w:rPr>
        <w:t>собственность разделена на доли.</w:t>
      </w:r>
      <w:r w:rsidRPr="001D596C">
        <w:rPr>
          <w:rFonts w:ascii="Arial" w:hAnsi="Arial"/>
          <w:sz w:val="28"/>
          <w:szCs w:val="28"/>
        </w:rPr>
        <w:t xml:space="preserve"> Корпорация является основной формой организации больших фирм. Менее 20% всех американских компаний составляют корпорации, но на них приходится почти 90% всех денежных поступлений. Однако существуют и небольшие корпорации. Одна четверть от их общего количества дают доход менее 25 тыс. долларов в год. </w:t>
      </w:r>
    </w:p>
    <w:p w:rsidR="00FF60DB" w:rsidRPr="001D596C" w:rsidRDefault="00FF60DB" w:rsidP="00DA3E26">
      <w:pPr>
        <w:pStyle w:val="1"/>
        <w:spacing w:before="120"/>
        <w:ind w:left="40" w:firstLine="680"/>
        <w:rPr>
          <w:rFonts w:ascii="Arial" w:hAnsi="Arial"/>
          <w:sz w:val="28"/>
          <w:szCs w:val="28"/>
        </w:rPr>
      </w:pPr>
      <w:r w:rsidRPr="001D596C">
        <w:rPr>
          <w:rFonts w:ascii="Arial" w:hAnsi="Arial"/>
          <w:sz w:val="28"/>
          <w:szCs w:val="28"/>
        </w:rPr>
        <w:t>Преимущества корпораций. Польза корпоративной формы организации большого бизнеса базируется на двух основных положениях:</w:t>
      </w:r>
    </w:p>
    <w:p w:rsidR="00FF60DB" w:rsidRPr="001D596C" w:rsidRDefault="00FF60DB" w:rsidP="00DA3E26">
      <w:pPr>
        <w:pStyle w:val="1"/>
        <w:numPr>
          <w:ilvl w:val="0"/>
          <w:numId w:val="1"/>
        </w:numPr>
        <w:ind w:left="380"/>
        <w:jc w:val="left"/>
        <w:rPr>
          <w:rFonts w:ascii="Arial" w:hAnsi="Arial"/>
          <w:sz w:val="28"/>
          <w:szCs w:val="28"/>
        </w:rPr>
      </w:pPr>
      <w:r w:rsidRPr="001D596C">
        <w:rPr>
          <w:rFonts w:ascii="Arial" w:hAnsi="Arial"/>
          <w:sz w:val="28"/>
          <w:szCs w:val="28"/>
        </w:rPr>
        <w:t>корпорация, действующая в рамках существующего законодательства, — это экономическая система, независимая от ее владельцев;</w:t>
      </w:r>
    </w:p>
    <w:p w:rsidR="00FF60DB" w:rsidRPr="001D596C" w:rsidRDefault="00FF60DB" w:rsidP="00DA3E26">
      <w:pPr>
        <w:pStyle w:val="1"/>
        <w:numPr>
          <w:ilvl w:val="0"/>
          <w:numId w:val="1"/>
        </w:numPr>
        <w:ind w:left="380"/>
        <w:jc w:val="left"/>
        <w:rPr>
          <w:rFonts w:ascii="Arial" w:hAnsi="Arial"/>
          <w:sz w:val="28"/>
          <w:szCs w:val="28"/>
        </w:rPr>
      </w:pPr>
      <w:r w:rsidRPr="001D596C">
        <w:rPr>
          <w:rFonts w:ascii="Arial" w:hAnsi="Arial"/>
          <w:sz w:val="28"/>
          <w:szCs w:val="28"/>
        </w:rPr>
        <w:t>совладельцы корпораций имеют лишь ограниченную ответственность.</w:t>
      </w:r>
    </w:p>
    <w:p w:rsidR="00FF60DB" w:rsidRPr="001D596C" w:rsidRDefault="00FF60DB" w:rsidP="00DA3E26">
      <w:pPr>
        <w:pStyle w:val="1"/>
        <w:ind w:firstLine="300"/>
        <w:rPr>
          <w:rFonts w:ascii="Arial" w:hAnsi="Arial"/>
          <w:sz w:val="28"/>
          <w:szCs w:val="28"/>
        </w:rPr>
      </w:pPr>
      <w:r w:rsidRPr="001D596C">
        <w:rPr>
          <w:rFonts w:ascii="Arial" w:hAnsi="Arial"/>
          <w:sz w:val="28"/>
          <w:szCs w:val="28"/>
        </w:rPr>
        <w:t>Акционеры могут входить или покидать компанию по собственному желаний. Кредиторы и клиенты имеют дело с одним экономическим объектом, а не с рядом партнеров. Далее, корпорация обладает собственностью и заключает контракты от своего собственного имени, а не от имени совладельцев.</w:t>
      </w:r>
    </w:p>
    <w:p w:rsidR="00FF60DB" w:rsidRPr="001D596C" w:rsidRDefault="00FF60DB" w:rsidP="00DA3E26">
      <w:pPr>
        <w:pStyle w:val="1"/>
        <w:ind w:firstLine="720"/>
        <w:rPr>
          <w:rFonts w:ascii="Arial" w:hAnsi="Arial"/>
          <w:sz w:val="28"/>
          <w:szCs w:val="28"/>
        </w:rPr>
      </w:pPr>
      <w:r w:rsidRPr="001D596C">
        <w:rPr>
          <w:rFonts w:ascii="Arial" w:hAnsi="Arial"/>
          <w:sz w:val="28"/>
          <w:szCs w:val="28"/>
        </w:rPr>
        <w:t xml:space="preserve">Ограниченная ответственность подразумевает, что акционеры не могут понести ущерб больший, нежели сумма, вложенная ими в дело. Это наиболее существенная защита акционера. У человека могут быть вложены средства в дюжину корпораций, но он ничем не рискует. Подобный риск не может игнорироваться владельцем собственной компании или членом партнерства. </w:t>
      </w:r>
    </w:p>
    <w:p w:rsidR="00FF60DB" w:rsidRPr="001D596C" w:rsidRDefault="00FF60DB" w:rsidP="00DA3E26">
      <w:pPr>
        <w:pStyle w:val="1"/>
        <w:spacing w:line="260" w:lineRule="auto"/>
        <w:ind w:firstLine="720"/>
        <w:rPr>
          <w:rFonts w:ascii="Arial" w:hAnsi="Arial"/>
          <w:sz w:val="28"/>
          <w:szCs w:val="28"/>
        </w:rPr>
      </w:pPr>
      <w:r w:rsidRPr="001D596C">
        <w:rPr>
          <w:rFonts w:ascii="Arial" w:hAnsi="Arial"/>
          <w:sz w:val="28"/>
          <w:szCs w:val="28"/>
        </w:rPr>
        <w:t>Недостатки корпораций. Корпорации, разумеется, не свободны от недостатков. В противном случае все фирмы стали бы корпорациями. Один из недостатков—</w:t>
      </w:r>
      <w:r>
        <w:rPr>
          <w:rFonts w:ascii="Arial" w:hAnsi="Arial"/>
          <w:sz w:val="28"/>
          <w:szCs w:val="28"/>
        </w:rPr>
        <w:t xml:space="preserve"> </w:t>
      </w:r>
      <w:r w:rsidRPr="001D596C">
        <w:rPr>
          <w:rFonts w:ascii="Arial" w:hAnsi="Arial"/>
          <w:sz w:val="28"/>
          <w:szCs w:val="28"/>
        </w:rPr>
        <w:t>относительно высокие затраты и сложности в процессе организации и прекращения деятельности корпорации. Хотя каждый американский штаг имеет свои законы, регулирующие подобного рода деятельность, образование корпораций обычно требует услуг адвокатов и выплату гонораров и вознаграждений. Эти затраты делают корпоративную форму организации предприятий малоподходящей для многих мелких или временно организуемых компаний.</w:t>
      </w:r>
    </w:p>
    <w:p w:rsidR="00FF60DB" w:rsidRPr="00617CAD" w:rsidRDefault="00FF60DB" w:rsidP="00DA3E26">
      <w:pPr>
        <w:pStyle w:val="1"/>
        <w:ind w:firstLine="720"/>
        <w:rPr>
          <w:rFonts w:ascii="Arial" w:hAnsi="Arial"/>
          <w:sz w:val="28"/>
          <w:szCs w:val="28"/>
          <w:vertAlign w:val="superscript"/>
        </w:rPr>
      </w:pPr>
      <w:r w:rsidRPr="001D596C">
        <w:rPr>
          <w:rFonts w:ascii="Arial" w:hAnsi="Arial"/>
          <w:sz w:val="28"/>
          <w:szCs w:val="28"/>
        </w:rPr>
        <w:t xml:space="preserve">Существенным минусом в деятельности корпораций является двойное налогообложение. Полученная прибыль облагается налогом с корпораций, а затем, когда прибыль выплачивается акционерам в виде дивидендов, эти доходы подлежат индивидуальному подоходному налогообложению. Двойное налогообложение может быть очень высоким. Например, если федеральные налоги и налоги штата на корпорации изымают </w:t>
      </w:r>
      <w:r w:rsidRPr="001D596C">
        <w:rPr>
          <w:rFonts w:ascii="Arial" w:hAnsi="Arial"/>
          <w:i/>
          <w:sz w:val="28"/>
          <w:szCs w:val="28"/>
        </w:rPr>
        <w:t>40%</w:t>
      </w:r>
      <w:r w:rsidRPr="001D596C">
        <w:rPr>
          <w:rFonts w:ascii="Arial" w:hAnsi="Arial"/>
          <w:sz w:val="28"/>
          <w:szCs w:val="28"/>
        </w:rPr>
        <w:t xml:space="preserve"> прибыли фирмы в момент ее получения, то индивидуальный подоходный налог забирает еще 33% оставшейся суммы при выплате дивидендов. Это значит, что совладельцы фирмы получают только 40 центов от каж</w:t>
      </w:r>
      <w:r>
        <w:rPr>
          <w:rFonts w:ascii="Arial" w:hAnsi="Arial"/>
          <w:sz w:val="28"/>
          <w:szCs w:val="28"/>
        </w:rPr>
        <w:t>дого доллара прибыли корпорации ».</w:t>
      </w:r>
      <w:r>
        <w:rPr>
          <w:rStyle w:val="ac"/>
          <w:rFonts w:ascii="Arial" w:hAnsi="Arial"/>
          <w:sz w:val="28"/>
          <w:szCs w:val="28"/>
        </w:rPr>
        <w:footnoteReference w:id="1"/>
      </w:r>
    </w:p>
    <w:p w:rsidR="00FF60DB" w:rsidRPr="001D596C" w:rsidRDefault="00FF60DB" w:rsidP="001352E8">
      <w:pPr>
        <w:pStyle w:val="1"/>
        <w:ind w:firstLine="0"/>
        <w:rPr>
          <w:rFonts w:ascii="Arial" w:hAnsi="Arial"/>
          <w:sz w:val="28"/>
          <w:szCs w:val="28"/>
        </w:rPr>
      </w:pPr>
    </w:p>
    <w:p w:rsidR="00FF60DB" w:rsidRPr="00EA03A9" w:rsidRDefault="00FF60DB" w:rsidP="00595C69">
      <w:pPr>
        <w:spacing w:line="240" w:lineRule="auto"/>
        <w:ind w:firstLine="709"/>
        <w:jc w:val="both"/>
        <w:rPr>
          <w:rFonts w:ascii="Arial" w:hAnsi="Arial" w:cs="Arial"/>
          <w:sz w:val="28"/>
          <w:szCs w:val="28"/>
        </w:rPr>
      </w:pPr>
      <w:r>
        <w:rPr>
          <w:rFonts w:ascii="Arial" w:hAnsi="Arial" w:cs="Arial"/>
          <w:sz w:val="28"/>
          <w:szCs w:val="28"/>
        </w:rPr>
        <w:t>«Н</w:t>
      </w:r>
      <w:r w:rsidRPr="00EA03A9">
        <w:rPr>
          <w:rFonts w:ascii="Arial" w:hAnsi="Arial" w:cs="Arial"/>
          <w:sz w:val="28"/>
          <w:szCs w:val="28"/>
        </w:rPr>
        <w:t>емецкая система предусматривает не существующую в России модель коммандитного общества на акциях. В создании общества участвует не менее 5 учредителей. По крайней мере, один из них (персонально ответственный участник, полный товарищ) несет перед кредиторами неограниченную ответственность по его обязательствам, а остальные участвуют в разделенном на акции уставном капитале как коммандитисты. Правовые отношения полных товарищей между собой и по отношению к коммандитистам, а также к третьим лицам, т. е. их полномочия по управлению обществом и представительству, определяются предписаниями законодательства о коммандитных товариществах, в остальном же, за отдельными оговоренными исключениями, для них действуют нормы, установленные для акционерных обществ.</w:t>
      </w:r>
    </w:p>
    <w:p w:rsidR="00FF60DB" w:rsidRPr="00150405" w:rsidRDefault="00FF60DB" w:rsidP="00EA03A9">
      <w:pPr>
        <w:spacing w:line="240" w:lineRule="auto"/>
        <w:ind w:firstLine="709"/>
        <w:jc w:val="both"/>
        <w:rPr>
          <w:rFonts w:ascii="Arial" w:hAnsi="Arial" w:cs="Arial"/>
          <w:sz w:val="28"/>
          <w:szCs w:val="28"/>
        </w:rPr>
      </w:pPr>
      <w:r w:rsidRPr="00EA03A9">
        <w:rPr>
          <w:rFonts w:ascii="Arial" w:hAnsi="Arial" w:cs="Arial"/>
          <w:sz w:val="28"/>
          <w:szCs w:val="28"/>
        </w:rPr>
        <w:t>Не меньшего внимания заслуживает такой интересный вид организаций, как коммандитное товарищество, включающее общество с ограниченной ответственностью в качестве полного товарища — на его долю приходится свыше 40% от общего количества обществ и товариществ в ФРГ.</w:t>
      </w:r>
    </w:p>
    <w:p w:rsidR="00FF60DB" w:rsidRPr="00EA03A9" w:rsidRDefault="00FF60DB" w:rsidP="00100E05">
      <w:pPr>
        <w:spacing w:line="240" w:lineRule="auto"/>
        <w:ind w:firstLine="709"/>
        <w:jc w:val="both"/>
        <w:rPr>
          <w:rFonts w:ascii="Arial" w:hAnsi="Arial" w:cs="Arial"/>
          <w:sz w:val="28"/>
          <w:szCs w:val="28"/>
        </w:rPr>
      </w:pPr>
      <w:r w:rsidRPr="00EA03A9">
        <w:rPr>
          <w:rFonts w:ascii="Arial" w:hAnsi="Arial" w:cs="Arial"/>
          <w:sz w:val="28"/>
          <w:szCs w:val="28"/>
        </w:rPr>
        <w:t>Французская модель общества с ограниченной ответственностью, записанного на одного владельца, введенная в 1985 г., позволяет фактически уменьшить риск индивидуального предпринимательства. Если ранее при отсутствии возможности единолично создать коммерческое общество, предприниматель был вынужден отвечать по результатам деятельности своего предприятия всем личным имуществом, то теперь его ответственность может быть ограничена имуществом, внесенным в уставный капитал общества.</w:t>
      </w:r>
    </w:p>
    <w:p w:rsidR="00FF60DB" w:rsidRPr="00EA03A9" w:rsidRDefault="00FF60DB" w:rsidP="00EA03A9">
      <w:pPr>
        <w:spacing w:line="240" w:lineRule="auto"/>
        <w:ind w:firstLine="709"/>
        <w:jc w:val="both"/>
        <w:rPr>
          <w:rFonts w:ascii="Arial" w:hAnsi="Arial" w:cs="Arial"/>
          <w:sz w:val="28"/>
          <w:szCs w:val="28"/>
        </w:rPr>
      </w:pPr>
      <w:r w:rsidRPr="00EA03A9">
        <w:rPr>
          <w:rFonts w:ascii="Arial" w:hAnsi="Arial" w:cs="Arial"/>
          <w:sz w:val="28"/>
          <w:szCs w:val="28"/>
        </w:rPr>
        <w:t>В качестве единственного владельца может выступать как физическое, так и юридическое лицо, и для обоих случаев введены специфические ограничения.</w:t>
      </w:r>
    </w:p>
    <w:p w:rsidR="00FF60DB" w:rsidRPr="00EA03A9" w:rsidRDefault="00FF60DB" w:rsidP="00EA03A9">
      <w:pPr>
        <w:spacing w:line="240" w:lineRule="auto"/>
        <w:ind w:firstLine="709"/>
        <w:jc w:val="both"/>
        <w:rPr>
          <w:rFonts w:ascii="Arial" w:hAnsi="Arial" w:cs="Arial"/>
          <w:sz w:val="28"/>
          <w:szCs w:val="28"/>
        </w:rPr>
      </w:pPr>
      <w:r w:rsidRPr="00EA03A9">
        <w:rPr>
          <w:rFonts w:ascii="Arial" w:hAnsi="Arial" w:cs="Arial"/>
          <w:sz w:val="28"/>
          <w:szCs w:val="28"/>
        </w:rPr>
        <w:t>Гражданин не имеет права создавать более одного общества такого типа; с другой стороны, такое общество не может создать другое общество с ограниченной ответственностью, записанное на одного владельца. Интересно отметить, что норма, аналогичная последней, содержится в российском законе «Об обществах с ограниченной ответственностью»: «Общество не может иметь в качестве единственного участника другое хозяйственное общество, состоящее из одного лица». Можно предположить, что такие меры направлены на снижение рисков клиентов и партнеров, которые в известной степени возрастают при ограничении ответственности собственника.</w:t>
      </w:r>
    </w:p>
    <w:p w:rsidR="00FF60DB" w:rsidRPr="00595C69" w:rsidRDefault="00FF60DB" w:rsidP="00150405">
      <w:pPr>
        <w:spacing w:line="240" w:lineRule="auto"/>
        <w:ind w:firstLine="709"/>
        <w:jc w:val="both"/>
        <w:rPr>
          <w:rFonts w:ascii="Arial" w:hAnsi="Arial" w:cs="Arial"/>
          <w:sz w:val="28"/>
          <w:szCs w:val="28"/>
        </w:rPr>
      </w:pPr>
      <w:r w:rsidRPr="00EA03A9">
        <w:rPr>
          <w:rFonts w:ascii="Arial" w:hAnsi="Arial" w:cs="Arial"/>
          <w:sz w:val="28"/>
          <w:szCs w:val="28"/>
        </w:rPr>
        <w:t xml:space="preserve">Существуют также различия в налогообложении этих двух разновидностей. Если единственный владелец общества — юридическое лицо, то к нему применяются правила налогообложения обществ; но если владельцем является физическое лицо, то налог может взиматься или как с юридического, или как с физического </w:t>
      </w:r>
      <w:r>
        <w:rPr>
          <w:rFonts w:ascii="Arial" w:hAnsi="Arial" w:cs="Arial"/>
          <w:sz w:val="28"/>
          <w:szCs w:val="28"/>
        </w:rPr>
        <w:t xml:space="preserve">   </w:t>
      </w:r>
      <w:r w:rsidRPr="00EA03A9">
        <w:rPr>
          <w:rFonts w:ascii="Arial" w:hAnsi="Arial" w:cs="Arial"/>
          <w:sz w:val="28"/>
          <w:szCs w:val="28"/>
        </w:rPr>
        <w:t>лица</w:t>
      </w:r>
      <w:r>
        <w:rPr>
          <w:rFonts w:ascii="Arial" w:hAnsi="Arial" w:cs="Arial"/>
          <w:sz w:val="28"/>
          <w:szCs w:val="28"/>
        </w:rPr>
        <w:t xml:space="preserve"> ».</w:t>
      </w:r>
      <w:r>
        <w:rPr>
          <w:rStyle w:val="ac"/>
          <w:rFonts w:ascii="Arial" w:hAnsi="Arial" w:cs="Arial"/>
          <w:sz w:val="28"/>
          <w:szCs w:val="28"/>
        </w:rPr>
        <w:footnoteReference w:id="2"/>
      </w:r>
      <w:bookmarkStart w:id="0" w:name="_GoBack"/>
      <w:bookmarkEnd w:id="0"/>
    </w:p>
    <w:sectPr w:rsidR="00FF60DB" w:rsidRPr="00595C69" w:rsidSect="00974D06">
      <w:headerReference w:type="default" r:id="rId7"/>
      <w:footerReference w:type="default" r:id="rId8"/>
      <w:pgSz w:w="11906" w:h="16838"/>
      <w:pgMar w:top="709" w:right="850" w:bottom="1134" w:left="1701"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DB" w:rsidRDefault="00FF60DB" w:rsidP="00CB3B43">
      <w:pPr>
        <w:spacing w:after="0" w:line="240" w:lineRule="auto"/>
      </w:pPr>
      <w:r>
        <w:separator/>
      </w:r>
    </w:p>
  </w:endnote>
  <w:endnote w:type="continuationSeparator" w:id="0">
    <w:p w:rsidR="00FF60DB" w:rsidRDefault="00FF60DB" w:rsidP="00CB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0DB" w:rsidRDefault="00FF60DB">
    <w:pPr>
      <w:pStyle w:val="a5"/>
      <w:jc w:val="center"/>
    </w:pPr>
    <w:r>
      <w:fldChar w:fldCharType="begin"/>
    </w:r>
    <w:r>
      <w:instrText xml:space="preserve"> PAGE   \* MERGEFORMAT </w:instrText>
    </w:r>
    <w:r>
      <w:fldChar w:fldCharType="separate"/>
    </w:r>
    <w:r w:rsidR="0095651F">
      <w:rPr>
        <w:noProof/>
      </w:rPr>
      <w:t>- 1 -</w:t>
    </w:r>
    <w:r>
      <w:fldChar w:fldCharType="end"/>
    </w:r>
  </w:p>
  <w:p w:rsidR="00FF60DB" w:rsidRDefault="00FF60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DB" w:rsidRDefault="00FF60DB" w:rsidP="00CB3B43">
      <w:pPr>
        <w:spacing w:after="0" w:line="240" w:lineRule="auto"/>
      </w:pPr>
      <w:r>
        <w:separator/>
      </w:r>
    </w:p>
  </w:footnote>
  <w:footnote w:type="continuationSeparator" w:id="0">
    <w:p w:rsidR="00FF60DB" w:rsidRDefault="00FF60DB" w:rsidP="00CB3B43">
      <w:pPr>
        <w:spacing w:after="0" w:line="240" w:lineRule="auto"/>
      </w:pPr>
      <w:r>
        <w:continuationSeparator/>
      </w:r>
    </w:p>
  </w:footnote>
  <w:footnote w:id="1">
    <w:p w:rsidR="00FF60DB" w:rsidRDefault="00FF60DB">
      <w:pPr>
        <w:pStyle w:val="aa"/>
      </w:pPr>
      <w:r>
        <w:rPr>
          <w:rStyle w:val="ac"/>
        </w:rPr>
        <w:footnoteRef/>
      </w:r>
      <w:r>
        <w:t xml:space="preserve"> Экономическая теория. Под ред.  А. И. Добрынина, Г.П. Журавлёвой. Изд-во Москва: ИНФРА-М,2007.</w:t>
      </w:r>
    </w:p>
  </w:footnote>
  <w:footnote w:id="2">
    <w:p w:rsidR="00FF60DB" w:rsidRDefault="00FF60DB">
      <w:pPr>
        <w:pStyle w:val="aa"/>
      </w:pPr>
      <w:r>
        <w:rPr>
          <w:rStyle w:val="ac"/>
        </w:rPr>
        <w:footnoteRef/>
      </w:r>
      <w:r>
        <w:t xml:space="preserve"> Экономическая теория. В.Д. Камаев, Е.Н.Лобачев. Изд-во Москва: Юрайт,2006.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0DB" w:rsidRDefault="00FF60DB" w:rsidP="00EA03A9">
    <w:pPr>
      <w:pStyle w:val="a3"/>
      <w:tabs>
        <w:tab w:val="clear" w:pos="467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15A9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E26"/>
    <w:rsid w:val="000564AE"/>
    <w:rsid w:val="000B21D3"/>
    <w:rsid w:val="000C28E9"/>
    <w:rsid w:val="000F21E5"/>
    <w:rsid w:val="00100E05"/>
    <w:rsid w:val="001352E8"/>
    <w:rsid w:val="00150405"/>
    <w:rsid w:val="00181EEC"/>
    <w:rsid w:val="001D596C"/>
    <w:rsid w:val="003724F6"/>
    <w:rsid w:val="00394FD4"/>
    <w:rsid w:val="003B230F"/>
    <w:rsid w:val="003E4F17"/>
    <w:rsid w:val="004F4BF0"/>
    <w:rsid w:val="00557069"/>
    <w:rsid w:val="00595C69"/>
    <w:rsid w:val="00617CAD"/>
    <w:rsid w:val="006651FD"/>
    <w:rsid w:val="006A1FB9"/>
    <w:rsid w:val="006C5304"/>
    <w:rsid w:val="006C61C2"/>
    <w:rsid w:val="006F024C"/>
    <w:rsid w:val="00763D1C"/>
    <w:rsid w:val="0085491D"/>
    <w:rsid w:val="0095651F"/>
    <w:rsid w:val="00974D06"/>
    <w:rsid w:val="00A41CD4"/>
    <w:rsid w:val="00C12CE1"/>
    <w:rsid w:val="00C94139"/>
    <w:rsid w:val="00CB3B43"/>
    <w:rsid w:val="00DA3E26"/>
    <w:rsid w:val="00E41F49"/>
    <w:rsid w:val="00EA03A9"/>
    <w:rsid w:val="00F5128B"/>
    <w:rsid w:val="00F537B6"/>
    <w:rsid w:val="00FB693A"/>
    <w:rsid w:val="00FF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A59AE-0426-4CB7-BD36-DF8CCBD9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A3E26"/>
    <w:pPr>
      <w:widowControl w:val="0"/>
      <w:ind w:firstLine="280"/>
      <w:jc w:val="both"/>
    </w:pPr>
    <w:rPr>
      <w:rFonts w:ascii="Times New Roman" w:hAnsi="Times New Roman"/>
      <w:sz w:val="16"/>
    </w:rPr>
  </w:style>
  <w:style w:type="paragraph" w:styleId="a3">
    <w:name w:val="header"/>
    <w:basedOn w:val="a"/>
    <w:link w:val="a4"/>
    <w:semiHidden/>
    <w:rsid w:val="00CB3B43"/>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CB3B43"/>
    <w:rPr>
      <w:rFonts w:cs="Times New Roman"/>
    </w:rPr>
  </w:style>
  <w:style w:type="paragraph" w:styleId="a5">
    <w:name w:val="footer"/>
    <w:basedOn w:val="a"/>
    <w:link w:val="a6"/>
    <w:rsid w:val="00CB3B43"/>
    <w:pPr>
      <w:tabs>
        <w:tab w:val="center" w:pos="4677"/>
        <w:tab w:val="right" w:pos="9355"/>
      </w:tabs>
      <w:spacing w:after="0" w:line="240" w:lineRule="auto"/>
    </w:pPr>
  </w:style>
  <w:style w:type="character" w:customStyle="1" w:styleId="a6">
    <w:name w:val="Нижний колонтитул Знак"/>
    <w:basedOn w:val="a0"/>
    <w:link w:val="a5"/>
    <w:locked/>
    <w:rsid w:val="00CB3B43"/>
    <w:rPr>
      <w:rFonts w:cs="Times New Roman"/>
    </w:rPr>
  </w:style>
  <w:style w:type="paragraph" w:styleId="a7">
    <w:name w:val="endnote text"/>
    <w:basedOn w:val="a"/>
    <w:link w:val="a8"/>
    <w:semiHidden/>
    <w:rsid w:val="00617CAD"/>
    <w:pPr>
      <w:spacing w:after="0" w:line="240" w:lineRule="auto"/>
    </w:pPr>
    <w:rPr>
      <w:sz w:val="20"/>
      <w:szCs w:val="20"/>
    </w:rPr>
  </w:style>
  <w:style w:type="character" w:customStyle="1" w:styleId="a8">
    <w:name w:val="Текст концевой сноски Знак"/>
    <w:basedOn w:val="a0"/>
    <w:link w:val="a7"/>
    <w:semiHidden/>
    <w:locked/>
    <w:rsid w:val="00617CAD"/>
    <w:rPr>
      <w:rFonts w:cs="Times New Roman"/>
      <w:sz w:val="20"/>
      <w:szCs w:val="20"/>
    </w:rPr>
  </w:style>
  <w:style w:type="character" w:styleId="a9">
    <w:name w:val="endnote reference"/>
    <w:basedOn w:val="a0"/>
    <w:semiHidden/>
    <w:rsid w:val="00617CAD"/>
    <w:rPr>
      <w:rFonts w:cs="Times New Roman"/>
      <w:vertAlign w:val="superscript"/>
    </w:rPr>
  </w:style>
  <w:style w:type="paragraph" w:styleId="aa">
    <w:name w:val="footnote text"/>
    <w:basedOn w:val="a"/>
    <w:link w:val="ab"/>
    <w:semiHidden/>
    <w:rsid w:val="00617CAD"/>
    <w:pPr>
      <w:spacing w:after="0" w:line="240" w:lineRule="auto"/>
    </w:pPr>
    <w:rPr>
      <w:sz w:val="20"/>
      <w:szCs w:val="20"/>
    </w:rPr>
  </w:style>
  <w:style w:type="character" w:customStyle="1" w:styleId="ab">
    <w:name w:val="Текст сноски Знак"/>
    <w:basedOn w:val="a0"/>
    <w:link w:val="aa"/>
    <w:semiHidden/>
    <w:locked/>
    <w:rsid w:val="00617CAD"/>
    <w:rPr>
      <w:rFonts w:cs="Times New Roman"/>
      <w:sz w:val="20"/>
      <w:szCs w:val="20"/>
    </w:rPr>
  </w:style>
  <w:style w:type="character" w:styleId="ac">
    <w:name w:val="footnote reference"/>
    <w:basedOn w:val="a0"/>
    <w:semiHidden/>
    <w:rsid w:val="00617CA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Microsoft</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Admin</dc:creator>
  <cp:keywords/>
  <dc:description/>
  <cp:lastModifiedBy>admin</cp:lastModifiedBy>
  <cp:revision>2</cp:revision>
  <dcterms:created xsi:type="dcterms:W3CDTF">2014-04-12T13:21:00Z</dcterms:created>
  <dcterms:modified xsi:type="dcterms:W3CDTF">2014-04-12T13:21:00Z</dcterms:modified>
</cp:coreProperties>
</file>