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FF" w:rsidRDefault="005833E4">
      <w:pPr>
        <w:pStyle w:val="2"/>
      </w:pPr>
      <w:r>
        <w:t>СИСТЕМИ ТРУДОВОГО НАВЧАННЯ В СУЧАСНІЙ ЗАГАЛЬНООСВІТНІЙ ШКОЛІ</w:t>
      </w:r>
    </w:p>
    <w:p w:rsidR="006D6CFF" w:rsidRDefault="005833E4">
      <w:pPr>
        <w:pStyle w:val="a3"/>
      </w:pPr>
      <w:r>
        <w:t>Кожна з розглянутих основних систем трудового навчання мас певні переваги, завдяки яким знаходила (або знаходить) застосування. Разом з тим кожна з них має і недоліки.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Предметна система забезпечує з самого початку включення учнів у продуктивну працю, яка підвищує їхню зацікавленість роботою. Проте тут не приділяється достатньої уваги формуванню практичних умінь і навичок.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Операційна система трудового навчання забезпечує формування трудових умінь і навичок, але не включає учнів у продуктивну працю. Крім того, тут не враховується, що для виготовлення виробів треба вміти не лише виконувати окремі операції, а й застосовувати їх у комплексних роботах.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Операційно-предметна система передбачає на першому періоді послідовне вивчення окремих операцій. У цей час створюються значні труднощі для залучення учнів до продуктивної праці.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Система ЦІПа надмірно насичена вправами, які виконуються в штучних умовах.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Хоч операційно-комплексна система і вважається в наш час основною в системі професійно-технічної освіти, проте вона не позбавлена певних недоліків. Тут так само, як і в операційно-предметній системі, важко забезпечити включення учнів у продуктивну працю не лише під час вивчення операцій, а й при виконанні комплексних робіт.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Таким чином, аналіз основних систем трудового навчання приводить до висновку, що всі вони не позбавлені певних недоліків, причому деякі з них істотні.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У зв'язку з цим останніми роками було висунуто пропозиції щодо створення в школі нової системи трудового навчання, яка поєднала б усе краще, що було нагромаджено досвідом трудової підготовки підростаючого покоління, і водночас була позбавлена недоліків відомих систем трудового навчання.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Проте поки що не створено такої системи трудового навчання, яка б повною мірою відповідала сучасним вимогам до трудової підготовки молоді. Тому системи трудового навчання, що застосовуються тепер у загальноосвітній школі, справедливо піддаються критиці.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Технічна праця у У-УІІІ класах побудована за операційно-предметною системою. Ця система, як і системи предметна, операційна та операційно-комплексна, мас один істотний недолік. Вона спрямована тільки на формування трудових, практичних вмінь і навичок. За цією системою учні не залучаються до творчої технічної діяльності. Тим часом праця сучасного робітника характеризується високим інтелектуальним рівнем, інколи на розумову працю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доводиться витрачати часу більше, ніж на працю фізичну Тому тепер ведеться робота над створенням такої системи, яка не мала б зазначеного недоліку. Програма з технічної праці у У-УІІІ класах, яка діє в школах, містить у собі спробу залучити дітей до творчої технічної праці. Проте назвати її досить вдалою ще не можна, бо зміст творчої діяльності в ній не розкривається. 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Трудове навчання в старших класах будується за операційно-комплексною системою, а тому на практиці виникають труднощі, пов'язані з недоліками цієї системи.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Отже, система трудового навчання в старших класах потребує вдосконалення так само, як і система трудового навчання у дев'ятирічній школі.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Виникає питання: чи може бути створена універсальна система трудового навчання, яку можна було б застосовувати незалежно від профілю трудової підготовки учнів? Деякі методисти відповідають на поставлене запитання позитивно. Проте попередні дослідження показують, що на систему трудового навчання залежно від його змісту впливають фактори виробничого і дидактичного характеру, які за своїми вимогами несумісні.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Таким чином, систем трудового навчання може бути декілька, проте немає сумніву, що всі вони повинні відповідати єдиним вимогам.</w:t>
      </w:r>
    </w:p>
    <w:p w:rsidR="006D6CFF" w:rsidRDefault="005833E4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Досвід роботи шкіл, окремі дослідження і пропозиції, висловлені в педагогічній літературі, дають змогу сформулювати основні вимоги, яким повинна відповідати система трудового навчання в старших класах:</w:t>
      </w:r>
    </w:p>
    <w:p w:rsidR="006D6CFF" w:rsidRDefault="005833E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Навчання слід будувати з урахуванням завдань політехнічної освіти.</w:t>
      </w:r>
    </w:p>
    <w:p w:rsidR="006D6CFF" w:rsidRDefault="005833E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Зміст системи і організація навчання повинні відповідати рівню розвитку га особливостям організації певного професійного виду праці.</w:t>
      </w:r>
    </w:p>
    <w:p w:rsidR="006D6CFF" w:rsidRDefault="005833E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Навчання слід будувати на основі продуктивної праці з включенням учнів у систему виробничих відносин.</w:t>
      </w:r>
    </w:p>
    <w:p w:rsidR="006D6CFF" w:rsidRDefault="005833E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Послідовність у вивченні трудових операцій слід обґрунтовувати з дидактичної точки зору.</w:t>
      </w:r>
    </w:p>
    <w:p w:rsidR="006D6CFF" w:rsidRDefault="005833E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Система навчання повинна відповідати психофізіологічним закономірностям формування в учнів трудових умінь і навичок.</w:t>
      </w:r>
    </w:p>
    <w:p w:rsidR="006D6CFF" w:rsidRDefault="005833E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У процесі навчання слід створювати умови, що спонукають учнів до участі в технічній творчості і сприяють розвитку відповідних здібностей.</w:t>
      </w:r>
    </w:p>
    <w:p w:rsidR="006D6CFF" w:rsidRDefault="005833E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У процесі навчання слід створювати умови для виховання учнів.</w:t>
      </w:r>
    </w:p>
    <w:p w:rsidR="006D6CFF" w:rsidRDefault="005833E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Профорієнтація.</w:t>
      </w:r>
      <w:bookmarkStart w:id="0" w:name="_GoBack"/>
      <w:bookmarkEnd w:id="0"/>
    </w:p>
    <w:sectPr w:rsidR="006D6CFF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A42B9"/>
    <w:multiLevelType w:val="singleLevel"/>
    <w:tmpl w:val="C5A497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66E823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3E4"/>
    <w:rsid w:val="000C2321"/>
    <w:rsid w:val="005833E4"/>
    <w:rsid w:val="006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2703-4623-4E0A-8B95-3291D235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paragraph" w:styleId="2">
    <w:name w:val="Body Text Indent 2"/>
    <w:basedOn w:val="a"/>
    <w:semiHidden/>
    <w:pPr>
      <w:shd w:val="clear" w:color="auto" w:fill="FFFFFF"/>
      <w:spacing w:line="360" w:lineRule="auto"/>
      <w:ind w:firstLine="567"/>
      <w:jc w:val="center"/>
    </w:pPr>
    <w:rPr>
      <w:b/>
      <w:color w:val="000000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Гуманітарні науки</Manager>
  <Company>Гуманітарні науки</Company>
  <LinksUpToDate>false</LinksUpToDate>
  <CharactersWithSpaces>4541</CharactersWithSpaces>
  <SharedDoc>false</SharedDoc>
  <HyperlinkBase>Гуманітарні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Гуманітарні науки</dc:subject>
  <dc:creator>Гуманітарні науки</dc:creator>
  <cp:keywords>Гуманітарні науки</cp:keywords>
  <dc:description>Гуманітарні науки</dc:description>
  <cp:lastModifiedBy>admin</cp:lastModifiedBy>
  <cp:revision>2</cp:revision>
  <cp:lastPrinted>2003-04-01T12:18:00Z</cp:lastPrinted>
  <dcterms:created xsi:type="dcterms:W3CDTF">2014-04-08T17:47:00Z</dcterms:created>
  <dcterms:modified xsi:type="dcterms:W3CDTF">2014-04-08T17:47:00Z</dcterms:modified>
  <cp:category>Гуманітарні науки</cp:category>
</cp:coreProperties>
</file>