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F5D" w:rsidRDefault="00836F5D">
      <w:pPr>
        <w:pStyle w:val="2"/>
        <w:jc w:val="both"/>
      </w:pPr>
    </w:p>
    <w:p w:rsidR="000F544A" w:rsidRDefault="000F544A">
      <w:pPr>
        <w:pStyle w:val="2"/>
        <w:jc w:val="both"/>
      </w:pPr>
      <w:r>
        <w:t>Образ русского воина в романе Л.Н.Толстого «Война и мир»</w:t>
      </w:r>
    </w:p>
    <w:p w:rsidR="000F544A" w:rsidRDefault="000F544A">
      <w:pPr>
        <w:jc w:val="both"/>
        <w:rPr>
          <w:sz w:val="27"/>
          <w:szCs w:val="27"/>
        </w:rPr>
      </w:pPr>
      <w:r>
        <w:rPr>
          <w:sz w:val="27"/>
          <w:szCs w:val="27"/>
        </w:rPr>
        <w:t xml:space="preserve">Автор: </w:t>
      </w:r>
      <w:r>
        <w:rPr>
          <w:i/>
          <w:iCs/>
          <w:sz w:val="27"/>
          <w:szCs w:val="27"/>
        </w:rPr>
        <w:t>Толстой Л.Н.</w:t>
      </w:r>
    </w:p>
    <w:p w:rsidR="000F544A" w:rsidRPr="00836F5D" w:rsidRDefault="000F544A">
      <w:pPr>
        <w:pStyle w:val="a3"/>
        <w:jc w:val="both"/>
        <w:rPr>
          <w:sz w:val="27"/>
          <w:szCs w:val="27"/>
        </w:rPr>
      </w:pPr>
      <w:r>
        <w:rPr>
          <w:sz w:val="27"/>
          <w:szCs w:val="27"/>
        </w:rPr>
        <w:t xml:space="preserve">Вообще, никто еще, быть может, не изображал в таком величии и блеске человеческой стойкости и несокрушимости, как автор «Войны и мира». </w:t>
      </w:r>
    </w:p>
    <w:p w:rsidR="000F544A" w:rsidRDefault="000F544A">
      <w:pPr>
        <w:pStyle w:val="a3"/>
        <w:jc w:val="both"/>
        <w:rPr>
          <w:sz w:val="27"/>
          <w:szCs w:val="27"/>
        </w:rPr>
      </w:pPr>
      <w:r>
        <w:rPr>
          <w:sz w:val="27"/>
          <w:szCs w:val="27"/>
        </w:rPr>
        <w:t>Н.И.Соловьев</w:t>
      </w:r>
    </w:p>
    <w:p w:rsidR="000F544A" w:rsidRDefault="000F544A">
      <w:pPr>
        <w:pStyle w:val="a3"/>
        <w:jc w:val="both"/>
        <w:rPr>
          <w:sz w:val="27"/>
          <w:szCs w:val="27"/>
        </w:rPr>
      </w:pPr>
      <w:r>
        <w:rPr>
          <w:sz w:val="27"/>
          <w:szCs w:val="27"/>
        </w:rPr>
        <w:t xml:space="preserve">Роман Л.Н.Толстого «Война и мир» - одно из самых знаменитых произведений русской литературы, действие которого тесно связано с историей России начала XIX века. Это было время наполеоновских войн, когда французская армия победоносно шествовала по Европе, продвигаясь к границам нашей Родины. Единственной силой, способной остановить это движение, оказался русский народ, поднявшийся на борьбу с захватчиками. Теме Отечественной войны 1812 года посвящена большая часть романа «Война и мир», на страницах которого автор рисует образы русских воинов, вставших на защиту Родины, их исключительный героизм, мужество, верность присяге. </w:t>
      </w:r>
    </w:p>
    <w:p w:rsidR="000F544A" w:rsidRDefault="000F544A">
      <w:pPr>
        <w:pStyle w:val="a3"/>
        <w:jc w:val="both"/>
        <w:rPr>
          <w:sz w:val="27"/>
          <w:szCs w:val="27"/>
        </w:rPr>
      </w:pPr>
      <w:r>
        <w:rPr>
          <w:sz w:val="27"/>
          <w:szCs w:val="27"/>
        </w:rPr>
        <w:t xml:space="preserve">Но все эти замечательные качества проявляются лишь тогда, когда солдатам понятно, за что они сражаются. Поэтому потерпела неудачу военная кампания 1805-1807 годов. Это была война на чужой территории за чужие интересы. Затеянная ради славы, ради честолюбивых интересов придворных кругов, она была непонятна и не нужна народу. Русские солдаты, находясь вдали от Родины, не осознавая целей кампании, не хотят понапрасну класть свои жизни. В результате, во время Аустерлицкого сражения русские войска в панике побежали назад. </w:t>
      </w:r>
    </w:p>
    <w:p w:rsidR="000F544A" w:rsidRDefault="000F544A">
      <w:pPr>
        <w:pStyle w:val="a3"/>
        <w:jc w:val="both"/>
        <w:rPr>
          <w:sz w:val="27"/>
          <w:szCs w:val="27"/>
        </w:rPr>
      </w:pPr>
      <w:r>
        <w:rPr>
          <w:sz w:val="27"/>
          <w:szCs w:val="27"/>
        </w:rPr>
        <w:t xml:space="preserve">Если же битва оказывается неизбежной, русские солдаты готовы стоять насмерть. Так и произошло во время Шенграбенского сражения. Показав чудеса мужества, русские войска приняли на себя главный удар. Небольшой отряд под командованием Багратиона сдерживал натиск врага, «в восемь раз» превосходящего его численностью. Большую храбрость проявило и подразделение офицера Тимохина. Оно не только не отступило, но и нанесло ответный удар, что спасло значительную часть армии. </w:t>
      </w:r>
    </w:p>
    <w:p w:rsidR="000F544A" w:rsidRDefault="000F544A">
      <w:pPr>
        <w:pStyle w:val="a3"/>
        <w:jc w:val="both"/>
        <w:rPr>
          <w:sz w:val="27"/>
          <w:szCs w:val="27"/>
        </w:rPr>
      </w:pPr>
      <w:r>
        <w:rPr>
          <w:sz w:val="27"/>
          <w:szCs w:val="27"/>
        </w:rPr>
        <w:t xml:space="preserve">С большой симпатией относится автор к капитану Тушину. Его портрет ничем не примечателен: «маленький, грязный, худой артиллерийский офицер без сапог…в одних чулках». В его «фигурке» было что-то «совершенно не военное, несколько комическое, но чрезвычайно привлекательное». Капитан живет с солдатами одной жизнью: ест и пьет с ними, поет их песни, участвует в их разговорах. Тушин робеет перед всеми: перед начальством, перед старшими офицерами. Но во время Шенграбенского сражения он преображается: вместе с горсткой солдат проявляет удивительное мужество и героизм, храбро исполняя свой воинский долг. Поражает его особое отношение к бою. Капитан называет орудия по именам, ласково говорит с ними, ему мерещится, что это он бросает ядра в неприятеля. Пример командира заставляет солдат весело сражаться и весело умирать, смеяться над адъютантом, приказывающим уходить с позиции и трусливо прячущимся от ядер. Все они знают, что спасают отступающую армию, но не осознают собственного подвига. На примере таких скромных героев Толстой показал истинный патриотизм русских воинов, основанный на чувстве долга и верности присяге. </w:t>
      </w:r>
    </w:p>
    <w:p w:rsidR="000F544A" w:rsidRDefault="000F544A">
      <w:pPr>
        <w:pStyle w:val="a3"/>
        <w:jc w:val="both"/>
        <w:rPr>
          <w:sz w:val="27"/>
          <w:szCs w:val="27"/>
        </w:rPr>
      </w:pPr>
      <w:r>
        <w:rPr>
          <w:sz w:val="27"/>
          <w:szCs w:val="27"/>
        </w:rPr>
        <w:t xml:space="preserve">Но особенно сильно патриотизм русских солдат проявился во время Отечественной войны 1812 года, когда враг вторгся на территорию России. </w:t>
      </w:r>
    </w:p>
    <w:p w:rsidR="000F544A" w:rsidRDefault="000F544A">
      <w:pPr>
        <w:pStyle w:val="a3"/>
        <w:jc w:val="both"/>
        <w:rPr>
          <w:sz w:val="27"/>
          <w:szCs w:val="27"/>
        </w:rPr>
      </w:pPr>
      <w:r>
        <w:rPr>
          <w:sz w:val="27"/>
          <w:szCs w:val="27"/>
        </w:rPr>
        <w:t xml:space="preserve">По мнению Андрея Болконского, исход сражения зависит от того чувства, которое живет во всех участниках битвы. Это чувство – народный патриотизм, огромный подъем которого в день Бородина убеждает Болконского в том, что русские непременно победят: «Завтра, что бы там ни было, мы выиграем сражение!» Осознавая важность предстоящего боя, солдаты даже отказываются пить положенную им водку, потому что это «не такой день». </w:t>
      </w:r>
    </w:p>
    <w:p w:rsidR="000F544A" w:rsidRDefault="000F544A">
      <w:pPr>
        <w:pStyle w:val="a3"/>
        <w:jc w:val="both"/>
        <w:rPr>
          <w:sz w:val="27"/>
          <w:szCs w:val="27"/>
        </w:rPr>
      </w:pPr>
      <w:r>
        <w:rPr>
          <w:sz w:val="27"/>
          <w:szCs w:val="27"/>
        </w:rPr>
        <w:t xml:space="preserve">Описывая сражение глазами Пьера Безухова, автор отмечает высокое чувство товарищества, сознание долга, физическую и моральную силу солдат и ополченцев. На Бородинском поле французская армия впервые столкнулась с противником, чей моральный дух оказался настолько высок. Толстой считает, что именно поэтому французы потерпели поражение. </w:t>
      </w:r>
    </w:p>
    <w:p w:rsidR="000F544A" w:rsidRDefault="000F544A">
      <w:pPr>
        <w:pStyle w:val="a3"/>
        <w:jc w:val="both"/>
        <w:rPr>
          <w:sz w:val="27"/>
          <w:szCs w:val="27"/>
        </w:rPr>
      </w:pPr>
      <w:r>
        <w:rPr>
          <w:sz w:val="27"/>
          <w:szCs w:val="27"/>
        </w:rPr>
        <w:t xml:space="preserve">Автор показывает нам, что чем более грозной становится опасность, тем сильнее разгорается огонь патриотизма и тем сильнее становится сила народного сопротивления. </w:t>
      </w:r>
    </w:p>
    <w:p w:rsidR="000F544A" w:rsidRDefault="000F544A">
      <w:pPr>
        <w:pStyle w:val="a3"/>
        <w:jc w:val="both"/>
        <w:rPr>
          <w:sz w:val="27"/>
          <w:szCs w:val="27"/>
        </w:rPr>
      </w:pPr>
      <w:r>
        <w:rPr>
          <w:sz w:val="27"/>
          <w:szCs w:val="27"/>
        </w:rPr>
        <w:t xml:space="preserve">Следствием этого явилась партизанская война, развернувшаяся на оккупированных французами территориях. Против захватчиков поднялся весь народ – солдаты, мужики, казаки и даже женщины. Ярким представителем партизанской войны в романе, человеком, воплотившим в себе главные настроения и чувства русского народа, является партизан отряда Денисова Тихон Щербатый. Это «самый нужный человек» в отряде. Он отважен, храбр, французы для него – враги, и он уничтожает их. Именно Тихон Щербатый соединяет в себе те черты народа, которые особенно проявились в грозную для Отечества пору: ненависть к захватчикам, неосознанный, но глубокий патриотизм, мужество и героизм в бою, стойкость и самоотверженность. Партизанская война в понимании Тихона Щербатого, Денисова, Долохова и других – это возмездие за разорение и гибель русских людей, это дубина, которая «со всей грозной и величественной силой…поднималась, опускалась и гвоздила французов до тех пор, пока не погибло все нашествие». Это воплощение «чувства оскорбления и мести». </w:t>
      </w:r>
    </w:p>
    <w:p w:rsidR="000F544A" w:rsidRDefault="000F544A">
      <w:pPr>
        <w:pStyle w:val="a3"/>
        <w:jc w:val="both"/>
        <w:rPr>
          <w:sz w:val="27"/>
          <w:szCs w:val="27"/>
        </w:rPr>
      </w:pPr>
      <w:r>
        <w:rPr>
          <w:sz w:val="27"/>
          <w:szCs w:val="27"/>
        </w:rPr>
        <w:t xml:space="preserve">Но отходчивое русское сердце не может долго держать в себе ненависть и ожесточение. Их быстро сменяет милосердие к бывшим захватчикам. Так, встретив в лесу голодных и замерзших капитана Рамбаля и его денщика Мореля, русские проявляют сострадание: «солдаты окружили французов, постелили больному шинель и обоим принесли каши и водки». При этом один из рядовых говорит: «Тоже люди… И полынь на своем кореню растет». Бывшие враги, несмотря на причиненное ими зло, в своем теперешнем жалком и беспомощном состоянии заслуживают снисхождения. </w:t>
      </w:r>
    </w:p>
    <w:p w:rsidR="000F544A" w:rsidRDefault="000F544A">
      <w:pPr>
        <w:pStyle w:val="a3"/>
        <w:jc w:val="both"/>
        <w:rPr>
          <w:sz w:val="27"/>
          <w:szCs w:val="27"/>
        </w:rPr>
      </w:pPr>
      <w:r>
        <w:rPr>
          <w:sz w:val="27"/>
          <w:szCs w:val="27"/>
        </w:rPr>
        <w:t xml:space="preserve">Итак, воссоздавая картины прошлого, Толстой показал нам множество самых разных, порой незнакомых друг другу, русских солдат. Мы видим, что большинство из них объединяет ненависть к захватчикам, глубокий патриотизм, верность долгу и присяге, безмерная храбрость и стойкость. Но самое главное, каждый из них готов пожертвовать жизнью во имя спасения Родины. В этом заключается сила русского воина. </w:t>
      </w:r>
    </w:p>
    <w:p w:rsidR="000F544A" w:rsidRDefault="000F544A">
      <w:pPr>
        <w:pStyle w:val="a3"/>
        <w:jc w:val="both"/>
        <w:rPr>
          <w:sz w:val="27"/>
          <w:szCs w:val="27"/>
        </w:rPr>
      </w:pPr>
      <w:r>
        <w:rPr>
          <w:sz w:val="27"/>
          <w:szCs w:val="27"/>
        </w:rPr>
        <w:t>Таким образом, Л.Н.Толстой своим романом «Война и мир» утверждает, что народ, имеющий таких защитников, невозможно поработить.</w:t>
      </w:r>
      <w:bookmarkStart w:id="0" w:name="_GoBack"/>
      <w:bookmarkEnd w:id="0"/>
    </w:p>
    <w:sectPr w:rsidR="000F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F5D"/>
    <w:rsid w:val="000F544A"/>
    <w:rsid w:val="00256BD7"/>
    <w:rsid w:val="00836F5D"/>
    <w:rsid w:val="008B4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11541F-0539-4F25-9667-769A4CB4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Words>
  <Characters>5206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Образ русского воина в романе Л.Н.Толстого «Война и мир» - CoolReferat.com</vt:lpstr>
    </vt:vector>
  </TitlesOfParts>
  <Company>*</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русского воина в романе Л.Н.Толстого «Война и мир» - CoolReferat.com</dc:title>
  <dc:subject/>
  <dc:creator>Admin</dc:creator>
  <cp:keywords/>
  <dc:description/>
  <cp:lastModifiedBy>Irina</cp:lastModifiedBy>
  <cp:revision>2</cp:revision>
  <dcterms:created xsi:type="dcterms:W3CDTF">2014-08-14T16:25:00Z</dcterms:created>
  <dcterms:modified xsi:type="dcterms:W3CDTF">2014-08-14T16:25:00Z</dcterms:modified>
</cp:coreProperties>
</file>