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C3" w:rsidRPr="00F97505" w:rsidRDefault="006B44C3" w:rsidP="006B44C3">
      <w:pPr>
        <w:shd w:val="clear" w:color="auto" w:fill="FFFFFF"/>
        <w:jc w:val="center"/>
        <w:rPr>
          <w:bCs/>
          <w:vanish/>
          <w:sz w:val="32"/>
          <w:szCs w:val="32"/>
        </w:rPr>
      </w:pPr>
      <w:r w:rsidRPr="00F97505">
        <w:rPr>
          <w:bCs/>
          <w:sz w:val="32"/>
          <w:szCs w:val="32"/>
        </w:rPr>
        <w:t>ФЕДЕРАЛЬНОЕ АГЕНТСТВО ПО ОБРАЗОВАНИЮ</w:t>
      </w: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  <w:r w:rsidRPr="00F97505">
        <w:rPr>
          <w:bCs/>
          <w:sz w:val="32"/>
          <w:szCs w:val="32"/>
        </w:rPr>
        <w:t>Государственное образовательное учреждение</w:t>
      </w: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  <w:r w:rsidRPr="00F97505">
        <w:rPr>
          <w:bCs/>
          <w:sz w:val="32"/>
          <w:szCs w:val="32"/>
        </w:rPr>
        <w:t>высшего профессионального образования</w:t>
      </w: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  <w:r w:rsidRPr="00F97505">
        <w:rPr>
          <w:bCs/>
          <w:sz w:val="32"/>
          <w:szCs w:val="32"/>
        </w:rPr>
        <w:t>«Кузбасский государственный технический университет»</w:t>
      </w: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  <w:r w:rsidRPr="00F97505">
        <w:rPr>
          <w:bCs/>
          <w:sz w:val="32"/>
          <w:szCs w:val="32"/>
        </w:rPr>
        <w:t>Кафедра государственного и муниципального управления</w:t>
      </w:r>
    </w:p>
    <w:p w:rsidR="006B44C3" w:rsidRPr="00F97505" w:rsidRDefault="006B44C3" w:rsidP="006B44C3">
      <w:pPr>
        <w:shd w:val="clear" w:color="auto" w:fill="FFFFFF"/>
        <w:jc w:val="center"/>
        <w:rPr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  <w:r w:rsidRPr="00F97505">
        <w:rPr>
          <w:b/>
          <w:bCs/>
          <w:sz w:val="32"/>
          <w:szCs w:val="32"/>
        </w:rPr>
        <w:t>ТЕРРИТОРИАЛЬНАЯ ОРГАНИЗАЦИЯ НАСЕЛЕНИЯ</w:t>
      </w: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</w:p>
    <w:p w:rsidR="006B44C3" w:rsidRDefault="006B44C3" w:rsidP="006B44C3">
      <w:pPr>
        <w:jc w:val="center"/>
        <w:rPr>
          <w:color w:val="000000"/>
          <w:sz w:val="32"/>
        </w:rPr>
      </w:pPr>
      <w:r w:rsidRPr="00F97505">
        <w:rPr>
          <w:bCs/>
          <w:sz w:val="32"/>
          <w:szCs w:val="32"/>
        </w:rPr>
        <w:t xml:space="preserve">Методические указания </w:t>
      </w:r>
      <w:r>
        <w:rPr>
          <w:color w:val="000000"/>
          <w:sz w:val="32"/>
        </w:rPr>
        <w:t>к выполнению контрольных работ</w:t>
      </w:r>
    </w:p>
    <w:p w:rsidR="006B44C3" w:rsidRDefault="006B44C3" w:rsidP="006B44C3">
      <w:pPr>
        <w:jc w:val="center"/>
        <w:rPr>
          <w:bCs/>
          <w:sz w:val="32"/>
          <w:szCs w:val="32"/>
        </w:rPr>
      </w:pPr>
      <w:r w:rsidRPr="00BF2DA0">
        <w:rPr>
          <w:color w:val="000000"/>
          <w:sz w:val="32"/>
        </w:rPr>
        <w:t>для студентов</w:t>
      </w:r>
      <w:r>
        <w:rPr>
          <w:color w:val="000000"/>
          <w:sz w:val="32"/>
        </w:rPr>
        <w:t xml:space="preserve"> </w:t>
      </w:r>
      <w:r w:rsidRPr="00BF2DA0">
        <w:rPr>
          <w:color w:val="000000"/>
          <w:sz w:val="32"/>
        </w:rPr>
        <w:t>заочной</w:t>
      </w:r>
      <w:r w:rsidRPr="00F97505">
        <w:rPr>
          <w:bCs/>
          <w:sz w:val="32"/>
          <w:szCs w:val="32"/>
        </w:rPr>
        <w:t xml:space="preserve"> формы обучения </w:t>
      </w:r>
      <w:r>
        <w:rPr>
          <w:bCs/>
          <w:sz w:val="32"/>
          <w:szCs w:val="32"/>
        </w:rPr>
        <w:t>специальности</w:t>
      </w: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  <w:r w:rsidRPr="00F97505">
        <w:rPr>
          <w:bCs/>
          <w:sz w:val="32"/>
          <w:szCs w:val="32"/>
        </w:rPr>
        <w:t>080504 «Государственное и муниципальное управление»</w:t>
      </w:r>
    </w:p>
    <w:p w:rsidR="006B44C3" w:rsidRPr="00F97505" w:rsidRDefault="006B44C3" w:rsidP="006B44C3">
      <w:pPr>
        <w:shd w:val="clear" w:color="auto" w:fill="FFFFFF"/>
        <w:jc w:val="center"/>
        <w:rPr>
          <w:bCs/>
          <w:sz w:val="32"/>
          <w:szCs w:val="32"/>
        </w:rPr>
      </w:pPr>
    </w:p>
    <w:p w:rsidR="006B44C3" w:rsidRPr="00F97505" w:rsidRDefault="006B44C3" w:rsidP="006B44C3">
      <w:pPr>
        <w:pStyle w:val="a3"/>
        <w:rPr>
          <w:b w:val="0"/>
          <w:sz w:val="32"/>
          <w:szCs w:val="32"/>
        </w:rPr>
      </w:pPr>
    </w:p>
    <w:p w:rsidR="006B44C3" w:rsidRPr="00F97505" w:rsidRDefault="006B44C3" w:rsidP="006B44C3">
      <w:pPr>
        <w:ind w:left="4253" w:hanging="142"/>
        <w:rPr>
          <w:i/>
          <w:sz w:val="32"/>
          <w:szCs w:val="32"/>
        </w:rPr>
      </w:pPr>
      <w:r w:rsidRPr="00F97505">
        <w:rPr>
          <w:sz w:val="32"/>
          <w:szCs w:val="32"/>
        </w:rPr>
        <w:t xml:space="preserve">Составитель </w:t>
      </w:r>
      <w:r w:rsidRPr="00875DA2">
        <w:rPr>
          <w:b/>
          <w:sz w:val="32"/>
          <w:szCs w:val="32"/>
        </w:rPr>
        <w:t>Н.</w:t>
      </w:r>
      <w:r>
        <w:rPr>
          <w:b/>
          <w:sz w:val="32"/>
          <w:szCs w:val="32"/>
        </w:rPr>
        <w:t xml:space="preserve"> </w:t>
      </w:r>
      <w:r w:rsidRPr="00875DA2">
        <w:rPr>
          <w:b/>
          <w:sz w:val="32"/>
          <w:szCs w:val="32"/>
        </w:rPr>
        <w:t>Т. Леонтьева</w:t>
      </w:r>
    </w:p>
    <w:p w:rsidR="006B44C3" w:rsidRPr="00F97505" w:rsidRDefault="006B44C3" w:rsidP="006B44C3">
      <w:pPr>
        <w:ind w:left="4253" w:hanging="142"/>
        <w:rPr>
          <w:sz w:val="32"/>
          <w:szCs w:val="32"/>
        </w:rPr>
      </w:pPr>
    </w:p>
    <w:p w:rsidR="006B44C3" w:rsidRPr="00BB1FBB" w:rsidRDefault="006B44C3" w:rsidP="006B44C3">
      <w:pPr>
        <w:tabs>
          <w:tab w:val="left" w:pos="4860"/>
          <w:tab w:val="left" w:pos="9864"/>
        </w:tabs>
        <w:ind w:left="4080" w:firstLine="24"/>
        <w:rPr>
          <w:sz w:val="32"/>
          <w:szCs w:val="32"/>
        </w:rPr>
      </w:pPr>
      <w:r>
        <w:rPr>
          <w:sz w:val="32"/>
          <w:szCs w:val="32"/>
        </w:rPr>
        <w:t xml:space="preserve">Утверждены на заседании </w:t>
      </w:r>
      <w:r w:rsidRPr="00BB1FBB">
        <w:rPr>
          <w:sz w:val="32"/>
          <w:szCs w:val="32"/>
        </w:rPr>
        <w:t>кафедры</w:t>
      </w:r>
    </w:p>
    <w:p w:rsidR="006B44C3" w:rsidRPr="00740BBD" w:rsidRDefault="006B44C3" w:rsidP="006B44C3">
      <w:pPr>
        <w:tabs>
          <w:tab w:val="left" w:pos="4860"/>
          <w:tab w:val="left" w:pos="9864"/>
        </w:tabs>
        <w:ind w:left="4080" w:firstLine="24"/>
        <w:rPr>
          <w:sz w:val="32"/>
          <w:szCs w:val="32"/>
        </w:rPr>
      </w:pPr>
      <w:r w:rsidRPr="00740BBD">
        <w:rPr>
          <w:sz w:val="32"/>
          <w:szCs w:val="32"/>
        </w:rPr>
        <w:t xml:space="preserve">Протокол № </w:t>
      </w:r>
      <w:r>
        <w:rPr>
          <w:sz w:val="32"/>
          <w:szCs w:val="32"/>
        </w:rPr>
        <w:t>5</w:t>
      </w:r>
      <w:r w:rsidRPr="00740BBD">
        <w:rPr>
          <w:sz w:val="32"/>
          <w:szCs w:val="32"/>
        </w:rPr>
        <w:t xml:space="preserve"> от </w:t>
      </w:r>
      <w:r>
        <w:rPr>
          <w:sz w:val="32"/>
          <w:szCs w:val="32"/>
        </w:rPr>
        <w:t>03</w:t>
      </w:r>
      <w:r w:rsidRPr="00740BBD">
        <w:rPr>
          <w:sz w:val="32"/>
          <w:szCs w:val="32"/>
        </w:rPr>
        <w:t>.1</w:t>
      </w:r>
      <w:r>
        <w:rPr>
          <w:sz w:val="32"/>
          <w:szCs w:val="32"/>
        </w:rPr>
        <w:t>2</w:t>
      </w:r>
      <w:r w:rsidRPr="00740BBD">
        <w:rPr>
          <w:sz w:val="32"/>
          <w:szCs w:val="32"/>
        </w:rPr>
        <w:t>.2008</w:t>
      </w:r>
    </w:p>
    <w:p w:rsidR="006B44C3" w:rsidRPr="00740BBD" w:rsidRDefault="006B44C3" w:rsidP="006B44C3">
      <w:pPr>
        <w:tabs>
          <w:tab w:val="left" w:pos="4860"/>
          <w:tab w:val="left" w:pos="9864"/>
        </w:tabs>
        <w:ind w:left="4080" w:firstLine="24"/>
        <w:rPr>
          <w:sz w:val="32"/>
          <w:szCs w:val="32"/>
        </w:rPr>
      </w:pPr>
    </w:p>
    <w:p w:rsidR="006B44C3" w:rsidRPr="00740BBD" w:rsidRDefault="006B44C3" w:rsidP="006B44C3">
      <w:pPr>
        <w:tabs>
          <w:tab w:val="left" w:pos="4860"/>
          <w:tab w:val="left" w:pos="9864"/>
        </w:tabs>
        <w:ind w:left="4080" w:firstLine="24"/>
        <w:rPr>
          <w:sz w:val="32"/>
          <w:szCs w:val="32"/>
        </w:rPr>
      </w:pPr>
      <w:r w:rsidRPr="00740BBD">
        <w:rPr>
          <w:sz w:val="32"/>
          <w:szCs w:val="32"/>
        </w:rPr>
        <w:t>Рекомендованы к печати</w:t>
      </w:r>
    </w:p>
    <w:p w:rsidR="006B44C3" w:rsidRPr="00740BBD" w:rsidRDefault="006B44C3" w:rsidP="006B44C3">
      <w:pPr>
        <w:tabs>
          <w:tab w:val="left" w:pos="4860"/>
          <w:tab w:val="left" w:pos="9864"/>
        </w:tabs>
        <w:ind w:left="4080" w:firstLine="24"/>
        <w:rPr>
          <w:sz w:val="32"/>
          <w:szCs w:val="32"/>
        </w:rPr>
      </w:pPr>
      <w:r w:rsidRPr="00740BBD">
        <w:rPr>
          <w:sz w:val="32"/>
          <w:szCs w:val="32"/>
        </w:rPr>
        <w:t>учебно-методической комиссией</w:t>
      </w:r>
    </w:p>
    <w:p w:rsidR="006B44C3" w:rsidRPr="00740BBD" w:rsidRDefault="006B44C3" w:rsidP="006B44C3">
      <w:pPr>
        <w:tabs>
          <w:tab w:val="left" w:pos="4860"/>
          <w:tab w:val="left" w:pos="9864"/>
        </w:tabs>
        <w:ind w:left="4080" w:firstLine="24"/>
        <w:rPr>
          <w:sz w:val="32"/>
          <w:szCs w:val="32"/>
        </w:rPr>
      </w:pPr>
      <w:r w:rsidRPr="00740BBD">
        <w:rPr>
          <w:sz w:val="32"/>
          <w:szCs w:val="32"/>
        </w:rPr>
        <w:t>специальности 080504</w:t>
      </w:r>
    </w:p>
    <w:p w:rsidR="006B44C3" w:rsidRPr="00BB1FBB" w:rsidRDefault="006B44C3" w:rsidP="006B44C3">
      <w:pPr>
        <w:tabs>
          <w:tab w:val="left" w:pos="4860"/>
          <w:tab w:val="left" w:pos="9864"/>
        </w:tabs>
        <w:ind w:left="4080" w:firstLine="24"/>
        <w:rPr>
          <w:sz w:val="32"/>
          <w:szCs w:val="32"/>
        </w:rPr>
      </w:pPr>
      <w:r w:rsidRPr="00740BBD">
        <w:rPr>
          <w:sz w:val="32"/>
          <w:szCs w:val="32"/>
        </w:rPr>
        <w:t xml:space="preserve">Протокол № </w:t>
      </w:r>
      <w:r>
        <w:rPr>
          <w:sz w:val="32"/>
          <w:szCs w:val="32"/>
        </w:rPr>
        <w:t>4</w:t>
      </w:r>
      <w:r w:rsidRPr="00740BBD">
        <w:rPr>
          <w:sz w:val="32"/>
          <w:szCs w:val="32"/>
        </w:rPr>
        <w:t xml:space="preserve"> от </w:t>
      </w:r>
      <w:r>
        <w:rPr>
          <w:sz w:val="32"/>
          <w:szCs w:val="32"/>
        </w:rPr>
        <w:t>03</w:t>
      </w:r>
      <w:r w:rsidRPr="00740BBD">
        <w:rPr>
          <w:sz w:val="32"/>
          <w:szCs w:val="32"/>
        </w:rPr>
        <w:t>.1</w:t>
      </w:r>
      <w:r>
        <w:rPr>
          <w:sz w:val="32"/>
          <w:szCs w:val="32"/>
        </w:rPr>
        <w:t>2</w:t>
      </w:r>
      <w:r w:rsidRPr="00740BBD">
        <w:rPr>
          <w:sz w:val="32"/>
          <w:szCs w:val="32"/>
        </w:rPr>
        <w:t>.2008</w:t>
      </w:r>
    </w:p>
    <w:p w:rsidR="006B44C3" w:rsidRPr="00BB1FBB" w:rsidRDefault="006B44C3" w:rsidP="006B44C3">
      <w:pPr>
        <w:tabs>
          <w:tab w:val="left" w:pos="4860"/>
          <w:tab w:val="left" w:pos="9864"/>
        </w:tabs>
        <w:ind w:left="4080" w:firstLine="24"/>
        <w:rPr>
          <w:sz w:val="32"/>
          <w:szCs w:val="32"/>
        </w:rPr>
      </w:pPr>
    </w:p>
    <w:p w:rsidR="006B44C3" w:rsidRDefault="006B44C3" w:rsidP="006B44C3">
      <w:pPr>
        <w:tabs>
          <w:tab w:val="left" w:pos="4860"/>
          <w:tab w:val="left" w:pos="9864"/>
        </w:tabs>
        <w:ind w:left="4080" w:firstLine="24"/>
        <w:rPr>
          <w:sz w:val="32"/>
          <w:szCs w:val="32"/>
        </w:rPr>
      </w:pPr>
      <w:r w:rsidRPr="00BB1FBB">
        <w:rPr>
          <w:sz w:val="32"/>
          <w:szCs w:val="32"/>
        </w:rPr>
        <w:t>Электронная копия находится</w:t>
      </w:r>
    </w:p>
    <w:p w:rsidR="006B44C3" w:rsidRPr="00BB1FBB" w:rsidRDefault="006B44C3" w:rsidP="006B44C3">
      <w:pPr>
        <w:tabs>
          <w:tab w:val="left" w:pos="4860"/>
          <w:tab w:val="left" w:pos="9864"/>
        </w:tabs>
        <w:ind w:left="4080" w:firstLine="24"/>
        <w:rPr>
          <w:sz w:val="32"/>
          <w:szCs w:val="32"/>
        </w:rPr>
      </w:pPr>
      <w:r>
        <w:rPr>
          <w:sz w:val="32"/>
          <w:szCs w:val="32"/>
        </w:rPr>
        <w:t>в</w:t>
      </w:r>
      <w:r w:rsidRPr="00BB1FBB">
        <w:rPr>
          <w:sz w:val="32"/>
          <w:szCs w:val="32"/>
        </w:rPr>
        <w:t xml:space="preserve"> библиотеке главного корпуса</w:t>
      </w:r>
    </w:p>
    <w:p w:rsidR="006B44C3" w:rsidRPr="00BB1FBB" w:rsidRDefault="006B44C3" w:rsidP="006B44C3">
      <w:pPr>
        <w:tabs>
          <w:tab w:val="left" w:pos="4860"/>
        </w:tabs>
        <w:ind w:left="4080" w:firstLine="24"/>
        <w:rPr>
          <w:sz w:val="32"/>
          <w:szCs w:val="32"/>
        </w:rPr>
      </w:pPr>
      <w:r w:rsidRPr="00BB1FBB">
        <w:rPr>
          <w:sz w:val="32"/>
          <w:szCs w:val="32"/>
        </w:rPr>
        <w:t>ГУ КузГТУ</w:t>
      </w:r>
    </w:p>
    <w:p w:rsidR="006B44C3" w:rsidRPr="00F97505" w:rsidRDefault="006B44C3" w:rsidP="006B44C3">
      <w:pPr>
        <w:shd w:val="clear" w:color="auto" w:fill="FFFFFF"/>
        <w:jc w:val="center"/>
        <w:rPr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sz w:val="32"/>
          <w:szCs w:val="32"/>
        </w:rPr>
      </w:pPr>
    </w:p>
    <w:p w:rsidR="006B44C3" w:rsidRPr="00F97505" w:rsidRDefault="006B44C3" w:rsidP="006B44C3">
      <w:pPr>
        <w:shd w:val="clear" w:color="auto" w:fill="FFFFFF"/>
        <w:jc w:val="center"/>
        <w:rPr>
          <w:sz w:val="32"/>
          <w:szCs w:val="32"/>
        </w:rPr>
      </w:pPr>
      <w:r w:rsidRPr="00F97505">
        <w:rPr>
          <w:sz w:val="32"/>
          <w:szCs w:val="32"/>
        </w:rPr>
        <w:t>Кемерово 2008</w:t>
      </w:r>
    </w:p>
    <w:p w:rsidR="00726E87" w:rsidRPr="00635386" w:rsidRDefault="006B44C3" w:rsidP="00726E87">
      <w:pPr>
        <w:ind w:firstLine="709"/>
        <w:jc w:val="both"/>
        <w:rPr>
          <w:sz w:val="32"/>
          <w:szCs w:val="32"/>
        </w:rPr>
      </w:pPr>
      <w:r w:rsidRPr="00F97505">
        <w:rPr>
          <w:bCs/>
          <w:iCs/>
          <w:sz w:val="32"/>
          <w:szCs w:val="32"/>
        </w:rPr>
        <w:br w:type="page"/>
      </w:r>
      <w:r w:rsidR="00726E87" w:rsidRPr="00635386">
        <w:rPr>
          <w:sz w:val="32"/>
          <w:szCs w:val="32"/>
        </w:rPr>
        <w:t>Целью дисциплины «Территориальная организация населения» является изучение и практическое освоение научных методов территориальной организации хозяйства, принципов и факторов размещения производительных сил.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Задачи изучения дисциплины: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- изучение теоретических и методологических основ теории территориальной организации населения;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</w:t>
      </w:r>
      <w:r w:rsidRPr="00635386">
        <w:rPr>
          <w:sz w:val="32"/>
          <w:szCs w:val="32"/>
        </w:rPr>
        <w:t>изучение основных современных тенденций развития структурных и организационных процессов расселения, региональных различий в формах территориальной организации населения;</w:t>
      </w:r>
    </w:p>
    <w:p w:rsidR="00726E87" w:rsidRPr="00635386" w:rsidRDefault="00726E87" w:rsidP="00726E87">
      <w:pPr>
        <w:shd w:val="clear" w:color="auto" w:fill="FFFFFF"/>
        <w:ind w:firstLine="709"/>
        <w:jc w:val="both"/>
        <w:rPr>
          <w:spacing w:val="6"/>
          <w:sz w:val="32"/>
          <w:szCs w:val="32"/>
        </w:rPr>
      </w:pPr>
      <w:r w:rsidRPr="00635386">
        <w:rPr>
          <w:sz w:val="32"/>
          <w:szCs w:val="32"/>
        </w:rPr>
        <w:t>-</w:t>
      </w:r>
      <w:r>
        <w:rPr>
          <w:sz w:val="32"/>
          <w:szCs w:val="32"/>
        </w:rPr>
        <w:t> </w:t>
      </w:r>
      <w:r w:rsidRPr="00635386">
        <w:rPr>
          <w:spacing w:val="6"/>
          <w:sz w:val="32"/>
          <w:szCs w:val="32"/>
        </w:rPr>
        <w:t>ориентирование на политико-административной карте Российской Федерации;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- получение навыков в поиске и обосновании путей совершенствования территориальной или пространственной организации общества в конкретных природных и социально-экономи</w:t>
      </w:r>
      <w:r w:rsidR="00B71820">
        <w:rPr>
          <w:sz w:val="32"/>
          <w:szCs w:val="32"/>
        </w:rPr>
        <w:t>-</w:t>
      </w:r>
      <w:r w:rsidRPr="00635386">
        <w:rPr>
          <w:sz w:val="32"/>
          <w:szCs w:val="32"/>
        </w:rPr>
        <w:t>ческих условиях.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Методические указания содержат варианты контрольных работ для студентов заочной формы обучения, требования к их содержанию и оформлению, список основной и дополнительной литературы.</w:t>
      </w:r>
    </w:p>
    <w:p w:rsidR="004B0A83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Предлагаемый список литературы ориентирован, в том числе, и на её наличие в читальном зале гуманитарных наук библиотеки КузГТУ</w:t>
      </w:r>
      <w:r>
        <w:rPr>
          <w:sz w:val="32"/>
          <w:szCs w:val="32"/>
        </w:rPr>
        <w:t>.</w:t>
      </w:r>
    </w:p>
    <w:p w:rsidR="00726E87" w:rsidRPr="00F27E01" w:rsidRDefault="004B0A83" w:rsidP="004B0A83">
      <w:pPr>
        <w:jc w:val="both"/>
        <w:rPr>
          <w:b/>
          <w:sz w:val="31"/>
          <w:szCs w:val="31"/>
        </w:rPr>
      </w:pPr>
      <w:r>
        <w:rPr>
          <w:sz w:val="32"/>
          <w:szCs w:val="32"/>
        </w:rPr>
        <w:br w:type="page"/>
      </w:r>
      <w:r w:rsidR="00726E87" w:rsidRPr="00F27E01">
        <w:rPr>
          <w:b/>
          <w:sz w:val="31"/>
          <w:szCs w:val="31"/>
        </w:rPr>
        <w:t>СОДЕРЖАНИЕ И ОФОРМЛЕНИЕ КОНТРОЛЬНЫХ РАБОТ</w:t>
      </w:r>
    </w:p>
    <w:p w:rsidR="00726E87" w:rsidRPr="00635386" w:rsidRDefault="00726E87" w:rsidP="00726E87">
      <w:pPr>
        <w:ind w:firstLine="709"/>
        <w:jc w:val="center"/>
        <w:rPr>
          <w:sz w:val="32"/>
          <w:szCs w:val="32"/>
        </w:rPr>
      </w:pP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Самостоятельное изучение дисциплины «Территориальная организа</w:t>
      </w:r>
      <w:r w:rsidR="00F27E01">
        <w:rPr>
          <w:sz w:val="32"/>
          <w:szCs w:val="32"/>
        </w:rPr>
        <w:t xml:space="preserve">ция населения» предусматривает </w:t>
      </w:r>
      <w:r w:rsidRPr="00635386">
        <w:rPr>
          <w:sz w:val="32"/>
          <w:szCs w:val="32"/>
        </w:rPr>
        <w:t>выполнение студентами заочной формы обучения контрольной работ</w:t>
      </w:r>
      <w:r w:rsidR="00B71820">
        <w:rPr>
          <w:sz w:val="32"/>
          <w:szCs w:val="32"/>
        </w:rPr>
        <w:t>ы. Контрольная работа позволяет</w:t>
      </w:r>
      <w:r w:rsidRPr="00635386">
        <w:rPr>
          <w:sz w:val="32"/>
          <w:szCs w:val="32"/>
        </w:rPr>
        <w:t xml:space="preserve"> определить степень усвоения студентами материала. Целью ее выполнения является углубление знаний по определенной теме курса, развития самостоятельных навыков работы с научной и учебной литературой, статистическими источни</w:t>
      </w:r>
      <w:r>
        <w:rPr>
          <w:sz w:val="32"/>
          <w:szCs w:val="32"/>
        </w:rPr>
        <w:t>ками, периодической печатью.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К содержанию контрольной работы предъявляются следующие требования:</w:t>
      </w:r>
    </w:p>
    <w:p w:rsidR="00726E87" w:rsidRPr="00635386" w:rsidRDefault="00F27E01" w:rsidP="00726E87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</w:t>
      </w:r>
      <w:r w:rsidR="00726E87" w:rsidRPr="00635386">
        <w:rPr>
          <w:sz w:val="32"/>
          <w:szCs w:val="32"/>
        </w:rPr>
        <w:t>структурирование материала (обязательное наличие плана);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- логика в изложении;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- полнота изложения;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- наличие раздела по Кемеровской области;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- при приведении фактов, цифр обязательно указание на годы;</w:t>
      </w:r>
    </w:p>
    <w:p w:rsidR="00726E87" w:rsidRPr="00635386" w:rsidRDefault="00F27E01" w:rsidP="00726E87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</w:t>
      </w:r>
      <w:r w:rsidR="00726E87" w:rsidRPr="00635386">
        <w:rPr>
          <w:sz w:val="32"/>
          <w:szCs w:val="32"/>
        </w:rPr>
        <w:t>обязательные ссылки на источники и соответствующие сноски в нижней части страницы;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 xml:space="preserve">- в конце работы обязателен список используемой литературы (не менее 5 публикаций), в том </w:t>
      </w:r>
      <w:r w:rsidR="00F27E01">
        <w:rPr>
          <w:sz w:val="32"/>
          <w:szCs w:val="32"/>
        </w:rPr>
        <w:t>числе на журналы текущего года.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Контрольная работа должна быть оформлена в рамках следующих требований:</w:t>
      </w:r>
    </w:p>
    <w:p w:rsidR="00726E87" w:rsidRPr="00635386" w:rsidRDefault="00B71820" w:rsidP="00F27E0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- титульный лист с</w:t>
      </w:r>
      <w:r w:rsidR="00726E87" w:rsidRPr="00635386">
        <w:rPr>
          <w:sz w:val="32"/>
          <w:szCs w:val="32"/>
        </w:rPr>
        <w:t xml:space="preserve"> указанием фамилии, имени, отчества студента, номера зачетной книжки, курса, факультета, группы;</w:t>
      </w:r>
    </w:p>
    <w:p w:rsidR="00726E87" w:rsidRPr="00635386" w:rsidRDefault="00F27E01" w:rsidP="00B71820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- </w:t>
      </w:r>
      <w:r w:rsidR="00726E87" w:rsidRPr="00635386">
        <w:rPr>
          <w:sz w:val="32"/>
          <w:szCs w:val="32"/>
        </w:rPr>
        <w:t xml:space="preserve">объем работы не менее 15 листов (шрифт </w:t>
      </w:r>
      <w:r w:rsidR="00726E87" w:rsidRPr="00635386">
        <w:rPr>
          <w:sz w:val="32"/>
          <w:szCs w:val="32"/>
          <w:lang w:val="en-US"/>
        </w:rPr>
        <w:t>Times</w:t>
      </w:r>
      <w:r w:rsidR="00726E87" w:rsidRPr="00635386">
        <w:rPr>
          <w:sz w:val="32"/>
          <w:szCs w:val="32"/>
        </w:rPr>
        <w:t xml:space="preserve"> </w:t>
      </w:r>
      <w:r w:rsidR="00726E87" w:rsidRPr="00635386">
        <w:rPr>
          <w:sz w:val="32"/>
          <w:szCs w:val="32"/>
          <w:lang w:val="en-US"/>
        </w:rPr>
        <w:t>New</w:t>
      </w:r>
      <w:r w:rsidR="00726E87" w:rsidRPr="00635386">
        <w:rPr>
          <w:sz w:val="32"/>
          <w:szCs w:val="32"/>
        </w:rPr>
        <w:t xml:space="preserve"> </w:t>
      </w:r>
      <w:r w:rsidR="00726E87" w:rsidRPr="00635386">
        <w:rPr>
          <w:sz w:val="32"/>
          <w:szCs w:val="32"/>
          <w:lang w:val="en-US"/>
        </w:rPr>
        <w:t>Roman</w:t>
      </w:r>
      <w:r w:rsidR="00726E87" w:rsidRPr="00635386">
        <w:rPr>
          <w:sz w:val="32"/>
          <w:szCs w:val="32"/>
        </w:rPr>
        <w:t xml:space="preserve"> 14, полуторный интервал);</w:t>
      </w:r>
    </w:p>
    <w:p w:rsidR="00726E87" w:rsidRPr="00635386" w:rsidRDefault="00726E87" w:rsidP="00726E87">
      <w:pPr>
        <w:ind w:left="72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- нумерация страниц с наличием полей на каждой странице;</w:t>
      </w:r>
    </w:p>
    <w:p w:rsidR="00726E87" w:rsidRPr="00635386" w:rsidRDefault="00F27E01" w:rsidP="00B71820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- </w:t>
      </w:r>
      <w:r w:rsidR="00726E87">
        <w:rPr>
          <w:sz w:val="32"/>
          <w:szCs w:val="32"/>
        </w:rPr>
        <w:t xml:space="preserve">в </w:t>
      </w:r>
      <w:r w:rsidR="00726E87" w:rsidRPr="00635386">
        <w:rPr>
          <w:sz w:val="32"/>
          <w:szCs w:val="32"/>
        </w:rPr>
        <w:t>конце контрольной работы после списка литературы личная подпись студента и дата завершения работы.</w:t>
      </w:r>
    </w:p>
    <w:p w:rsidR="00726E87" w:rsidRPr="00635386" w:rsidRDefault="00726E87" w:rsidP="00726E87">
      <w:pPr>
        <w:ind w:firstLine="709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Защита контрольной работы является одним из обязательных элементов. Выступление по материалам вопросов контрольной работы происходит на специально отведенном по учебному плану аудиторном занятии. Выступление должно</w:t>
      </w:r>
      <w:r w:rsidR="004B0A83">
        <w:rPr>
          <w:sz w:val="32"/>
          <w:szCs w:val="32"/>
        </w:rPr>
        <w:t xml:space="preserve"> занимать от трех до пяти</w:t>
      </w:r>
      <w:r>
        <w:rPr>
          <w:sz w:val="32"/>
          <w:szCs w:val="32"/>
        </w:rPr>
        <w:t xml:space="preserve"> минут, в течение </w:t>
      </w:r>
      <w:r w:rsidRPr="00635386">
        <w:rPr>
          <w:sz w:val="32"/>
          <w:szCs w:val="32"/>
        </w:rPr>
        <w:t>которых надо достаточно полно пре</w:t>
      </w:r>
      <w:r>
        <w:rPr>
          <w:sz w:val="32"/>
          <w:szCs w:val="32"/>
        </w:rPr>
        <w:t xml:space="preserve">дставить теоретические вопросы </w:t>
      </w:r>
      <w:r w:rsidRPr="00635386">
        <w:rPr>
          <w:sz w:val="32"/>
          <w:szCs w:val="32"/>
        </w:rPr>
        <w:t>и показать их сущность. Студент так же должен быть готов к ответам на дополнительные вопросы в рам</w:t>
      </w:r>
      <w:r>
        <w:rPr>
          <w:sz w:val="32"/>
          <w:szCs w:val="32"/>
        </w:rPr>
        <w:t xml:space="preserve">ках </w:t>
      </w:r>
      <w:r w:rsidRPr="00635386">
        <w:rPr>
          <w:sz w:val="32"/>
          <w:szCs w:val="32"/>
        </w:rPr>
        <w:t>раскрываемого материала. Перед защитой контрольная работа должна быть п</w:t>
      </w:r>
      <w:r>
        <w:rPr>
          <w:sz w:val="32"/>
          <w:szCs w:val="32"/>
        </w:rPr>
        <w:t>рорецензирована преподавателем.</w:t>
      </w:r>
    </w:p>
    <w:p w:rsidR="00726E87" w:rsidRPr="00635386" w:rsidRDefault="00726E87" w:rsidP="00B71820">
      <w:pPr>
        <w:ind w:firstLine="72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Если контрольная работа не зачтена, студент должен ее доработать с учетом рецензии преподавателя и сдать на проверку, приложив не зачтенный вариант работы.</w:t>
      </w:r>
    </w:p>
    <w:p w:rsidR="00726E87" w:rsidRDefault="00726E87" w:rsidP="00B71820">
      <w:pPr>
        <w:pStyle w:val="3"/>
        <w:ind w:left="0" w:firstLine="72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Студент выполняет один ва</w:t>
      </w:r>
      <w:r>
        <w:rPr>
          <w:sz w:val="32"/>
          <w:szCs w:val="32"/>
        </w:rPr>
        <w:t>риант контрольной работы</w:t>
      </w:r>
      <w:r w:rsidRPr="00635386">
        <w:rPr>
          <w:sz w:val="32"/>
          <w:szCs w:val="32"/>
        </w:rPr>
        <w:t>, номер которого определяется в зависимости от начальной буквы фамилии студента (см. ниже по таблице).</w:t>
      </w:r>
    </w:p>
    <w:p w:rsidR="004B0A83" w:rsidRPr="00635386" w:rsidRDefault="004B0A83" w:rsidP="004B0A83">
      <w:pPr>
        <w:pStyle w:val="3"/>
        <w:ind w:left="0" w:firstLine="720"/>
        <w:jc w:val="right"/>
        <w:rPr>
          <w:sz w:val="32"/>
          <w:szCs w:val="32"/>
        </w:rPr>
      </w:pPr>
      <w:r>
        <w:rPr>
          <w:sz w:val="32"/>
          <w:szCs w:val="32"/>
        </w:rPr>
        <w:t>Таблица</w:t>
      </w:r>
    </w:p>
    <w:p w:rsidR="00726E87" w:rsidRPr="004B0A83" w:rsidRDefault="00726E87" w:rsidP="00726E87">
      <w:pPr>
        <w:pStyle w:val="3"/>
        <w:ind w:left="0"/>
        <w:jc w:val="center"/>
        <w:rPr>
          <w:sz w:val="32"/>
          <w:szCs w:val="32"/>
        </w:rPr>
      </w:pPr>
      <w:r w:rsidRPr="004B0A83">
        <w:rPr>
          <w:sz w:val="32"/>
          <w:szCs w:val="32"/>
        </w:rPr>
        <w:t>Выбор варианта</w:t>
      </w:r>
      <w:r w:rsidR="004B0A83" w:rsidRPr="004B0A83">
        <w:rPr>
          <w:sz w:val="32"/>
          <w:szCs w:val="32"/>
        </w:rPr>
        <w:t xml:space="preserve"> контрольной работы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2167"/>
        <w:gridCol w:w="2436"/>
        <w:gridCol w:w="2167"/>
      </w:tblGrid>
      <w:tr w:rsidR="00726E87" w:rsidRPr="00635386">
        <w:trPr>
          <w:jc w:val="center"/>
        </w:trPr>
        <w:tc>
          <w:tcPr>
            <w:tcW w:w="2400" w:type="dxa"/>
          </w:tcPr>
          <w:p w:rsidR="00726E87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Первая буква фами</w:t>
            </w:r>
            <w:r>
              <w:rPr>
                <w:sz w:val="32"/>
                <w:szCs w:val="32"/>
              </w:rPr>
              <w:t>лии</w:t>
            </w:r>
          </w:p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студента</w:t>
            </w:r>
          </w:p>
        </w:tc>
        <w:tc>
          <w:tcPr>
            <w:tcW w:w="2260" w:type="dxa"/>
          </w:tcPr>
          <w:p w:rsidR="00726E87" w:rsidRDefault="00726E87" w:rsidP="000672C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Номер</w:t>
            </w:r>
          </w:p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контрольной работы</w:t>
            </w:r>
          </w:p>
        </w:tc>
        <w:tc>
          <w:tcPr>
            <w:tcW w:w="2542" w:type="dxa"/>
          </w:tcPr>
          <w:p w:rsidR="00726E87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Первая буква фами</w:t>
            </w:r>
            <w:r>
              <w:rPr>
                <w:sz w:val="32"/>
                <w:szCs w:val="32"/>
              </w:rPr>
              <w:t>лии</w:t>
            </w:r>
          </w:p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студента</w:t>
            </w:r>
          </w:p>
        </w:tc>
        <w:tc>
          <w:tcPr>
            <w:tcW w:w="2260" w:type="dxa"/>
          </w:tcPr>
          <w:p w:rsidR="00726E87" w:rsidRDefault="00726E87" w:rsidP="000672C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Номер</w:t>
            </w:r>
          </w:p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контрольной работы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А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Ло</w:t>
            </w:r>
            <w:r>
              <w:rPr>
                <w:sz w:val="32"/>
                <w:szCs w:val="32"/>
              </w:rPr>
              <w:t xml:space="preserve"> </w:t>
            </w:r>
            <w:r w:rsidRPr="00635386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r w:rsidRPr="00635386">
              <w:rPr>
                <w:sz w:val="32"/>
                <w:szCs w:val="32"/>
              </w:rPr>
              <w:t>Ля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13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Б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2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М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14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Ва</w:t>
            </w:r>
            <w:r>
              <w:rPr>
                <w:sz w:val="32"/>
                <w:szCs w:val="32"/>
              </w:rPr>
              <w:t xml:space="preserve"> </w:t>
            </w:r>
            <w:r w:rsidRPr="00635386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r w:rsidRPr="00635386">
              <w:rPr>
                <w:sz w:val="32"/>
                <w:szCs w:val="32"/>
              </w:rPr>
              <w:t>Вн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3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15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Во -</w:t>
            </w:r>
            <w:r>
              <w:rPr>
                <w:sz w:val="32"/>
                <w:szCs w:val="32"/>
              </w:rPr>
              <w:t xml:space="preserve"> </w:t>
            </w:r>
            <w:r w:rsidRPr="00635386">
              <w:rPr>
                <w:sz w:val="32"/>
                <w:szCs w:val="32"/>
              </w:rPr>
              <w:t>Вя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4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О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16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Г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5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П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17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Д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6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Р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18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Е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7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19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Ж, З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8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Т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20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И, Й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9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У, Ф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21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Ка</w:t>
            </w:r>
            <w:r>
              <w:rPr>
                <w:sz w:val="32"/>
                <w:szCs w:val="32"/>
              </w:rPr>
              <w:t xml:space="preserve"> </w:t>
            </w:r>
            <w:r w:rsidRPr="00635386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r w:rsidRPr="00635386">
              <w:rPr>
                <w:sz w:val="32"/>
                <w:szCs w:val="32"/>
              </w:rPr>
              <w:t>Кн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10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Х, Ц, Ч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22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Ко</w:t>
            </w:r>
            <w:r>
              <w:rPr>
                <w:sz w:val="32"/>
                <w:szCs w:val="32"/>
              </w:rPr>
              <w:t xml:space="preserve"> </w:t>
            </w:r>
            <w:r w:rsidRPr="00635386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r w:rsidRPr="00635386">
              <w:rPr>
                <w:sz w:val="32"/>
                <w:szCs w:val="32"/>
              </w:rPr>
              <w:t>Кя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11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Ш, Щ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23</w:t>
            </w:r>
          </w:p>
        </w:tc>
      </w:tr>
      <w:tr w:rsidR="00726E87" w:rsidRPr="00635386">
        <w:trPr>
          <w:jc w:val="center"/>
        </w:trPr>
        <w:tc>
          <w:tcPr>
            <w:tcW w:w="240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Ла -</w:t>
            </w:r>
            <w:r>
              <w:rPr>
                <w:sz w:val="32"/>
                <w:szCs w:val="32"/>
              </w:rPr>
              <w:t xml:space="preserve"> </w:t>
            </w:r>
            <w:r w:rsidRPr="00635386">
              <w:rPr>
                <w:sz w:val="32"/>
                <w:szCs w:val="32"/>
              </w:rPr>
              <w:t>Лн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12</w:t>
            </w:r>
          </w:p>
        </w:tc>
        <w:tc>
          <w:tcPr>
            <w:tcW w:w="2542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Э, Ю, Я</w:t>
            </w:r>
          </w:p>
        </w:tc>
        <w:tc>
          <w:tcPr>
            <w:tcW w:w="2260" w:type="dxa"/>
          </w:tcPr>
          <w:p w:rsidR="00726E87" w:rsidRPr="00635386" w:rsidRDefault="00726E87" w:rsidP="000672C6">
            <w:pPr>
              <w:jc w:val="center"/>
              <w:rPr>
                <w:sz w:val="32"/>
                <w:szCs w:val="32"/>
              </w:rPr>
            </w:pPr>
            <w:r w:rsidRPr="00635386">
              <w:rPr>
                <w:sz w:val="32"/>
                <w:szCs w:val="32"/>
              </w:rPr>
              <w:t>24</w:t>
            </w:r>
          </w:p>
        </w:tc>
      </w:tr>
    </w:tbl>
    <w:p w:rsidR="00726E87" w:rsidRPr="00635386" w:rsidRDefault="00726E87" w:rsidP="00726E87">
      <w:pPr>
        <w:ind w:firstLine="709"/>
        <w:jc w:val="both"/>
        <w:rPr>
          <w:b/>
          <w:sz w:val="32"/>
          <w:szCs w:val="32"/>
        </w:rPr>
      </w:pPr>
    </w:p>
    <w:p w:rsidR="00726E87" w:rsidRPr="00635386" w:rsidRDefault="00726E87" w:rsidP="00726E87">
      <w:pPr>
        <w:ind w:firstLine="709"/>
        <w:jc w:val="center"/>
        <w:rPr>
          <w:b/>
          <w:sz w:val="32"/>
          <w:szCs w:val="32"/>
        </w:rPr>
      </w:pPr>
      <w:r w:rsidRPr="00635386">
        <w:rPr>
          <w:b/>
          <w:sz w:val="32"/>
          <w:szCs w:val="32"/>
        </w:rPr>
        <w:t>Варианты контрольных работ</w:t>
      </w:r>
    </w:p>
    <w:p w:rsidR="00726E87" w:rsidRPr="00635386" w:rsidRDefault="00726E87" w:rsidP="00726E87">
      <w:pPr>
        <w:ind w:firstLine="709"/>
        <w:jc w:val="center"/>
        <w:rPr>
          <w:b/>
          <w:sz w:val="32"/>
          <w:szCs w:val="32"/>
        </w:rPr>
      </w:pPr>
    </w:p>
    <w:p w:rsidR="00726E87" w:rsidRPr="00635386" w:rsidRDefault="00726E87" w:rsidP="00726E87">
      <w:pPr>
        <w:ind w:left="360" w:hanging="36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1. Территория и границы России как фактор развития российско</w:t>
      </w:r>
      <w:r w:rsidR="00B71820">
        <w:rPr>
          <w:sz w:val="32"/>
          <w:szCs w:val="32"/>
        </w:rPr>
        <w:t>го государства</w:t>
      </w:r>
    </w:p>
    <w:p w:rsidR="00726E87" w:rsidRPr="00635386" w:rsidRDefault="00726E87" w:rsidP="00726E87">
      <w:pPr>
        <w:ind w:left="360" w:hanging="36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2. Роль природных условий в жизни людей и развитии хозяйст</w:t>
      </w:r>
      <w:r w:rsidR="00B71820">
        <w:rPr>
          <w:sz w:val="32"/>
          <w:szCs w:val="32"/>
        </w:rPr>
        <w:t>ва</w:t>
      </w:r>
    </w:p>
    <w:p w:rsidR="00726E87" w:rsidRPr="00635386" w:rsidRDefault="00726E87" w:rsidP="00726E87">
      <w:pPr>
        <w:ind w:left="360" w:hanging="36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3. Экономическая оценка природно-ресурсного потенциала Российской</w:t>
      </w:r>
      <w:r w:rsidR="00B71820">
        <w:rPr>
          <w:sz w:val="32"/>
          <w:szCs w:val="32"/>
        </w:rPr>
        <w:t xml:space="preserve"> Федерации</w:t>
      </w:r>
    </w:p>
    <w:p w:rsidR="00726E87" w:rsidRPr="00635386" w:rsidRDefault="00726E87" w:rsidP="00726E87">
      <w:pPr>
        <w:ind w:left="360" w:hanging="36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4. Территориальные особеннос</w:t>
      </w:r>
      <w:r w:rsidR="00B71820">
        <w:rPr>
          <w:sz w:val="32"/>
          <w:szCs w:val="32"/>
        </w:rPr>
        <w:t>ти демографического развития РФ</w:t>
      </w:r>
    </w:p>
    <w:p w:rsidR="00726E87" w:rsidRPr="00635386" w:rsidRDefault="00726E87" w:rsidP="00726E87">
      <w:pPr>
        <w:ind w:left="360" w:hanging="36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5. Территориальные особеннос</w:t>
      </w:r>
      <w:r w:rsidR="00B71820">
        <w:rPr>
          <w:sz w:val="32"/>
          <w:szCs w:val="32"/>
        </w:rPr>
        <w:t>ти этнонационального состава РФ</w:t>
      </w:r>
    </w:p>
    <w:p w:rsidR="00726E87" w:rsidRPr="00635386" w:rsidRDefault="00726E87" w:rsidP="00726E87">
      <w:pPr>
        <w:ind w:left="360" w:hanging="36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6. Трудовые ресурсы РФ и их использовани</w:t>
      </w:r>
      <w:r w:rsidR="00B71820">
        <w:rPr>
          <w:sz w:val="32"/>
          <w:szCs w:val="32"/>
        </w:rPr>
        <w:t>е</w:t>
      </w:r>
    </w:p>
    <w:p w:rsidR="00726E87" w:rsidRPr="00635386" w:rsidRDefault="00726E87" w:rsidP="00726E87">
      <w:pPr>
        <w:ind w:left="360" w:hanging="36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7. Территориальные факторы и особенности развития расселе</w:t>
      </w:r>
      <w:r w:rsidR="00B71820">
        <w:rPr>
          <w:sz w:val="32"/>
          <w:szCs w:val="32"/>
        </w:rPr>
        <w:t>ния в РФ</w:t>
      </w:r>
    </w:p>
    <w:p w:rsidR="00726E87" w:rsidRPr="00635386" w:rsidRDefault="00726E87" w:rsidP="00726E87">
      <w:pPr>
        <w:ind w:left="360" w:hanging="36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8. Город в системе те</w:t>
      </w:r>
      <w:r w:rsidR="00B71820">
        <w:rPr>
          <w:sz w:val="32"/>
          <w:szCs w:val="32"/>
        </w:rPr>
        <w:t>рриториального разделения труда</w:t>
      </w:r>
    </w:p>
    <w:p w:rsidR="00726E87" w:rsidRPr="00635386" w:rsidRDefault="00726E87" w:rsidP="00726E87">
      <w:pPr>
        <w:ind w:left="360" w:hanging="36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9. Особенности территориально</w:t>
      </w:r>
      <w:r w:rsidR="00B71820">
        <w:rPr>
          <w:sz w:val="32"/>
          <w:szCs w:val="32"/>
        </w:rPr>
        <w:t>й организации промышленности РФ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10. Топл</w:t>
      </w:r>
      <w:r w:rsidR="00B71820">
        <w:rPr>
          <w:sz w:val="32"/>
          <w:szCs w:val="32"/>
        </w:rPr>
        <w:t>ивно-энергетический комплекс РФ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11. Металлургический комплекс</w:t>
      </w:r>
      <w:r w:rsidR="00B71820">
        <w:rPr>
          <w:sz w:val="32"/>
          <w:szCs w:val="32"/>
        </w:rPr>
        <w:t xml:space="preserve"> РФ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12.</w:t>
      </w:r>
      <w:r w:rsidR="00B71820">
        <w:rPr>
          <w:sz w:val="32"/>
          <w:szCs w:val="32"/>
        </w:rPr>
        <w:t xml:space="preserve"> Машиностроительный комплекс РФ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13. Химический и лесной комплексы РФ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14. Тенденции и особенности социально-экономического разви</w:t>
      </w:r>
      <w:r w:rsidR="00B71820">
        <w:rPr>
          <w:sz w:val="32"/>
          <w:szCs w:val="32"/>
        </w:rPr>
        <w:t>тия Севера РФ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1</w:t>
      </w:r>
      <w:r w:rsidR="00B71820">
        <w:rPr>
          <w:sz w:val="32"/>
          <w:szCs w:val="32"/>
        </w:rPr>
        <w:t>5. Агропромышленный комплекс РФ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16. Территориальная организация отраслей транспортной систе</w:t>
      </w:r>
      <w:r w:rsidR="00B71820">
        <w:rPr>
          <w:sz w:val="32"/>
          <w:szCs w:val="32"/>
        </w:rPr>
        <w:t>мы РФ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17. Факторы и особенности ра</w:t>
      </w:r>
      <w:r w:rsidR="00B71820">
        <w:rPr>
          <w:sz w:val="32"/>
          <w:szCs w:val="32"/>
        </w:rPr>
        <w:t>змещения сельского хозяйства РФ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 xml:space="preserve">18. РФ в системе </w:t>
      </w:r>
      <w:r w:rsidR="00B71820">
        <w:rPr>
          <w:sz w:val="32"/>
          <w:szCs w:val="32"/>
        </w:rPr>
        <w:t>международного разделения труда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19. Проблемы формирования единого экономического простран</w:t>
      </w:r>
      <w:r w:rsidR="00B71820">
        <w:rPr>
          <w:sz w:val="32"/>
          <w:szCs w:val="32"/>
        </w:rPr>
        <w:t>ства на территории СНГ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20. Характеристика внешнеэкономических связей РФ со странами дальнег</w:t>
      </w:r>
      <w:r w:rsidR="00B71820">
        <w:rPr>
          <w:sz w:val="32"/>
          <w:szCs w:val="32"/>
        </w:rPr>
        <w:t>о зарубежья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21. Основные направления р</w:t>
      </w:r>
      <w:r w:rsidR="00B71820">
        <w:rPr>
          <w:sz w:val="32"/>
          <w:szCs w:val="32"/>
        </w:rPr>
        <w:t>азвития приграничных районов РФ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22. Тенденции и особенности социально-экономического развития Западно-С</w:t>
      </w:r>
      <w:r w:rsidR="00B71820">
        <w:rPr>
          <w:sz w:val="32"/>
          <w:szCs w:val="32"/>
        </w:rPr>
        <w:t>ибирского экономического района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23. Тенденции и особенности социально-экономического развития Кузбас</w:t>
      </w:r>
      <w:r w:rsidR="00B71820">
        <w:rPr>
          <w:sz w:val="32"/>
          <w:szCs w:val="32"/>
        </w:rPr>
        <w:t>са</w:t>
      </w:r>
    </w:p>
    <w:p w:rsidR="00726E87" w:rsidRPr="00635386" w:rsidRDefault="00726E87" w:rsidP="00726E87">
      <w:pPr>
        <w:ind w:left="540" w:hanging="540"/>
        <w:jc w:val="both"/>
        <w:rPr>
          <w:sz w:val="32"/>
          <w:szCs w:val="32"/>
        </w:rPr>
      </w:pPr>
      <w:r w:rsidRPr="00635386">
        <w:rPr>
          <w:sz w:val="32"/>
          <w:szCs w:val="32"/>
        </w:rPr>
        <w:t>24. Тенденции и особенности социально-экономического разви</w:t>
      </w:r>
      <w:r w:rsidR="00B71820">
        <w:rPr>
          <w:sz w:val="32"/>
          <w:szCs w:val="32"/>
        </w:rPr>
        <w:t>тия вашего города (района)</w:t>
      </w:r>
    </w:p>
    <w:p w:rsidR="00726E87" w:rsidRPr="00635386" w:rsidRDefault="00726E87" w:rsidP="00726E87">
      <w:pPr>
        <w:pStyle w:val="a4"/>
        <w:ind w:firstLine="709"/>
        <w:rPr>
          <w:b/>
          <w:sz w:val="32"/>
          <w:szCs w:val="32"/>
        </w:rPr>
      </w:pPr>
    </w:p>
    <w:p w:rsidR="009A7CED" w:rsidRPr="009A7CED" w:rsidRDefault="009A7CED" w:rsidP="009A7CED">
      <w:pPr>
        <w:jc w:val="center"/>
        <w:rPr>
          <w:b/>
          <w:caps/>
          <w:sz w:val="30"/>
          <w:szCs w:val="30"/>
        </w:rPr>
      </w:pPr>
      <w:r w:rsidRPr="009A7CED">
        <w:rPr>
          <w:b/>
          <w:caps/>
          <w:sz w:val="30"/>
          <w:szCs w:val="30"/>
        </w:rPr>
        <w:t>Учебно-методические материалы по дисциплине</w:t>
      </w:r>
    </w:p>
    <w:p w:rsidR="009A7CED" w:rsidRPr="00AF1F44" w:rsidRDefault="009A7CED" w:rsidP="009A7CED">
      <w:pPr>
        <w:ind w:firstLine="709"/>
        <w:jc w:val="both"/>
        <w:rPr>
          <w:sz w:val="18"/>
          <w:szCs w:val="18"/>
        </w:rPr>
      </w:pPr>
    </w:p>
    <w:p w:rsidR="009A7CED" w:rsidRPr="00F97505" w:rsidRDefault="009A7CED" w:rsidP="009A7CED">
      <w:pPr>
        <w:ind w:firstLine="709"/>
        <w:jc w:val="both"/>
        <w:rPr>
          <w:b/>
          <w:sz w:val="32"/>
          <w:szCs w:val="32"/>
        </w:rPr>
      </w:pPr>
      <w:r w:rsidRPr="00F97505">
        <w:rPr>
          <w:b/>
          <w:sz w:val="32"/>
          <w:szCs w:val="32"/>
        </w:rPr>
        <w:t>Основная литература</w:t>
      </w:r>
    </w:p>
    <w:p w:rsidR="009A7CED" w:rsidRPr="00C445A7" w:rsidRDefault="009A7CED" w:rsidP="009A7CED">
      <w:pPr>
        <w:ind w:firstLine="709"/>
        <w:jc w:val="both"/>
        <w:rPr>
          <w:sz w:val="18"/>
          <w:szCs w:val="18"/>
        </w:rPr>
      </w:pP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1. Блауг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М. Экономическая мысль в ретроспективе</w:t>
      </w:r>
      <w:r>
        <w:rPr>
          <w:sz w:val="32"/>
          <w:szCs w:val="32"/>
        </w:rPr>
        <w:t xml:space="preserve"> / М.</w:t>
      </w:r>
      <w:r>
        <w:t> </w:t>
      </w:r>
      <w:r>
        <w:rPr>
          <w:sz w:val="32"/>
          <w:szCs w:val="32"/>
        </w:rPr>
        <w:t>Блауг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Дело, 1996</w:t>
      </w:r>
      <w:r>
        <w:rPr>
          <w:sz w:val="32"/>
          <w:szCs w:val="32"/>
        </w:rPr>
        <w:t>. –</w:t>
      </w:r>
      <w:r w:rsidRPr="00F97505">
        <w:rPr>
          <w:sz w:val="32"/>
          <w:szCs w:val="32"/>
        </w:rPr>
        <w:t xml:space="preserve"> 687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2. Вавилова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Е.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В. Экономическая география и регионалистика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пособие</w:t>
      </w:r>
      <w:r>
        <w:rPr>
          <w:sz w:val="32"/>
          <w:szCs w:val="32"/>
        </w:rPr>
        <w:t xml:space="preserve"> / Е. В. Вавилова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: Гардарики, 2000. – 160 </w:t>
      </w:r>
      <w:r w:rsidRPr="00F97505">
        <w:rPr>
          <w:sz w:val="32"/>
          <w:szCs w:val="32"/>
        </w:rPr>
        <w:t>с.</w:t>
      </w:r>
    </w:p>
    <w:p w:rsidR="009A7CED" w:rsidRPr="00F97505" w:rsidRDefault="009A7CED" w:rsidP="009A7CED">
      <w:pPr>
        <w:ind w:left="360" w:hanging="360"/>
        <w:jc w:val="both"/>
        <w:rPr>
          <w:iCs/>
          <w:sz w:val="32"/>
          <w:szCs w:val="32"/>
        </w:rPr>
      </w:pPr>
      <w:r w:rsidRPr="00F97505">
        <w:rPr>
          <w:sz w:val="32"/>
          <w:szCs w:val="32"/>
        </w:rPr>
        <w:t xml:space="preserve">3. </w:t>
      </w:r>
      <w:r w:rsidRPr="00F97505">
        <w:rPr>
          <w:bCs/>
          <w:sz w:val="32"/>
          <w:szCs w:val="32"/>
        </w:rPr>
        <w:t>Гаврилов</w:t>
      </w:r>
      <w:r>
        <w:rPr>
          <w:bCs/>
          <w:sz w:val="32"/>
          <w:szCs w:val="32"/>
        </w:rPr>
        <w:t>,</w:t>
      </w:r>
      <w:r w:rsidRPr="00F97505">
        <w:rPr>
          <w:bCs/>
          <w:sz w:val="32"/>
          <w:szCs w:val="32"/>
        </w:rPr>
        <w:t xml:space="preserve"> А.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И.</w:t>
      </w:r>
      <w:r w:rsidRPr="00F97505">
        <w:rPr>
          <w:sz w:val="32"/>
          <w:szCs w:val="32"/>
        </w:rPr>
        <w:t xml:space="preserve"> Региональная экономика и управление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чеб. пособие для вузов</w:t>
      </w:r>
      <w:r>
        <w:rPr>
          <w:sz w:val="32"/>
          <w:szCs w:val="32"/>
        </w:rPr>
        <w:t xml:space="preserve"> / А. И. Гаврилов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iCs/>
          <w:sz w:val="32"/>
          <w:szCs w:val="32"/>
        </w:rPr>
        <w:t xml:space="preserve">: ЮНИТИ-ДАНА, </w:t>
      </w:r>
      <w:r w:rsidRPr="00F97505">
        <w:rPr>
          <w:sz w:val="32"/>
          <w:szCs w:val="32"/>
        </w:rPr>
        <w:t xml:space="preserve">2002. – </w:t>
      </w:r>
      <w:r w:rsidRPr="00F97505">
        <w:rPr>
          <w:iCs/>
          <w:sz w:val="32"/>
          <w:szCs w:val="32"/>
        </w:rPr>
        <w:t>239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4. Гладкий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Ю.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Н., Социально-экономическая география России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учебник</w:t>
      </w:r>
      <w:r w:rsidRPr="00FF0186">
        <w:rPr>
          <w:sz w:val="32"/>
          <w:szCs w:val="32"/>
        </w:rPr>
        <w:t xml:space="preserve"> </w:t>
      </w:r>
      <w:r>
        <w:rPr>
          <w:sz w:val="32"/>
          <w:szCs w:val="32"/>
        </w:rPr>
        <w:t>/ Ю. Н. Гладкий, В. А. Доброскок</w:t>
      </w:r>
      <w:r w:rsidRPr="00F97505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С. П. </w:t>
      </w:r>
      <w:r w:rsidRPr="00F97505">
        <w:rPr>
          <w:sz w:val="32"/>
          <w:szCs w:val="32"/>
        </w:rPr>
        <w:t>Семе</w:t>
      </w:r>
      <w:r>
        <w:rPr>
          <w:sz w:val="32"/>
          <w:szCs w:val="32"/>
        </w:rPr>
        <w:t>нов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Гардарики, 2000. – 752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 xml:space="preserve">5. </w:t>
      </w:r>
      <w:r w:rsidRPr="00F97505">
        <w:rPr>
          <w:bCs/>
          <w:sz w:val="32"/>
          <w:szCs w:val="32"/>
        </w:rPr>
        <w:t>Гладкий</w:t>
      </w:r>
      <w:r>
        <w:rPr>
          <w:bCs/>
          <w:sz w:val="32"/>
          <w:szCs w:val="32"/>
        </w:rPr>
        <w:t>,</w:t>
      </w:r>
      <w:r w:rsidRPr="00F97505">
        <w:rPr>
          <w:bCs/>
          <w:sz w:val="32"/>
          <w:szCs w:val="32"/>
        </w:rPr>
        <w:t xml:space="preserve"> Ю.</w:t>
      </w:r>
      <w:r>
        <w:rPr>
          <w:bCs/>
          <w:sz w:val="32"/>
          <w:szCs w:val="32"/>
        </w:rPr>
        <w:t xml:space="preserve"> Н.</w:t>
      </w:r>
      <w:r w:rsidRPr="00F97505">
        <w:rPr>
          <w:sz w:val="32"/>
          <w:szCs w:val="32"/>
        </w:rPr>
        <w:t xml:space="preserve"> Регионоведение</w:t>
      </w:r>
      <w:r>
        <w:rPr>
          <w:sz w:val="32"/>
          <w:szCs w:val="32"/>
        </w:rPr>
        <w:t xml:space="preserve"> / Ю. Н. Гладкий, А. И. Чистобаев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: Гардарики, </w:t>
      </w:r>
      <w:r w:rsidRPr="00F97505">
        <w:rPr>
          <w:sz w:val="32"/>
          <w:szCs w:val="32"/>
        </w:rPr>
        <w:t>2002. – 384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6. Города Кузбасса. – Новосибирск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АНО «МАСС-Медиа-Центр», 2002. – 224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7. Гранберг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Г. Основы региональной экономики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для вузов. – 2-е изд.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ГУ ВШЭ, 2001. – 495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8. Гребцова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В.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Е. Экономическая и социальная география России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основы те</w:t>
      </w:r>
      <w:r>
        <w:rPr>
          <w:sz w:val="32"/>
          <w:szCs w:val="32"/>
        </w:rPr>
        <w:t xml:space="preserve">ории и практики : учеб. пособие для вузов / В. Е. Гребцова. – </w:t>
      </w:r>
      <w:r w:rsidRPr="00F97505">
        <w:rPr>
          <w:sz w:val="32"/>
          <w:szCs w:val="32"/>
        </w:rPr>
        <w:t xml:space="preserve">2-е </w:t>
      </w:r>
      <w:r>
        <w:rPr>
          <w:sz w:val="32"/>
          <w:szCs w:val="32"/>
        </w:rPr>
        <w:t>и</w:t>
      </w:r>
      <w:r w:rsidRPr="00F97505">
        <w:rPr>
          <w:sz w:val="32"/>
          <w:szCs w:val="32"/>
        </w:rPr>
        <w:t>зд.</w:t>
      </w:r>
      <w:r>
        <w:rPr>
          <w:sz w:val="32"/>
          <w:szCs w:val="32"/>
        </w:rPr>
        <w:t>,</w:t>
      </w:r>
      <w:r w:rsidRPr="00107A55"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пе</w:t>
      </w:r>
      <w:r>
        <w:rPr>
          <w:sz w:val="32"/>
          <w:szCs w:val="32"/>
        </w:rPr>
        <w:t>рераб. и доп.</w:t>
      </w:r>
      <w:r w:rsidRPr="00F97505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F9750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Ростов н/Д. : </w:t>
      </w:r>
      <w:r w:rsidRPr="00F97505">
        <w:rPr>
          <w:sz w:val="32"/>
          <w:szCs w:val="32"/>
        </w:rPr>
        <w:t>Фе</w:t>
      </w:r>
      <w:r>
        <w:rPr>
          <w:sz w:val="32"/>
          <w:szCs w:val="32"/>
        </w:rPr>
        <w:t>никс</w:t>
      </w:r>
      <w:r w:rsidRPr="00F97505">
        <w:rPr>
          <w:sz w:val="32"/>
          <w:szCs w:val="32"/>
        </w:rPr>
        <w:t>, 2000. – 384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9. Игнатов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В.</w:t>
      </w:r>
      <w:r>
        <w:rPr>
          <w:sz w:val="32"/>
          <w:szCs w:val="32"/>
        </w:rPr>
        <w:t xml:space="preserve"> Г.</w:t>
      </w:r>
      <w:r w:rsidRPr="00F97505">
        <w:rPr>
          <w:sz w:val="32"/>
          <w:szCs w:val="32"/>
        </w:rPr>
        <w:t xml:space="preserve"> Регионоведение (экономика и управление)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учеб.</w:t>
      </w:r>
      <w:r w:rsidRPr="00F97505">
        <w:rPr>
          <w:sz w:val="32"/>
          <w:szCs w:val="32"/>
        </w:rPr>
        <w:t xml:space="preserve"> пособие</w:t>
      </w:r>
      <w:r>
        <w:rPr>
          <w:sz w:val="32"/>
          <w:szCs w:val="32"/>
        </w:rPr>
        <w:t xml:space="preserve"> / В. Г. Игнатов, В. И. Бутов</w:t>
      </w:r>
      <w:r w:rsidRPr="00F97505">
        <w:rPr>
          <w:sz w:val="32"/>
          <w:szCs w:val="32"/>
        </w:rPr>
        <w:t xml:space="preserve">. – </w:t>
      </w:r>
      <w:r>
        <w:rPr>
          <w:sz w:val="32"/>
          <w:szCs w:val="32"/>
        </w:rPr>
        <w:t>3-е изд.,</w:t>
      </w:r>
      <w:r w:rsidRPr="00F97505">
        <w:rPr>
          <w:sz w:val="32"/>
          <w:szCs w:val="32"/>
        </w:rPr>
        <w:t xml:space="preserve"> перераб. и доп.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ИКЦ «Март», 2004. – 528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10. Кистанов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В.</w:t>
      </w:r>
      <w:r>
        <w:rPr>
          <w:sz w:val="32"/>
          <w:szCs w:val="32"/>
        </w:rPr>
        <w:t xml:space="preserve"> В.</w:t>
      </w:r>
      <w:r w:rsidRPr="00F97505">
        <w:rPr>
          <w:sz w:val="32"/>
          <w:szCs w:val="32"/>
        </w:rPr>
        <w:t xml:space="preserve"> Региональная экономика России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чебник</w:t>
      </w:r>
      <w:r>
        <w:rPr>
          <w:sz w:val="32"/>
          <w:szCs w:val="32"/>
        </w:rPr>
        <w:t xml:space="preserve"> / В. В. Кистанов, Н. В. Копылов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Финансы и статистика, 2006. – 584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11. Кистанов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В.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В. Объединение регионов России (преимущества для управления и предпринимательства)</w:t>
      </w:r>
      <w:r>
        <w:rPr>
          <w:sz w:val="32"/>
          <w:szCs w:val="32"/>
        </w:rPr>
        <w:t xml:space="preserve"> / В. В. Кистанов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Экономика, 2007. – 151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12. Козьева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И.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А. Экономическая география и регионалистика</w:t>
      </w:r>
      <w:r>
        <w:rPr>
          <w:sz w:val="32"/>
          <w:szCs w:val="32"/>
        </w:rPr>
        <w:t xml:space="preserve"> : учеб.</w:t>
      </w:r>
      <w:r w:rsidRPr="00F97505">
        <w:rPr>
          <w:sz w:val="32"/>
          <w:szCs w:val="32"/>
        </w:rPr>
        <w:t xml:space="preserve"> пособие / И.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А. Козьева, Э.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Н. Кузьбожев.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КНОРУС, 2005. – 336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13. Лескин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В.</w:t>
      </w:r>
      <w:r>
        <w:rPr>
          <w:sz w:val="32"/>
          <w:szCs w:val="32"/>
        </w:rPr>
        <w:t xml:space="preserve"> Н.</w:t>
      </w:r>
      <w:r w:rsidRPr="00F97505">
        <w:rPr>
          <w:sz w:val="32"/>
          <w:szCs w:val="32"/>
        </w:rPr>
        <w:t xml:space="preserve"> Государство и регионы. Теория и практика государственного регулирования территориального развития</w:t>
      </w:r>
      <w:r>
        <w:rPr>
          <w:sz w:val="32"/>
          <w:szCs w:val="32"/>
        </w:rPr>
        <w:t xml:space="preserve"> / В. Н. Лескин, А. Н. Швецов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Эдиториал УРСС, 2002. – </w:t>
      </w:r>
      <w:r>
        <w:rPr>
          <w:sz w:val="32"/>
          <w:szCs w:val="32"/>
        </w:rPr>
        <w:t>142 </w:t>
      </w:r>
      <w:r w:rsidRPr="00F97505">
        <w:rPr>
          <w:sz w:val="32"/>
          <w:szCs w:val="32"/>
        </w:rPr>
        <w:t>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14. Летопись села Кузбасса. – Кемерово</w:t>
      </w:r>
      <w:r>
        <w:rPr>
          <w:sz w:val="32"/>
          <w:szCs w:val="32"/>
        </w:rPr>
        <w:t xml:space="preserve"> : Кемеровское книжное изд-</w:t>
      </w:r>
      <w:r w:rsidRPr="00F97505">
        <w:rPr>
          <w:sz w:val="32"/>
          <w:szCs w:val="32"/>
        </w:rPr>
        <w:t>во, 2001. – 408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15. Михеева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Н.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Н. Региональная экономика и управление</w:t>
      </w:r>
      <w:r>
        <w:rPr>
          <w:sz w:val="32"/>
          <w:szCs w:val="32"/>
        </w:rPr>
        <w:t xml:space="preserve"> / Н. Н. Михеева</w:t>
      </w:r>
      <w:r w:rsidRPr="00F97505">
        <w:rPr>
          <w:sz w:val="32"/>
          <w:szCs w:val="32"/>
        </w:rPr>
        <w:t>. – Хабаровск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РИОТИП, 2000. – 400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16. Плисецкий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Е.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Л. Коммерческая география России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территориальная организация производства и рынка</w:t>
      </w:r>
      <w:r>
        <w:rPr>
          <w:sz w:val="32"/>
          <w:szCs w:val="32"/>
        </w:rPr>
        <w:t xml:space="preserve"> : учеб.</w:t>
      </w:r>
      <w:r w:rsidRPr="00F97505">
        <w:rPr>
          <w:sz w:val="32"/>
          <w:szCs w:val="32"/>
        </w:rPr>
        <w:t xml:space="preserve"> пособие</w:t>
      </w:r>
      <w:r>
        <w:rPr>
          <w:sz w:val="32"/>
          <w:szCs w:val="32"/>
        </w:rPr>
        <w:t xml:space="preserve"> / Е. Л. Плисецкий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КНОРУС, 2007. – 216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17. Региональная экономика / Градов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П., Кузин Б.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И., Медников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Д., Соколицын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С. – СПб.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Питер, 2003. – 222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18. Региональная экономика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для вузов / </w:t>
      </w:r>
      <w:r>
        <w:rPr>
          <w:sz w:val="32"/>
          <w:szCs w:val="32"/>
        </w:rPr>
        <w:t>п</w:t>
      </w:r>
      <w:r w:rsidRPr="00F97505">
        <w:rPr>
          <w:sz w:val="32"/>
          <w:szCs w:val="32"/>
        </w:rPr>
        <w:t>од ред. проф. Т.</w:t>
      </w:r>
      <w:r>
        <w:rPr>
          <w:sz w:val="32"/>
          <w:szCs w:val="32"/>
        </w:rPr>
        <w:t> </w:t>
      </w:r>
      <w:r w:rsidRPr="00F97505">
        <w:rPr>
          <w:sz w:val="32"/>
          <w:szCs w:val="32"/>
        </w:rPr>
        <w:t>Г. Морозовой. – 2-е изд., перераб. и доп.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ЮНИТИ, 2002. – 472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19. Региональная экономика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 xml:space="preserve">чебник / </w:t>
      </w:r>
      <w:r>
        <w:rPr>
          <w:sz w:val="32"/>
          <w:szCs w:val="32"/>
        </w:rPr>
        <w:t>п</w:t>
      </w:r>
      <w:r w:rsidRPr="00F97505">
        <w:rPr>
          <w:sz w:val="32"/>
          <w:szCs w:val="32"/>
        </w:rPr>
        <w:t>од ред. В.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И. Видяпина,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В. Степанова.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ИНФ</w:t>
      </w:r>
      <w:r>
        <w:rPr>
          <w:sz w:val="32"/>
          <w:szCs w:val="32"/>
        </w:rPr>
        <w:t>Р</w:t>
      </w:r>
      <w:r w:rsidRPr="00F97505">
        <w:rPr>
          <w:sz w:val="32"/>
          <w:szCs w:val="32"/>
        </w:rPr>
        <w:t>А-М, 2008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F97505">
        <w:rPr>
          <w:sz w:val="32"/>
          <w:szCs w:val="32"/>
        </w:rPr>
        <w:t xml:space="preserve"> 636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20. Сидоров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К. Социально-экономическая география и регионалистика России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учебник-</w:t>
      </w:r>
      <w:r w:rsidRPr="00F97505">
        <w:rPr>
          <w:sz w:val="32"/>
          <w:szCs w:val="32"/>
        </w:rPr>
        <w:t>атлас.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ИНФРА-М, 2002. – 400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21. Симагин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Ю.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А. Территориальная организация населения и хозяйства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учеб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пособие / </w:t>
      </w:r>
      <w:r>
        <w:rPr>
          <w:sz w:val="32"/>
          <w:szCs w:val="32"/>
        </w:rPr>
        <w:t>п</w:t>
      </w:r>
      <w:r w:rsidRPr="00F97505">
        <w:rPr>
          <w:sz w:val="32"/>
          <w:szCs w:val="32"/>
        </w:rPr>
        <w:t>од общ. ред. В.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Г. Глушковой. – </w:t>
      </w:r>
      <w:r>
        <w:rPr>
          <w:sz w:val="32"/>
          <w:szCs w:val="32"/>
        </w:rPr>
        <w:br/>
      </w:r>
      <w:r w:rsidRPr="00F97505">
        <w:rPr>
          <w:sz w:val="32"/>
          <w:szCs w:val="32"/>
        </w:rPr>
        <w:t>3-е изд., доп.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КНОРУС, 2007. – 384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22. Территориальная организация населения /</w:t>
      </w:r>
      <w:r>
        <w:rPr>
          <w:sz w:val="32"/>
          <w:szCs w:val="32"/>
        </w:rPr>
        <w:t xml:space="preserve"> у</w:t>
      </w:r>
      <w:r w:rsidRPr="00F97505">
        <w:rPr>
          <w:sz w:val="32"/>
          <w:szCs w:val="32"/>
        </w:rPr>
        <w:t>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пособие / </w:t>
      </w:r>
      <w:r>
        <w:rPr>
          <w:sz w:val="32"/>
          <w:szCs w:val="32"/>
        </w:rPr>
        <w:t>под ред. проф.</w:t>
      </w:r>
      <w:r w:rsidRPr="00F97505">
        <w:rPr>
          <w:sz w:val="32"/>
          <w:szCs w:val="32"/>
        </w:rPr>
        <w:t xml:space="preserve"> Е.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Г. Чистякова.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ИНФ</w:t>
      </w:r>
      <w:r>
        <w:rPr>
          <w:sz w:val="32"/>
          <w:szCs w:val="32"/>
        </w:rPr>
        <w:t>Р</w:t>
      </w:r>
      <w:r w:rsidRPr="00F97505">
        <w:rPr>
          <w:sz w:val="32"/>
          <w:szCs w:val="32"/>
        </w:rPr>
        <w:t>А-М, 2005. – 188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23. Фетисов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Г.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Г., Орешин В.П. Региональная экономика и управление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чебник</w:t>
      </w:r>
      <w:r>
        <w:rPr>
          <w:sz w:val="32"/>
          <w:szCs w:val="32"/>
        </w:rPr>
        <w:t xml:space="preserve"> / Г. Г.Фетисов, В. П. Орешин</w:t>
      </w:r>
      <w:r w:rsidRPr="00F97505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F97505">
        <w:rPr>
          <w:sz w:val="32"/>
          <w:szCs w:val="32"/>
        </w:rPr>
        <w:t xml:space="preserve">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ИНФ</w:t>
      </w:r>
      <w:r>
        <w:rPr>
          <w:sz w:val="32"/>
          <w:szCs w:val="32"/>
        </w:rPr>
        <w:t>Р</w:t>
      </w:r>
      <w:r w:rsidRPr="00F97505">
        <w:rPr>
          <w:sz w:val="32"/>
          <w:szCs w:val="32"/>
        </w:rPr>
        <w:t>А-М, 2007. – 416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24. Экономическая и социальная география России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для вузов / </w:t>
      </w:r>
      <w:r>
        <w:rPr>
          <w:sz w:val="32"/>
          <w:szCs w:val="32"/>
        </w:rPr>
        <w:t>п</w:t>
      </w:r>
      <w:r w:rsidRPr="00F97505">
        <w:rPr>
          <w:sz w:val="32"/>
          <w:szCs w:val="32"/>
        </w:rPr>
        <w:t>од ред. проф.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Т. Хрущева. – 2-е изд.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Дрофа, 2002. – 672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25. Экономическая география России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 xml:space="preserve">чебник. – </w:t>
      </w:r>
      <w:r>
        <w:rPr>
          <w:sz w:val="32"/>
          <w:szCs w:val="32"/>
        </w:rPr>
        <w:t>2-е и</w:t>
      </w:r>
      <w:r w:rsidRPr="00F97505">
        <w:rPr>
          <w:sz w:val="32"/>
          <w:szCs w:val="32"/>
        </w:rPr>
        <w:t xml:space="preserve">зд. перераб. и доп. / </w:t>
      </w:r>
      <w:r>
        <w:rPr>
          <w:sz w:val="32"/>
          <w:szCs w:val="32"/>
        </w:rPr>
        <w:t>под общ.</w:t>
      </w:r>
      <w:r w:rsidRPr="00F97505">
        <w:rPr>
          <w:sz w:val="32"/>
          <w:szCs w:val="32"/>
        </w:rPr>
        <w:t xml:space="preserve"> ред. акад. В.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И. Видяпина, д.э.н., проф. М.</w:t>
      </w:r>
      <w:r>
        <w:rPr>
          <w:sz w:val="32"/>
          <w:szCs w:val="32"/>
        </w:rPr>
        <w:t> </w:t>
      </w:r>
      <w:r w:rsidRPr="00F97505">
        <w:rPr>
          <w:sz w:val="32"/>
          <w:szCs w:val="32"/>
        </w:rPr>
        <w:t>В. Степанова.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ИНФ</w:t>
      </w:r>
      <w:r>
        <w:rPr>
          <w:sz w:val="32"/>
          <w:szCs w:val="32"/>
        </w:rPr>
        <w:t>Р</w:t>
      </w:r>
      <w:r w:rsidRPr="00F97505">
        <w:rPr>
          <w:sz w:val="32"/>
          <w:szCs w:val="32"/>
        </w:rPr>
        <w:t>А-М, Российская экономическая академия, 2005. – 568 с.</w:t>
      </w:r>
    </w:p>
    <w:p w:rsidR="009A7CED" w:rsidRPr="00C445A7" w:rsidRDefault="009A7CED" w:rsidP="009A7CED">
      <w:pPr>
        <w:ind w:firstLine="709"/>
        <w:jc w:val="both"/>
        <w:rPr>
          <w:b/>
          <w:sz w:val="18"/>
          <w:szCs w:val="18"/>
        </w:rPr>
      </w:pPr>
    </w:p>
    <w:p w:rsidR="009A7CED" w:rsidRPr="00F97505" w:rsidRDefault="009A7CED" w:rsidP="009A7CED">
      <w:pPr>
        <w:ind w:firstLine="709"/>
        <w:jc w:val="both"/>
        <w:rPr>
          <w:b/>
          <w:sz w:val="32"/>
          <w:szCs w:val="32"/>
        </w:rPr>
      </w:pPr>
      <w:r w:rsidRPr="00F97505">
        <w:rPr>
          <w:b/>
          <w:sz w:val="32"/>
          <w:szCs w:val="32"/>
        </w:rPr>
        <w:t>Дополнительная литература</w:t>
      </w:r>
    </w:p>
    <w:p w:rsidR="009A7CED" w:rsidRPr="00C445A7" w:rsidRDefault="009A7CED" w:rsidP="009A7CED">
      <w:pPr>
        <w:ind w:firstLine="709"/>
        <w:jc w:val="both"/>
        <w:rPr>
          <w:sz w:val="18"/>
          <w:szCs w:val="18"/>
        </w:rPr>
      </w:pP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26</w:t>
      </w:r>
      <w:r w:rsidRPr="00F97505">
        <w:rPr>
          <w:sz w:val="32"/>
          <w:szCs w:val="32"/>
        </w:rPr>
        <w:t>. Айзард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У. Некоторые направления регионального развития и сотрудничества и некоторые вопросы в региональной нау</w:t>
      </w:r>
      <w:r>
        <w:rPr>
          <w:sz w:val="32"/>
          <w:szCs w:val="32"/>
        </w:rPr>
        <w:t>ке, не имеющие ответов</w:t>
      </w:r>
      <w:r w:rsidRPr="00F97505">
        <w:rPr>
          <w:sz w:val="32"/>
          <w:szCs w:val="32"/>
        </w:rPr>
        <w:t xml:space="preserve"> // Региональное развитие и сотрудничество. 1998. </w:t>
      </w:r>
      <w:r>
        <w:rPr>
          <w:sz w:val="32"/>
          <w:szCs w:val="32"/>
        </w:rPr>
        <w:t>–</w:t>
      </w:r>
      <w:r w:rsidRPr="00F97505">
        <w:rPr>
          <w:sz w:val="32"/>
          <w:szCs w:val="32"/>
        </w:rPr>
        <w:t xml:space="preserve"> № 1-2</w:t>
      </w:r>
      <w:r>
        <w:rPr>
          <w:sz w:val="32"/>
          <w:szCs w:val="32"/>
        </w:rPr>
        <w:t>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 w:rsidRPr="00F97505">
        <w:rPr>
          <w:sz w:val="32"/>
          <w:szCs w:val="32"/>
        </w:rPr>
        <w:t>2</w:t>
      </w:r>
      <w:r>
        <w:rPr>
          <w:sz w:val="32"/>
          <w:szCs w:val="32"/>
        </w:rPr>
        <w:t>7</w:t>
      </w:r>
      <w:r w:rsidRPr="00F97505">
        <w:rPr>
          <w:sz w:val="32"/>
          <w:szCs w:val="32"/>
        </w:rPr>
        <w:t>. Алаев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Э.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Б. Социально-экономическая география. Понятийно-терминологический словарь</w:t>
      </w:r>
      <w:r>
        <w:rPr>
          <w:sz w:val="32"/>
          <w:szCs w:val="32"/>
        </w:rPr>
        <w:t xml:space="preserve"> / Э. Б. Алаев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Мысль, 1983. – 350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28</w:t>
      </w:r>
      <w:r w:rsidRPr="00F97505">
        <w:rPr>
          <w:sz w:val="32"/>
          <w:szCs w:val="32"/>
        </w:rPr>
        <w:t>. Антонов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А.</w:t>
      </w:r>
      <w:r>
        <w:rPr>
          <w:sz w:val="32"/>
          <w:szCs w:val="32"/>
        </w:rPr>
        <w:t xml:space="preserve"> И.</w:t>
      </w:r>
      <w:r w:rsidRPr="00F97505">
        <w:rPr>
          <w:sz w:val="32"/>
          <w:szCs w:val="32"/>
        </w:rPr>
        <w:t xml:space="preserve"> Демографические процессы в России </w:t>
      </w:r>
      <w:r w:rsidRPr="00F97505">
        <w:rPr>
          <w:sz w:val="32"/>
          <w:szCs w:val="32"/>
          <w:lang w:val="en-US"/>
        </w:rPr>
        <w:t>XXI</w:t>
      </w:r>
      <w:r w:rsidRPr="00F97505">
        <w:rPr>
          <w:sz w:val="32"/>
          <w:szCs w:val="32"/>
        </w:rPr>
        <w:t xml:space="preserve"> века</w:t>
      </w:r>
      <w:r>
        <w:rPr>
          <w:sz w:val="32"/>
          <w:szCs w:val="32"/>
        </w:rPr>
        <w:t xml:space="preserve"> / А. И. Антонов, В. М. Медков, В. Н. Архангельский</w:t>
      </w:r>
      <w:r w:rsidRPr="00F97505">
        <w:rPr>
          <w:sz w:val="32"/>
          <w:szCs w:val="32"/>
        </w:rPr>
        <w:t xml:space="preserve"> / </w:t>
      </w:r>
      <w:r>
        <w:rPr>
          <w:sz w:val="32"/>
          <w:szCs w:val="32"/>
        </w:rPr>
        <w:t>п</w:t>
      </w:r>
      <w:r w:rsidRPr="00F97505">
        <w:rPr>
          <w:sz w:val="32"/>
          <w:szCs w:val="32"/>
        </w:rPr>
        <w:t>од ре</w:t>
      </w:r>
      <w:r>
        <w:rPr>
          <w:sz w:val="32"/>
          <w:szCs w:val="32"/>
        </w:rPr>
        <w:t>д.</w:t>
      </w:r>
      <w:r w:rsidRPr="00F97505">
        <w:rPr>
          <w:sz w:val="32"/>
          <w:szCs w:val="32"/>
        </w:rPr>
        <w:t xml:space="preserve">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И. Антонова. – М.</w:t>
      </w:r>
      <w:r>
        <w:rPr>
          <w:sz w:val="32"/>
          <w:szCs w:val="32"/>
        </w:rPr>
        <w:t xml:space="preserve"> : </w:t>
      </w:r>
      <w:r w:rsidRPr="00F97505">
        <w:rPr>
          <w:sz w:val="32"/>
          <w:szCs w:val="32"/>
        </w:rPr>
        <w:t>Гра</w:t>
      </w:r>
      <w:r>
        <w:rPr>
          <w:sz w:val="32"/>
          <w:szCs w:val="32"/>
        </w:rPr>
        <w:t>аль, 2002. – 168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29</w:t>
      </w:r>
      <w:r w:rsidRPr="00F97505">
        <w:rPr>
          <w:sz w:val="32"/>
          <w:szCs w:val="32"/>
        </w:rPr>
        <w:t>. Баранский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Н.</w:t>
      </w:r>
      <w:r>
        <w:rPr>
          <w:sz w:val="32"/>
          <w:szCs w:val="32"/>
        </w:rPr>
        <w:t xml:space="preserve"> Н.</w:t>
      </w:r>
      <w:r w:rsidRPr="00F97505">
        <w:rPr>
          <w:sz w:val="32"/>
          <w:szCs w:val="32"/>
        </w:rPr>
        <w:t xml:space="preserve"> Экономическая картография</w:t>
      </w:r>
      <w:r>
        <w:rPr>
          <w:sz w:val="32"/>
          <w:szCs w:val="32"/>
        </w:rPr>
        <w:t xml:space="preserve"> / Н. Н. Баранский, А. И. Преображенский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Географ</w:t>
      </w:r>
      <w:r>
        <w:rPr>
          <w:sz w:val="32"/>
          <w:szCs w:val="32"/>
        </w:rPr>
        <w:t>гиз, 1962.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30</w:t>
      </w:r>
      <w:r w:rsidRPr="00F97505">
        <w:rPr>
          <w:sz w:val="32"/>
          <w:szCs w:val="32"/>
        </w:rPr>
        <w:t>. Блауг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М. Экономическая мысль в ретроспективе</w:t>
      </w:r>
      <w:r>
        <w:rPr>
          <w:sz w:val="32"/>
          <w:szCs w:val="32"/>
        </w:rPr>
        <w:t xml:space="preserve"> :</w:t>
      </w:r>
      <w:r w:rsidRPr="00F97505">
        <w:rPr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 w:rsidRPr="00F97505">
        <w:rPr>
          <w:sz w:val="32"/>
          <w:szCs w:val="32"/>
        </w:rPr>
        <w:t xml:space="preserve">ер. с англ., </w:t>
      </w:r>
      <w:r>
        <w:rPr>
          <w:sz w:val="32"/>
          <w:szCs w:val="32"/>
        </w:rPr>
        <w:t xml:space="preserve">– </w:t>
      </w:r>
      <w:r w:rsidRPr="00F97505">
        <w:rPr>
          <w:sz w:val="32"/>
          <w:szCs w:val="32"/>
        </w:rPr>
        <w:t>4-е изд.</w:t>
      </w:r>
      <w:r>
        <w:rPr>
          <w:sz w:val="32"/>
          <w:szCs w:val="32"/>
        </w:rPr>
        <w:t xml:space="preserve"> / М. Блауг.</w:t>
      </w:r>
      <w:r w:rsidRPr="00F97505">
        <w:rPr>
          <w:sz w:val="32"/>
          <w:szCs w:val="32"/>
        </w:rPr>
        <w:t xml:space="preserve">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Дело ЛТД, 1994. – 720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31</w:t>
      </w:r>
      <w:r w:rsidRPr="00F97505">
        <w:rPr>
          <w:sz w:val="32"/>
          <w:szCs w:val="32"/>
        </w:rPr>
        <w:t>. Бондырева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С.</w:t>
      </w:r>
      <w:r>
        <w:rPr>
          <w:sz w:val="32"/>
          <w:szCs w:val="32"/>
        </w:rPr>
        <w:t xml:space="preserve"> К.</w:t>
      </w:r>
      <w:r w:rsidRPr="00F97505">
        <w:rPr>
          <w:sz w:val="32"/>
          <w:szCs w:val="32"/>
        </w:rPr>
        <w:t xml:space="preserve"> Миграция (сущность и явление)</w:t>
      </w:r>
      <w:r>
        <w:rPr>
          <w:sz w:val="32"/>
          <w:szCs w:val="32"/>
        </w:rPr>
        <w:t xml:space="preserve"> / С. К.</w:t>
      </w:r>
      <w:r>
        <w:t> </w:t>
      </w:r>
      <w:r>
        <w:rPr>
          <w:sz w:val="32"/>
          <w:szCs w:val="32"/>
        </w:rPr>
        <w:t>Бондырева, Д. В. Колесов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МПСИ Модэк, 2007. – 296</w:t>
      </w:r>
      <w:r>
        <w:rPr>
          <w:sz w:val="32"/>
          <w:szCs w:val="32"/>
        </w:rPr>
        <w:t> </w:t>
      </w:r>
      <w:r w:rsidRPr="00F97505">
        <w:rPr>
          <w:sz w:val="32"/>
          <w:szCs w:val="32"/>
        </w:rPr>
        <w:t>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32</w:t>
      </w:r>
      <w:r w:rsidRPr="00F97505">
        <w:rPr>
          <w:sz w:val="32"/>
          <w:szCs w:val="32"/>
        </w:rPr>
        <w:t>. Бункина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М. К. Национальная экономика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пособие</w:t>
      </w:r>
      <w:r>
        <w:rPr>
          <w:sz w:val="32"/>
          <w:szCs w:val="32"/>
        </w:rPr>
        <w:t xml:space="preserve"> / М. К. Бункина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АО </w:t>
      </w:r>
      <w:r>
        <w:rPr>
          <w:sz w:val="32"/>
          <w:szCs w:val="32"/>
        </w:rPr>
        <w:t>«</w:t>
      </w:r>
      <w:r w:rsidRPr="00F97505">
        <w:rPr>
          <w:sz w:val="32"/>
          <w:szCs w:val="32"/>
        </w:rPr>
        <w:t>ДИС</w:t>
      </w:r>
      <w:r>
        <w:rPr>
          <w:sz w:val="32"/>
          <w:szCs w:val="32"/>
        </w:rPr>
        <w:t>»</w:t>
      </w:r>
      <w:r w:rsidRPr="00F97505">
        <w:rPr>
          <w:sz w:val="32"/>
          <w:szCs w:val="32"/>
        </w:rPr>
        <w:t>, 2000. – 210 с.</w:t>
      </w:r>
    </w:p>
    <w:p w:rsidR="009A7CED" w:rsidRPr="00C445A7" w:rsidRDefault="009A7CED" w:rsidP="009A7CED">
      <w:pPr>
        <w:ind w:left="360" w:hanging="360"/>
        <w:jc w:val="both"/>
        <w:rPr>
          <w:bCs/>
          <w:spacing w:val="-7"/>
          <w:sz w:val="32"/>
          <w:szCs w:val="32"/>
        </w:rPr>
      </w:pPr>
      <w:r>
        <w:rPr>
          <w:sz w:val="32"/>
          <w:szCs w:val="32"/>
        </w:rPr>
        <w:t>33</w:t>
      </w:r>
      <w:r w:rsidRPr="00F97505">
        <w:rPr>
          <w:sz w:val="32"/>
          <w:szCs w:val="32"/>
        </w:rPr>
        <w:t xml:space="preserve">. </w:t>
      </w:r>
      <w:r w:rsidRPr="000B521A">
        <w:rPr>
          <w:iCs/>
          <w:spacing w:val="-7"/>
          <w:sz w:val="32"/>
          <w:szCs w:val="32"/>
        </w:rPr>
        <w:t>Вагин</w:t>
      </w:r>
      <w:r w:rsidRPr="00C445A7">
        <w:rPr>
          <w:spacing w:val="-7"/>
          <w:sz w:val="32"/>
          <w:szCs w:val="32"/>
        </w:rPr>
        <w:t xml:space="preserve">, В. В. </w:t>
      </w:r>
      <w:r w:rsidRPr="00C445A7">
        <w:rPr>
          <w:bCs/>
          <w:spacing w:val="-7"/>
          <w:sz w:val="32"/>
          <w:szCs w:val="32"/>
        </w:rPr>
        <w:t>Российское городское пространство : попытка осмысления</w:t>
      </w:r>
      <w:r w:rsidRPr="00C445A7">
        <w:rPr>
          <w:iCs/>
          <w:spacing w:val="-7"/>
          <w:sz w:val="32"/>
          <w:szCs w:val="32"/>
        </w:rPr>
        <w:t xml:space="preserve"> / В.</w:t>
      </w:r>
      <w:r>
        <w:rPr>
          <w:spacing w:val="-7"/>
        </w:rPr>
        <w:t xml:space="preserve"> </w:t>
      </w:r>
      <w:r>
        <w:rPr>
          <w:iCs/>
          <w:spacing w:val="-7"/>
          <w:sz w:val="32"/>
          <w:szCs w:val="32"/>
        </w:rPr>
        <w:t xml:space="preserve">В. </w:t>
      </w:r>
      <w:r w:rsidRPr="00C445A7">
        <w:rPr>
          <w:iCs/>
          <w:spacing w:val="-7"/>
          <w:sz w:val="32"/>
          <w:szCs w:val="32"/>
        </w:rPr>
        <w:t xml:space="preserve">Вагин, </w:t>
      </w:r>
      <w:r w:rsidRPr="000B521A">
        <w:rPr>
          <w:iCs/>
          <w:spacing w:val="-7"/>
          <w:sz w:val="32"/>
          <w:szCs w:val="32"/>
        </w:rPr>
        <w:t>А. Ф. Чешкова</w:t>
      </w:r>
      <w:r w:rsidRPr="00C445A7">
        <w:rPr>
          <w:spacing w:val="-7"/>
          <w:sz w:val="32"/>
          <w:szCs w:val="32"/>
        </w:rPr>
        <w:t xml:space="preserve">, </w:t>
      </w:r>
      <w:r w:rsidRPr="000B521A">
        <w:rPr>
          <w:iCs/>
          <w:spacing w:val="-7"/>
          <w:sz w:val="32"/>
          <w:szCs w:val="32"/>
        </w:rPr>
        <w:t>С. Ю. Барсукова</w:t>
      </w:r>
      <w:r w:rsidRPr="00C445A7">
        <w:rPr>
          <w:spacing w:val="-7"/>
          <w:sz w:val="32"/>
          <w:szCs w:val="32"/>
        </w:rPr>
        <w:t xml:space="preserve">, </w:t>
      </w:r>
      <w:r w:rsidRPr="000B521A">
        <w:rPr>
          <w:iCs/>
          <w:spacing w:val="-7"/>
          <w:sz w:val="32"/>
          <w:szCs w:val="32"/>
        </w:rPr>
        <w:t>Л. Е. Бляхер</w:t>
      </w:r>
      <w:r w:rsidRPr="00C445A7">
        <w:rPr>
          <w:spacing w:val="-7"/>
          <w:sz w:val="32"/>
          <w:szCs w:val="32"/>
        </w:rPr>
        <w:t xml:space="preserve">, </w:t>
      </w:r>
      <w:r w:rsidRPr="000B521A">
        <w:rPr>
          <w:iCs/>
          <w:spacing w:val="-7"/>
          <w:sz w:val="32"/>
          <w:szCs w:val="32"/>
        </w:rPr>
        <w:t>П. Г. Антипин</w:t>
      </w:r>
      <w:r w:rsidRPr="00C445A7">
        <w:rPr>
          <w:spacing w:val="-7"/>
          <w:sz w:val="32"/>
          <w:szCs w:val="32"/>
        </w:rPr>
        <w:t xml:space="preserve">, </w:t>
      </w:r>
      <w:r w:rsidRPr="000B521A">
        <w:rPr>
          <w:iCs/>
          <w:spacing w:val="-7"/>
          <w:sz w:val="32"/>
          <w:szCs w:val="32"/>
        </w:rPr>
        <w:t>А. Е. Карпов</w:t>
      </w:r>
      <w:r w:rsidRPr="00C445A7">
        <w:rPr>
          <w:spacing w:val="-7"/>
          <w:sz w:val="32"/>
          <w:szCs w:val="32"/>
        </w:rPr>
        <w:t xml:space="preserve">, </w:t>
      </w:r>
      <w:r w:rsidRPr="000B521A">
        <w:rPr>
          <w:iCs/>
          <w:spacing w:val="-7"/>
          <w:sz w:val="32"/>
          <w:szCs w:val="32"/>
        </w:rPr>
        <w:t>Е. Ю. Герасимова</w:t>
      </w:r>
      <w:r w:rsidRPr="00C445A7">
        <w:rPr>
          <w:spacing w:val="-7"/>
          <w:sz w:val="32"/>
          <w:szCs w:val="32"/>
        </w:rPr>
        <w:t xml:space="preserve">, </w:t>
      </w:r>
      <w:r w:rsidRPr="000B521A">
        <w:rPr>
          <w:iCs/>
          <w:spacing w:val="-7"/>
          <w:sz w:val="32"/>
          <w:szCs w:val="32"/>
        </w:rPr>
        <w:t>С. А. Чуйкина</w:t>
      </w:r>
      <w:r w:rsidRPr="00C445A7">
        <w:rPr>
          <w:spacing w:val="-7"/>
          <w:sz w:val="32"/>
          <w:szCs w:val="32"/>
        </w:rPr>
        <w:t xml:space="preserve">, </w:t>
      </w:r>
      <w:r w:rsidRPr="000B521A">
        <w:rPr>
          <w:iCs/>
          <w:spacing w:val="-7"/>
          <w:sz w:val="32"/>
          <w:szCs w:val="32"/>
        </w:rPr>
        <w:t>В. В. Гришаев</w:t>
      </w:r>
      <w:r w:rsidRPr="00C445A7">
        <w:rPr>
          <w:spacing w:val="-7"/>
          <w:sz w:val="32"/>
          <w:szCs w:val="32"/>
        </w:rPr>
        <w:t xml:space="preserve">, </w:t>
      </w:r>
      <w:r w:rsidRPr="000B521A">
        <w:rPr>
          <w:iCs/>
          <w:spacing w:val="-7"/>
          <w:sz w:val="32"/>
          <w:szCs w:val="32"/>
        </w:rPr>
        <w:t>Э. Л. Панеях</w:t>
      </w:r>
      <w:r w:rsidRPr="00C445A7">
        <w:rPr>
          <w:bCs/>
          <w:spacing w:val="-7"/>
          <w:sz w:val="32"/>
          <w:szCs w:val="32"/>
        </w:rPr>
        <w:t>. – М. : МОНФ, 2000. – 165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34</w:t>
      </w:r>
      <w:r w:rsidRPr="00F97505">
        <w:rPr>
          <w:sz w:val="32"/>
          <w:szCs w:val="32"/>
        </w:rPr>
        <w:t>. Василенко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С.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С. Эволюция принципов оценки земли в процессе реформирования земельных отношений в России</w:t>
      </w:r>
      <w:r>
        <w:rPr>
          <w:sz w:val="32"/>
          <w:szCs w:val="32"/>
        </w:rPr>
        <w:t xml:space="preserve"> / С. С. Василенко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Экономика, 2006. – 63 с.</w:t>
      </w:r>
    </w:p>
    <w:p w:rsidR="009A7CED" w:rsidRPr="00F97505" w:rsidRDefault="009A7CED" w:rsidP="009A7CED">
      <w:pPr>
        <w:ind w:left="360" w:hanging="360"/>
        <w:jc w:val="both"/>
        <w:rPr>
          <w:snapToGrid w:val="0"/>
          <w:sz w:val="32"/>
          <w:szCs w:val="32"/>
        </w:rPr>
      </w:pPr>
      <w:r>
        <w:rPr>
          <w:sz w:val="32"/>
          <w:szCs w:val="32"/>
        </w:rPr>
        <w:t>35</w:t>
      </w:r>
      <w:r w:rsidRPr="00F97505">
        <w:rPr>
          <w:sz w:val="32"/>
          <w:szCs w:val="32"/>
        </w:rPr>
        <w:t xml:space="preserve">. </w:t>
      </w:r>
      <w:r w:rsidRPr="00F97505">
        <w:rPr>
          <w:snapToGrid w:val="0"/>
          <w:sz w:val="32"/>
          <w:szCs w:val="32"/>
        </w:rPr>
        <w:t>Вебер А. Теория размещения промышленности</w:t>
      </w:r>
      <w:r>
        <w:rPr>
          <w:snapToGrid w:val="0"/>
          <w:sz w:val="32"/>
          <w:szCs w:val="32"/>
        </w:rPr>
        <w:t xml:space="preserve"> / А. Вебер</w:t>
      </w:r>
      <w:r w:rsidRPr="00F97505">
        <w:rPr>
          <w:snapToGrid w:val="0"/>
          <w:sz w:val="32"/>
          <w:szCs w:val="32"/>
        </w:rPr>
        <w:t>. – М.-Л.</w:t>
      </w:r>
      <w:r>
        <w:rPr>
          <w:snapToGrid w:val="0"/>
          <w:sz w:val="32"/>
          <w:szCs w:val="32"/>
        </w:rPr>
        <w:t xml:space="preserve"> </w:t>
      </w:r>
      <w:r w:rsidRPr="00F97505">
        <w:rPr>
          <w:snapToGrid w:val="0"/>
          <w:sz w:val="32"/>
          <w:szCs w:val="32"/>
        </w:rPr>
        <w:t>: Книга, 1926.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36</w:t>
      </w:r>
      <w:r w:rsidRPr="00F97505">
        <w:rPr>
          <w:sz w:val="32"/>
          <w:szCs w:val="32"/>
        </w:rPr>
        <w:t>. Виноградов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В. В. Экономика России</w:t>
      </w:r>
      <w:r>
        <w:rPr>
          <w:sz w:val="32"/>
          <w:szCs w:val="32"/>
        </w:rPr>
        <w:t xml:space="preserve"> / В. В. Виноградов. – </w:t>
      </w:r>
      <w:r w:rsidRPr="00F97505">
        <w:rPr>
          <w:sz w:val="32"/>
          <w:szCs w:val="32"/>
        </w:rPr>
        <w:t>М.</w:t>
      </w:r>
      <w:r>
        <w:rPr>
          <w:sz w:val="32"/>
          <w:szCs w:val="32"/>
        </w:rPr>
        <w:t xml:space="preserve"> : ЮРИСТЪ, 2001. –</w:t>
      </w:r>
      <w:r w:rsidRPr="00F97505">
        <w:rPr>
          <w:sz w:val="32"/>
          <w:szCs w:val="32"/>
        </w:rPr>
        <w:t xml:space="preserve"> 320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37</w:t>
      </w:r>
      <w:r w:rsidRPr="00F97505">
        <w:rPr>
          <w:sz w:val="32"/>
          <w:szCs w:val="32"/>
        </w:rPr>
        <w:t>. Гимади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И.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Э. Экономико-математическое моделирование территориальных систем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регион, отрасль, предприятие</w:t>
      </w:r>
      <w:r>
        <w:rPr>
          <w:sz w:val="32"/>
          <w:szCs w:val="32"/>
        </w:rPr>
        <w:t xml:space="preserve"> / И. Э. Гримади</w:t>
      </w:r>
      <w:r w:rsidRPr="00F97505">
        <w:rPr>
          <w:sz w:val="32"/>
          <w:szCs w:val="32"/>
        </w:rPr>
        <w:t>. – Екатеринбург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Институт экономики УрО РАН, 2002 – 388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38</w:t>
      </w:r>
      <w:r w:rsidRPr="00F97505">
        <w:rPr>
          <w:sz w:val="32"/>
          <w:szCs w:val="32"/>
        </w:rPr>
        <w:t>. Город и деревня в Европейской России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сто лет перемен.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ОГИ, 2001. – 558 с.</w:t>
      </w:r>
    </w:p>
    <w:p w:rsidR="009A7CED" w:rsidRPr="00F97505" w:rsidRDefault="009A7CED" w:rsidP="009A7CED">
      <w:pPr>
        <w:ind w:left="360" w:hanging="360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39</w:t>
      </w:r>
      <w:r w:rsidRPr="00F97505">
        <w:rPr>
          <w:sz w:val="32"/>
          <w:szCs w:val="32"/>
        </w:rPr>
        <w:t xml:space="preserve">. </w:t>
      </w:r>
      <w:r w:rsidRPr="00F97505">
        <w:rPr>
          <w:color w:val="000000"/>
          <w:sz w:val="32"/>
          <w:szCs w:val="32"/>
        </w:rPr>
        <w:t>Город в процессах исторических переходов. Теоретические аспекты и социокультурные характеристики. – М.</w:t>
      </w:r>
      <w:r>
        <w:rPr>
          <w:color w:val="000000"/>
          <w:sz w:val="32"/>
          <w:szCs w:val="32"/>
        </w:rPr>
        <w:t xml:space="preserve"> : Наука, 2001. – 400 с.</w:t>
      </w:r>
    </w:p>
    <w:p w:rsidR="009A7CED" w:rsidRPr="00F97505" w:rsidRDefault="009A7CED" w:rsidP="009A7CED">
      <w:pPr>
        <w:ind w:left="360" w:hanging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40</w:t>
      </w:r>
      <w:r w:rsidRPr="00F97505">
        <w:rPr>
          <w:color w:val="000000"/>
          <w:sz w:val="32"/>
          <w:szCs w:val="32"/>
        </w:rPr>
        <w:t>. Город и горожане в России XX века. – СПб.</w:t>
      </w:r>
      <w:r>
        <w:rPr>
          <w:color w:val="000000"/>
          <w:sz w:val="32"/>
          <w:szCs w:val="32"/>
        </w:rPr>
        <w:t xml:space="preserve"> : Контрфорс, 2001. – 128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41</w:t>
      </w:r>
      <w:r w:rsidRPr="00F97505">
        <w:rPr>
          <w:sz w:val="32"/>
          <w:szCs w:val="32"/>
        </w:rPr>
        <w:t>. Гумилев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Л.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Н. Древняя Русь и Великая степь</w:t>
      </w:r>
      <w:r>
        <w:rPr>
          <w:sz w:val="32"/>
          <w:szCs w:val="32"/>
        </w:rPr>
        <w:t xml:space="preserve"> / Л. Н. Гумилев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Мысль, 1989. – 766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42</w:t>
      </w:r>
      <w:r w:rsidRPr="00F97505">
        <w:rPr>
          <w:sz w:val="32"/>
          <w:szCs w:val="32"/>
        </w:rPr>
        <w:t>. Гумилев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Л.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Н. Этногенез и биосфера Земли</w:t>
      </w:r>
      <w:r>
        <w:rPr>
          <w:sz w:val="32"/>
          <w:szCs w:val="32"/>
        </w:rPr>
        <w:t xml:space="preserve"> / Л. Н. Гумилев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Гидрометеоиздат, 1990. – 528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43</w:t>
      </w:r>
      <w:r w:rsidRPr="00F97505">
        <w:rPr>
          <w:sz w:val="32"/>
          <w:szCs w:val="32"/>
        </w:rPr>
        <w:t>. Изард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У. Методы регионального анализа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введение в науку о регионах</w:t>
      </w:r>
      <w:r>
        <w:rPr>
          <w:sz w:val="32"/>
          <w:szCs w:val="32"/>
        </w:rPr>
        <w:t xml:space="preserve"> / У. Изард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Прогресс, 1996</w:t>
      </w:r>
      <w:r>
        <w:rPr>
          <w:sz w:val="32"/>
          <w:szCs w:val="32"/>
        </w:rPr>
        <w:t>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44</w:t>
      </w:r>
      <w:r w:rsidRPr="00F97505">
        <w:rPr>
          <w:sz w:val="32"/>
          <w:szCs w:val="32"/>
        </w:rPr>
        <w:t>. Иршинская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Л.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И. Конкурентоспособность и стратегии вертикально-интегрированных нефтяных компаний</w:t>
      </w:r>
      <w:r>
        <w:rPr>
          <w:sz w:val="32"/>
          <w:szCs w:val="32"/>
        </w:rPr>
        <w:t xml:space="preserve"> / Л. И. Вершинская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Экономика, 2004. – 254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bCs/>
          <w:sz w:val="32"/>
          <w:szCs w:val="32"/>
        </w:rPr>
        <w:t>45</w:t>
      </w:r>
      <w:r w:rsidRPr="00F97505">
        <w:rPr>
          <w:bCs/>
          <w:sz w:val="32"/>
          <w:szCs w:val="32"/>
        </w:rPr>
        <w:t>. История угледобычи в России / В.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Д.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Грунь, В.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Е.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Зайденварг, В.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Г.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Килимник, Ю.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Н.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Малышев, В.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Н.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Попов, А.</w:t>
      </w:r>
      <w:r>
        <w:rPr>
          <w:bCs/>
          <w:sz w:val="32"/>
          <w:szCs w:val="32"/>
        </w:rPr>
        <w:t> </w:t>
      </w:r>
      <w:r w:rsidRPr="00F97505">
        <w:rPr>
          <w:bCs/>
          <w:sz w:val="32"/>
          <w:szCs w:val="32"/>
        </w:rPr>
        <w:t>А.</w:t>
      </w:r>
      <w:r>
        <w:rPr>
          <w:bCs/>
          <w:sz w:val="32"/>
          <w:szCs w:val="32"/>
        </w:rPr>
        <w:t> </w:t>
      </w:r>
      <w:r w:rsidRPr="00F97505">
        <w:rPr>
          <w:bCs/>
          <w:sz w:val="32"/>
          <w:szCs w:val="32"/>
        </w:rPr>
        <w:t xml:space="preserve">Рожков. </w:t>
      </w:r>
      <w:r>
        <w:rPr>
          <w:bCs/>
          <w:sz w:val="32"/>
          <w:szCs w:val="32"/>
        </w:rPr>
        <w:t>–</w:t>
      </w:r>
      <w:r w:rsidRPr="00F97505">
        <w:rPr>
          <w:bCs/>
          <w:sz w:val="32"/>
          <w:szCs w:val="32"/>
        </w:rPr>
        <w:t xml:space="preserve"> М.: </w:t>
      </w:r>
      <w:smartTag w:uri="urn:schemas-microsoft-com:office:smarttags" w:element="metricconverter">
        <w:smartTagPr>
          <w:attr w:name="ProductID" w:val="2003 г"/>
        </w:smartTagPr>
        <w:r w:rsidRPr="00F97505">
          <w:rPr>
            <w:bCs/>
            <w:sz w:val="32"/>
            <w:szCs w:val="32"/>
          </w:rPr>
          <w:t>2003 г</w:t>
        </w:r>
      </w:smartTag>
      <w:r w:rsidRPr="00F97505">
        <w:rPr>
          <w:bCs/>
          <w:sz w:val="32"/>
          <w:szCs w:val="32"/>
        </w:rPr>
        <w:t>. – 480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46</w:t>
      </w:r>
      <w:r w:rsidRPr="00F97505">
        <w:rPr>
          <w:sz w:val="32"/>
          <w:szCs w:val="32"/>
        </w:rPr>
        <w:t>. Капица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С.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П. Общая теория роста человечества</w:t>
      </w:r>
      <w:r>
        <w:rPr>
          <w:sz w:val="32"/>
          <w:szCs w:val="32"/>
        </w:rPr>
        <w:t xml:space="preserve"> / С.</w:t>
      </w:r>
      <w:r>
        <w:t xml:space="preserve"> </w:t>
      </w:r>
      <w:r>
        <w:rPr>
          <w:sz w:val="32"/>
          <w:szCs w:val="32"/>
        </w:rPr>
        <w:t>П. Капица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Наука, 1999. – 190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47</w:t>
      </w:r>
      <w:r w:rsidRPr="00F97505">
        <w:rPr>
          <w:sz w:val="32"/>
          <w:szCs w:val="32"/>
        </w:rPr>
        <w:t>. Капица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С.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П. Рост населения Земли как главная проблема человечества // Глобальные проблемы биосферы (чтения памяти академика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Л.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Яншина. Вып.1).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Наука, 2003. – </w:t>
      </w:r>
      <w:r>
        <w:rPr>
          <w:sz w:val="32"/>
          <w:szCs w:val="32"/>
        </w:rPr>
        <w:br/>
      </w:r>
      <w:r w:rsidRPr="00F97505">
        <w:rPr>
          <w:sz w:val="32"/>
          <w:szCs w:val="32"/>
        </w:rPr>
        <w:t>С.</w:t>
      </w:r>
      <w:r>
        <w:t> </w:t>
      </w:r>
      <w:r w:rsidRPr="00F97505">
        <w:rPr>
          <w:sz w:val="32"/>
          <w:szCs w:val="32"/>
        </w:rPr>
        <w:t>40-61</w:t>
      </w:r>
      <w:r>
        <w:rPr>
          <w:sz w:val="32"/>
          <w:szCs w:val="32"/>
        </w:rPr>
        <w:t>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48</w:t>
      </w:r>
      <w:r w:rsidRPr="00F97505">
        <w:rPr>
          <w:sz w:val="32"/>
          <w:szCs w:val="32"/>
        </w:rPr>
        <w:t>. Климов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А. Пространственное развитие и проблемные территории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Социально-экономические аспекты</w:t>
      </w:r>
      <w:r>
        <w:rPr>
          <w:sz w:val="32"/>
          <w:szCs w:val="32"/>
        </w:rPr>
        <w:t xml:space="preserve"> / А. А. Климов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КомКнига, 2006. – </w:t>
      </w:r>
      <w:r>
        <w:rPr>
          <w:sz w:val="32"/>
          <w:szCs w:val="32"/>
        </w:rPr>
        <w:t>288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49</w:t>
      </w:r>
      <w:r w:rsidRPr="00F97505">
        <w:rPr>
          <w:sz w:val="32"/>
          <w:szCs w:val="32"/>
        </w:rPr>
        <w:t>. Колесников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И. Развитие моногородов и социальная ответственность предприятий</w:t>
      </w:r>
      <w:r>
        <w:rPr>
          <w:sz w:val="32"/>
          <w:szCs w:val="32"/>
        </w:rPr>
        <w:t xml:space="preserve"> / Г. Д. Антонов</w:t>
      </w:r>
      <w:r w:rsidRPr="00F97505">
        <w:rPr>
          <w:sz w:val="32"/>
          <w:szCs w:val="32"/>
        </w:rPr>
        <w:t xml:space="preserve">, </w:t>
      </w:r>
      <w:r>
        <w:rPr>
          <w:sz w:val="32"/>
          <w:szCs w:val="32"/>
        </w:rPr>
        <w:t>О. П. Иванова.</w:t>
      </w:r>
      <w:r w:rsidRPr="00F97505">
        <w:rPr>
          <w:sz w:val="32"/>
          <w:szCs w:val="32"/>
        </w:rPr>
        <w:t xml:space="preserve">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Наука, 2007. – 240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50</w:t>
      </w:r>
      <w:r w:rsidRPr="00F97505">
        <w:rPr>
          <w:sz w:val="32"/>
          <w:szCs w:val="32"/>
        </w:rPr>
        <w:t>. Колосовский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Н.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Н. Теория экономического районирования. – М.</w:t>
      </w:r>
      <w:r>
        <w:rPr>
          <w:sz w:val="32"/>
          <w:szCs w:val="32"/>
        </w:rPr>
        <w:t xml:space="preserve"> : Мысль, 1969.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51</w:t>
      </w:r>
      <w:r w:rsidRPr="00F97505">
        <w:rPr>
          <w:sz w:val="32"/>
          <w:szCs w:val="32"/>
        </w:rPr>
        <w:t>. Конти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С. Приложение теории полюсов роста в региональном развитии (опыт Южной Италии) // Территориально-производственные комплексы. – Новосибирск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Наука, 1986. – С.</w:t>
      </w:r>
      <w:r>
        <w:rPr>
          <w:sz w:val="32"/>
          <w:szCs w:val="32"/>
        </w:rPr>
        <w:t> </w:t>
      </w:r>
      <w:r w:rsidRPr="00F97505">
        <w:rPr>
          <w:sz w:val="32"/>
          <w:szCs w:val="32"/>
        </w:rPr>
        <w:t>253-264</w:t>
      </w:r>
      <w:r>
        <w:rPr>
          <w:sz w:val="32"/>
          <w:szCs w:val="32"/>
        </w:rPr>
        <w:t>.</w:t>
      </w:r>
    </w:p>
    <w:p w:rsidR="009A7CED" w:rsidRPr="00C445A7" w:rsidRDefault="009A7CED" w:rsidP="009A7CED">
      <w:pPr>
        <w:ind w:left="360" w:hanging="360"/>
        <w:jc w:val="both"/>
        <w:rPr>
          <w:spacing w:val="-2"/>
          <w:sz w:val="32"/>
          <w:szCs w:val="32"/>
        </w:rPr>
      </w:pPr>
      <w:r>
        <w:rPr>
          <w:sz w:val="32"/>
          <w:szCs w:val="32"/>
        </w:rPr>
        <w:t>52</w:t>
      </w:r>
      <w:r w:rsidRPr="00F97505">
        <w:rPr>
          <w:sz w:val="32"/>
          <w:szCs w:val="32"/>
        </w:rPr>
        <w:t>. Копелин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В.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В. Антикризисная промышленная политика</w:t>
      </w:r>
      <w:r>
        <w:rPr>
          <w:sz w:val="32"/>
          <w:szCs w:val="32"/>
        </w:rPr>
        <w:t xml:space="preserve"> / </w:t>
      </w:r>
      <w:r w:rsidRPr="00C445A7">
        <w:rPr>
          <w:spacing w:val="-2"/>
          <w:sz w:val="32"/>
          <w:szCs w:val="32"/>
        </w:rPr>
        <w:t>Д. Н. Патрушев, Б. В. Прянков. – М. : Экономика, 2004. – 415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53</w:t>
      </w:r>
      <w:r w:rsidRPr="00F97505">
        <w:rPr>
          <w:sz w:val="32"/>
          <w:szCs w:val="32"/>
        </w:rPr>
        <w:t>. Леонтьев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В.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В. Межотраслевая экономика</w:t>
      </w:r>
      <w:r>
        <w:rPr>
          <w:sz w:val="32"/>
          <w:szCs w:val="32"/>
        </w:rPr>
        <w:t xml:space="preserve"> / В. В. Леонтьев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: </w:t>
      </w:r>
      <w:r w:rsidRPr="00F97505">
        <w:rPr>
          <w:sz w:val="32"/>
          <w:szCs w:val="32"/>
        </w:rPr>
        <w:t>Экономика, 1997. – 479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54</w:t>
      </w:r>
      <w:r w:rsidRPr="00F97505">
        <w:rPr>
          <w:sz w:val="32"/>
          <w:szCs w:val="32"/>
        </w:rPr>
        <w:t>. Лескин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В.</w:t>
      </w:r>
      <w:r>
        <w:rPr>
          <w:sz w:val="32"/>
          <w:szCs w:val="32"/>
        </w:rPr>
        <w:t xml:space="preserve"> Н.</w:t>
      </w:r>
      <w:r w:rsidRPr="00F97505">
        <w:rPr>
          <w:sz w:val="32"/>
          <w:szCs w:val="32"/>
        </w:rPr>
        <w:t xml:space="preserve"> Муниципальная Россия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Социально-эко</w:t>
      </w:r>
      <w:r>
        <w:rPr>
          <w:sz w:val="32"/>
          <w:szCs w:val="32"/>
        </w:rPr>
        <w:t>-</w:t>
      </w:r>
      <w:r w:rsidRPr="00F97505">
        <w:rPr>
          <w:sz w:val="32"/>
          <w:szCs w:val="32"/>
        </w:rPr>
        <w:t>номическая ситуация, право, статистика</w:t>
      </w:r>
      <w:r>
        <w:rPr>
          <w:sz w:val="32"/>
          <w:szCs w:val="32"/>
        </w:rPr>
        <w:t xml:space="preserve"> / В. Н. Лескин, А. Н. Швецов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Эдиториал УРСС, 2001. – 992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55</w:t>
      </w:r>
      <w:r w:rsidRPr="00F97505">
        <w:rPr>
          <w:sz w:val="32"/>
          <w:szCs w:val="32"/>
        </w:rPr>
        <w:t>. Леш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А. Географическое размещение хозяйства</w:t>
      </w:r>
      <w:r>
        <w:rPr>
          <w:sz w:val="32"/>
          <w:szCs w:val="32"/>
        </w:rPr>
        <w:t xml:space="preserve"> / А. Леш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Изд-во иностр</w:t>
      </w:r>
      <w:r>
        <w:rPr>
          <w:sz w:val="32"/>
          <w:szCs w:val="32"/>
        </w:rPr>
        <w:t>. литературы, 1959.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56</w:t>
      </w:r>
      <w:r w:rsidRPr="0090072D">
        <w:rPr>
          <w:sz w:val="32"/>
          <w:szCs w:val="32"/>
        </w:rPr>
        <w:t>. Лисин</w:t>
      </w:r>
      <w:r>
        <w:rPr>
          <w:sz w:val="32"/>
          <w:szCs w:val="32"/>
        </w:rPr>
        <w:t>,</w:t>
      </w:r>
      <w:r w:rsidRPr="0090072D">
        <w:rPr>
          <w:sz w:val="32"/>
          <w:szCs w:val="32"/>
        </w:rPr>
        <w:t xml:space="preserve"> В.</w:t>
      </w:r>
      <w:r>
        <w:rPr>
          <w:sz w:val="32"/>
          <w:szCs w:val="32"/>
        </w:rPr>
        <w:t xml:space="preserve"> </w:t>
      </w:r>
      <w:r w:rsidRPr="0090072D">
        <w:rPr>
          <w:sz w:val="32"/>
          <w:szCs w:val="32"/>
        </w:rPr>
        <w:t>С. Стратегические ориентиры экономического</w:t>
      </w:r>
      <w:r w:rsidRPr="00F97505">
        <w:rPr>
          <w:sz w:val="32"/>
          <w:szCs w:val="32"/>
        </w:rPr>
        <w:t xml:space="preserve"> развития черной металлургии в современных условиях</w:t>
      </w:r>
      <w:r>
        <w:rPr>
          <w:sz w:val="32"/>
          <w:szCs w:val="32"/>
        </w:rPr>
        <w:t xml:space="preserve"> / В. С. Лисин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Экономика, 2005. – 404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57</w:t>
      </w:r>
      <w:r w:rsidRPr="00F97505">
        <w:rPr>
          <w:sz w:val="32"/>
          <w:szCs w:val="32"/>
        </w:rPr>
        <w:t>. Миронов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М.</w:t>
      </w:r>
      <w:r>
        <w:rPr>
          <w:sz w:val="32"/>
          <w:szCs w:val="32"/>
        </w:rPr>
        <w:t xml:space="preserve"> Г.</w:t>
      </w:r>
      <w:r w:rsidRPr="00F97505">
        <w:rPr>
          <w:sz w:val="32"/>
          <w:szCs w:val="32"/>
        </w:rPr>
        <w:t xml:space="preserve"> Экономика отрасли (машиностроение)</w:t>
      </w:r>
      <w:r w:rsidR="00B71820">
        <w:rPr>
          <w:sz w:val="32"/>
          <w:szCs w:val="32"/>
        </w:rPr>
        <w:t xml:space="preserve"> / М. Г. </w:t>
      </w:r>
      <w:r>
        <w:rPr>
          <w:sz w:val="32"/>
          <w:szCs w:val="32"/>
        </w:rPr>
        <w:t>Миронов, С. В. Загородников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="00B71820">
        <w:rPr>
          <w:sz w:val="32"/>
          <w:szCs w:val="32"/>
        </w:rPr>
        <w:t>: ФОРУМ, 2008. – 320 </w:t>
      </w:r>
      <w:r w:rsidRPr="00F97505">
        <w:rPr>
          <w:sz w:val="32"/>
          <w:szCs w:val="32"/>
        </w:rPr>
        <w:t>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58</w:t>
      </w:r>
      <w:r w:rsidRPr="00F97505">
        <w:rPr>
          <w:sz w:val="32"/>
          <w:szCs w:val="32"/>
        </w:rPr>
        <w:t>. Миякава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Я. Инкубаторы и технополисы Японии как формы сочетания науки и производства // Регион: э</w:t>
      </w:r>
      <w:r>
        <w:rPr>
          <w:sz w:val="32"/>
          <w:szCs w:val="32"/>
        </w:rPr>
        <w:t>кономика и социология. – 1995. –</w:t>
      </w:r>
      <w:r w:rsidRPr="00F97505">
        <w:rPr>
          <w:sz w:val="32"/>
          <w:szCs w:val="32"/>
        </w:rPr>
        <w:t xml:space="preserve"> № 3. – С. 142-157</w:t>
      </w:r>
      <w:r>
        <w:rPr>
          <w:sz w:val="32"/>
          <w:szCs w:val="32"/>
        </w:rPr>
        <w:t>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59</w:t>
      </w:r>
      <w:r w:rsidRPr="00F97505">
        <w:rPr>
          <w:sz w:val="32"/>
          <w:szCs w:val="32"/>
        </w:rPr>
        <w:t xml:space="preserve">. Население России на рубеже </w:t>
      </w:r>
      <w:r w:rsidRPr="00F97505">
        <w:rPr>
          <w:sz w:val="32"/>
          <w:szCs w:val="32"/>
          <w:lang w:val="en-US"/>
        </w:rPr>
        <w:t>XX</w:t>
      </w:r>
      <w:r w:rsidRPr="00F97505">
        <w:rPr>
          <w:sz w:val="32"/>
          <w:szCs w:val="32"/>
        </w:rPr>
        <w:t xml:space="preserve"> – </w:t>
      </w:r>
      <w:r w:rsidRPr="00F97505">
        <w:rPr>
          <w:sz w:val="32"/>
          <w:szCs w:val="32"/>
          <w:lang w:val="en-US"/>
        </w:rPr>
        <w:t>XXI</w:t>
      </w:r>
      <w:r w:rsidRPr="00F97505">
        <w:rPr>
          <w:sz w:val="32"/>
          <w:szCs w:val="32"/>
        </w:rPr>
        <w:t xml:space="preserve"> веков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проблемы и перспективы. / </w:t>
      </w:r>
      <w:r>
        <w:rPr>
          <w:sz w:val="32"/>
          <w:szCs w:val="32"/>
        </w:rPr>
        <w:t>п</w:t>
      </w:r>
      <w:r w:rsidRPr="00F97505">
        <w:rPr>
          <w:sz w:val="32"/>
          <w:szCs w:val="32"/>
        </w:rPr>
        <w:t>од ред. В.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А. Ионцева и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А. Саградова.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МАКС Пресс, 2002. – 352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60</w:t>
      </w:r>
      <w:r w:rsidRPr="00F97505">
        <w:rPr>
          <w:sz w:val="32"/>
          <w:szCs w:val="32"/>
        </w:rPr>
        <w:t>. Остапенко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Ю. М. Экономика труда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пособие</w:t>
      </w:r>
      <w:r>
        <w:rPr>
          <w:sz w:val="32"/>
          <w:szCs w:val="32"/>
        </w:rPr>
        <w:t xml:space="preserve"> / Ю.</w:t>
      </w:r>
      <w:r>
        <w:t> </w:t>
      </w:r>
      <w:r w:rsidR="00B71820">
        <w:rPr>
          <w:sz w:val="32"/>
          <w:szCs w:val="32"/>
        </w:rPr>
        <w:t>М. </w:t>
      </w:r>
      <w:r>
        <w:rPr>
          <w:sz w:val="32"/>
          <w:szCs w:val="32"/>
        </w:rPr>
        <w:t>Остапенко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ИНФРА-М, 2005. – 268 с.</w:t>
      </w:r>
    </w:p>
    <w:p w:rsidR="009A7CED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61</w:t>
      </w:r>
      <w:r w:rsidRPr="00F97505">
        <w:rPr>
          <w:sz w:val="32"/>
          <w:szCs w:val="32"/>
        </w:rPr>
        <w:t xml:space="preserve">. Путь в </w:t>
      </w:r>
      <w:r w:rsidRPr="00F97505">
        <w:rPr>
          <w:sz w:val="32"/>
          <w:szCs w:val="32"/>
          <w:lang w:val="en-US"/>
        </w:rPr>
        <w:t>XXI</w:t>
      </w:r>
      <w:r w:rsidRPr="00F97505">
        <w:rPr>
          <w:sz w:val="32"/>
          <w:szCs w:val="32"/>
        </w:rPr>
        <w:t xml:space="preserve"> век (стратегические проблемы и перспективы российской экономики). – М.</w:t>
      </w:r>
      <w:r>
        <w:rPr>
          <w:sz w:val="32"/>
          <w:szCs w:val="32"/>
        </w:rPr>
        <w:t xml:space="preserve"> : Экономика, 1999. – Гл.6.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62</w:t>
      </w:r>
      <w:r w:rsidRPr="00F97505">
        <w:rPr>
          <w:sz w:val="32"/>
          <w:szCs w:val="32"/>
        </w:rPr>
        <w:t>. Раппопорт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Н. Реструктуризация Российской энергетики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методология, практика, инвестирование</w:t>
      </w:r>
      <w:r>
        <w:rPr>
          <w:sz w:val="32"/>
          <w:szCs w:val="32"/>
        </w:rPr>
        <w:t xml:space="preserve"> / А. Н. Раппопорт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Экономика, 2005. – 213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63</w:t>
      </w:r>
      <w:r w:rsidRPr="00F97505">
        <w:rPr>
          <w:sz w:val="32"/>
          <w:szCs w:val="32"/>
        </w:rPr>
        <w:t>. Россия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10 лет реформ. Социально-демографическая ситуация / </w:t>
      </w:r>
      <w:r>
        <w:rPr>
          <w:sz w:val="32"/>
          <w:szCs w:val="32"/>
        </w:rPr>
        <w:t>п</w:t>
      </w:r>
      <w:r w:rsidRPr="00F97505">
        <w:rPr>
          <w:sz w:val="32"/>
          <w:szCs w:val="32"/>
        </w:rPr>
        <w:t>од ред. академика РАЕН Н.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М. Римашевской.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РИД ИСЭПН, 2002. – 368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64</w:t>
      </w:r>
      <w:r w:rsidRPr="00F97505">
        <w:rPr>
          <w:sz w:val="32"/>
          <w:szCs w:val="32"/>
        </w:rPr>
        <w:t>. Саушкин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Ю.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Г. Экономическая география: история, теория, методы, практика</w:t>
      </w:r>
      <w:r>
        <w:rPr>
          <w:sz w:val="32"/>
          <w:szCs w:val="32"/>
        </w:rPr>
        <w:t xml:space="preserve"> / Ю. Г. Саушкин</w:t>
      </w:r>
      <w:r w:rsidRPr="00F97505">
        <w:rPr>
          <w:sz w:val="32"/>
          <w:szCs w:val="32"/>
        </w:rPr>
        <w:t>. – М.</w:t>
      </w:r>
      <w:r>
        <w:rPr>
          <w:sz w:val="32"/>
          <w:szCs w:val="32"/>
        </w:rPr>
        <w:t xml:space="preserve"> : Мысль, 1973.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65</w:t>
      </w:r>
      <w:r w:rsidRPr="00F97505">
        <w:rPr>
          <w:sz w:val="32"/>
          <w:szCs w:val="32"/>
        </w:rPr>
        <w:t>. Сенявский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С. Урбанизация России в ХХ веке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Роль в историческом процессе</w:t>
      </w:r>
      <w:r>
        <w:rPr>
          <w:sz w:val="32"/>
          <w:szCs w:val="32"/>
        </w:rPr>
        <w:t xml:space="preserve"> / А. С. Сенявский</w:t>
      </w:r>
      <w:r w:rsidRPr="00F97505">
        <w:rPr>
          <w:sz w:val="32"/>
          <w:szCs w:val="32"/>
        </w:rPr>
        <w:t>. – М</w:t>
      </w:r>
      <w:r>
        <w:rPr>
          <w:sz w:val="32"/>
          <w:szCs w:val="32"/>
        </w:rPr>
        <w:t xml:space="preserve"> : Наука, 2003. – 286 с.</w:t>
      </w:r>
    </w:p>
    <w:p w:rsidR="009A7CED" w:rsidRPr="00F97505" w:rsidRDefault="009A7CED" w:rsidP="009A7CED">
      <w:pPr>
        <w:ind w:left="360" w:hanging="360"/>
        <w:jc w:val="both"/>
        <w:rPr>
          <w:bCs/>
          <w:sz w:val="32"/>
          <w:szCs w:val="32"/>
        </w:rPr>
      </w:pPr>
      <w:r>
        <w:rPr>
          <w:sz w:val="32"/>
          <w:szCs w:val="32"/>
        </w:rPr>
        <w:t>66. </w:t>
      </w:r>
      <w:r w:rsidRPr="00F97505">
        <w:rPr>
          <w:bCs/>
          <w:sz w:val="32"/>
          <w:szCs w:val="32"/>
        </w:rPr>
        <w:t xml:space="preserve">Социально-экономический словарь-справочник. Угольная промышленность / </w:t>
      </w:r>
      <w:r>
        <w:rPr>
          <w:bCs/>
          <w:sz w:val="32"/>
          <w:szCs w:val="32"/>
        </w:rPr>
        <w:t>п</w:t>
      </w:r>
      <w:r w:rsidRPr="00F97505">
        <w:rPr>
          <w:bCs/>
          <w:sz w:val="32"/>
          <w:szCs w:val="32"/>
        </w:rPr>
        <w:t>од ред</w:t>
      </w:r>
      <w:r>
        <w:rPr>
          <w:bCs/>
          <w:sz w:val="32"/>
          <w:szCs w:val="32"/>
        </w:rPr>
        <w:t>.</w:t>
      </w:r>
      <w:r w:rsidRPr="00F97505">
        <w:rPr>
          <w:bCs/>
          <w:sz w:val="32"/>
          <w:szCs w:val="32"/>
        </w:rPr>
        <w:t xml:space="preserve"> докт. экон. наук, проф. А.</w:t>
      </w:r>
      <w:r>
        <w:rPr>
          <w:bCs/>
          <w:sz w:val="32"/>
          <w:szCs w:val="32"/>
        </w:rPr>
        <w:t> </w:t>
      </w:r>
      <w:r w:rsidRPr="00F97505">
        <w:rPr>
          <w:bCs/>
          <w:sz w:val="32"/>
          <w:szCs w:val="32"/>
        </w:rPr>
        <w:t xml:space="preserve">М. Пяткина. </w:t>
      </w:r>
      <w:r>
        <w:rPr>
          <w:bCs/>
          <w:sz w:val="32"/>
          <w:szCs w:val="32"/>
        </w:rPr>
        <w:t xml:space="preserve">– </w:t>
      </w:r>
      <w:r w:rsidRPr="00F97505">
        <w:rPr>
          <w:bCs/>
          <w:sz w:val="32"/>
          <w:szCs w:val="32"/>
        </w:rPr>
        <w:t>М.</w:t>
      </w:r>
      <w:r>
        <w:rPr>
          <w:bCs/>
          <w:sz w:val="32"/>
          <w:szCs w:val="32"/>
        </w:rPr>
        <w:t xml:space="preserve"> </w:t>
      </w:r>
      <w:r w:rsidRPr="00F97505">
        <w:rPr>
          <w:bCs/>
          <w:sz w:val="32"/>
          <w:szCs w:val="32"/>
        </w:rPr>
        <w:t>: ООО «Редакция журнала «Уголь», 2007. – 514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67</w:t>
      </w:r>
      <w:r w:rsidRPr="00F97505">
        <w:rPr>
          <w:sz w:val="32"/>
          <w:szCs w:val="32"/>
        </w:rPr>
        <w:t xml:space="preserve">. Стратегия и проблемы устойчивого развития России в </w:t>
      </w:r>
      <w:r w:rsidRPr="00F97505">
        <w:rPr>
          <w:sz w:val="32"/>
          <w:szCs w:val="32"/>
          <w:lang w:val="en-US"/>
        </w:rPr>
        <w:t>XXI</w:t>
      </w:r>
      <w:r w:rsidRPr="00F97505">
        <w:rPr>
          <w:sz w:val="32"/>
          <w:szCs w:val="32"/>
        </w:rPr>
        <w:t xml:space="preserve"> веке / </w:t>
      </w:r>
      <w:r>
        <w:rPr>
          <w:sz w:val="32"/>
          <w:szCs w:val="32"/>
        </w:rPr>
        <w:t>п</w:t>
      </w:r>
      <w:r w:rsidRPr="00F97505">
        <w:rPr>
          <w:sz w:val="32"/>
          <w:szCs w:val="32"/>
        </w:rPr>
        <w:t>од ред.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Г. Гранберга, В.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И. Данилова-Данильяна, М.</w:t>
      </w:r>
      <w:r>
        <w:rPr>
          <w:sz w:val="32"/>
          <w:szCs w:val="32"/>
        </w:rPr>
        <w:t> </w:t>
      </w:r>
      <w:r w:rsidRPr="00F97505">
        <w:rPr>
          <w:sz w:val="32"/>
          <w:szCs w:val="32"/>
        </w:rPr>
        <w:t>М. Циканова, Е.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С. Шопхоева.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Экономика, 2002. – 414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68</w:t>
      </w:r>
      <w:r w:rsidRPr="00F97505">
        <w:rPr>
          <w:sz w:val="32"/>
          <w:szCs w:val="32"/>
        </w:rPr>
        <w:t>. Хорошилова</w:t>
      </w:r>
      <w:r>
        <w:rPr>
          <w:sz w:val="32"/>
          <w:szCs w:val="32"/>
        </w:rPr>
        <w:t>,</w:t>
      </w:r>
      <w:r w:rsidRPr="00F97505">
        <w:rPr>
          <w:sz w:val="32"/>
          <w:szCs w:val="32"/>
        </w:rPr>
        <w:t xml:space="preserve"> Л.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С. Экологическая ситуация в Кузбассе и её влияние на демографию и заболеваемость населения</w:t>
      </w:r>
      <w:r>
        <w:rPr>
          <w:sz w:val="32"/>
          <w:szCs w:val="32"/>
        </w:rPr>
        <w:t xml:space="preserve"> / Л. С. Хорошилова</w:t>
      </w:r>
      <w:r w:rsidRPr="00F97505">
        <w:rPr>
          <w:sz w:val="32"/>
          <w:szCs w:val="32"/>
        </w:rPr>
        <w:t>. – Кемерово</w:t>
      </w:r>
      <w:r>
        <w:rPr>
          <w:sz w:val="32"/>
          <w:szCs w:val="32"/>
        </w:rPr>
        <w:t xml:space="preserve"> : Кузбассвузиздат, 2005. – 287 </w:t>
      </w:r>
      <w:r w:rsidRPr="00F97505">
        <w:rPr>
          <w:sz w:val="32"/>
          <w:szCs w:val="32"/>
        </w:rPr>
        <w:t>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69</w:t>
      </w:r>
      <w:r w:rsidRPr="00F97505">
        <w:rPr>
          <w:sz w:val="32"/>
          <w:szCs w:val="32"/>
        </w:rPr>
        <w:t>. Шорский национальный природный парк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природа, люди, перспективы. – Кемерово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Ин-т угля и углехимии СО РАН. 2003. – 356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70</w:t>
      </w:r>
      <w:r w:rsidRPr="00F97505">
        <w:rPr>
          <w:sz w:val="32"/>
          <w:szCs w:val="32"/>
        </w:rPr>
        <w:t>. Экологическая карта Кемеровской области. – Кемерово, 1995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71</w:t>
      </w:r>
      <w:r w:rsidRPr="00F97505">
        <w:rPr>
          <w:sz w:val="32"/>
          <w:szCs w:val="32"/>
        </w:rPr>
        <w:t>. Экономика для геологов и горняков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пособие для вузов / А.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С. Астахов, Е.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Л. Гольдман.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Издат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дом «Руда и металлы», 2007. – 328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72</w:t>
      </w:r>
      <w:r w:rsidRPr="00F97505">
        <w:rPr>
          <w:sz w:val="32"/>
          <w:szCs w:val="32"/>
        </w:rPr>
        <w:t>. Экономика России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пособие / </w:t>
      </w:r>
      <w:r>
        <w:rPr>
          <w:sz w:val="32"/>
          <w:szCs w:val="32"/>
        </w:rPr>
        <w:t>о</w:t>
      </w:r>
      <w:r w:rsidRPr="00F97505">
        <w:rPr>
          <w:sz w:val="32"/>
          <w:szCs w:val="32"/>
        </w:rPr>
        <w:t>тв. ред. Б.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Маклярский.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Межд. отношения, 2001. – 304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73</w:t>
      </w:r>
      <w:r w:rsidRPr="00F97505">
        <w:rPr>
          <w:sz w:val="32"/>
          <w:szCs w:val="32"/>
        </w:rPr>
        <w:t>. Экономическая география России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 xml:space="preserve">: </w:t>
      </w:r>
      <w:r>
        <w:rPr>
          <w:sz w:val="32"/>
          <w:szCs w:val="32"/>
        </w:rPr>
        <w:t>у</w:t>
      </w:r>
      <w:r w:rsidRPr="00F97505">
        <w:rPr>
          <w:sz w:val="32"/>
          <w:szCs w:val="32"/>
        </w:rPr>
        <w:t>чеб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для вузов / </w:t>
      </w:r>
      <w:r>
        <w:rPr>
          <w:sz w:val="32"/>
          <w:szCs w:val="32"/>
        </w:rPr>
        <w:t>п</w:t>
      </w:r>
      <w:r w:rsidRPr="00F97505">
        <w:rPr>
          <w:sz w:val="32"/>
          <w:szCs w:val="32"/>
        </w:rPr>
        <w:t>од ред. Т.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Г. Морозовой. – 3-е изд., перераб. и доп.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ЮНИТИ-ДАНА, 2007. – 479 с.</w:t>
      </w:r>
    </w:p>
    <w:p w:rsidR="009A7CED" w:rsidRPr="00F97505" w:rsidRDefault="009A7CED" w:rsidP="009A7CED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74</w:t>
      </w:r>
      <w:r w:rsidRPr="00F97505">
        <w:rPr>
          <w:sz w:val="32"/>
          <w:szCs w:val="32"/>
        </w:rPr>
        <w:t>. Энциклопедия систем жизнеобеспечения. Знания об устойчивом развитии. Т.2. – М.</w:t>
      </w:r>
      <w:r>
        <w:rPr>
          <w:sz w:val="32"/>
          <w:szCs w:val="32"/>
        </w:rPr>
        <w:t xml:space="preserve"> </w:t>
      </w:r>
      <w:r w:rsidRPr="00F97505">
        <w:rPr>
          <w:sz w:val="32"/>
          <w:szCs w:val="32"/>
        </w:rPr>
        <w:t>: Издат</w:t>
      </w:r>
      <w:r>
        <w:rPr>
          <w:sz w:val="32"/>
          <w:szCs w:val="32"/>
        </w:rPr>
        <w:t>.</w:t>
      </w:r>
      <w:r w:rsidRPr="00F97505">
        <w:rPr>
          <w:sz w:val="32"/>
          <w:szCs w:val="32"/>
        </w:rPr>
        <w:t xml:space="preserve"> Дом МАГИСТР-ПРЕСС, 2005. – С. 359-370, 514-540</w:t>
      </w:r>
      <w:r>
        <w:rPr>
          <w:sz w:val="32"/>
          <w:szCs w:val="32"/>
        </w:rPr>
        <w:t>.</w:t>
      </w:r>
      <w:bookmarkStart w:id="0" w:name="_GoBack"/>
      <w:bookmarkEnd w:id="0"/>
    </w:p>
    <w:sectPr w:rsidR="009A7CED" w:rsidRPr="00F97505" w:rsidSect="006B44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4C3"/>
    <w:rsid w:val="000672C6"/>
    <w:rsid w:val="000B521A"/>
    <w:rsid w:val="001220A0"/>
    <w:rsid w:val="001D720E"/>
    <w:rsid w:val="004B0A83"/>
    <w:rsid w:val="00600A67"/>
    <w:rsid w:val="006B44C3"/>
    <w:rsid w:val="00726E87"/>
    <w:rsid w:val="007963C3"/>
    <w:rsid w:val="009A7CED"/>
    <w:rsid w:val="00B43C01"/>
    <w:rsid w:val="00B71820"/>
    <w:rsid w:val="00BE0C1D"/>
    <w:rsid w:val="00D03EB3"/>
    <w:rsid w:val="00F2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BA931-00BC-4D91-A496-D95581B9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B44C3"/>
    <w:pPr>
      <w:jc w:val="center"/>
    </w:pPr>
    <w:rPr>
      <w:b/>
      <w:bCs/>
    </w:rPr>
  </w:style>
  <w:style w:type="paragraph" w:styleId="3">
    <w:name w:val="Body Text Indent 3"/>
    <w:basedOn w:val="a"/>
    <w:rsid w:val="00726E87"/>
    <w:pPr>
      <w:spacing w:after="120"/>
      <w:ind w:left="283"/>
    </w:pPr>
    <w:rPr>
      <w:sz w:val="16"/>
      <w:szCs w:val="16"/>
    </w:rPr>
  </w:style>
  <w:style w:type="paragraph" w:styleId="a4">
    <w:name w:val="Body Text"/>
    <w:basedOn w:val="a"/>
    <w:rsid w:val="00726E87"/>
    <w:pPr>
      <w:spacing w:after="120"/>
    </w:pPr>
  </w:style>
  <w:style w:type="paragraph" w:customStyle="1" w:styleId="Normal1">
    <w:name w:val="Normal1"/>
    <w:rsid w:val="009A7CED"/>
    <w:pPr>
      <w:widowControl w:val="0"/>
    </w:pPr>
    <w:rPr>
      <w:snapToGrid w:val="0"/>
    </w:rPr>
  </w:style>
  <w:style w:type="character" w:styleId="a5">
    <w:name w:val="Hyperlink"/>
    <w:basedOn w:val="a0"/>
    <w:rsid w:val="009A7CED"/>
    <w:rPr>
      <w:color w:val="2121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KuzSTU</Company>
  <LinksUpToDate>false</LinksUpToDate>
  <CharactersWithSpaces>15803</CharactersWithSpaces>
  <SharedDoc>false</SharedDoc>
  <HLinks>
    <vt:vector size="60" baseType="variant">
      <vt:variant>
        <vt:i4>196683</vt:i4>
      </vt:variant>
      <vt:variant>
        <vt:i4>27</vt:i4>
      </vt:variant>
      <vt:variant>
        <vt:i4>0</vt:i4>
      </vt:variant>
      <vt:variant>
        <vt:i4>5</vt:i4>
      </vt:variant>
      <vt:variant>
        <vt:lpwstr>http://www.ecsocman.edu.ru/db/msg/69052.html</vt:lpwstr>
      </vt:variant>
      <vt:variant>
        <vt:lpwstr/>
      </vt:variant>
      <vt:variant>
        <vt:i4>458824</vt:i4>
      </vt:variant>
      <vt:variant>
        <vt:i4>24</vt:i4>
      </vt:variant>
      <vt:variant>
        <vt:i4>0</vt:i4>
      </vt:variant>
      <vt:variant>
        <vt:i4>5</vt:i4>
      </vt:variant>
      <vt:variant>
        <vt:lpwstr>http://www.ecsocman.edu.ru/db/msg/49615.html</vt:lpwstr>
      </vt:variant>
      <vt:variant>
        <vt:lpwstr/>
      </vt:variant>
      <vt:variant>
        <vt:i4>720925</vt:i4>
      </vt:variant>
      <vt:variant>
        <vt:i4>21</vt:i4>
      </vt:variant>
      <vt:variant>
        <vt:i4>0</vt:i4>
      </vt:variant>
      <vt:variant>
        <vt:i4>5</vt:i4>
      </vt:variant>
      <vt:variant>
        <vt:lpwstr>http://www.ecsocman.edu.ru/db/msg/105790.html</vt:lpwstr>
      </vt:variant>
      <vt:variant>
        <vt:lpwstr/>
      </vt:variant>
      <vt:variant>
        <vt:i4>720922</vt:i4>
      </vt:variant>
      <vt:variant>
        <vt:i4>18</vt:i4>
      </vt:variant>
      <vt:variant>
        <vt:i4>0</vt:i4>
      </vt:variant>
      <vt:variant>
        <vt:i4>5</vt:i4>
      </vt:variant>
      <vt:variant>
        <vt:lpwstr>http://www.ecsocman.edu.ru/db/msg/128134.html</vt:lpwstr>
      </vt:variant>
      <vt:variant>
        <vt:lpwstr/>
      </vt:variant>
      <vt:variant>
        <vt:i4>983104</vt:i4>
      </vt:variant>
      <vt:variant>
        <vt:i4>15</vt:i4>
      </vt:variant>
      <vt:variant>
        <vt:i4>0</vt:i4>
      </vt:variant>
      <vt:variant>
        <vt:i4>5</vt:i4>
      </vt:variant>
      <vt:variant>
        <vt:lpwstr>http://www.ecsocman.edu.ru/db/msg/44843.html</vt:lpwstr>
      </vt:variant>
      <vt:variant>
        <vt:lpwstr/>
      </vt:variant>
      <vt:variant>
        <vt:i4>720912</vt:i4>
      </vt:variant>
      <vt:variant>
        <vt:i4>12</vt:i4>
      </vt:variant>
      <vt:variant>
        <vt:i4>0</vt:i4>
      </vt:variant>
      <vt:variant>
        <vt:i4>5</vt:i4>
      </vt:variant>
      <vt:variant>
        <vt:lpwstr>http://www.ecsocman.edu.ru/db/msg/277757.html</vt:lpwstr>
      </vt:variant>
      <vt:variant>
        <vt:lpwstr/>
      </vt:variant>
      <vt:variant>
        <vt:i4>196627</vt:i4>
      </vt:variant>
      <vt:variant>
        <vt:i4>9</vt:i4>
      </vt:variant>
      <vt:variant>
        <vt:i4>0</vt:i4>
      </vt:variant>
      <vt:variant>
        <vt:i4>5</vt:i4>
      </vt:variant>
      <vt:variant>
        <vt:lpwstr>http://www.ecsocman.edu.ru/db/msg/277169.html</vt:lpwstr>
      </vt:variant>
      <vt:variant>
        <vt:lpwstr/>
      </vt:variant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http://www.ecsocman.edu.ru/db/msg/157413.html</vt:lpwstr>
      </vt:variant>
      <vt:variant>
        <vt:lpwstr/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http://www.ecsocman.edu.ru/db/msg/167787.html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http://www.ecsocman.edu.ru/db/msg/300948.html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MiGU</dc:creator>
  <cp:keywords/>
  <dc:description/>
  <cp:lastModifiedBy>Irina</cp:lastModifiedBy>
  <cp:revision>2</cp:revision>
  <dcterms:created xsi:type="dcterms:W3CDTF">2014-09-04T21:02:00Z</dcterms:created>
  <dcterms:modified xsi:type="dcterms:W3CDTF">2014-09-04T21:02:00Z</dcterms:modified>
</cp:coreProperties>
</file>