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FED" w:rsidRDefault="00DA4697">
      <w:pPr>
        <w:pStyle w:val="31"/>
        <w:numPr>
          <w:ilvl w:val="0"/>
          <w:numId w:val="0"/>
        </w:numPr>
      </w:pPr>
      <w:r>
        <w:t>Доходность акций и её расчёт</w:t>
      </w:r>
    </w:p>
    <w:p w:rsidR="00BE2FED" w:rsidRDefault="00DA4697">
      <w:pPr>
        <w:pStyle w:val="11"/>
      </w:pPr>
      <w:r>
        <w:t> </w:t>
      </w:r>
    </w:p>
    <w:p w:rsidR="00BE2FED" w:rsidRDefault="00DA4697">
      <w:pPr>
        <w:pStyle w:val="11"/>
      </w:pPr>
      <w:r>
        <w:t>Содержание</w:t>
      </w:r>
    </w:p>
    <w:p w:rsidR="00BE2FED" w:rsidRDefault="00DA4697">
      <w:pPr>
        <w:numPr>
          <w:ilvl w:val="0"/>
          <w:numId w:val="3"/>
        </w:numPr>
        <w:tabs>
          <w:tab w:val="left" w:pos="720"/>
        </w:tabs>
        <w:spacing w:before="100" w:after="100"/>
      </w:pPr>
      <w:r>
        <w:t xml:space="preserve">Введение </w:t>
      </w:r>
    </w:p>
    <w:p w:rsidR="00BE2FED" w:rsidRDefault="00DA4697">
      <w:pPr>
        <w:numPr>
          <w:ilvl w:val="0"/>
          <w:numId w:val="3"/>
        </w:numPr>
        <w:tabs>
          <w:tab w:val="left" w:pos="720"/>
        </w:tabs>
        <w:spacing w:before="100" w:after="100"/>
      </w:pPr>
      <w:r>
        <w:t>Расчёт доходности</w:t>
      </w:r>
    </w:p>
    <w:p w:rsidR="00BE2FED" w:rsidRDefault="00DA4697">
      <w:pPr>
        <w:numPr>
          <w:ilvl w:val="0"/>
          <w:numId w:val="3"/>
        </w:numPr>
        <w:tabs>
          <w:tab w:val="left" w:pos="720"/>
        </w:tabs>
        <w:spacing w:before="100" w:after="100"/>
      </w:pPr>
      <w:r>
        <w:t>Расчёт дохода по акциям в зависимости от инвестиционного периода</w:t>
      </w:r>
    </w:p>
    <w:p w:rsidR="00BE2FED" w:rsidRDefault="00DA4697">
      <w:pPr>
        <w:numPr>
          <w:ilvl w:val="0"/>
          <w:numId w:val="3"/>
        </w:numPr>
        <w:tabs>
          <w:tab w:val="left" w:pos="720"/>
        </w:tabs>
        <w:spacing w:before="100" w:after="100"/>
      </w:pPr>
      <w:r>
        <w:t xml:space="preserve">Оценка акции с т. з. их доходности </w:t>
      </w:r>
    </w:p>
    <w:p w:rsidR="00BE2FED" w:rsidRDefault="00DA4697">
      <w:pPr>
        <w:numPr>
          <w:ilvl w:val="0"/>
          <w:numId w:val="3"/>
        </w:numPr>
        <w:tabs>
          <w:tab w:val="left" w:pos="720"/>
        </w:tabs>
        <w:spacing w:before="100" w:after="100"/>
      </w:pPr>
      <w:r>
        <w:t>Заключение</w:t>
      </w:r>
    </w:p>
    <w:p w:rsidR="00BE2FED" w:rsidRDefault="00DA4697">
      <w:pPr>
        <w:numPr>
          <w:ilvl w:val="0"/>
          <w:numId w:val="3"/>
        </w:numPr>
        <w:tabs>
          <w:tab w:val="left" w:pos="720"/>
        </w:tabs>
        <w:spacing w:before="100" w:after="100"/>
      </w:pPr>
      <w:r>
        <w:t xml:space="preserve">Список используемой литературы </w:t>
      </w:r>
    </w:p>
    <w:p w:rsidR="00BE2FED" w:rsidRDefault="00DA4697">
      <w:pPr>
        <w:pStyle w:val="11"/>
      </w:pPr>
      <w:r>
        <w:t> </w:t>
      </w:r>
    </w:p>
    <w:p w:rsidR="00BE2FED" w:rsidRDefault="00DA4697">
      <w:pPr>
        <w:pStyle w:val="11"/>
        <w:rPr>
          <w:b/>
          <w:bCs/>
        </w:rPr>
      </w:pPr>
      <w:r>
        <w:rPr>
          <w:b/>
          <w:bCs/>
        </w:rPr>
        <w:t>Введение</w:t>
      </w:r>
    </w:p>
    <w:p w:rsidR="00BE2FED" w:rsidRDefault="00DA4697">
      <w:pPr>
        <w:pStyle w:val="11"/>
      </w:pPr>
      <w:r>
        <w:t xml:space="preserve">Доход – разность между выручкой и затратами. Другими словами – прибыль, а значит, измеряется в денежных единицах. </w:t>
      </w:r>
    </w:p>
    <w:p w:rsidR="00BE2FED" w:rsidRDefault="00DA4697">
      <w:pPr>
        <w:pStyle w:val="11"/>
      </w:pPr>
      <w:r>
        <w:t xml:space="preserve">Доходность – отношения дохода к затратам, оценивается в %. </w:t>
      </w:r>
    </w:p>
    <w:p w:rsidR="00BE2FED" w:rsidRDefault="00DA4697">
      <w:pPr>
        <w:pStyle w:val="11"/>
      </w:pPr>
      <w:r>
        <w:t xml:space="preserve">Инвестиции в акции являются разновидностью финансовых инвестиций, т.е. вложением денег в финансовые активы с целью получения дохода – дополнительных денег. </w:t>
      </w:r>
    </w:p>
    <w:p w:rsidR="00BE2FED" w:rsidRDefault="00DA4697">
      <w:pPr>
        <w:pStyle w:val="11"/>
      </w:pPr>
      <w:r>
        <w:t xml:space="preserve">Доходными считаются такие вложения в акции, которые способны обеспечить доход выше среднерыночного. </w:t>
      </w:r>
    </w:p>
    <w:p w:rsidR="00BE2FED" w:rsidRDefault="00DA4697">
      <w:pPr>
        <w:pStyle w:val="11"/>
      </w:pPr>
      <w:r>
        <w:t xml:space="preserve">Получение именно такого дохода и есть цель, которую преследует инвестор, осуществляя инвестиции на фондовом рынке. При этом доход может принести акция, которая, обращаясь на фондовом рынке, интересует в основном портфельного инвестора. </w:t>
      </w:r>
    </w:p>
    <w:p w:rsidR="00BE2FED" w:rsidRDefault="00DA4697">
      <w:pPr>
        <w:pStyle w:val="11"/>
      </w:pPr>
      <w:r>
        <w:t xml:space="preserve">Составляющими этого дохода будут дивиденды и рост курсовой стоимости. На что он рассчитывает – на дивиденды или рост курсовой стоимости? Чем измерить доходность инвестиций в акции? </w:t>
      </w:r>
    </w:p>
    <w:p w:rsidR="00BE2FED" w:rsidRDefault="00DA4697">
      <w:pPr>
        <w:pStyle w:val="11"/>
        <w:rPr>
          <w:b/>
          <w:bCs/>
        </w:rPr>
      </w:pPr>
      <w:r>
        <w:rPr>
          <w:b/>
          <w:bCs/>
        </w:rPr>
        <w:t>Расчёт доходности</w:t>
      </w:r>
    </w:p>
    <w:p w:rsidR="00BE2FED" w:rsidRDefault="00DA4697">
      <w:pPr>
        <w:pStyle w:val="11"/>
      </w:pPr>
      <w:r>
        <w:t xml:space="preserve">Для решения поставленных вопросов необходимо выбрать критерий, своеобразную "быструю пробу", по которой можно судить о доходе инвестора в данный период, а, следовательно, и количественный показатель, используемый при оценке доходности акций. </w:t>
      </w:r>
    </w:p>
    <w:p w:rsidR="00BE2FED" w:rsidRDefault="00DA4697">
      <w:pPr>
        <w:pStyle w:val="11"/>
      </w:pPr>
      <w:r>
        <w:t xml:space="preserve">Сокращения, которые будут использоваться в дальнейшем: В – текущие выплаты по ценной бумаге; Ц – цена покупки акции; Ц1 – цена продажи; Цр – цена, существующая на рынке на данный момент; Цэ – цена приобретения акции; Д – доход; Дх – доходность; Дхр – текущая рыночная доходность; Дхк – конечная доходность; П – потеря капитала; Т1 – время нахождения акции у инвестора; Являясь держателем (владельцем) ценной бумаги, инвестор может рассчитывать только на получение дивиденда по акциям, т.е. текущие выплаты по ценной бумаге (В) . Факторами, определяющими размер дивиденда, являются условия его выплаты, масса чистой прибыли и пропорции её распределения, что зависит от решения совета директоров и общего собрания акционеров. </w:t>
      </w:r>
    </w:p>
    <w:p w:rsidR="00BE2FED" w:rsidRDefault="00DA4697">
      <w:pPr>
        <w:pStyle w:val="11"/>
      </w:pPr>
      <w:r>
        <w:t xml:space="preserve">После реализации акции её держатель может получить вторую составляющую совокупного дохода – прирост курсовой стоимости. Количественно это обозначается как доход, равный разнице между ценой покупки (Ц) и ценой продажи (Ц1) . Естественно, при превышении цены продажи над ценой покупки (Ц1 &gt; Ц) инвестор получает доход (Д = Ц1 – Ц) , а при снижении цен на фондовом рынке и соответственно снижении цены продажи по сравнению с ценой покупки (Ц1 &lt; Ц) инвестор имеет потерю капитала (П = Ц – Ц1) . </w:t>
      </w:r>
    </w:p>
    <w:p w:rsidR="00BE2FED" w:rsidRDefault="00DA4697">
      <w:pPr>
        <w:pStyle w:val="11"/>
        <w:rPr>
          <w:b/>
          <w:bCs/>
        </w:rPr>
      </w:pPr>
      <w:r>
        <w:rPr>
          <w:b/>
          <w:bCs/>
        </w:rPr>
        <w:t>Расчёт дохода по акциям в зависимости от инвестиционного периода</w:t>
      </w:r>
    </w:p>
    <w:p w:rsidR="00BE2FED" w:rsidRDefault="00DA4697">
      <w:pPr>
        <w:pStyle w:val="11"/>
      </w:pPr>
      <w:r>
        <w:t xml:space="preserve">Кроме того, следует иметь в виду, что расчёт дохода по акциям зависит от инвестиционного периода. </w:t>
      </w:r>
    </w:p>
    <w:p w:rsidR="00BE2FED" w:rsidRDefault="00DA4697">
      <w:pPr>
        <w:pStyle w:val="11"/>
      </w:pPr>
      <w:r>
        <w:t xml:space="preserve">Если инвестор А осуществляет долгосрочные инвестиции и в инвестиционный период, по которому происходит оценка доходности акции, не входит её продажа, то текущий доход определяется величиной выплачиваемых дивидендов (В) . При такой ситуации рассматривают текущую доходность (Дх) , т.е. без учёта реализации акции, которую рассчитывают как отношение полученного дивиденда к цене приобретения акции (Цэ) . </w:t>
      </w:r>
    </w:p>
    <w:p w:rsidR="00BE2FED" w:rsidRDefault="00DA4697">
      <w:pPr>
        <w:pStyle w:val="11"/>
      </w:pPr>
      <w:r>
        <w:t>В Дх = х 100 / Цэ</w:t>
      </w:r>
    </w:p>
    <w:p w:rsidR="00BE2FED" w:rsidRDefault="00DA4697">
      <w:pPr>
        <w:pStyle w:val="11"/>
      </w:pPr>
      <w:r>
        <w:t>Кроме того, можно рассчитывать рыночную текущую доходность (Дхр) , которая будет зависеть от уровня цены, существующей на рынке в каждый данный момент времени (Цр) : В Дхр = х 100 / Цр</w:t>
      </w:r>
    </w:p>
    <w:p w:rsidR="00BE2FED" w:rsidRDefault="00DA4697">
      <w:pPr>
        <w:pStyle w:val="11"/>
      </w:pPr>
      <w:r>
        <w:t xml:space="preserve">Если инвестиционный период, по которому оцениваются акции, включает выплату дивидендов и заканчивается их реализацией, то доход определяется как совокупные дивиденды с учётом изменения курсовой стоимости, т.е. </w:t>
      </w:r>
    </w:p>
    <w:p w:rsidR="00BE2FED" w:rsidRDefault="00DA4697">
      <w:pPr>
        <w:pStyle w:val="11"/>
      </w:pPr>
      <w:r>
        <w:t xml:space="preserve">Д = Σ В1…n + (Ц1 – Ц) . </w:t>
      </w:r>
    </w:p>
    <w:p w:rsidR="00BE2FED" w:rsidRDefault="00DA4697">
      <w:pPr>
        <w:pStyle w:val="11"/>
      </w:pPr>
      <w:r>
        <w:t xml:space="preserve">Таким образом, конечный доход после реализации акции может быть любым: </w:t>
      </w:r>
    </w:p>
    <w:p w:rsidR="00BE2FED" w:rsidRDefault="00DA4697">
      <w:pPr>
        <w:pStyle w:val="11"/>
      </w:pPr>
      <w:r>
        <w:t xml:space="preserve">Д &lt; 0, если В &lt; Ц1 – Ц – при условии, что Ц1&lt; Ц; Д &gt; 0, если Ц1 – Ц &lt; В или величина положительная, если Ц1 &gt; Ц. </w:t>
      </w:r>
    </w:p>
    <w:p w:rsidR="00BE2FED" w:rsidRDefault="00DA4697">
      <w:pPr>
        <w:pStyle w:val="11"/>
      </w:pPr>
      <w:r>
        <w:t xml:space="preserve">Доходность инвестора Б является конечной (Дхк) , т.к. он реализовал свою ценную бумагу и доход за инвестиционный период измеряется соотношением: </w:t>
      </w:r>
    </w:p>
    <w:p w:rsidR="00BE2FED" w:rsidRDefault="00DA4697">
      <w:pPr>
        <w:pStyle w:val="11"/>
      </w:pPr>
      <w:r>
        <w:t xml:space="preserve">В + (Ц1 – Ц) </w:t>
      </w:r>
    </w:p>
    <w:p w:rsidR="00BE2FED" w:rsidRDefault="00DA4697">
      <w:pPr>
        <w:pStyle w:val="11"/>
      </w:pPr>
      <w:r>
        <w:t xml:space="preserve">Д = х 100, Ц </w:t>
      </w:r>
    </w:p>
    <w:p w:rsidR="00BE2FED" w:rsidRDefault="00DA4697">
      <w:pPr>
        <w:pStyle w:val="11"/>
      </w:pPr>
      <w:r>
        <w:t xml:space="preserve">а в случае, если инвестиционный период будет превышать год, то формула конечной доходности в расчёте на год имеется следующий вид: </w:t>
      </w:r>
    </w:p>
    <w:p w:rsidR="00BE2FED" w:rsidRDefault="00DA4697">
      <w:pPr>
        <w:pStyle w:val="11"/>
      </w:pPr>
      <w:r>
        <w:t xml:space="preserve">В1…i + (Ц1 – Ц) </w:t>
      </w:r>
    </w:p>
    <w:p w:rsidR="00BE2FED" w:rsidRDefault="00DA4697">
      <w:pPr>
        <w:pStyle w:val="11"/>
      </w:pPr>
      <w:r>
        <w:t>Дхк = х 100, Ц х Т1</w:t>
      </w:r>
    </w:p>
    <w:p w:rsidR="00BE2FED" w:rsidRDefault="00DA4697">
      <w:pPr>
        <w:pStyle w:val="11"/>
      </w:pPr>
      <w:r>
        <w:t xml:space="preserve">Если инвестиционный период не включает выплаты дивидендов, то доход образуется как разница между ценой покупки и продажи. Таким образом, Д = Ц1 – Ц и может быть любой величиной: положительной (для инвестора С) ; отрицательной (для инвестора Е) ; нулевой (для инвестора Л) . </w:t>
      </w:r>
    </w:p>
    <w:p w:rsidR="00BE2FED" w:rsidRDefault="00DA4697">
      <w:pPr>
        <w:pStyle w:val="11"/>
      </w:pPr>
      <w:r>
        <w:t xml:space="preserve">Доходность акции в этом случае рассчитывается как отношение разницы в цене продажи и покупки к цене покупки: Ц1 – Ц </w:t>
      </w:r>
    </w:p>
    <w:p w:rsidR="00BE2FED" w:rsidRDefault="00DA4697">
      <w:pPr>
        <w:pStyle w:val="11"/>
      </w:pPr>
      <w:r>
        <w:t xml:space="preserve">К основным факторам, влияющим на доходность акций, можно отнести: </w:t>
      </w:r>
    </w:p>
    <w:p w:rsidR="00BE2FED" w:rsidRDefault="00DA4697">
      <w:pPr>
        <w:numPr>
          <w:ilvl w:val="1"/>
          <w:numId w:val="5"/>
        </w:numPr>
        <w:tabs>
          <w:tab w:val="left" w:pos="1440"/>
        </w:tabs>
        <w:spacing w:before="100" w:after="100"/>
      </w:pPr>
      <w:r>
        <w:t xml:space="preserve">размер дивидендных выплат (производная величина от чистой прибыли и пропорции её распределения) ; </w:t>
      </w:r>
    </w:p>
    <w:p w:rsidR="00BE2FED" w:rsidRDefault="00DA4697">
      <w:pPr>
        <w:numPr>
          <w:ilvl w:val="1"/>
          <w:numId w:val="5"/>
        </w:numPr>
        <w:tabs>
          <w:tab w:val="left" w:pos="1440"/>
        </w:tabs>
        <w:spacing w:before="100" w:after="100"/>
      </w:pPr>
      <w:r>
        <w:t xml:space="preserve">колебания рыночных цен; </w:t>
      </w:r>
    </w:p>
    <w:p w:rsidR="00BE2FED" w:rsidRDefault="00DA4697">
      <w:pPr>
        <w:numPr>
          <w:ilvl w:val="1"/>
          <w:numId w:val="5"/>
        </w:numPr>
        <w:tabs>
          <w:tab w:val="left" w:pos="1440"/>
        </w:tabs>
        <w:spacing w:before="100" w:after="100"/>
      </w:pPr>
      <w:r>
        <w:t xml:space="preserve">уровень инфляции; </w:t>
      </w:r>
    </w:p>
    <w:p w:rsidR="00BE2FED" w:rsidRDefault="00DA4697">
      <w:pPr>
        <w:numPr>
          <w:ilvl w:val="1"/>
          <w:numId w:val="5"/>
        </w:numPr>
        <w:tabs>
          <w:tab w:val="left" w:pos="1440"/>
        </w:tabs>
        <w:spacing w:before="100" w:after="100"/>
      </w:pPr>
      <w:r>
        <w:t xml:space="preserve">налоговый климат. </w:t>
      </w:r>
    </w:p>
    <w:p w:rsidR="00BE2FED" w:rsidRDefault="00DA4697">
      <w:pPr>
        <w:pStyle w:val="11"/>
      </w:pPr>
      <w:r>
        <w:t xml:space="preserve">Сбережения некоторых инвесторов направляются в те фондовые ценности, где обеспечиваются максимальные колебания курсовой разницы, определяемые спросом и предложением, но отнюдь не эффективностью производства. Рост или падение прибыльности производства практически не отражается на доходности акции через изменение их курсовой цены. Таким образом, на отечественном рынке достаточно трудно определить доходность по факторам производства, а затем курсовую цену исходя их полученной прибыли и выплаченного дивиденда. </w:t>
      </w:r>
    </w:p>
    <w:p w:rsidR="00BE2FED" w:rsidRDefault="00DA4697">
      <w:pPr>
        <w:pStyle w:val="11"/>
      </w:pPr>
      <w:r>
        <w:t xml:space="preserve">Оценивая влияние инфляции на доходность акций, следует иметь в виду, что прежде всего уровень инфляции влияет на страновую миграцию капитала. Допустим, инвестор согласен получить 15%-ную норму дохода на свои инвестиции. Даже предполагая, что доход им будет использован на цели потребления, приходится констатировать, что при условии, если инфляция в стране составляет, скажем, 5%, рентабельность вложений должна быть не ниже 20%, а при инфляции 100% необходима рентабельность 115%. Кроме того, если речь идёт о реинвестировании прибыли, необходимо вспомнить об инфляции издержек данного производства, которая очень отличается не только по отраслям и регионам, но и по отдельным производствам. </w:t>
      </w:r>
    </w:p>
    <w:p w:rsidR="00BE2FED" w:rsidRDefault="00DA4697">
      <w:pPr>
        <w:pStyle w:val="11"/>
      </w:pPr>
      <w:r>
        <w:t xml:space="preserve">Оценка акции с точки зрения их доходности Оценивая акции с точки зрения их доходности, оператор, действующий на западном фондовом рынке, разделяет их на ряд категорий: </w:t>
      </w:r>
    </w:p>
    <w:p w:rsidR="00BE2FED" w:rsidRDefault="00DA4697">
      <w:pPr>
        <w:numPr>
          <w:ilvl w:val="1"/>
          <w:numId w:val="1"/>
        </w:numPr>
        <w:tabs>
          <w:tab w:val="left" w:pos="1440"/>
        </w:tabs>
        <w:spacing w:before="100" w:after="100"/>
      </w:pPr>
      <w:r>
        <w:t xml:space="preserve">акции, обладающие высокой ликвидностью, по которым проходят активные сделки, позволяющие получить доход даже от небольшого колебания цен (эти акции носят название "гвоздь программы") ; </w:t>
      </w:r>
    </w:p>
    <w:p w:rsidR="00BE2FED" w:rsidRDefault="00DA4697">
      <w:pPr>
        <w:numPr>
          <w:ilvl w:val="1"/>
          <w:numId w:val="1"/>
        </w:numPr>
        <w:tabs>
          <w:tab w:val="left" w:pos="1440"/>
        </w:tabs>
        <w:spacing w:before="100" w:after="100"/>
      </w:pPr>
      <w:r>
        <w:t xml:space="preserve">акции, являющиеся лидерами по росту курсовой стоимости, имеющие максимальную величину Ц1 – Ц, называются "премиальными". </w:t>
      </w:r>
    </w:p>
    <w:p w:rsidR="00BE2FED" w:rsidRDefault="00DA4697">
      <w:pPr>
        <w:pStyle w:val="11"/>
      </w:pPr>
      <w:r>
        <w:t xml:space="preserve">Близки к ним по формированию дохода и "обаятельные" акции – акции молодых компаний, активно повышающихся в цене. Для получения максимального дохода по таким акциям предпочтительны хорошие инвестиции и активный мониторинг. </w:t>
      </w:r>
    </w:p>
    <w:p w:rsidR="00BE2FED" w:rsidRDefault="00DA4697">
      <w:pPr>
        <w:pStyle w:val="11"/>
      </w:pPr>
      <w:r>
        <w:t xml:space="preserve">Следующую группу составляют акции, не имеющие колебания рыночных цен и, следовательно, Ц1 – Ц у таких акций меньше, чем по первой группе, однако их характеризует стабильный дивиденд (В) . </w:t>
      </w:r>
    </w:p>
    <w:p w:rsidR="00BE2FED" w:rsidRDefault="00DA4697">
      <w:pPr>
        <w:pStyle w:val="11"/>
      </w:pPr>
      <w:r>
        <w:t xml:space="preserve">К таким операциям, в частности, относятся: </w:t>
      </w:r>
    </w:p>
    <w:p w:rsidR="00BE2FED" w:rsidRDefault="00DA4697">
      <w:pPr>
        <w:numPr>
          <w:ilvl w:val="1"/>
          <w:numId w:val="2"/>
        </w:numPr>
        <w:tabs>
          <w:tab w:val="left" w:pos="1440"/>
        </w:tabs>
        <w:spacing w:before="100" w:after="100"/>
      </w:pPr>
      <w:r>
        <w:t xml:space="preserve">"центровые" – лидеры группы акций, оказывающие влияние на всю группу; </w:t>
      </w:r>
    </w:p>
    <w:p w:rsidR="00BE2FED" w:rsidRDefault="00DA4697">
      <w:pPr>
        <w:numPr>
          <w:ilvl w:val="1"/>
          <w:numId w:val="2"/>
        </w:numPr>
        <w:tabs>
          <w:tab w:val="left" w:pos="1440"/>
        </w:tabs>
        <w:spacing w:before="100" w:after="100"/>
      </w:pPr>
      <w:r>
        <w:t xml:space="preserve">"синие фишки" – акции кредитных, мощных компаний, имеющих стабильное положение на рынке; </w:t>
      </w:r>
    </w:p>
    <w:p w:rsidR="00BE2FED" w:rsidRDefault="00DA4697">
      <w:pPr>
        <w:numPr>
          <w:ilvl w:val="1"/>
          <w:numId w:val="2"/>
        </w:numPr>
        <w:tabs>
          <w:tab w:val="left" w:pos="1440"/>
        </w:tabs>
        <w:spacing w:before="100" w:after="100"/>
      </w:pPr>
      <w:r>
        <w:t xml:space="preserve">"акции второго эшелона" принадлежат крупным, но достаточно молодым компаниям, они обладают свойствами "синих фишек", но пользуются меньшим доверием у инвесторов4 </w:t>
      </w:r>
    </w:p>
    <w:p w:rsidR="00BE2FED" w:rsidRDefault="00DA4697">
      <w:pPr>
        <w:numPr>
          <w:ilvl w:val="1"/>
          <w:numId w:val="2"/>
        </w:numPr>
        <w:tabs>
          <w:tab w:val="left" w:pos="1440"/>
        </w:tabs>
        <w:spacing w:before="100" w:after="100"/>
      </w:pPr>
      <w:r>
        <w:t xml:space="preserve">"оборонительные" акции – акции крупных компаний с высокими инвестиционными качествами, которые позволяют не допустить Ц1 – Ц &lt; 0 даже при падающем рынке, и высокие стабильные дивиденды (В) . Для акций этой группы возможны среднесрочные и краткосрочные инвестиции, и мониторинг может носить пассивный характер. </w:t>
      </w:r>
    </w:p>
    <w:p w:rsidR="00BE2FED" w:rsidRDefault="00DA4697">
      <w:pPr>
        <w:pStyle w:val="11"/>
      </w:pPr>
      <w:r>
        <w:t xml:space="preserve">Есть группа акций, доходность по которым меняется синхронно деловой активности. Такие акции носят название "цикличных". К ним, например, относятся акции тяжёлой промышленности. </w:t>
      </w:r>
    </w:p>
    <w:p w:rsidR="00BE2FED" w:rsidRDefault="00DA4697">
      <w:pPr>
        <w:pStyle w:val="11"/>
      </w:pPr>
      <w:r>
        <w:t xml:space="preserve">Приобретая акцию, инвестор рассчитывает не только на сегодняшний доход, но и на прирост курсовой стоимости и высокие дивиденды в будущем. Оправдать эти надежды позволяют "спящие акции" – неактивные, не имеющие своей доли рынка, но обладающие большим потенциалом роста. </w:t>
      </w:r>
    </w:p>
    <w:p w:rsidR="00BE2FED" w:rsidRDefault="00DA4697">
      <w:pPr>
        <w:pStyle w:val="11"/>
      </w:pPr>
      <w:r>
        <w:t xml:space="preserve">Возможность потерь для инвестора от снижения курсовой стоимости Ц1 &lt; Ц создают "дутые" акции, т.е. переоцененные, с искусственно вздутой курсовой стоимостью. </w:t>
      </w:r>
    </w:p>
    <w:p w:rsidR="00BE2FED" w:rsidRDefault="00DA4697">
      <w:pPr>
        <w:pStyle w:val="11"/>
      </w:pPr>
      <w:r>
        <w:t xml:space="preserve">Группу акций, доходность которых труднопрогнозируема, составляют спекулятивные акции, недавно вышедшие на рынок и имеющие крайне короткую историю котировок, выплаты дивидендов. </w:t>
      </w:r>
    </w:p>
    <w:p w:rsidR="00BE2FED" w:rsidRDefault="00DA4697">
      <w:pPr>
        <w:pStyle w:val="11"/>
      </w:pPr>
      <w:r>
        <w:t xml:space="preserve">Завершают данную классификацию неактивные акции, неликвидные, неинтересные, с точки зрения инвестора. </w:t>
      </w:r>
    </w:p>
    <w:p w:rsidR="00BE2FED" w:rsidRDefault="00DA4697">
      <w:pPr>
        <w:pStyle w:val="11"/>
      </w:pPr>
      <w:r>
        <w:t xml:space="preserve">Заключение Инвестиции в акции являются разновидностью финансовых инвестиций, т.е. вложением денег в финансовые активы с целью получения дохода – дополнительных денег. </w:t>
      </w:r>
    </w:p>
    <w:p w:rsidR="00BE2FED" w:rsidRDefault="00DA4697">
      <w:pPr>
        <w:pStyle w:val="11"/>
      </w:pPr>
      <w:r>
        <w:t xml:space="preserve">Доходными считаются такие вложения в акции, которые способны обеспечить доход выше среднерыночного. </w:t>
      </w:r>
    </w:p>
    <w:p w:rsidR="00BE2FED" w:rsidRDefault="00DA4697">
      <w:pPr>
        <w:pStyle w:val="11"/>
      </w:pPr>
      <w:r>
        <w:t xml:space="preserve">Получение именно такого дохода и есть цель, которую преследует инвестор, осуществляя инвестиции на фондовом рынке. При этом доход может принести акция, которая, обращаясь на фондовом рынке, интересует в основном портфельного инвестора. </w:t>
      </w:r>
    </w:p>
    <w:p w:rsidR="00BE2FED" w:rsidRDefault="00DA4697">
      <w:pPr>
        <w:pStyle w:val="11"/>
      </w:pPr>
      <w:r>
        <w:t xml:space="preserve">Составляющими этого дохода будут дивиденды и рост курсовой стоимости. </w:t>
      </w:r>
    </w:p>
    <w:p w:rsidR="00BE2FED" w:rsidRDefault="00DA4697">
      <w:pPr>
        <w:pStyle w:val="11"/>
      </w:pPr>
      <w:r>
        <w:t> </w:t>
      </w:r>
    </w:p>
    <w:p w:rsidR="00BE2FED" w:rsidRDefault="00DA4697">
      <w:pPr>
        <w:pStyle w:val="11"/>
      </w:pPr>
      <w:r>
        <w:t xml:space="preserve">Список используемой литературы </w:t>
      </w:r>
    </w:p>
    <w:p w:rsidR="00BE2FED" w:rsidRDefault="00DA4697">
      <w:pPr>
        <w:numPr>
          <w:ilvl w:val="1"/>
          <w:numId w:val="4"/>
        </w:numPr>
        <w:tabs>
          <w:tab w:val="left" w:pos="1440"/>
        </w:tabs>
        <w:spacing w:before="100" w:after="100"/>
      </w:pPr>
      <w:r>
        <w:t xml:space="preserve">Закон РФ "О рынке ценных бумаг", ст. 2. </w:t>
      </w:r>
    </w:p>
    <w:p w:rsidR="00BE2FED" w:rsidRDefault="00DA4697">
      <w:pPr>
        <w:numPr>
          <w:ilvl w:val="1"/>
          <w:numId w:val="4"/>
        </w:numPr>
        <w:tabs>
          <w:tab w:val="left" w:pos="1440"/>
        </w:tabs>
        <w:spacing w:before="100" w:after="100"/>
      </w:pPr>
      <w:r>
        <w:t xml:space="preserve">Кандрацков Н. В. "Лекции по курсу рынок ценных бумаг". Москва, МЭСИ, 2000 г. </w:t>
      </w:r>
    </w:p>
    <w:p w:rsidR="00BE2FED" w:rsidRDefault="00DA4697">
      <w:pPr>
        <w:numPr>
          <w:ilvl w:val="1"/>
          <w:numId w:val="4"/>
        </w:numPr>
        <w:tabs>
          <w:tab w:val="left" w:pos="1440"/>
        </w:tabs>
        <w:spacing w:before="100" w:after="100"/>
      </w:pPr>
      <w:r>
        <w:t xml:space="preserve">Миркин Я. М. "Ценные бумаги и фондовый рынок". Москва, “Перспектива” , 1995г. </w:t>
      </w:r>
    </w:p>
    <w:p w:rsidR="00BE2FED" w:rsidRDefault="00DA4697">
      <w:pPr>
        <w:numPr>
          <w:ilvl w:val="1"/>
          <w:numId w:val="4"/>
        </w:numPr>
        <w:tabs>
          <w:tab w:val="left" w:pos="1440"/>
        </w:tabs>
        <w:spacing w:before="100" w:after="100"/>
      </w:pPr>
      <w:r>
        <w:t xml:space="preserve">Рынок ценных бумаг: Учебник / Под ред. В. А. Галанова, А. И. Басова. – М.: Финансы и статистика, 2000. – 352 с.: ил. </w:t>
      </w:r>
    </w:p>
    <w:p w:rsidR="00BE2FED" w:rsidRDefault="00DA4697">
      <w:pPr>
        <w:numPr>
          <w:ilvl w:val="1"/>
          <w:numId w:val="4"/>
        </w:numPr>
        <w:tabs>
          <w:tab w:val="left" w:pos="1440"/>
        </w:tabs>
        <w:spacing w:before="100" w:after="100"/>
      </w:pPr>
      <w:r>
        <w:t xml:space="preserve">Серебрякова Л. А. "Мировой опыт регулирования рынка ценных бумаг", Финансы. - 1996, №1. </w:t>
      </w:r>
      <w:bookmarkStart w:id="0" w:name="_GoBack"/>
      <w:bookmarkEnd w:id="0"/>
    </w:p>
    <w:sectPr w:rsidR="00BE2FED">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
    <w:nsid w:val="00000002"/>
    <w:multiLevelType w:val="multilevel"/>
    <w:tmpl w:val="00000002"/>
    <w:name w:val="RTF_Num 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RTF_Num 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RTF_Num 6"/>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697"/>
    <w:rsid w:val="00442AB6"/>
    <w:rsid w:val="00BE2FED"/>
    <w:rsid w:val="00DA4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D68E3-2299-46FF-9B99-999E5266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ymbol" w:eastAsia="Symbol" w:hAnsi="Symbol" w:cs="Symbol"/>
      <w:sz w:val="20"/>
      <w:szCs w:val="20"/>
    </w:rPr>
  </w:style>
  <w:style w:type="character" w:customStyle="1" w:styleId="RTFNum22">
    <w:name w:val="RTF_Num 2 2"/>
    <w:rPr>
      <w:rFonts w:ascii="Courier New" w:eastAsia="Courier New" w:hAnsi="Courier New" w:cs="Courier New"/>
      <w:sz w:val="20"/>
      <w:szCs w:val="20"/>
    </w:rPr>
  </w:style>
  <w:style w:type="character" w:customStyle="1" w:styleId="RTFNum23">
    <w:name w:val="RTF_Num 2 3"/>
    <w:rPr>
      <w:rFonts w:ascii="Wingdings" w:eastAsia="Wingdings" w:hAnsi="Wingdings" w:cs="Wingdings"/>
      <w:sz w:val="20"/>
      <w:szCs w:val="20"/>
    </w:rPr>
  </w:style>
  <w:style w:type="character" w:customStyle="1" w:styleId="RTFNum24">
    <w:name w:val="RTF_Num 2 4"/>
    <w:rPr>
      <w:rFonts w:ascii="Wingdings" w:eastAsia="Wingdings" w:hAnsi="Wingdings" w:cs="Wingdings"/>
      <w:sz w:val="20"/>
      <w:szCs w:val="20"/>
    </w:rPr>
  </w:style>
  <w:style w:type="character" w:customStyle="1" w:styleId="RTFNum25">
    <w:name w:val="RTF_Num 2 5"/>
    <w:rPr>
      <w:rFonts w:ascii="Wingdings" w:eastAsia="Wingdings" w:hAnsi="Wingdings" w:cs="Wingdings"/>
      <w:sz w:val="20"/>
      <w:szCs w:val="20"/>
    </w:rPr>
  </w:style>
  <w:style w:type="character" w:customStyle="1" w:styleId="RTFNum26">
    <w:name w:val="RTF_Num 2 6"/>
    <w:rPr>
      <w:rFonts w:ascii="Wingdings" w:eastAsia="Wingdings" w:hAnsi="Wingdings" w:cs="Wingdings"/>
      <w:sz w:val="20"/>
      <w:szCs w:val="20"/>
    </w:rPr>
  </w:style>
  <w:style w:type="character" w:customStyle="1" w:styleId="RTFNum27">
    <w:name w:val="RTF_Num 2 7"/>
    <w:rPr>
      <w:rFonts w:ascii="Wingdings" w:eastAsia="Wingdings" w:hAnsi="Wingdings" w:cs="Wingdings"/>
      <w:sz w:val="20"/>
      <w:szCs w:val="20"/>
    </w:rPr>
  </w:style>
  <w:style w:type="character" w:customStyle="1" w:styleId="RTFNum28">
    <w:name w:val="RTF_Num 2 8"/>
    <w:rPr>
      <w:rFonts w:ascii="Wingdings" w:eastAsia="Wingdings" w:hAnsi="Wingdings" w:cs="Wingdings"/>
      <w:sz w:val="20"/>
      <w:szCs w:val="20"/>
    </w:rPr>
  </w:style>
  <w:style w:type="character" w:customStyle="1" w:styleId="RTFNum29">
    <w:name w:val="RTF_Num 2 9"/>
    <w:rPr>
      <w:rFonts w:ascii="Wingdings" w:eastAsia="Wingdings" w:hAnsi="Wingdings" w:cs="Wingdings"/>
      <w:sz w:val="20"/>
      <w:szCs w:val="20"/>
    </w:rPr>
  </w:style>
  <w:style w:type="character" w:customStyle="1" w:styleId="RTFNum31">
    <w:name w:val="RTF_Num 3 1"/>
    <w:rPr>
      <w:rFonts w:ascii="Symbol" w:eastAsia="Symbol" w:hAnsi="Symbol" w:cs="Symbol"/>
      <w:sz w:val="20"/>
      <w:szCs w:val="20"/>
    </w:rPr>
  </w:style>
  <w:style w:type="character" w:customStyle="1" w:styleId="RTFNum32">
    <w:name w:val="RTF_Num 3 2"/>
    <w:rPr>
      <w:rFonts w:ascii="Courier New" w:eastAsia="Courier New" w:hAnsi="Courier New" w:cs="Courier New"/>
      <w:sz w:val="20"/>
      <w:szCs w:val="20"/>
    </w:rPr>
  </w:style>
  <w:style w:type="character" w:customStyle="1" w:styleId="RTFNum33">
    <w:name w:val="RTF_Num 3 3"/>
    <w:rPr>
      <w:rFonts w:ascii="Wingdings" w:eastAsia="Wingdings" w:hAnsi="Wingdings" w:cs="Wingdings"/>
      <w:sz w:val="20"/>
      <w:szCs w:val="20"/>
    </w:rPr>
  </w:style>
  <w:style w:type="character" w:customStyle="1" w:styleId="RTFNum34">
    <w:name w:val="RTF_Num 3 4"/>
    <w:rPr>
      <w:rFonts w:ascii="Wingdings" w:eastAsia="Wingdings" w:hAnsi="Wingdings" w:cs="Wingdings"/>
      <w:sz w:val="20"/>
      <w:szCs w:val="20"/>
    </w:rPr>
  </w:style>
  <w:style w:type="character" w:customStyle="1" w:styleId="RTFNum35">
    <w:name w:val="RTF_Num 3 5"/>
    <w:rPr>
      <w:rFonts w:ascii="Wingdings" w:eastAsia="Wingdings" w:hAnsi="Wingdings" w:cs="Wingdings"/>
      <w:sz w:val="20"/>
      <w:szCs w:val="20"/>
    </w:rPr>
  </w:style>
  <w:style w:type="character" w:customStyle="1" w:styleId="RTFNum36">
    <w:name w:val="RTF_Num 3 6"/>
    <w:rPr>
      <w:rFonts w:ascii="Wingdings" w:eastAsia="Wingdings" w:hAnsi="Wingdings" w:cs="Wingdings"/>
      <w:sz w:val="20"/>
      <w:szCs w:val="20"/>
    </w:rPr>
  </w:style>
  <w:style w:type="character" w:customStyle="1" w:styleId="RTFNum37">
    <w:name w:val="RTF_Num 3 7"/>
    <w:rPr>
      <w:rFonts w:ascii="Wingdings" w:eastAsia="Wingdings" w:hAnsi="Wingdings" w:cs="Wingdings"/>
      <w:sz w:val="20"/>
      <w:szCs w:val="20"/>
    </w:rPr>
  </w:style>
  <w:style w:type="character" w:customStyle="1" w:styleId="RTFNum38">
    <w:name w:val="RTF_Num 3 8"/>
    <w:rPr>
      <w:rFonts w:ascii="Wingdings" w:eastAsia="Wingdings" w:hAnsi="Wingdings" w:cs="Wingdings"/>
      <w:sz w:val="20"/>
      <w:szCs w:val="20"/>
    </w:rPr>
  </w:style>
  <w:style w:type="character" w:customStyle="1" w:styleId="RTFNum39">
    <w:name w:val="RTF_Num 3 9"/>
    <w:rPr>
      <w:rFonts w:ascii="Wingdings" w:eastAsia="Wingdings" w:hAnsi="Wingdings" w:cs="Wingdings"/>
      <w:sz w:val="20"/>
      <w:szCs w:val="20"/>
    </w:rPr>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51">
    <w:name w:val="RTF_Num 5 1"/>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61">
    <w:name w:val="RTF_Num 6 1"/>
    <w:rPr>
      <w:rFonts w:ascii="Symbol" w:eastAsia="Symbol" w:hAnsi="Symbol" w:cs="Symbol"/>
      <w:sz w:val="20"/>
      <w:szCs w:val="20"/>
    </w:rPr>
  </w:style>
  <w:style w:type="character" w:customStyle="1" w:styleId="RTFNum62">
    <w:name w:val="RTF_Num 6 2"/>
    <w:rPr>
      <w:rFonts w:ascii="Courier New" w:eastAsia="Courier New" w:hAnsi="Courier New" w:cs="Courier New"/>
      <w:sz w:val="20"/>
      <w:szCs w:val="20"/>
    </w:rPr>
  </w:style>
  <w:style w:type="character" w:customStyle="1" w:styleId="RTFNum63">
    <w:name w:val="RTF_Num 6 3"/>
    <w:rPr>
      <w:rFonts w:ascii="Wingdings" w:eastAsia="Wingdings" w:hAnsi="Wingdings" w:cs="Wingdings"/>
      <w:sz w:val="20"/>
      <w:szCs w:val="20"/>
    </w:rPr>
  </w:style>
  <w:style w:type="character" w:customStyle="1" w:styleId="RTFNum64">
    <w:name w:val="RTF_Num 6 4"/>
    <w:rPr>
      <w:rFonts w:ascii="Wingdings" w:eastAsia="Wingdings" w:hAnsi="Wingdings" w:cs="Wingdings"/>
      <w:sz w:val="20"/>
      <w:szCs w:val="20"/>
    </w:rPr>
  </w:style>
  <w:style w:type="character" w:customStyle="1" w:styleId="RTFNum65">
    <w:name w:val="RTF_Num 6 5"/>
    <w:rPr>
      <w:rFonts w:ascii="Wingdings" w:eastAsia="Wingdings" w:hAnsi="Wingdings" w:cs="Wingdings"/>
      <w:sz w:val="20"/>
      <w:szCs w:val="20"/>
    </w:rPr>
  </w:style>
  <w:style w:type="character" w:customStyle="1" w:styleId="RTFNum66">
    <w:name w:val="RTF_Num 6 6"/>
    <w:rPr>
      <w:rFonts w:ascii="Wingdings" w:eastAsia="Wingdings" w:hAnsi="Wingdings" w:cs="Wingdings"/>
      <w:sz w:val="20"/>
      <w:szCs w:val="20"/>
    </w:rPr>
  </w:style>
  <w:style w:type="character" w:customStyle="1" w:styleId="RTFNum67">
    <w:name w:val="RTF_Num 6 7"/>
    <w:rPr>
      <w:rFonts w:ascii="Wingdings" w:eastAsia="Wingdings" w:hAnsi="Wingdings" w:cs="Wingdings"/>
      <w:sz w:val="20"/>
      <w:szCs w:val="20"/>
    </w:rPr>
  </w:style>
  <w:style w:type="character" w:customStyle="1" w:styleId="RTFNum68">
    <w:name w:val="RTF_Num 6 8"/>
    <w:rPr>
      <w:rFonts w:ascii="Wingdings" w:eastAsia="Wingdings" w:hAnsi="Wingdings" w:cs="Wingdings"/>
      <w:sz w:val="20"/>
      <w:szCs w:val="20"/>
    </w:rPr>
  </w:style>
  <w:style w:type="character" w:customStyle="1" w:styleId="RTFNum69">
    <w:name w:val="RTF_Num 6 9"/>
    <w:rPr>
      <w:rFonts w:ascii="Wingdings" w:eastAsia="Wingdings" w:hAnsi="Wingdings" w:cs="Wingdings"/>
      <w:sz w:val="20"/>
      <w:szCs w:val="20"/>
    </w:rPr>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6"/>
      </w:numPr>
      <w:spacing w:before="100" w:after="100"/>
      <w:outlineLvl w:val="2"/>
    </w:pPr>
    <w:rPr>
      <w:b/>
      <w:bCs/>
      <w:sz w:val="27"/>
      <w:szCs w:val="27"/>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1401</Words>
  <Characters>7990</Characters>
  <Application>Microsoft Office Word</Application>
  <DocSecurity>0</DocSecurity>
  <Lines>66</Lines>
  <Paragraphs>18</Paragraphs>
  <ScaleCrop>false</ScaleCrop>
  <Company/>
  <LinksUpToDate>false</LinksUpToDate>
  <CharactersWithSpaces>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2014-05-16T06:46:00Z</dcterms:created>
  <dcterms:modified xsi:type="dcterms:W3CDTF">2014-05-16T06:46:00Z</dcterms:modified>
</cp:coreProperties>
</file>