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013" w:rsidRDefault="00C94013" w:rsidP="0024336D">
      <w:pPr>
        <w:jc w:val="center"/>
        <w:outlineLvl w:val="0"/>
        <w:rPr>
          <w:rFonts w:ascii="Arial" w:hAnsi="Arial" w:cs="Arial"/>
          <w:i/>
          <w:szCs w:val="24"/>
        </w:rPr>
      </w:pPr>
    </w:p>
    <w:p w:rsidR="00CC7C9A" w:rsidRPr="0024336D" w:rsidRDefault="00CC7C9A" w:rsidP="0024336D">
      <w:pPr>
        <w:jc w:val="center"/>
        <w:outlineLvl w:val="0"/>
        <w:rPr>
          <w:rFonts w:ascii="Arial" w:hAnsi="Arial" w:cs="Arial"/>
          <w:i/>
          <w:szCs w:val="24"/>
        </w:rPr>
      </w:pPr>
      <w:r w:rsidRPr="0024336D">
        <w:rPr>
          <w:rFonts w:ascii="Arial" w:hAnsi="Arial" w:cs="Arial"/>
          <w:i/>
          <w:szCs w:val="24"/>
        </w:rPr>
        <w:t>Хозяйственные отношения в Европе в конце 18 в</w:t>
      </w:r>
    </w:p>
    <w:p w:rsidR="00CC7C9A" w:rsidRPr="0024336D" w:rsidRDefault="00CC7C9A" w:rsidP="0024336D">
      <w:pPr>
        <w:pStyle w:val="a3"/>
        <w:spacing w:line="276" w:lineRule="auto"/>
        <w:jc w:val="center"/>
        <w:rPr>
          <w:rFonts w:ascii="Arial" w:hAnsi="Arial" w:cs="Arial"/>
          <w:b/>
          <w:sz w:val="22"/>
          <w:u w:val="single"/>
        </w:rPr>
      </w:pPr>
      <w:r w:rsidRPr="0024336D">
        <w:rPr>
          <w:sz w:val="22"/>
        </w:rPr>
        <w:br/>
      </w:r>
      <w:r w:rsidRPr="0024336D">
        <w:rPr>
          <w:rFonts w:ascii="Arial" w:hAnsi="Arial" w:cs="Arial"/>
          <w:b/>
          <w:sz w:val="22"/>
          <w:u w:val="single"/>
        </w:rPr>
        <w:t>Меркантилизм в Англии, Взгляды Томаса Мана.</w:t>
      </w:r>
    </w:p>
    <w:p w:rsidR="00CC7C9A" w:rsidRPr="0024336D" w:rsidRDefault="00CC7C9A" w:rsidP="0024336D">
      <w:pPr>
        <w:pStyle w:val="a3"/>
        <w:spacing w:line="276" w:lineRule="auto"/>
        <w:rPr>
          <w:rFonts w:ascii="Arial" w:hAnsi="Arial" w:cs="Arial"/>
          <w:sz w:val="22"/>
        </w:rPr>
      </w:pPr>
      <w:r w:rsidRPr="0024336D">
        <w:rPr>
          <w:rFonts w:ascii="Arial" w:hAnsi="Arial" w:cs="Arial"/>
          <w:sz w:val="22"/>
        </w:rPr>
        <w:t>Наиболее развитым и типичным считается английский меркантилизм. Это объяснялось тем, что Англия уже в XVI - XVII вв. значительно продвинулась вперед в экономическом развитии и два столетия (1651-1849) меркантилизм был официальной политикой государства (действовал Навигационный акт Кромвеля). О том, что в Англии был известен монетаризм, свидетельствуют «законы об истрачивании», издававшиеся в XV-XVI вв. и обязывавшие иноземных купцов тратить выручку за свои товары на покупку английских. Фактически это означало запрет вывоза монеты за границу. Монетаризм нашел отражение и в литературе, как показывает памфлет У. Стаффорда (1554-1612) «Краткое изложение некоторых обычных жалоб различных наших соотечественников» - рыцаря, купца, богослова, ремесленника, фермера. В этом сочинении доказывался вред вывоза монеты за границу, ибо в итоге растут цены и ухудшается положение народа. Посему предлагалось запретить ввоз предметов роскоши и некоторых других товаров, регламентировать торговлю, ограничить вывоз монеты, расширить суконное производство.</w:t>
      </w:r>
      <w:r w:rsidRPr="0024336D">
        <w:rPr>
          <w:rFonts w:ascii="Arial" w:hAnsi="Arial" w:cs="Arial"/>
          <w:sz w:val="22"/>
        </w:rPr>
        <w:br/>
        <w:t>Но практическое значение монетаризма было невелико, так как Тюдоры уже в XVI в. поощряли торговлю, судостроение, судоходство, поиски торговых путей и рынков. С конца этого же столетия Англия становится на путь колониальной политики. Революция 1642-1649 гг. привела к усилению политики меркантилизма. Навигационный акт Кромвеля декларировал монополию английских купцов на торговлю с колониями Англии, каботажное плавание вдоль ее берегов. Иностранным купцам разрешалось привозить в Англию лишь товары своей страны.</w:t>
      </w:r>
      <w:r w:rsidRPr="0024336D">
        <w:rPr>
          <w:rFonts w:ascii="Arial" w:hAnsi="Arial" w:cs="Arial"/>
          <w:sz w:val="22"/>
        </w:rPr>
        <w:br/>
        <w:t xml:space="preserve">В XVII в. появилось много памфлетов, излагавших доктрину меркантилизма. Яркий пример дают сочинения Томаса Мана, одного из директоров Ост-Индской компании. Это весьма символично, ибо обоснование меркантилизма сочеталось с апологией колониализма. В 1621 г. Ман опубликовал памфлет «Рассуждение о торговле Англии с Ост-Индией», опровергая в нем монетаризм и обосновывая теорию «торгового баланса». </w:t>
      </w:r>
      <w:r w:rsidRPr="0024336D">
        <w:rPr>
          <w:rFonts w:ascii="Arial" w:hAnsi="Arial" w:cs="Arial"/>
          <w:sz w:val="22"/>
        </w:rPr>
        <w:br/>
        <w:t>В этом памфлете Ман отмечал, что Ост-Индская компания создана не только как предприятие, приносящее прибыль своим владельцам (акционерам), но и в качестве инструмента государственной политики. Ман утверждал, что компания была права, вывозя деньги из Англии, ибо в конце концов это оборачивается ввозом в страну еще большего количества денег. Нельзя брать лишь одну стадию торгового оборота для оценки конечных результатов деятельности какого-то хозяйствующего лица. Для пояснения своей позиции Ман использует «метафору земледельца»: земледелец, разбрасывая зерна (читай «деньги»), рассчитывает на сбор урожая, который не только покроет затраты зерна, но и окупит их сторицей. Иными словами, чтобы увеличить приток драгоценных металлов в страну, нужно вначале потратить какое-то их количество.</w:t>
      </w:r>
      <w:r w:rsidRPr="0024336D">
        <w:rPr>
          <w:rFonts w:ascii="Arial" w:hAnsi="Arial" w:cs="Arial"/>
          <w:sz w:val="22"/>
        </w:rPr>
        <w:br/>
        <w:t xml:space="preserve">По мнению Мана, торговля является «пробным камнем процветания государства», когда достигается пропорциональность, ввозятся прежде всего сырье и предметы первой необходимости, материалы, нужные для войны, торговли, ремесла. Указывалось, что 10 шиллингов, затраченные в Индии на покупку товаров, превращаются в Лондоне при их продаже в 35 шиллингов. Ман заявлял, что «нет иных способов получить деньги, кроме торговли», а когда стоимость экспортных товаров будет «превышать стоимость ежегодного ввоза товаров, денежный фонд страны будет увеличиваться». </w:t>
      </w:r>
      <w:r w:rsidRPr="0024336D">
        <w:rPr>
          <w:rFonts w:ascii="Arial" w:hAnsi="Arial" w:cs="Arial"/>
          <w:sz w:val="22"/>
        </w:rPr>
        <w:br/>
        <w:t>В памфлете Мана подробно разработана концепция торгового баланса. Торговый баланс - итоговая сводка всех операций страны во внешней торговле за определенный период (например, за год). В нем указываются все платежи, произведенные данной страной за товары и услуги, приобретенные у других стран, и все поступления «звонкой монеты» в эту страну за поставленные ею товары и услуги. Второе сочинение Мана носило весьма характерное название -«Богатство Англии во внешней торговле, или баланс нашей внешней торговли, как регулятор нашего богатства» (1630). Это название очень точно выражало суть теории «торгового баланса». Здесь она получила классическую формулировку. Правда, работа была опубликована лишь в 1664 г., после смерти автора, но сыграла важную роль в развитии английского меркантилизма.</w:t>
      </w:r>
      <w:r w:rsidRPr="0024336D">
        <w:rPr>
          <w:rFonts w:ascii="Arial" w:hAnsi="Arial" w:cs="Arial"/>
          <w:sz w:val="22"/>
        </w:rPr>
        <w:br/>
        <w:t>В «Богатстве Англии во внешней торговле» Ман, в частности, пишет:</w:t>
      </w:r>
      <w:r w:rsidRPr="0024336D">
        <w:rPr>
          <w:rFonts w:ascii="Arial" w:hAnsi="Arial" w:cs="Arial"/>
          <w:sz w:val="22"/>
        </w:rPr>
        <w:br/>
        <w:t>«Обычным средством для увеличения нашего богатства и денег является внешняя торговля. При этом мы должны постоянно соблюдать следующее правило: продавать иностранцам ежегодно на большую сумму, чем мы покупаем у них. Предположим, что наше королевство обильно снабжено сукном, свинцом, оловом, железом, рыбой и другими отечественными товарами, избыток которых мы ежегодно вывозим за границу на сумму 2200000 фунтов; и в то же время мы покупаем за границей и ввозим к себе иностранных товаров для собственного потребления на 2000000 фунтов. При соблюдении этого правила в нашей торговле мы можем быть уверенными, что королевство будет обогащаться ежегодно на 200000 фунтов, которые будут ввозиться к нам в виде денег, так как та часть наших товаров, за которую мы не получим в обмен товары же, будет по необходимости ввезена в виде денег.</w:t>
      </w:r>
      <w:r w:rsidRPr="0024336D">
        <w:rPr>
          <w:rFonts w:ascii="Arial" w:hAnsi="Arial" w:cs="Arial"/>
          <w:sz w:val="22"/>
        </w:rPr>
        <w:br/>
        <w:t xml:space="preserve">В этом случае деньги переходят в сокровище королевства. Предположим, что кто-нибудь имеет тысячу фунтов дохода в год и две тысячи фунтов в виде денег в кассе. Если такой человек будет тратить ежегодно 1500 фунтов, то весь его запас денег израсходуется в четыре года, но в такой же срок его запас удвоится, если он будет экономно расходовать только 500 фунтов в год. Это также верно и относительно государства в целом... Я покажу, кем и каким способом должен выводиться баланс королевства ежегодно или так часто, как государству понадобится знать, сколько мы выигрываем или теряем на нашей внешней торговле» . </w:t>
      </w:r>
      <w:r w:rsidRPr="0024336D">
        <w:rPr>
          <w:rFonts w:ascii="Arial" w:hAnsi="Arial" w:cs="Arial"/>
          <w:sz w:val="22"/>
        </w:rPr>
        <w:br/>
        <w:t>Ман рекомендовал расширять сырьевую базу промышленности в сельском хозяйстве (распахивая пустыри), сокращать потребление иностранных товаров, активизировать конкуренцию с иностранными купцами (не останавливаясь даже перед снижением цен), улучшать качество английской продукции. Ман отмечает следующее:</w:t>
      </w:r>
      <w:r w:rsidRPr="0024336D">
        <w:rPr>
          <w:rFonts w:ascii="Arial" w:hAnsi="Arial" w:cs="Arial"/>
          <w:sz w:val="22"/>
        </w:rPr>
        <w:br/>
        <w:t>«Масса товаров королевства, в обмен на которые мы снабжаемся иностранными товарами, делится на естественные и искусственные. Естественное богатство представляет собой лишь то, что мы можем уделить сверх необходимого для нашего собственного потребления и вывезти за границу. Искусственное богатство состоит из продуктов нашей промышленности и зависит также от торговли иностранными товарами...</w:t>
      </w:r>
      <w:r w:rsidRPr="0024336D">
        <w:rPr>
          <w:rFonts w:ascii="Arial" w:hAnsi="Arial" w:cs="Arial"/>
          <w:sz w:val="22"/>
        </w:rPr>
        <w:br/>
        <w:t>...Хотя наше государство чрезвычайно богато от природы, все же его богатство можно было бы еще увеличить, обрабатывая обширные пустоши... под такие культуры, которые не помешали бы доходам других обработанных земель, но помогли бы нам избавиться от ввоза таких товаров, как конопля, лен, снасти, табак и различные другие предметы, которые теперь мы привозим из-за границы к великому нашему разорению.</w:t>
      </w:r>
      <w:r w:rsidRPr="0024336D">
        <w:rPr>
          <w:rFonts w:ascii="Arial" w:hAnsi="Arial" w:cs="Arial"/>
          <w:sz w:val="22"/>
        </w:rPr>
        <w:br/>
        <w:t>Мы можем также уменьшить наш ввоз, если мы откажемся от чрезмерного потребления иностранных товаров в нашем питании и одежде, что при частой смене моды только увеличивает расточительность и расходы, каковые пороки в настоящее время распространены среди нас больше, чем в прежние времена. Эти недостатки легко можно исправить введением таких законов, какие практикуются в других странах против подобных излишеств, где существование приказов о потреблении товаров собственного производства препятствует ввозу иностранных без каких бы то ни было запрещений или оскорблений для иностранцев в их взаимных торговых отношениях.</w:t>
      </w:r>
      <w:r w:rsidRPr="0024336D">
        <w:rPr>
          <w:rFonts w:ascii="Arial" w:hAnsi="Arial" w:cs="Arial"/>
          <w:sz w:val="22"/>
        </w:rPr>
        <w:br/>
        <w:t>При нашем вывозе мы должны принимать во внимание не только наши излишки, но также и нужды наших соседей. За те товары, которые им нужны и которые они нигде в другом месте достать не могут, мы можем (помимо продажи сырья) много выиграть на переработке их и продаже полученных изделий по столь высоким ценам, какие возможны без уменьшения сбыта этих товаров. Но излишки таких наших товаров, которые хоть и нужны иностранцам, но могут быть получены ими также и из других стран, либо таких товаров, потребление которых они могут прекратить, заменив их подобными же, но более дешевыми товарами из других мест, - мы должны продавать по возможности дешево, лишь бы не терять сбыта таких товаров...</w:t>
      </w:r>
      <w:r w:rsidRPr="0024336D">
        <w:rPr>
          <w:rFonts w:ascii="Arial" w:hAnsi="Arial" w:cs="Arial"/>
          <w:sz w:val="22"/>
        </w:rPr>
        <w:br/>
        <w:t>Стоимость вывозимых товаров точно так же может быть сильно повышена, если мы сами будем вывозить их на наших собственных судах, так как тогда мы получим не только стоимость наших товаров у нас в стране, но также и ту пользу, которую получает иностранный купец, покупающий их у нас для перепродажи у себя на родине, а также сумму расходов на страховку и фрахт за перевозку их за море...» .</w:t>
      </w:r>
      <w:r w:rsidRPr="0024336D">
        <w:rPr>
          <w:rFonts w:ascii="Arial" w:hAnsi="Arial" w:cs="Arial"/>
          <w:sz w:val="22"/>
        </w:rPr>
        <w:br/>
        <w:t xml:space="preserve">Ман особо замечает, что роскошь правомерна тогда только, когда потребляются отечественные товары. В этой связи можно привести такое его высказывание: «…экономное потребление нашего естественного богатства сильно повысило бы ежегодный вывоз его за границу. И если уж мы хотим быть расточительны в своей одежде, то пусть она будет сделана из наших собственных материалов и промышленных продуктов, как сукно, кружева, вышивки и т.п.» . </w:t>
      </w:r>
      <w:r w:rsidRPr="0024336D">
        <w:rPr>
          <w:rFonts w:ascii="Arial" w:hAnsi="Arial" w:cs="Arial"/>
          <w:sz w:val="22"/>
        </w:rPr>
        <w:br/>
        <w:t>Поучительным признавалось Маном обогащение Венеции, Генуи, Голландии. По его мнению, и Англия могла обогатиться, используя судоходство, внешнюю торговлю, приток денег, взимая пошлины и превратившись в склад иностранных товаров. Так он пишет об этом:</w:t>
      </w:r>
      <w:r w:rsidRPr="0024336D">
        <w:rPr>
          <w:rFonts w:ascii="Arial" w:hAnsi="Arial" w:cs="Arial"/>
          <w:sz w:val="22"/>
        </w:rPr>
        <w:br/>
        <w:t>«Рыба в морях его величества в Англии, Шотландии и Ирландии является нашим естественным богатством, и добыча ее не требует ничего, кроме труда, который голландцы охотно затрачивают и тем ежегодно получают очень большую прибыль для себя, снабжая многие места христианского мира нашей рыбой; на средства, полученные от этого, они удовлетворяют свои нужды как в иностранных товарах, так и в деньгах...</w:t>
      </w:r>
      <w:r w:rsidRPr="0024336D">
        <w:rPr>
          <w:rFonts w:ascii="Arial" w:hAnsi="Arial" w:cs="Arial"/>
          <w:sz w:val="22"/>
        </w:rPr>
        <w:br/>
        <w:t>Если мы станем складом для иностранного зерна, индиго, пряностей, шелка-сырца, хлопка или какого-либо другого товара, ввозимого из-за границы, то это увеличит судоходство, торговлю, количество денег в стране и королевские таможенные пошлины при вывозе этих товаров снова в места, где в них нуждаются. Такого рода торговля послужила главной причиной возвышения Венеции, Генуи, Нидерландов и некоторых других стран, а Англия для такой цели расположена наиболее удобно и не нуждается для этого ни в чем, кроме прилежания и старания своих подданных» .</w:t>
      </w:r>
      <w:r w:rsidRPr="0024336D">
        <w:rPr>
          <w:rFonts w:ascii="Arial" w:hAnsi="Arial" w:cs="Arial"/>
          <w:sz w:val="22"/>
        </w:rPr>
        <w:br/>
        <w:t>Ман отдает приоритет торговле с отдаленными странами, как наиболее выгодной. Он пишет об этом: «Мы должны также ценить и отдавать должное тем отраслям торговли, которую мы ведем с отдаленными странами, так как, помимо увеличения судоходства и числа моряков, товары, посылаемые туда и получаемые оттуда, дают гораздо больше выгоды для королевства, чем торговля с ближайшими странами...» .</w:t>
      </w:r>
      <w:r w:rsidRPr="0024336D">
        <w:rPr>
          <w:rFonts w:ascii="Arial" w:hAnsi="Arial" w:cs="Arial"/>
          <w:sz w:val="22"/>
        </w:rPr>
        <w:br/>
        <w:t>Операции Ост-Индской компании Ман называл «великим и благородным делом». Он считал допустимым вывоз денег: «Очень выгодно было бы также вывозить наши деньги, как и товары, так как если это делается только в целях торговли, то это увеличивает наше богатство...» . Хранение денег в Англии не расширит ее экспорт, а их изобилие даже вредно, порождая вздорожание товаров.</w:t>
      </w:r>
      <w:r w:rsidRPr="0024336D">
        <w:rPr>
          <w:rFonts w:ascii="Arial" w:hAnsi="Arial" w:cs="Arial"/>
          <w:sz w:val="22"/>
        </w:rPr>
        <w:br/>
        <w:t>Таким образом, разность между экспортом (поступлением денег из-за границы) и импортом (платежами за границу), или сальдо торгового баланса, является, по мнению Мана, важнейшим источником накопления богатства страны. Поэтому главное средство увеличения национального богатства - создание благоприятного для страны торгового баланса, максимизация положительного сальдо торгового баланса. Политика государства заключается в том, чтобы максимально сократить ввоз иностранных товаров и увеличить вывоз отечественных товаров за границу. Для этого применяется протекционистская политика, включающая в себя следующие элементы:</w:t>
      </w:r>
      <w:r w:rsidRPr="0024336D">
        <w:rPr>
          <w:rFonts w:ascii="Arial" w:hAnsi="Arial" w:cs="Arial"/>
          <w:sz w:val="22"/>
        </w:rPr>
        <w:br/>
        <w:t>1. Внешнеторговая политика. Запрещается ввоз в страну многих иностранных товаров, вводятся охранительные и запретительные пошлины, устанавливаются экспортные премии; поощряется создание торговых монополий.</w:t>
      </w:r>
      <w:r w:rsidRPr="0024336D">
        <w:rPr>
          <w:rFonts w:ascii="Arial" w:hAnsi="Arial" w:cs="Arial"/>
          <w:sz w:val="22"/>
        </w:rPr>
        <w:br/>
        <w:t>Вот что в своей работе «Богатство Англии во внешней торговле» пишет Ман о пошлинах и экспортных премиях:</w:t>
      </w:r>
      <w:r w:rsidRPr="0024336D">
        <w:rPr>
          <w:rFonts w:ascii="Arial" w:hAnsi="Arial" w:cs="Arial"/>
          <w:sz w:val="22"/>
        </w:rPr>
        <w:br/>
        <w:t>«Правильной политикой и выгодной для государства будет допускать, чтобы товары, изготовленные из иностранного сырья, как бархат и другие шелка, бумазеи, крученый шелк и т.п., вывозились беспошлинно. Эти производства дадут работу множеству бедного народа и сильно увеличат ежегодный вывоз таких товаров за границу, благодаря чему увеличится ввоз иностранного сырья, что улучшит поступление государственных пошлин...</w:t>
      </w:r>
      <w:r w:rsidRPr="0024336D">
        <w:rPr>
          <w:rFonts w:ascii="Arial" w:hAnsi="Arial" w:cs="Arial"/>
          <w:sz w:val="22"/>
        </w:rPr>
        <w:br/>
        <w:t>Необходимо также не обременять слишком большими пошлинами наши отечественные товары, чтобы не удорожать их слишком для иностранцев и не препятствовать этим их продаже. И особенно это относится к иностранным товарам, ввезенным для дальнейшего вывоза, так как в противном случае этот вид торговли (столь важный для благосостояния страны) не сможет ни процветать, ни существовать. Но потребление таких иностранных товаров в нашем королевстве может быть обложено большими пошлинами, что составит выгоду для королевства в отношении торгового баланса и тем даст возможность королю больше средств сберегать из его ежегодных доходов...» .</w:t>
      </w:r>
      <w:r w:rsidRPr="0024336D">
        <w:rPr>
          <w:rFonts w:ascii="Arial" w:hAnsi="Arial" w:cs="Arial"/>
          <w:sz w:val="22"/>
        </w:rPr>
        <w:br/>
        <w:t>2. Промышленная политика. Ман рекомендует развивать мануфактурные производства, так как промышленные продукты обладают большей ценностью, чем первичные блага, и легче транспортируются. В «Богатстве Англии во внешней торговле» Ман пишет:</w:t>
      </w:r>
      <w:r w:rsidRPr="0024336D">
        <w:rPr>
          <w:rFonts w:ascii="Arial" w:hAnsi="Arial" w:cs="Arial"/>
          <w:sz w:val="22"/>
        </w:rPr>
        <w:br/>
        <w:t>«И наконец, мы должны стараться изготовить как можно больше своих собственных товаров, будь то естественные или искусственные. А так как людей, живущих ремеслами, гораздо больше, чем тех, кто добывает плоды земли, то мы должны старательнее всего поддерживать те усилия множества, в которых заключается наибольшая сила и богатство и короля и королевства, так как там, где население многочисленно и ремесла процветают, там торговля должна быть обширной и страна богатой...» .</w:t>
      </w:r>
      <w:r w:rsidRPr="0024336D">
        <w:rPr>
          <w:rFonts w:ascii="Arial" w:hAnsi="Arial" w:cs="Arial"/>
          <w:sz w:val="22"/>
        </w:rPr>
        <w:br/>
        <w:t>В области промышленной политики Ман стремится к максимизации добавленной ценности. Выполнения данной задачи можно добиться, с одной стороны, путем повышения степени обработки благ, а с другой стороны, путем сокращения затрат на их производство. Чтобы понизить расходы на рабочую силу, по мнению Мана, должны применяться следующие меры: принятие законов, устанавливающих потолок (максимальное значение) заработной платы, ограничивающих перемещение рабочей силы; ограничение экспорта пищевых продуктов с тем, чтобы понизить стоимость жизни; привлечение иностранных специалистов. Для уменьшения затрат на сырье должен предприниматься захват колоний с тем, чтобы превратить их в источники дешевого сырья и одновременно в рынки сбытаготовой продукции.</w:t>
      </w:r>
      <w:r w:rsidRPr="0024336D">
        <w:rPr>
          <w:rFonts w:ascii="Arial" w:hAnsi="Arial" w:cs="Arial"/>
          <w:sz w:val="22"/>
        </w:rPr>
        <w:br/>
      </w:r>
      <w:r w:rsidRPr="0024336D">
        <w:rPr>
          <w:rFonts w:ascii="Arial" w:hAnsi="Arial" w:cs="Arial"/>
          <w:sz w:val="22"/>
        </w:rPr>
        <w:br/>
        <w:t>Меркантилистские идеи в Англии развивал также сын торговца Самуил Фортрей (1622-1681) в памфлете «Выгода и благосостояние Англии, заключающиеся в увеличении запасов и расширении торговли этого королевства». В целях поощрения развития промышленности он требовал обложения иностранных товаров высокими пошлинами. В результате цены на ввозимые в Англию товары возрастут, что приведет, по его мнению, к расширению сбыта товаров отечественного производства. Фортрей заявлял, что поэтому и роскошь богатых полезна для народа, и не беспокоился о том, что рост цен наносит ущерб народным массам.</w:t>
      </w:r>
      <w:r w:rsidRPr="0024336D">
        <w:rPr>
          <w:rFonts w:ascii="Arial" w:hAnsi="Arial" w:cs="Arial"/>
          <w:sz w:val="22"/>
        </w:rPr>
        <w:br/>
      </w:r>
      <w:r w:rsidRPr="0024336D">
        <w:rPr>
          <w:rFonts w:ascii="Arial" w:hAnsi="Arial" w:cs="Arial"/>
          <w:sz w:val="22"/>
        </w:rPr>
        <w:br/>
      </w:r>
      <w:r w:rsidRPr="0024336D">
        <w:rPr>
          <w:rFonts w:ascii="Arial" w:hAnsi="Arial" w:cs="Arial"/>
          <w:b/>
          <w:sz w:val="22"/>
          <w:u w:val="single"/>
        </w:rPr>
        <w:t xml:space="preserve"> Меркантилизм во Франции, Антуан де Монкретьен</w:t>
      </w:r>
    </w:p>
    <w:p w:rsidR="00CC7C9A" w:rsidRPr="0024336D" w:rsidRDefault="00CC7C9A" w:rsidP="0024336D">
      <w:pPr>
        <w:rPr>
          <w:sz w:val="20"/>
        </w:rPr>
      </w:pPr>
      <w:r w:rsidRPr="0024336D">
        <w:rPr>
          <w:rFonts w:ascii="Arial" w:hAnsi="Arial" w:cs="Arial"/>
          <w:szCs w:val="24"/>
        </w:rPr>
        <w:t>Политику меркантилизма взял на вооружение уже Генрих IV, всячески поощряя торговлю. Он заключил в 1606-1607 гг. ряд договоров с иностранными государствами, отказался от прав короны на выморочное имущество иностранных купцов, содействовал колонизации Канады, запретил ввоз текстильных товаров и вывоз ценного сырья - шелка, шерсти. В стране с помощью привилегий и субсидий насаждалось мануфактурное производство, особенно предметов роскоши. Ришелье продолжил эту политику в 1624-1642 гг.</w:t>
      </w:r>
      <w:r w:rsidRPr="0024336D">
        <w:rPr>
          <w:rFonts w:ascii="Arial" w:hAnsi="Arial" w:cs="Arial"/>
          <w:szCs w:val="24"/>
        </w:rPr>
        <w:br/>
        <w:t>Огромный размах политике меркантилизма придал министр Людовика XIV Кольбер в 1661-1683 гг. Он полагал, что могущество государства определяется количеством денег в его распоряжении, а их может дать только торговля, которую нельзя увеличить, не сокрушив голландцев. Кольбер создал Ост-Индскую компанию (1664), поощрял развитие королевской мануфактурной промышленности, ввел протекционистский таможенный тариф. Его меркантилистская политика способствовала развитию товарно-денежных отношений во Франции.</w:t>
      </w:r>
      <w:r w:rsidRPr="0024336D">
        <w:rPr>
          <w:rFonts w:ascii="Arial" w:hAnsi="Arial" w:cs="Arial"/>
          <w:szCs w:val="24"/>
        </w:rPr>
        <w:br/>
        <w:t>Однако литература французского меркантилизма оказалась беднее его практики, к тому же она сохраняла пережитки воззрений средневековья. Некоторые меркантилистские идеи сформулировал Жан Боден (1530- 1596), юрист и крупный общественный деятель, решительный сторонник абсолютизма. Его экономические воззрения были изложены в работе «Ответ на парадоксы г. Малеструа относительно вздорожания всех товаров и денег» (1568) и ее продолжении (1578). Боден отвергал средневековую регламентацию экономики (хотя и непоследовательно), ратовал за широкое развитие внешней торговли, осуждал паразитизм знати, одобрял взимание косвенных налогов. Но он не ставил вопроса о накоплении денег, о борьбе за активный торговый баланс. «Революция цен» XVI в. наивно объяснялась им изобилием денег и, следовательно, считалась вредной. Он не понял, что эта революция была вызвана не простым увеличением количества золота и серебра, а их удешевлением, снижением издержек добычи благородных металлов.</w:t>
      </w:r>
      <w:r w:rsidRPr="0024336D">
        <w:rPr>
          <w:rFonts w:ascii="Arial" w:hAnsi="Arial" w:cs="Arial"/>
          <w:szCs w:val="24"/>
        </w:rPr>
        <w:br/>
        <w:t>Экономическая программа французского меркантилизма была подробно изложена лишь позднее Антуаном де Монкретьеном в сочинении «Трактат политической экономии» (1615), давшем название целой науке. Но политическая экономия излагалась им как совокупность правил хозяйственной деятельности. Монкретьен утверждал, что:</w:t>
      </w:r>
      <w:r w:rsidRPr="0024336D">
        <w:rPr>
          <w:rFonts w:ascii="Arial" w:hAnsi="Arial" w:cs="Arial"/>
          <w:szCs w:val="24"/>
        </w:rPr>
        <w:br/>
        <w:t>1) «Счастье людей - в богатстве, а богатство - в труде». Но богатство выражается в золоте и серебре.</w:t>
      </w:r>
      <w:r w:rsidRPr="0024336D">
        <w:rPr>
          <w:rFonts w:ascii="Arial" w:hAnsi="Arial" w:cs="Arial"/>
          <w:szCs w:val="24"/>
        </w:rPr>
        <w:br/>
        <w:t>2) Роскошь правомерна лишь при потреблении местной продукции, когда ее производители получают работу и «прибыль остается внутри страны».</w:t>
      </w:r>
      <w:r w:rsidRPr="0024336D">
        <w:rPr>
          <w:rFonts w:ascii="Arial" w:hAnsi="Arial" w:cs="Arial"/>
          <w:szCs w:val="24"/>
        </w:rPr>
        <w:br/>
        <w:t>3) Конкуренция вредна, ее нужно избегать и предотвращать.</w:t>
      </w:r>
      <w:r w:rsidRPr="0024336D">
        <w:rPr>
          <w:rFonts w:ascii="Arial" w:hAnsi="Arial" w:cs="Arial"/>
          <w:szCs w:val="24"/>
        </w:rPr>
        <w:br/>
        <w:t>4) Купцы «более чем полезны». Торговля - «главная цель различных ремесел»; торговая прибыль правомерна, она компенсирует риск; «золото оказалось могущественнее железа».</w:t>
      </w:r>
      <w:r w:rsidRPr="0024336D">
        <w:rPr>
          <w:rFonts w:ascii="Arial" w:hAnsi="Arial" w:cs="Arial"/>
          <w:szCs w:val="24"/>
        </w:rPr>
        <w:br/>
        <w:t>5) Государственная власть должна обеспечивать монополии отечественных коммерсантов внутри страны и на внешних рынках. Иностранцы сравнивались Монкретьеном с насосом, выкачивающим богатство из Франции. Предлагались их изгнание, развитие промышленности, усовершенствование ее продукции.</w:t>
      </w:r>
      <w:r w:rsidRPr="0024336D">
        <w:rPr>
          <w:rFonts w:ascii="Arial" w:hAnsi="Arial" w:cs="Arial"/>
          <w:szCs w:val="24"/>
        </w:rPr>
        <w:br/>
        <w:t>6) Одобрялись вмешательство государства в экономическую жизнь, взимание налогов и присвоение даже торговой прибыли.</w:t>
      </w:r>
      <w:r w:rsidRPr="0024336D">
        <w:rPr>
          <w:rFonts w:ascii="Arial" w:hAnsi="Arial" w:cs="Arial"/>
          <w:szCs w:val="24"/>
        </w:rPr>
        <w:br/>
        <w:t>Понятие труда у Монкретьена было предельно широким и включало деятельность ремесленников, купцов, лавочников, приказчиков и промышленных предпринимателей.</w:t>
      </w:r>
      <w:r w:rsidRPr="0024336D">
        <w:rPr>
          <w:rFonts w:ascii="Arial" w:hAnsi="Arial" w:cs="Arial"/>
          <w:szCs w:val="24"/>
        </w:rPr>
        <w:br/>
        <w:t>На внутреннем рынке необходимыми признавались те же средства предотвращения конкуренции, какие были опробованы в средневековом городе:</w:t>
      </w:r>
      <w:r w:rsidRPr="0024336D">
        <w:rPr>
          <w:rFonts w:ascii="Arial" w:hAnsi="Arial" w:cs="Arial"/>
          <w:szCs w:val="24"/>
        </w:rPr>
        <w:br/>
        <w:t>- законы об ученичестве, регулирующие численность и квалификацию предпринимателей;</w:t>
      </w:r>
      <w:r w:rsidRPr="0024336D">
        <w:rPr>
          <w:rFonts w:ascii="Arial" w:hAnsi="Arial" w:cs="Arial"/>
          <w:szCs w:val="24"/>
        </w:rPr>
        <w:br/>
        <w:t>- регулирование цен и заработной платы;</w:t>
      </w:r>
      <w:r w:rsidRPr="0024336D">
        <w:rPr>
          <w:rFonts w:ascii="Arial" w:hAnsi="Arial" w:cs="Arial"/>
          <w:szCs w:val="24"/>
        </w:rPr>
        <w:br/>
        <w:t>- регламентация приемов производства и стандартов качества продукции;</w:t>
      </w:r>
      <w:r w:rsidRPr="0024336D">
        <w:rPr>
          <w:rFonts w:ascii="Arial" w:hAnsi="Arial" w:cs="Arial"/>
          <w:szCs w:val="24"/>
        </w:rPr>
        <w:br/>
        <w:t>- порядок выдачи привилегий и предоставления монопольных прав на производство и торговлю;</w:t>
      </w:r>
      <w:r w:rsidRPr="0024336D">
        <w:rPr>
          <w:rFonts w:ascii="Arial" w:hAnsi="Arial" w:cs="Arial"/>
          <w:szCs w:val="24"/>
        </w:rPr>
        <w:br/>
        <w:t>- защита внутреннего рынка от проникновения иностранных товаров, которые могли бы конкурировать с продуктами отечественной промышленности или предметами, которые тоже ввозятся из-за границы, но отечественными купцами;</w:t>
      </w:r>
      <w:r w:rsidRPr="0024336D">
        <w:rPr>
          <w:rFonts w:ascii="Arial" w:hAnsi="Arial" w:cs="Arial"/>
          <w:szCs w:val="24"/>
        </w:rPr>
        <w:br/>
        <w:t>- мероприятия, препятствующие оттоку за границу золота и серебра;</w:t>
      </w:r>
      <w:r w:rsidRPr="0024336D">
        <w:rPr>
          <w:rFonts w:ascii="Arial" w:hAnsi="Arial" w:cs="Arial"/>
          <w:szCs w:val="24"/>
        </w:rPr>
        <w:br/>
        <w:t>- мероприятия, стимулирующие приток из-за границы золота и серебра.</w:t>
      </w:r>
      <w:r w:rsidRPr="0024336D">
        <w:rPr>
          <w:rFonts w:ascii="Arial" w:hAnsi="Arial" w:cs="Arial"/>
          <w:szCs w:val="24"/>
        </w:rPr>
        <w:br/>
        <w:t>Внутри страны государство для этих целей располагало такими средствами, как законодательство, полиция и таможня.</w:t>
      </w:r>
      <w:r w:rsidRPr="0024336D">
        <w:rPr>
          <w:rFonts w:ascii="Arial" w:hAnsi="Arial" w:cs="Arial"/>
          <w:szCs w:val="24"/>
        </w:rPr>
        <w:br/>
        <w:t>Для эффективности внешней торговли, по мнению Монкретьена, должны создаваться большие торговые компании (Ост-Индские, Вест-Индские и т.п.). Устав такой компании не может допускать внутренней конкуренции, а предоставленная ей государством привилегия не допускала на соответствующий рынок других торговцев из этой страны. В конкурентной же борьбе с аналогичными компаниями других стран возможны такие средства, как войны и каперство.</w:t>
      </w:r>
      <w:r w:rsidRPr="0024336D">
        <w:rPr>
          <w:rFonts w:ascii="Arial" w:hAnsi="Arial" w:cs="Arial"/>
          <w:szCs w:val="24"/>
        </w:rPr>
        <w:br/>
        <w:t xml:space="preserve">В то же время хотя Монкретьен и предлагал содействовать расширению внешней торговли, обоснования идеи «торгового баланса» у него не было. В его работе сохранились следы монетаризма (в крайне широком толковании прерогатив государства, в грубом решении вопроса борьбы с иностранцами). </w:t>
      </w:r>
      <w:r w:rsidRPr="0024336D">
        <w:rPr>
          <w:rFonts w:ascii="Arial" w:hAnsi="Arial" w:cs="Arial"/>
          <w:szCs w:val="24"/>
        </w:rPr>
        <w:br/>
        <w:t xml:space="preserve">Большое внимание Монкретьен уделял колониальной политике. </w:t>
      </w:r>
      <w:r w:rsidRPr="0024336D">
        <w:rPr>
          <w:rFonts w:ascii="Arial" w:hAnsi="Arial" w:cs="Arial"/>
          <w:szCs w:val="24"/>
        </w:rPr>
        <w:br/>
        <w:t>Большим упрощением было бы думать, что Монкретьен представлял торговлю с колониями по принципу «целую свинью за нитку стеклянных бус». Но определенная доля истины в этом имеется. Монкретьен утверждал, что если некая заморская земля изобилует каким-то даром природы (пряностями, жемчугом, кофейными бобами, ценными породами деревьев, хлопком и т.п.), то этот товар там дешев баснословно и в Европе за него можно получить столь высокую цену, что она покроет не только закупку его на местах, но и морскую перевозку с ее неизбежными подчас потерями, да еще даст хорошую прибыль.</w:t>
      </w:r>
      <w:r w:rsidRPr="0024336D">
        <w:rPr>
          <w:rFonts w:ascii="Arial" w:hAnsi="Arial" w:cs="Arial"/>
          <w:szCs w:val="24"/>
        </w:rPr>
        <w:br/>
        <w:t>По мнению Монкретьена, в колонии должен устремиться люд из метрополий. Новые поселенцы вступят в постоянный контакт с местным населением, приучая его к европейским товарам, и все вместе создадут новый рынок сбыта для фабрикатов из метрополий наряду с рынком снабжения дешевыми местными товарами.</w:t>
      </w:r>
      <w:r w:rsidRPr="0024336D">
        <w:rPr>
          <w:rFonts w:ascii="Arial" w:hAnsi="Arial" w:cs="Arial"/>
          <w:szCs w:val="24"/>
        </w:rPr>
        <w:br/>
        <w:t>При этом совершенно неверно представление, будто источником обогащения метрополий будет ограбление колониальных земель. Монкретьен отмечал, что в практике испанцев и португальцев XVI-XVII вв. насилие и грабежи в колониях были делом обычным. Но ни Испания, ни Португалия не обогатились за счет заморских территорий. А обогатились такие народы, как голландцы и англичане, которые предпочитали метод торговых договоров и создания за морем постоянных поселений, а также предприятий по сбору, добыче и первичной обработке местного сырья.</w:t>
      </w:r>
      <w:r w:rsidRPr="0024336D">
        <w:rPr>
          <w:rFonts w:ascii="Arial" w:hAnsi="Arial" w:cs="Arial"/>
          <w:szCs w:val="24"/>
        </w:rPr>
        <w:br/>
        <w:t>По мнению Монкретьена, на новоприобретенных территориях, если они оформлены как достояние короны, можно обеспечивать законодательным путем торговую монополию купцов метрополии. Во всех случаях крайне важно, чтобы внешняя торговля велась своими собственными купцами, тогда вся прибыль становится источником налогов для отечественной казны.</w:t>
      </w:r>
      <w:r w:rsidRPr="0024336D">
        <w:rPr>
          <w:rFonts w:ascii="Arial" w:hAnsi="Arial" w:cs="Arial"/>
          <w:szCs w:val="24"/>
        </w:rPr>
        <w:br/>
        <w:t>Проблема накопления капитала у Монкретьена подменялась задачей возвышения Франции. Но вопреки меркантилизму первостепенное значение придавалось «естественному богатству» (хлеб, соль, вино и т. д.), так как не количество золота и серебра делает государство богатым, а «наличие предметов, необходимых для жизни и для одежды». Государство должно заботиться о крестьянах. Такие рекомендации были невозможны для английского меркантилизма.</w:t>
      </w:r>
      <w:r w:rsidRPr="0024336D">
        <w:rPr>
          <w:sz w:val="20"/>
        </w:rPr>
        <w:br/>
      </w:r>
    </w:p>
    <w:p w:rsidR="00CC7C9A" w:rsidRPr="0024336D" w:rsidRDefault="00CC7C9A" w:rsidP="0024336D">
      <w:pPr>
        <w:pStyle w:val="a3"/>
        <w:spacing w:before="240" w:beforeAutospacing="0" w:after="240" w:afterAutospacing="0" w:line="276" w:lineRule="auto"/>
        <w:rPr>
          <w:rFonts w:ascii="Arial" w:hAnsi="Arial" w:cs="Arial"/>
          <w:sz w:val="22"/>
        </w:rPr>
      </w:pPr>
    </w:p>
    <w:p w:rsidR="00CC7C9A" w:rsidRPr="00C730AC" w:rsidRDefault="00CC7C9A" w:rsidP="00C730AC">
      <w:pPr>
        <w:rPr>
          <w:rFonts w:ascii="Arial" w:hAnsi="Arial" w:cs="Arial"/>
          <w:b/>
          <w:sz w:val="24"/>
          <w:szCs w:val="24"/>
          <w:u w:val="single"/>
        </w:rPr>
      </w:pPr>
      <w:bookmarkStart w:id="0" w:name="_GoBack"/>
      <w:bookmarkEnd w:id="0"/>
    </w:p>
    <w:sectPr w:rsidR="00CC7C9A" w:rsidRPr="00C730AC" w:rsidSect="00BF6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0AC"/>
    <w:rsid w:val="0024336D"/>
    <w:rsid w:val="00870BE1"/>
    <w:rsid w:val="00BF562F"/>
    <w:rsid w:val="00BF66B0"/>
    <w:rsid w:val="00C730AC"/>
    <w:rsid w:val="00C94013"/>
    <w:rsid w:val="00CC7C9A"/>
    <w:rsid w:val="00D96312"/>
    <w:rsid w:val="00E91AF1"/>
    <w:rsid w:val="00EC4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10F3D8-F9CF-4FB1-B023-ED7AA102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6B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30AC"/>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у1"/>
    <w:basedOn w:val="a"/>
    <w:rsid w:val="0024336D"/>
    <w:pPr>
      <w:ind w:left="720"/>
      <w:contextualSpacing/>
    </w:pPr>
  </w:style>
  <w:style w:type="paragraph" w:styleId="a4">
    <w:name w:val="Document Map"/>
    <w:basedOn w:val="a"/>
    <w:link w:val="a5"/>
    <w:semiHidden/>
    <w:rsid w:val="0024336D"/>
    <w:pPr>
      <w:spacing w:after="0" w:line="240" w:lineRule="auto"/>
    </w:pPr>
    <w:rPr>
      <w:rFonts w:ascii="Tahoma" w:hAnsi="Tahoma" w:cs="Tahoma"/>
      <w:sz w:val="16"/>
      <w:szCs w:val="16"/>
    </w:rPr>
  </w:style>
  <w:style w:type="character" w:customStyle="1" w:styleId="a5">
    <w:name w:val="Схема документа Знак"/>
    <w:basedOn w:val="a0"/>
    <w:link w:val="a4"/>
    <w:semiHidden/>
    <w:locked/>
    <w:rsid w:val="0024336D"/>
    <w:rPr>
      <w:rFonts w:ascii="Tahoma" w:hAnsi="Tahoma" w:cs="Tahoma"/>
      <w:sz w:val="16"/>
      <w:szCs w:val="16"/>
    </w:rPr>
  </w:style>
  <w:style w:type="character" w:styleId="a6">
    <w:name w:val="annotation reference"/>
    <w:basedOn w:val="a0"/>
    <w:semiHidden/>
    <w:rsid w:val="0024336D"/>
    <w:rPr>
      <w:rFonts w:cs="Times New Roman"/>
      <w:sz w:val="16"/>
      <w:szCs w:val="16"/>
    </w:rPr>
  </w:style>
  <w:style w:type="paragraph" w:styleId="a7">
    <w:name w:val="annotation text"/>
    <w:basedOn w:val="a"/>
    <w:link w:val="a8"/>
    <w:semiHidden/>
    <w:rsid w:val="0024336D"/>
    <w:pPr>
      <w:spacing w:line="240" w:lineRule="auto"/>
    </w:pPr>
    <w:rPr>
      <w:sz w:val="20"/>
      <w:szCs w:val="20"/>
    </w:rPr>
  </w:style>
  <w:style w:type="character" w:customStyle="1" w:styleId="a8">
    <w:name w:val="Текст примітки Знак"/>
    <w:basedOn w:val="a0"/>
    <w:link w:val="a7"/>
    <w:semiHidden/>
    <w:locked/>
    <w:rsid w:val="0024336D"/>
    <w:rPr>
      <w:rFonts w:cs="Times New Roman"/>
      <w:sz w:val="20"/>
      <w:szCs w:val="20"/>
    </w:rPr>
  </w:style>
  <w:style w:type="paragraph" w:styleId="a9">
    <w:name w:val="annotation subject"/>
    <w:basedOn w:val="a7"/>
    <w:next w:val="a7"/>
    <w:link w:val="aa"/>
    <w:semiHidden/>
    <w:rsid w:val="0024336D"/>
    <w:rPr>
      <w:b/>
      <w:bCs/>
    </w:rPr>
  </w:style>
  <w:style w:type="character" w:customStyle="1" w:styleId="aa">
    <w:name w:val="Тема примітки Знак"/>
    <w:basedOn w:val="a8"/>
    <w:link w:val="a9"/>
    <w:semiHidden/>
    <w:locked/>
    <w:rsid w:val="0024336D"/>
    <w:rPr>
      <w:rFonts w:cs="Times New Roman"/>
      <w:b/>
      <w:bCs/>
      <w:sz w:val="20"/>
      <w:szCs w:val="20"/>
    </w:rPr>
  </w:style>
  <w:style w:type="paragraph" w:styleId="ab">
    <w:name w:val="Balloon Text"/>
    <w:basedOn w:val="a"/>
    <w:link w:val="ac"/>
    <w:semiHidden/>
    <w:rsid w:val="0024336D"/>
    <w:pPr>
      <w:spacing w:after="0" w:line="240" w:lineRule="auto"/>
    </w:pPr>
    <w:rPr>
      <w:rFonts w:ascii="Tahoma" w:hAnsi="Tahoma" w:cs="Tahoma"/>
      <w:sz w:val="16"/>
      <w:szCs w:val="16"/>
    </w:rPr>
  </w:style>
  <w:style w:type="character" w:customStyle="1" w:styleId="ac">
    <w:name w:val="Текст у виносці Знак"/>
    <w:basedOn w:val="a0"/>
    <w:link w:val="ab"/>
    <w:semiHidden/>
    <w:locked/>
    <w:rsid w:val="00243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3296</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Хозяйственные отношения в Европе в конце 18 в</vt:lpstr>
    </vt:vector>
  </TitlesOfParts>
  <Company/>
  <LinksUpToDate>false</LinksUpToDate>
  <CharactersWithSpaces>22045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Хозяйственные отношения в Европе в конце 18 в</dc:title>
  <dc:subject/>
  <dc:creator>213</dc:creator>
  <cp:keywords/>
  <dc:description/>
  <cp:lastModifiedBy>Irina</cp:lastModifiedBy>
  <cp:revision>2</cp:revision>
  <cp:lastPrinted>2010-10-16T09:55:00Z</cp:lastPrinted>
  <dcterms:created xsi:type="dcterms:W3CDTF">2014-08-22T19:14:00Z</dcterms:created>
  <dcterms:modified xsi:type="dcterms:W3CDTF">2014-08-22T19:14:00Z</dcterms:modified>
</cp:coreProperties>
</file>