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DAB" w:rsidRDefault="002B63FD">
      <w:pPr>
        <w:pStyle w:val="21"/>
        <w:numPr>
          <w:ilvl w:val="0"/>
          <w:numId w:val="0"/>
        </w:numPr>
      </w:pPr>
      <w:r>
        <w:t>Розмова, звана Алфавіт, чи Буквар Світу</w:t>
      </w:r>
    </w:p>
    <w:p w:rsidR="00C12DAB" w:rsidRDefault="002B63FD">
      <w:pPr>
        <w:pStyle w:val="a4"/>
      </w:pPr>
      <w:r>
        <w:t xml:space="preserve">Автор: </w:t>
      </w:r>
      <w:r>
        <w:rPr>
          <w:i/>
          <w:iCs/>
        </w:rPr>
        <w:t>Сковорода Григорій</w:t>
      </w:r>
      <w:r>
        <w:t>.</w:t>
      </w:r>
      <w:r>
        <w:br/>
      </w:r>
      <w:r>
        <w:br/>
      </w:r>
      <w:r>
        <w:rPr>
          <w:rStyle w:val="a3"/>
        </w:rPr>
        <w:t xml:space="preserve">* * * </w:t>
      </w:r>
      <w:r>
        <w:br/>
      </w:r>
      <w:r>
        <w:br/>
        <w:t xml:space="preserve">...Моя розмова стосується лише людинолюбних душ, чесних станів і благословенних видів промислу, які не суперечать божому і людському законові, а складають плодоносний церкви, ясніше кажучи, суспільства, сад, як окремі частини складають годинниковий механізм. </w:t>
      </w:r>
      <w:r>
        <w:br/>
      </w:r>
      <w:r>
        <w:br/>
        <w:t xml:space="preserve">Мова моя тоді спокійніша, коли кожна людина не лише добра, але і споріднену собі всіма сторонами знаходить роботу. Се і є бути щасливим, пізнати себе чи свою природу, взятися за своє споріднене діло і бути з ним у злагоді з загальною потребою. Така потреба — се благодійство і послуга. Не дивно, що в стародавніх римлян як потреба, так і благодійство означалося словом officium, тобто моральний обов'язок. </w:t>
      </w:r>
      <w:r>
        <w:br/>
      </w:r>
      <w:r>
        <w:br/>
        <w:t xml:space="preserve">Найдобріша людина тим неспокійніша і нещасніша, чим більшу посаду вона займає, але до неї не народжена. Та й як їй не бути нещасною, коли загубила той скарб, що дорожчий за все на світі: «Веселощі серця — життя для людини, і радість людська — єдовгоденність»(Сирах). </w:t>
      </w:r>
      <w:r>
        <w:br/>
      </w:r>
      <w:r>
        <w:br/>
        <w:t xml:space="preserve">Як же не згубити, коли замість добрих послуг лише ображає друзів і родичів, близьких і далеких, співвітчизників і чужоземців? Як не ображати, коли вона суспільству приносить шкоду? Як не зашкодити, коли погано виконувати обов'язки? Як не буде погано, коли немає завзятості і невтомної праці? Звідки ж з'явиться працездатність, коли немає бажання і старанності? </w:t>
      </w:r>
      <w:r>
        <w:br/>
      </w:r>
      <w:r>
        <w:br/>
        <w:t xml:space="preserve">Де ж візьмеш бажання без природи? Природа — всьому початкова причина і рушійна сила. Вона і є матір'ю бажання. Бажання ж — започаткування, схильність і рух. Бажання, за приказкою, сильніше неволі. Воно прагне до праці і радіє з неї, як зі свого сина. Праця — живий і невсипущий рухусієї машини, доки не довершиться справа, що сплітає творцеві своєму вінець радості. Коротко кажучи, природа наснажує до діла і зміцнює до праці, роблячи її солодкою... </w:t>
      </w:r>
      <w:r>
        <w:br/>
      </w:r>
      <w:r>
        <w:br/>
        <w:t xml:space="preserve">Скажу тобі: коли бажаєш, щоб син твій охоче й безпомилково виконував свої обов'язки, мусиш сприяти йому під час вибору звання, відповідно до його якостей. Сто спорідненостей — сто звань, а всі почесні, як законні. </w:t>
      </w:r>
      <w:r>
        <w:br/>
      </w:r>
      <w:r>
        <w:br/>
        <w:t xml:space="preserve">Хіба не знаєш, що маєтність — від чесно виконаних обов'язків, а не обов'язки від маєтності залежать? Чи не бачиш, що низьке звання часто віднаходить маєтність, а високе — губить? </w:t>
      </w:r>
      <w:r>
        <w:br/>
      </w:r>
      <w:r>
        <w:br/>
        <w:t xml:space="preserve">Не дивись, хто вище і хто нижче, хто видніше і незнатніше, багатше й убогіше, але дивись на те, що з тобою споріднене. Вже ми казали, що без спорідненості все ніщо... </w:t>
      </w:r>
      <w:r>
        <w:br/>
      </w:r>
      <w:r>
        <w:br/>
        <w:t xml:space="preserve">Коли володар маєтків живе щасливо, не тому він щасливий, що володіє ними: щастя до маєтків не прив'язане. </w:t>
      </w:r>
      <w:r>
        <w:br/>
      </w:r>
      <w:r>
        <w:br/>
        <w:t>Коли казати про володіння за спорідненістю, слід розуміти і види всіх зовнішностей. Зовнішнє те, що лежить поза людиною: Грунт, рід, чин тощо. Шукай, що хочеш, але не загуби світу. Шляхетний список лежить поза тобою, а ти поза ним цілком можеш бути щасливий. Він без світу ніщо, а світ без нього — щось, без чого не можна бути щасливим і в едемськім раю.</w:t>
      </w:r>
      <w:bookmarkStart w:id="0" w:name="_GoBack"/>
      <w:bookmarkEnd w:id="0"/>
    </w:p>
    <w:sectPr w:rsidR="00C12DA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3FD"/>
    <w:rsid w:val="00260DFA"/>
    <w:rsid w:val="002B63FD"/>
    <w:rsid w:val="00C1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EA980-D339-45AD-A2DD-8F2F9ED3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2432</Characters>
  <Application>Microsoft Office Word</Application>
  <DocSecurity>0</DocSecurity>
  <Lines>20</Lines>
  <Paragraphs>5</Paragraphs>
  <ScaleCrop>false</ScaleCrop>
  <Company>diakov.net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2014-08-19T21:16:00Z</dcterms:created>
  <dcterms:modified xsi:type="dcterms:W3CDTF">2014-08-19T21:16:00Z</dcterms:modified>
</cp:coreProperties>
</file>