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036" w:rsidRDefault="003C2036">
      <w:pPr>
        <w:spacing w:line="360" w:lineRule="auto"/>
        <w:jc w:val="center"/>
        <w:rPr>
          <w:b/>
          <w:bCs/>
          <w:noProof/>
          <w:sz w:val="28"/>
          <w:szCs w:val="32"/>
          <w:lang w:val="uk-UA"/>
        </w:rPr>
      </w:pPr>
    </w:p>
    <w:p w:rsidR="003C2036" w:rsidRDefault="003C2036">
      <w:pPr>
        <w:spacing w:line="360" w:lineRule="auto"/>
        <w:jc w:val="center"/>
        <w:rPr>
          <w:b/>
          <w:bCs/>
          <w:noProof/>
          <w:sz w:val="28"/>
          <w:szCs w:val="32"/>
          <w:lang w:val="uk-UA"/>
        </w:rPr>
      </w:pPr>
    </w:p>
    <w:p w:rsidR="003C2036" w:rsidRDefault="003C2036">
      <w:pPr>
        <w:spacing w:line="360" w:lineRule="auto"/>
        <w:jc w:val="center"/>
        <w:rPr>
          <w:b/>
          <w:bCs/>
          <w:noProof/>
          <w:sz w:val="28"/>
          <w:szCs w:val="32"/>
          <w:lang w:val="uk-UA"/>
        </w:rPr>
      </w:pPr>
    </w:p>
    <w:p w:rsidR="003C2036" w:rsidRDefault="003C2036">
      <w:pPr>
        <w:spacing w:line="360" w:lineRule="auto"/>
        <w:jc w:val="center"/>
        <w:rPr>
          <w:b/>
          <w:bCs/>
          <w:noProof/>
          <w:sz w:val="28"/>
          <w:szCs w:val="32"/>
          <w:lang w:val="uk-UA"/>
        </w:rPr>
      </w:pPr>
    </w:p>
    <w:p w:rsidR="003C2036" w:rsidRDefault="003C2036">
      <w:pPr>
        <w:spacing w:line="360" w:lineRule="auto"/>
        <w:jc w:val="center"/>
        <w:rPr>
          <w:b/>
          <w:bCs/>
          <w:noProof/>
          <w:sz w:val="28"/>
          <w:szCs w:val="32"/>
          <w:lang w:val="uk-UA"/>
        </w:rPr>
      </w:pPr>
    </w:p>
    <w:p w:rsidR="003C2036" w:rsidRDefault="003C2036">
      <w:pPr>
        <w:spacing w:line="360" w:lineRule="auto"/>
        <w:jc w:val="center"/>
        <w:rPr>
          <w:b/>
          <w:bCs/>
          <w:noProof/>
          <w:sz w:val="28"/>
          <w:szCs w:val="32"/>
          <w:lang w:val="uk-UA"/>
        </w:rPr>
      </w:pPr>
    </w:p>
    <w:p w:rsidR="003C2036" w:rsidRDefault="003C2036">
      <w:pPr>
        <w:spacing w:line="360" w:lineRule="auto"/>
        <w:jc w:val="center"/>
        <w:rPr>
          <w:b/>
          <w:bCs/>
          <w:noProof/>
          <w:sz w:val="28"/>
          <w:szCs w:val="32"/>
          <w:lang w:val="uk-UA"/>
        </w:rPr>
      </w:pPr>
    </w:p>
    <w:p w:rsidR="003C2036" w:rsidRDefault="003C2036">
      <w:pPr>
        <w:spacing w:line="360" w:lineRule="auto"/>
        <w:jc w:val="center"/>
        <w:rPr>
          <w:b/>
          <w:bCs/>
          <w:noProof/>
          <w:sz w:val="28"/>
          <w:szCs w:val="32"/>
          <w:lang w:val="uk-UA"/>
        </w:rPr>
      </w:pPr>
    </w:p>
    <w:p w:rsidR="003C2036" w:rsidRDefault="003C2036">
      <w:pPr>
        <w:spacing w:line="360" w:lineRule="auto"/>
        <w:jc w:val="center"/>
        <w:rPr>
          <w:b/>
          <w:bCs/>
          <w:noProof/>
          <w:sz w:val="28"/>
          <w:szCs w:val="32"/>
          <w:lang w:val="uk-UA"/>
        </w:rPr>
      </w:pPr>
    </w:p>
    <w:p w:rsidR="003C2036" w:rsidRDefault="003C2036">
      <w:pPr>
        <w:spacing w:line="360" w:lineRule="auto"/>
        <w:jc w:val="center"/>
        <w:rPr>
          <w:b/>
          <w:bCs/>
          <w:noProof/>
          <w:sz w:val="28"/>
          <w:szCs w:val="32"/>
          <w:lang w:val="uk-UA"/>
        </w:rPr>
      </w:pPr>
    </w:p>
    <w:p w:rsidR="003C2036" w:rsidRDefault="00B908F3">
      <w:pPr>
        <w:spacing w:line="360" w:lineRule="auto"/>
        <w:jc w:val="center"/>
        <w:rPr>
          <w:b/>
          <w:bCs/>
          <w:noProof/>
          <w:sz w:val="28"/>
          <w:szCs w:val="32"/>
          <w:lang w:val="uk-UA"/>
        </w:rPr>
      </w:pPr>
      <w:r>
        <w:rPr>
          <w:b/>
          <w:bCs/>
          <w:noProof/>
          <w:sz w:val="28"/>
          <w:szCs w:val="32"/>
          <w:lang w:val="uk-UA"/>
        </w:rPr>
        <w:t>Реферат на тему:</w:t>
      </w:r>
    </w:p>
    <w:p w:rsidR="003C2036" w:rsidRDefault="00B908F3">
      <w:pPr>
        <w:spacing w:line="360" w:lineRule="auto"/>
        <w:jc w:val="center"/>
        <w:rPr>
          <w:b/>
          <w:bCs/>
          <w:noProof/>
          <w:sz w:val="28"/>
          <w:szCs w:val="32"/>
          <w:lang w:val="uk-UA"/>
        </w:rPr>
      </w:pPr>
      <w:r>
        <w:rPr>
          <w:b/>
          <w:bCs/>
          <w:noProof/>
          <w:sz w:val="28"/>
          <w:szCs w:val="32"/>
          <w:lang w:val="uk-UA"/>
        </w:rPr>
        <w:t xml:space="preserve">РОДІОЛА РОЖЕВА, </w:t>
      </w:r>
    </w:p>
    <w:p w:rsidR="003C2036" w:rsidRDefault="00B908F3">
      <w:pPr>
        <w:spacing w:line="360" w:lineRule="auto"/>
        <w:jc w:val="center"/>
        <w:rPr>
          <w:b/>
          <w:bCs/>
          <w:noProof/>
          <w:sz w:val="28"/>
          <w:szCs w:val="32"/>
          <w:lang w:val="uk-UA"/>
        </w:rPr>
      </w:pPr>
      <w:r>
        <w:rPr>
          <w:b/>
          <w:bCs/>
          <w:noProof/>
          <w:sz w:val="28"/>
          <w:szCs w:val="32"/>
          <w:lang w:val="uk-UA"/>
        </w:rPr>
        <w:t xml:space="preserve">РОДОВИК ЛІКАРСЬКИЙ, </w:t>
      </w:r>
    </w:p>
    <w:p w:rsidR="003C2036" w:rsidRDefault="00B908F3">
      <w:pPr>
        <w:spacing w:line="360" w:lineRule="auto"/>
        <w:jc w:val="center"/>
        <w:rPr>
          <w:noProof/>
          <w:sz w:val="28"/>
          <w:lang w:val="uk-UA"/>
        </w:rPr>
      </w:pPr>
      <w:r>
        <w:rPr>
          <w:b/>
          <w:bCs/>
          <w:noProof/>
          <w:sz w:val="28"/>
          <w:szCs w:val="32"/>
          <w:lang w:val="uk-UA"/>
        </w:rPr>
        <w:t xml:space="preserve">РОЗРИВ - ТРАВА ДРІБНОКВІТКОВА </w:t>
      </w:r>
      <w:r>
        <w:rPr>
          <w:b/>
          <w:bCs/>
          <w:noProof/>
          <w:sz w:val="28"/>
          <w:szCs w:val="32"/>
          <w:lang w:val="uk-UA"/>
        </w:rPr>
        <w:br w:type="page"/>
        <w:t xml:space="preserve">РОДІОЛА РОЖЕВА </w:t>
      </w:r>
      <w:r>
        <w:rPr>
          <w:b/>
          <w:bCs/>
          <w:noProof/>
          <w:sz w:val="28"/>
          <w:szCs w:val="32"/>
          <w:lang w:val="uk-UA"/>
        </w:rPr>
        <w:br/>
        <w:t>(золотий корiнь, карпатський женьшень, олiвник)</w:t>
      </w:r>
      <w:r>
        <w:rPr>
          <w:b/>
          <w:bCs/>
          <w:noProof/>
          <w:sz w:val="28"/>
          <w:szCs w:val="32"/>
          <w:lang w:val="uk-UA"/>
        </w:rPr>
        <w:br/>
        <w:t>Rhodiola rosea</w:t>
      </w:r>
      <w:r>
        <w:rPr>
          <w:b/>
          <w:bCs/>
          <w:noProof/>
          <w:sz w:val="28"/>
          <w:szCs w:val="32"/>
          <w:lang w:val="uk-UA"/>
        </w:rPr>
        <w:br/>
      </w:r>
      <w:r w:rsidR="001727FB">
        <w:rPr>
          <w:noProof/>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6pt;height:162.75pt">
            <v:imagedata r:id="rId4" o:title=""/>
          </v:shape>
        </w:pict>
      </w:r>
    </w:p>
    <w:p w:rsidR="003C2036" w:rsidRDefault="00B908F3">
      <w:pPr>
        <w:spacing w:line="360" w:lineRule="auto"/>
        <w:rPr>
          <w:noProof/>
          <w:sz w:val="28"/>
          <w:szCs w:val="28"/>
          <w:lang w:val="uk-UA"/>
        </w:rPr>
      </w:pPr>
      <w:r>
        <w:rPr>
          <w:noProof/>
          <w:sz w:val="28"/>
          <w:szCs w:val="28"/>
          <w:lang w:val="uk-UA"/>
        </w:rPr>
        <w:t>Багаторiчна трав'яниста сизо-зелена рослина родини товстолистих. Має веретеноподiбний м'ясистий корiнь, який переходить у дерев'янисте сторчове багатоголове кореневище. Стебло прямостояче, просте, до - 40 см заввишки. Листочки чергові: у верхнiй частинi стебла - зближенi, сидячi, м'ясистi, голi, вузьколанцетнi. Квiтки правильнi, одностатевi, дводомнi з чотиричленними квiтковими колами у верхівковому густому суцвiттi. Пелюстки видовженi або лiнiйнi, жовтi або зеленуватi, в чоловiчих квiтках 3 - 4 мм завдовжки, в жiночих - недорозвиненi. Цвiте у червнi - серпнi. Плід - довгаста листянка.</w:t>
      </w:r>
      <w:r>
        <w:rPr>
          <w:noProof/>
          <w:sz w:val="28"/>
          <w:szCs w:val="28"/>
          <w:lang w:val="uk-UA"/>
        </w:rPr>
        <w:br/>
        <w:t>Росте в Карпатах по берегах гiрських рiчок, на скелях.</w:t>
      </w:r>
      <w:r>
        <w:rPr>
          <w:noProof/>
          <w:sz w:val="28"/>
          <w:szCs w:val="28"/>
          <w:lang w:val="uk-UA"/>
        </w:rPr>
        <w:br/>
        <w:t>Для виготовлення лiкарських форм викопують кореневище з коренями родіоли рожевої у перiод кiнця цвiтiння рослини.</w:t>
      </w:r>
      <w:r>
        <w:rPr>
          <w:noProof/>
          <w:sz w:val="28"/>
          <w:szCs w:val="28"/>
          <w:lang w:val="uk-UA"/>
        </w:rPr>
        <w:br/>
        <w:t>Корiння родiоли мiстить глiкозиди, флавоноїди, дубильнi речовини, ефiрну олiю, органiчнi кислоти, мікроелементи (марганець, кадмiй, цинк, титан, селен, хром), вітаміни.</w:t>
      </w:r>
      <w:r>
        <w:rPr>
          <w:noProof/>
          <w:sz w:val="28"/>
          <w:szCs w:val="28"/>
          <w:lang w:val="uk-UA"/>
        </w:rPr>
        <w:br/>
        <w:t>Галенові препарати родіоли рожевої застосовують при перевтомi, недокрiв'ї, захворюваннях шлунка (гастрити), імпотенції, неврозах, вегетосудиннiй дистонiї, гiпотонiї. Препарати родiоли рожевої проявляють адаптогеннi, загальностимулюючі властивостi (пiдвищують опірність органiзму до несприятливих факторiв зовнішнього середовища), покращують роботу центральної нервової системи.</w:t>
      </w:r>
      <w:r>
        <w:rPr>
          <w:noProof/>
          <w:sz w:val="28"/>
          <w:szCs w:val="28"/>
          <w:lang w:val="uk-UA"/>
        </w:rPr>
        <w:br/>
        <w:t>Внутрiшньо - екстракт родiоли рiдкий по 25 крапель тричі на день за 20 хв до їди. Настiй кореня родіоли (1:20) приймати по 2 ст ложки на день.</w:t>
      </w:r>
      <w:r>
        <w:rPr>
          <w:noProof/>
          <w:sz w:val="28"/>
          <w:szCs w:val="28"/>
          <w:lang w:val="uk-UA"/>
        </w:rPr>
        <w:br/>
        <w:t>Зовнішньо - настій коріня родіоли рожевої (1:10) вакористовують для промивання та обробки ран.</w:t>
      </w:r>
    </w:p>
    <w:p w:rsidR="003C2036" w:rsidRDefault="003C2036">
      <w:pPr>
        <w:spacing w:line="360" w:lineRule="auto"/>
        <w:jc w:val="center"/>
        <w:rPr>
          <w:noProof/>
          <w:sz w:val="28"/>
          <w:lang w:val="uk-UA"/>
        </w:rPr>
      </w:pPr>
    </w:p>
    <w:p w:rsidR="003C2036" w:rsidRDefault="00B908F3">
      <w:pPr>
        <w:spacing w:line="360" w:lineRule="auto"/>
        <w:jc w:val="center"/>
        <w:rPr>
          <w:noProof/>
          <w:sz w:val="28"/>
          <w:lang w:val="uk-UA"/>
        </w:rPr>
      </w:pPr>
      <w:r>
        <w:rPr>
          <w:b/>
          <w:bCs/>
          <w:noProof/>
          <w:sz w:val="28"/>
          <w:szCs w:val="32"/>
          <w:lang w:val="uk-UA"/>
        </w:rPr>
        <w:br w:type="page"/>
        <w:t xml:space="preserve">РОДОВИК ЛІКАРСЬКИЙ </w:t>
      </w:r>
      <w:r>
        <w:rPr>
          <w:b/>
          <w:bCs/>
          <w:noProof/>
          <w:sz w:val="28"/>
          <w:szCs w:val="32"/>
          <w:lang w:val="uk-UA"/>
        </w:rPr>
        <w:br/>
        <w:t>(багровець, грижник, зілля їжаче, кровоголовка,</w:t>
      </w:r>
      <w:r>
        <w:rPr>
          <w:b/>
          <w:bCs/>
          <w:noProof/>
          <w:sz w:val="28"/>
          <w:szCs w:val="32"/>
          <w:lang w:val="uk-UA"/>
        </w:rPr>
        <w:br/>
        <w:t>красноголовка, радовик, рядовик, стягникров, суховолотиць,</w:t>
      </w:r>
      <w:r>
        <w:rPr>
          <w:b/>
          <w:bCs/>
          <w:noProof/>
          <w:sz w:val="28"/>
          <w:szCs w:val="32"/>
          <w:lang w:val="uk-UA"/>
        </w:rPr>
        <w:br/>
        <w:t>сухозлотиця, татарник, чорноголовка)</w:t>
      </w:r>
      <w:r>
        <w:rPr>
          <w:b/>
          <w:bCs/>
          <w:noProof/>
          <w:sz w:val="28"/>
          <w:szCs w:val="32"/>
          <w:lang w:val="uk-UA"/>
        </w:rPr>
        <w:br/>
        <w:t>Sanguisorba officinalis</w:t>
      </w:r>
      <w:r>
        <w:rPr>
          <w:b/>
          <w:bCs/>
          <w:noProof/>
          <w:sz w:val="28"/>
          <w:szCs w:val="32"/>
          <w:lang w:val="uk-UA"/>
        </w:rPr>
        <w:br/>
      </w:r>
      <w:r w:rsidR="001727FB">
        <w:rPr>
          <w:noProof/>
          <w:sz w:val="28"/>
          <w:lang w:val="uk-UA"/>
        </w:rPr>
        <w:pict>
          <v:shape id="_x0000_i1026" type="#_x0000_t75" alt="" style="width:136.5pt;height:210pt">
            <v:imagedata r:id="rId5" o:title=""/>
          </v:shape>
        </w:pict>
      </w:r>
    </w:p>
    <w:p w:rsidR="003C2036" w:rsidRDefault="00B908F3">
      <w:pPr>
        <w:spacing w:line="360" w:lineRule="auto"/>
        <w:rPr>
          <w:noProof/>
          <w:sz w:val="28"/>
          <w:szCs w:val="28"/>
          <w:lang w:val="uk-UA"/>
        </w:rPr>
      </w:pPr>
      <w:r>
        <w:rPr>
          <w:noProof/>
          <w:sz w:val="28"/>
          <w:szCs w:val="28"/>
          <w:lang w:val="uk-UA"/>
        </w:rPr>
        <w:t>Трав'яниста багаторiчна рослина родини розових. Має коротке здерев'янiле розгалужене кореневище i додатковi коренi. Стебло прямостояче, до 150 см заввишки, ребристе, вгорi розгалужене, всерединi порожнисте, як i листки - зовсiм голе, блискуче. Листки непарноперистi, з багатьма видовжено-яйцеподібними або елiптичними, серцеподібними при основi й округлими на верхiвцi, пилчасто-зубчастими по краю, цупкими темно-зеленими зверху i сизуватими знизу листочками. Прикореневi листки зiбранi розеткою на довгих черешках. Квiтки правильнi, двостатевi, безпелюстковi, в яйцеподібних головках на довгих прямих квiтконосах. Цвiте у червнi - вереснi. Плід - однонасiнний горiшок.</w:t>
      </w:r>
      <w:r>
        <w:rPr>
          <w:noProof/>
          <w:sz w:val="28"/>
          <w:szCs w:val="28"/>
          <w:lang w:val="uk-UA"/>
        </w:rPr>
        <w:br/>
        <w:t>Росте на заливних луках, по берегах рiчок, узлiссях.</w:t>
      </w:r>
      <w:r>
        <w:rPr>
          <w:noProof/>
          <w:sz w:val="28"/>
          <w:szCs w:val="28"/>
          <w:lang w:val="uk-UA"/>
        </w:rPr>
        <w:br/>
        <w:t>Для виготовлення лiкарських форм використовують кореневище родовика лікарського з корiнням. Викопують коріння восени, коли надземна частина починає в'янути.</w:t>
      </w:r>
      <w:r>
        <w:rPr>
          <w:noProof/>
          <w:sz w:val="28"/>
          <w:szCs w:val="28"/>
          <w:lang w:val="uk-UA"/>
        </w:rPr>
        <w:br/>
        <w:t>Корiння i кореневище родовика лікарського мiстять дубильнi речовини, органiчнi кислоти, ефiрну олiю, сапонiни, флавоноїди, гiркоти, вiтамiни (А, С, К), цукри, мiнеральнi речовини (макро- та мікроелементи).</w:t>
      </w:r>
      <w:r>
        <w:rPr>
          <w:noProof/>
          <w:sz w:val="28"/>
          <w:szCs w:val="28"/>
          <w:lang w:val="uk-UA"/>
        </w:rPr>
        <w:br/>
        <w:t>Галенові препарати родовика лікарського мають судинозвужувальнi (при місцевому впливі), в'яжучi, протизапальнi, кровоспиннi, ранозагоювальні властивостi.</w:t>
      </w:r>
      <w:r>
        <w:rPr>
          <w:noProof/>
          <w:sz w:val="28"/>
          <w:szCs w:val="28"/>
          <w:lang w:val="uk-UA"/>
        </w:rPr>
        <w:br/>
        <w:t xml:space="preserve">Застосовують галенові препарати родовика лікарського при кровотечах, холециститах, ентероколiтах, ангiнi. </w:t>
      </w:r>
      <w:r>
        <w:rPr>
          <w:noProof/>
          <w:sz w:val="28"/>
          <w:szCs w:val="28"/>
          <w:lang w:val="uk-UA"/>
        </w:rPr>
        <w:br/>
        <w:t>Місцево - при кольпiтах, ерозіях, флебiтах, виразках, гнійних незаживаючих ранах.</w:t>
      </w:r>
      <w:r>
        <w:rPr>
          <w:noProof/>
          <w:sz w:val="28"/>
          <w:szCs w:val="28"/>
          <w:lang w:val="uk-UA"/>
        </w:rPr>
        <w:br/>
        <w:t>Внутрiшньо - екстракт родовика рiдкий по 40 крапель тричі на день. Вiдвар кореневища родовика лікарського (1:30) приймати по 1 ст ложцi тричі на день.</w:t>
      </w:r>
      <w:r>
        <w:rPr>
          <w:noProof/>
          <w:sz w:val="28"/>
          <w:szCs w:val="28"/>
          <w:lang w:val="uk-UA"/>
        </w:rPr>
        <w:br/>
        <w:t xml:space="preserve">Зовнiшньо - вiдвар кореневища (1:20) служить для полоскання, примочок, спринцювань. </w:t>
      </w:r>
    </w:p>
    <w:p w:rsidR="003C2036" w:rsidRDefault="00B908F3">
      <w:pPr>
        <w:spacing w:line="360" w:lineRule="auto"/>
        <w:jc w:val="center"/>
        <w:rPr>
          <w:noProof/>
          <w:sz w:val="28"/>
          <w:lang w:val="uk-UA"/>
        </w:rPr>
      </w:pPr>
      <w:r>
        <w:rPr>
          <w:noProof/>
          <w:sz w:val="28"/>
          <w:lang w:val="uk-UA"/>
        </w:rPr>
        <w:br w:type="page"/>
      </w:r>
      <w:r>
        <w:rPr>
          <w:b/>
          <w:bCs/>
          <w:noProof/>
          <w:sz w:val="28"/>
          <w:szCs w:val="32"/>
          <w:lang w:val="uk-UA"/>
        </w:rPr>
        <w:t xml:space="preserve">РОЗРИВ - ТРАВА ДРІБНОКВІТКОВА </w:t>
      </w:r>
      <w:r>
        <w:rPr>
          <w:b/>
          <w:bCs/>
          <w:noProof/>
          <w:sz w:val="28"/>
          <w:szCs w:val="32"/>
          <w:lang w:val="uk-UA"/>
        </w:rPr>
        <w:br/>
        <w:t>(неруш мене, нетикалка, не чiпай-мене,</w:t>
      </w:r>
      <w:r>
        <w:rPr>
          <w:b/>
          <w:bCs/>
          <w:noProof/>
          <w:sz w:val="28"/>
          <w:szCs w:val="32"/>
          <w:lang w:val="uk-UA"/>
        </w:rPr>
        <w:br/>
        <w:t>розпорсник лісовий, слабівник)</w:t>
      </w:r>
      <w:r>
        <w:rPr>
          <w:b/>
          <w:bCs/>
          <w:noProof/>
          <w:sz w:val="28"/>
          <w:szCs w:val="32"/>
          <w:lang w:val="uk-UA"/>
        </w:rPr>
        <w:br/>
        <w:t>Impatiens parviflora</w:t>
      </w:r>
      <w:r>
        <w:rPr>
          <w:b/>
          <w:bCs/>
          <w:noProof/>
          <w:sz w:val="28"/>
          <w:szCs w:val="32"/>
          <w:lang w:val="uk-UA"/>
        </w:rPr>
        <w:br/>
      </w:r>
      <w:r w:rsidR="001727FB">
        <w:rPr>
          <w:noProof/>
          <w:sz w:val="28"/>
          <w:lang w:val="uk-UA"/>
        </w:rPr>
        <w:pict>
          <v:shape id="_x0000_i1027" type="#_x0000_t75" alt="" style="width:133.5pt;height:178.5pt">
            <v:imagedata r:id="rId6" o:title=""/>
          </v:shape>
        </w:pict>
      </w:r>
    </w:p>
    <w:p w:rsidR="003C2036" w:rsidRDefault="00B908F3">
      <w:pPr>
        <w:pStyle w:val="a5"/>
        <w:spacing w:line="360" w:lineRule="auto"/>
        <w:rPr>
          <w:noProof/>
          <w:sz w:val="28"/>
          <w:lang w:val="uk-UA"/>
        </w:rPr>
      </w:pPr>
      <w:r>
        <w:rPr>
          <w:noProof/>
          <w:sz w:val="28"/>
          <w:lang w:val="uk-UA"/>
        </w:rPr>
        <w:t>Однорiчна трав'яниста рослина родини бальзамiнових. Стебло прямостояче, до 100 см заввишки. Листки елiптичнi або яйцеподібнi, загостренi, по краю - гостропилкозубчастi. Квiтки зигоморфнi, блiдо-жовтi; шпорка пряма. Цвiте у червнi - серпнi. Плід - коробочка.</w:t>
      </w:r>
      <w:r>
        <w:rPr>
          <w:noProof/>
          <w:sz w:val="28"/>
          <w:lang w:val="uk-UA"/>
        </w:rPr>
        <w:br/>
        <w:t>Росте в Карпатах у тiнистих вологих мiсцях.</w:t>
      </w:r>
      <w:r>
        <w:rPr>
          <w:noProof/>
          <w:sz w:val="28"/>
          <w:lang w:val="uk-UA"/>
        </w:rPr>
        <w:br/>
        <w:t>Для виготовлення галенових препаратiв використовують усю рослину.</w:t>
      </w:r>
      <w:r>
        <w:rPr>
          <w:noProof/>
          <w:sz w:val="28"/>
          <w:lang w:val="uk-UA"/>
        </w:rPr>
        <w:br/>
        <w:t>Трава рослини мiстить флавоноїди, вiтамiни, органiчнi кислоти, нафтохiнон.</w:t>
      </w:r>
      <w:r>
        <w:rPr>
          <w:noProof/>
          <w:sz w:val="28"/>
          <w:lang w:val="uk-UA"/>
        </w:rPr>
        <w:br/>
        <w:t>Галеновi препарати здатнi посилювати скорочення матки i зупиняти кровотечу, мають седативну, гiпотензивну, антитоксичну дiю.</w:t>
      </w:r>
      <w:r>
        <w:rPr>
          <w:noProof/>
          <w:sz w:val="28"/>
          <w:lang w:val="uk-UA"/>
        </w:rPr>
        <w:br/>
        <w:t xml:space="preserve">Застосовують при гiпертонiчнiй та нирковокам'янiй хворобах, неврозах, маткових кровотечах, при слабiй родовiй діяльності (для прискорення пологiв). </w:t>
      </w:r>
      <w:r>
        <w:rPr>
          <w:noProof/>
          <w:sz w:val="28"/>
          <w:lang w:val="uk-UA"/>
        </w:rPr>
        <w:br/>
        <w:t>Мiсцево - для лiкування ран i геморою.</w:t>
      </w:r>
      <w:r>
        <w:rPr>
          <w:noProof/>
          <w:sz w:val="28"/>
          <w:lang w:val="uk-UA"/>
        </w:rPr>
        <w:br/>
        <w:t>Внутрiшньо - настiй (10 г подрiбненої трави з корiнням на 200 мл окропу) пити по 50 мл тричі на день.</w:t>
      </w:r>
      <w:r>
        <w:rPr>
          <w:noProof/>
          <w:sz w:val="28"/>
          <w:lang w:val="uk-UA"/>
        </w:rPr>
        <w:br/>
        <w:t>Зовнiшньо - настiй (1:10) служить для промивання ран, сидячих ванн при геморої.</w:t>
      </w:r>
      <w:bookmarkStart w:id="0" w:name="_GoBack"/>
      <w:bookmarkEnd w:id="0"/>
    </w:p>
    <w:sectPr w:rsidR="003C20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8F3"/>
    <w:rsid w:val="001727FB"/>
    <w:rsid w:val="003C2036"/>
    <w:rsid w:val="00B90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E7156338-183B-43D5-B01A-D1288255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Arial" w:hAnsi="Arial" w:cs="Arial" w:hint="default"/>
      <w:b/>
      <w:bCs/>
      <w:strike w:val="0"/>
      <w:dstrike w:val="0"/>
      <w:color w:val="66CC99"/>
      <w:sz w:val="26"/>
      <w:szCs w:val="26"/>
      <w:u w:val="none"/>
      <w:effect w:val="none"/>
    </w:rPr>
  </w:style>
  <w:style w:type="character" w:styleId="a4">
    <w:name w:val="Strong"/>
    <w:basedOn w:val="a0"/>
    <w:qFormat/>
    <w:rPr>
      <w:b/>
      <w:bCs/>
    </w:rPr>
  </w:style>
  <w:style w:type="paragraph" w:styleId="a5">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РОДІОЛА РОЖЕВА </vt:lpstr>
    </vt:vector>
  </TitlesOfParts>
  <Manager>Природничі науки</Manager>
  <Company>Природничі науки</Company>
  <LinksUpToDate>false</LinksUpToDate>
  <CharactersWithSpaces>4635</CharactersWithSpaces>
  <SharedDoc>false</SharedDoc>
  <HyperlinkBase>Природничі науки</HyperlinkBase>
  <HLinks>
    <vt:vector size="18" baseType="variant">
      <vt:variant>
        <vt:i4>71434264</vt:i4>
      </vt:variant>
      <vt:variant>
        <vt:i4>1622</vt:i4>
      </vt:variant>
      <vt:variant>
        <vt:i4>1025</vt:i4>
      </vt:variant>
      <vt:variant>
        <vt:i4>1</vt:i4>
      </vt:variant>
      <vt:variant>
        <vt:lpwstr>C:\Documents and Settings\користувач\Рабочий стол\grigaonline.narod.ru\27-3.jpg</vt:lpwstr>
      </vt:variant>
      <vt:variant>
        <vt:lpwstr/>
      </vt:variant>
      <vt:variant>
        <vt:i4>71434271</vt:i4>
      </vt:variant>
      <vt:variant>
        <vt:i4>5350</vt:i4>
      </vt:variant>
      <vt:variant>
        <vt:i4>1026</vt:i4>
      </vt:variant>
      <vt:variant>
        <vt:i4>1</vt:i4>
      </vt:variant>
      <vt:variant>
        <vt:lpwstr>C:\Documents and Settings\користувач\Рабочий стол\grigaonline.narod.ru\27-4.jpg</vt:lpwstr>
      </vt:variant>
      <vt:variant>
        <vt:lpwstr/>
      </vt:variant>
      <vt:variant>
        <vt:i4>71434261</vt:i4>
      </vt:variant>
      <vt:variant>
        <vt:i4>9180</vt:i4>
      </vt:variant>
      <vt:variant>
        <vt:i4>1027</vt:i4>
      </vt:variant>
      <vt:variant>
        <vt:i4>1</vt:i4>
      </vt:variant>
      <vt:variant>
        <vt:lpwstr>C:\Documents and Settings\користувач\Рабочий стол\grigaonline.narod.ru\28-1.jpg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РОДІОЛА РОЖЕВА </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2014-04-23T07:56:00Z</dcterms:created>
  <dcterms:modified xsi:type="dcterms:W3CDTF">2014-04-23T07:56:00Z</dcterms:modified>
  <cp:category>Природничі науки</cp:category>
</cp:coreProperties>
</file>