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47F" w:rsidRDefault="00472F3B">
      <w:pPr>
        <w:pStyle w:val="a5"/>
        <w:spacing w:line="240" w:lineRule="auto"/>
        <w:ind w:firstLine="0"/>
        <w:jc w:val="center"/>
        <w:rPr>
          <w:b/>
          <w:bCs/>
          <w:sz w:val="26"/>
          <w:lang w:val="ru-RU"/>
        </w:rPr>
      </w:pPr>
      <w:r>
        <w:rPr>
          <w:b/>
          <w:bCs/>
          <w:sz w:val="26"/>
        </w:rPr>
        <w:t>Температурно-електрична нестійкість (ТЕН) у напівпровідникових</w:t>
      </w:r>
    </w:p>
    <w:p w:rsidR="0086447F" w:rsidRDefault="00472F3B">
      <w:pPr>
        <w:pStyle w:val="a5"/>
        <w:spacing w:line="240" w:lineRule="auto"/>
        <w:ind w:firstLine="0"/>
        <w:jc w:val="center"/>
        <w:rPr>
          <w:b/>
          <w:bCs/>
          <w:caps/>
          <w:sz w:val="26"/>
        </w:rPr>
      </w:pPr>
      <w:r>
        <w:rPr>
          <w:b/>
          <w:bCs/>
          <w:sz w:val="26"/>
        </w:rPr>
        <w:t xml:space="preserve">монокристалах </w:t>
      </w:r>
      <w:r>
        <w:rPr>
          <w:b/>
          <w:bCs/>
          <w:sz w:val="26"/>
          <w:lang w:val="en-US"/>
        </w:rPr>
        <w:t>CdSb</w:t>
      </w:r>
    </w:p>
    <w:p w:rsidR="0086447F" w:rsidRDefault="0086447F">
      <w:pPr>
        <w:rPr>
          <w:lang w:val="uk-UA"/>
        </w:rPr>
      </w:pPr>
    </w:p>
    <w:p w:rsidR="0086447F" w:rsidRDefault="0086447F">
      <w:pPr>
        <w:jc w:val="center"/>
        <w:rPr>
          <w:lang w:val="uk-UA"/>
        </w:rPr>
      </w:pPr>
    </w:p>
    <w:p w:rsidR="0086447F" w:rsidRDefault="00472F3B">
      <w:pPr>
        <w:ind w:firstLine="567"/>
        <w:jc w:val="both"/>
        <w:rPr>
          <w:lang w:val="uk-UA"/>
        </w:rPr>
      </w:pPr>
      <w:r>
        <w:rPr>
          <w:lang w:val="uk-UA"/>
        </w:rPr>
        <w:t>Нелінійність вольт-амперної характеристики (ВАХ) є характерною рисою не тільки багатьох напівпровідникових приладів, у яких є р-п-переходи, а й багатьох напівпровідників [1]. В останньому випадку, якщо виключити особливості, пов’язані з контактними явищами, вона частіше всього обумовлена ефектами сильних полів. Адже в сильних полях спостерігається залежність рухливості від величини поля аж до насичення швидкості, від'ємна диференціальна рухливість (ефект Ганна), ударна йонізація і пробій. Проте і в слабких електричних полях можливі прояви нелінійності ВАХ [2].</w:t>
      </w:r>
    </w:p>
    <w:p w:rsidR="0086447F" w:rsidRDefault="00472F3B">
      <w:pPr>
        <w:ind w:firstLine="567"/>
        <w:jc w:val="both"/>
        <w:rPr>
          <w:lang w:val="uk-UA"/>
        </w:rPr>
      </w:pPr>
      <w:r>
        <w:rPr>
          <w:lang w:val="uk-UA"/>
        </w:rPr>
        <w:t>Значний інтерес мають дослідження нелінійних ВАХ не тільки в приладах, а й у матеріалах, оскільки вони мають як прикладне значення, так і дають можливість пояснити з фізичної точки зору  причини прояву нелінійності. Крім того, на нелінійність ВАХ сильно впливають різноманітні зовнішні дії: магнітне поле, механічна деформація, освітлення, зміна температури та ін.</w:t>
      </w:r>
    </w:p>
    <w:p w:rsidR="0086447F" w:rsidRDefault="00472F3B">
      <w:pPr>
        <w:pStyle w:val="2"/>
        <w:rPr>
          <w:sz w:val="24"/>
        </w:rPr>
      </w:pPr>
      <w:r>
        <w:rPr>
          <w:sz w:val="24"/>
        </w:rPr>
        <w:t>У матеріалах напівпровідників від’ємна диференціальна провідність обумовлює доменну електричну нестійкість N-типу [3] або ВАХ S-типу. Причиною нелінійності ВАХ можуть бути як польові ефекти [4], так і теплова дія струму [5]. Проте можливим є механізм термопольової йонізації домішкового центра, тобто комбінований тип термічної й польової йонізації [6]. Існують прямий і каскадний механізми термопольової йонізації з основного стану рівня через перший збуджений рівень у зону провідності. Залежність ймовірності йонізації домішкового центра в напівпровідникові від напруженості прикладеного електричного поля змінює його ВАХ так, що стають помітними відхилення від закону Ома.</w:t>
      </w:r>
    </w:p>
    <w:p w:rsidR="0086447F" w:rsidRDefault="00472F3B">
      <w:pPr>
        <w:ind w:firstLine="567"/>
        <w:jc w:val="both"/>
        <w:rPr>
          <w:lang w:val="uk-UA"/>
        </w:rPr>
      </w:pPr>
      <w:r>
        <w:rPr>
          <w:lang w:val="uk-UA"/>
        </w:rPr>
        <w:t>Цікавим є механізм прояву S-подібності ВАХ у сильнолегованих і одночасно компенсованих напівпровідниках [7]. При низьких температурах і великих ступенях компенсації (вище 75 %) електрони перебувають в ізольованих краплях, і електро-провідність такого матеріалу дуже низька. Електричне поле “гріє” електронну підсистему і різко збільшує заселеність станів з великою рухливістю. Це і призводить до появи від’ємного диференціального опору. Таке явище аналогічне до теплового пробою. Але в цьому випадку нагрівається тільки електронна підсистема, а температура решітки залишається незмінною. Тому досліджуване явище можна назвати тепловим пробоєм електронних крапель. Якщо ж ступінь компенсації матеріалу менша 75 %, ВАХ не матиме  S-подібного характеру, оскільки енергія активації виникає тільки при великих ступенях компенсації. Слід додати також, що в цьому випадку критичне електричне поле сильно збільшується з ростом ступеня компенсації.</w:t>
      </w:r>
    </w:p>
    <w:p w:rsidR="0086447F" w:rsidRDefault="00472F3B">
      <w:pPr>
        <w:ind w:firstLine="567"/>
        <w:jc w:val="both"/>
        <w:rPr>
          <w:lang w:val="uk-UA"/>
        </w:rPr>
      </w:pPr>
      <w:r>
        <w:rPr>
          <w:lang w:val="uk-UA"/>
        </w:rPr>
        <w:t>Не тільки тепловий пробій або комбінована термопольова  йонізація призводять до виникнення ділянок ВАХ з від’ємною диференціальною провідністю (ВДП). В електронному германії з домішками міді або золота спостерігається явище збільшення коефіцієнта захоплення гарячих носіїв на від’ємно заряджені домішкові центри. Це явище ефективно проявляється в умовах світлової генерації носіїв [3] і обумовлює ділянку ВАХ з ВДП.</w:t>
      </w:r>
    </w:p>
    <w:p w:rsidR="0086447F" w:rsidRDefault="00472F3B">
      <w:pPr>
        <w:ind w:firstLine="567"/>
        <w:jc w:val="both"/>
        <w:rPr>
          <w:lang w:val="uk-UA"/>
        </w:rPr>
      </w:pPr>
      <w:r>
        <w:rPr>
          <w:lang w:val="uk-UA"/>
        </w:rPr>
        <w:t>Дискретні метастабільні стани (високоомний і низькоомний) спостерігаються як у моноатомних, так і складних напівпровідникових сполуках [8]. Під дією електричного поля стехіометричні ниткоподібні монокристали Sb</w:t>
      </w:r>
      <w:r>
        <w:rPr>
          <w:vertAlign w:val="subscript"/>
          <w:lang w:val="uk-UA"/>
        </w:rPr>
        <w:t>2</w:t>
      </w:r>
      <w:r>
        <w:rPr>
          <w:lang w:val="uk-UA"/>
        </w:rPr>
        <w:t>S</w:t>
      </w:r>
      <w:r>
        <w:rPr>
          <w:vertAlign w:val="subscript"/>
          <w:lang w:val="uk-UA"/>
        </w:rPr>
        <w:t>3</w:t>
      </w:r>
      <w:r>
        <w:rPr>
          <w:lang w:val="uk-UA"/>
        </w:rPr>
        <w:t xml:space="preserve"> перемикаються з високоомного у низькоомний стан. Експеримент доводить, що названий ефект викликаний зміною напівпровідникової провідності на металічну і пов’язаний з нагріванням кристала в момент дії електричного поля. Кристали зі стабільного низькоомного стану у високоомний стан повертаються під впливом сильного високочастотного або надвисокочастотного полів або нагрівання.</w:t>
      </w:r>
    </w:p>
    <w:p w:rsidR="0086447F" w:rsidRDefault="00472F3B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 xml:space="preserve">У складних напівпровідникових монокристалах селеніду цинку, сульфіду кадмію, селеніду кадмію та ін. в умовах ТЕН експериментально зафіксовані коливання струму [9, 10]. В області азотних температур в монокристалах селеніду кадмію отримано залежності періоду коливань від освітленості зразка, прикладеної напруги, температури зразка, а також температурні залежності амплітуди коливань.  Коливання існують тільки в певній області температур і освітленостей. Їх причиною є виникнення осцилюючої в часі, але нерухомої області сильного електричного поля й підвищеної температури. Підвищення температури, звичайно, в середній частині кристала, в результаті джоулевого нагріву обумовлює ефект температурного гасіння фотопровідності. Якщо інтенсивність цього процесу достатньо велика, то у зразка виникає область сильного електричного поля. Тоді ВАХ такого зразка має ділянку з ВДП. У згаданій області електричне поле і температура періодично змінюються, викликаючи в колі коливання струму. Сама ж нестійкість обумовлена виникненням нерівноважного розподілу електронів внаслідок оптичної перезарядки рівнів із наступним спонтанним переходом у стан рівноваги. </w:t>
      </w:r>
    </w:p>
    <w:p w:rsidR="0086447F" w:rsidRDefault="00472F3B">
      <w:pPr>
        <w:ind w:firstLine="567"/>
        <w:jc w:val="both"/>
        <w:rPr>
          <w:lang w:val="uk-UA"/>
        </w:rPr>
      </w:pPr>
      <w:r>
        <w:rPr>
          <w:lang w:val="uk-UA"/>
        </w:rPr>
        <w:t>Проте і в моноатомних напівпровідниках з глибокими рівнями також спостерігаються низькочастотні коливання струму в умовах ТЕН [11-13]. У сильно компенсованих зразках (р-Sі з домішками марганцю) динаміка ТЕН стає значно складнішою [14] аж до переходу до динамічного хаосу і автоколивної бістабільності. Перехід від регулярних автоколивань фотоструму до хаотичних здійснюється через ланцюжок біфуркацій подвоєння періоду коливань. Автоколивання струму, крім того, проявляють властивість гістерезису.</w:t>
      </w:r>
    </w:p>
    <w:p w:rsidR="0086447F" w:rsidRDefault="00472F3B">
      <w:pPr>
        <w:ind w:firstLine="567"/>
        <w:jc w:val="both"/>
        <w:rPr>
          <w:lang w:val="uk-UA"/>
        </w:rPr>
      </w:pPr>
      <w:r>
        <w:rPr>
          <w:lang w:val="uk-UA"/>
        </w:rPr>
        <w:t>У сильнокомпенсованому напівпровідникові в умовах електронно-діркової плазми можливе збудження електричної нестійкості типу рекомбінаційних хвиль [15]. При сильних рівнях інжекції виникає суттєво відмінна від типу рекомбінаційних хвиль градієнтно-концентраційна нестійкість. Режим нестійкості типу рекомбінаційних хвиль є нічим іншим, як режимом хвиль просторової перезарядки глибоких рівнів [16], яка може бути обумовлена дією температури, освітлення чи електричного поля.</w:t>
      </w:r>
    </w:p>
    <w:p w:rsidR="0086447F" w:rsidRDefault="00472F3B">
      <w:pPr>
        <w:ind w:firstLine="567"/>
        <w:jc w:val="both"/>
        <w:rPr>
          <w:lang w:val="uk-UA"/>
        </w:rPr>
      </w:pPr>
      <w:r>
        <w:rPr>
          <w:lang w:val="uk-UA"/>
        </w:rPr>
        <w:t>Від’ємний опір зразка сам по собі ще недостатній чинник для появи коливань. Однак коливання потрібних частот можуть виникати,  якщо в кристалі є два різні типи центрів захоплення [17].</w:t>
      </w:r>
    </w:p>
    <w:p w:rsidR="0086447F" w:rsidRDefault="00472F3B">
      <w:pPr>
        <w:tabs>
          <w:tab w:val="left" w:pos="-3402"/>
        </w:tabs>
        <w:ind w:firstLine="567"/>
        <w:jc w:val="both"/>
        <w:rPr>
          <w:lang w:val="uk-UA"/>
        </w:rPr>
      </w:pPr>
      <w:r>
        <w:rPr>
          <w:lang w:val="uk-UA"/>
        </w:rPr>
        <w:t>Завдяки огляду вищенаведених літературних даних, можна твердити, що необхідною умовою виникнення температурно-електричної нестійкості в напівпровідниках є наявність у їхній забороненій зоні глибоких енергетичних рівнів. Йонізація цих рівнів різними способами (освітленням, електричним полем, температурними змінами або комбінованим чином) дає можливість отримати S-подібну ВАХ напівпровідника і низькочастотні коливання струму як у низькопровідному, так і високопровідному станах. Тому, очевидно, будь-який зовнішній вплив на зміну положення енергетичного рівня в забороненій зоні повинен суттєвим чином відбитися на характері поведінки ВАХ. Hас цікавив вплив одновісних пружних деформацій (ОПД) на ВАХ монокристалів антимоніду кадмію.</w:t>
      </w:r>
    </w:p>
    <w:p w:rsidR="0086447F" w:rsidRDefault="00472F3B">
      <w:pPr>
        <w:ind w:firstLine="567"/>
        <w:jc w:val="both"/>
        <w:rPr>
          <w:lang w:val="uk-UA"/>
        </w:rPr>
      </w:pPr>
      <w:r>
        <w:rPr>
          <w:lang w:val="uk-UA"/>
        </w:rPr>
        <w:t>Використані монокристали антимоніду кадмію з домішкою телуру, яка в забороненій зоні дає рівень Е</w:t>
      </w:r>
      <w:r>
        <w:rPr>
          <w:vertAlign w:val="subscript"/>
          <w:lang w:val="uk-UA"/>
        </w:rPr>
        <w:t xml:space="preserve">с </w:t>
      </w:r>
      <w:r>
        <w:rPr>
          <w:lang w:val="uk-UA"/>
        </w:rPr>
        <w:t xml:space="preserve"> - 0,12 еВ, досліджувались у трьох кріогенних середовищах (рідкий азот Т=77К, рідкий аргон Т=87К і рідкий кисень Т=90К) в умовах впливу освітлення і ОПД. На рис. 1 подано статичні ВАХ монокристалів СdSb з різним вмістом легуючої домішки телуру. Як видно, збільшення концентрації легуючої домішки обумовлює ріст напруги перемикання. Навпаки, підвищення температури середовища від Т=77 К до Т=90К різко зменшує напругу перемикання (рис.2).</w:t>
      </w:r>
    </w:p>
    <w:p w:rsidR="0086447F" w:rsidRDefault="00BB3637">
      <w:pPr>
        <w:ind w:firstLine="567"/>
        <w:jc w:val="both"/>
        <w:rPr>
          <w:lang w:val="uk-UA"/>
        </w:rPr>
      </w:pPr>
      <w:r>
        <w:rPr>
          <w:noProof/>
        </w:rPr>
        <w:pict>
          <v:group id="_x0000_s1026" style="position:absolute;left:0;text-align:left;margin-left:-4.6pt;margin-top:-2pt;width:488.25pt;height:693pt;z-index:251657728" coordorigin="1099,1084" coordsize="9765,13860">
            <v:group id="_x0000_s1027" style="position:absolute;left:1099;top:7384;width:9765;height:7560;mso-position-horizontal:center" coordorigin="1071,567" coordsize="9765,756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1071;top:7407;width:9765;height:720" filled="f" stroked="f">
                <v:textbox style="mso-next-textbox:#_x0000_s1028">
                  <w:txbxContent>
                    <w:p w:rsidR="0086447F" w:rsidRDefault="00472F3B">
                      <w:pPr>
                        <w:jc w:val="center"/>
                        <w:rPr>
                          <w:i/>
                          <w:iCs/>
                          <w:lang w:val="uk-UA"/>
                        </w:rPr>
                      </w:pPr>
                      <w:r>
                        <w:rPr>
                          <w:b/>
                          <w:bCs/>
                          <w:lang w:val="uk-UA"/>
                        </w:rPr>
                        <w:t>Рис 2.</w:t>
                      </w:r>
                      <w:r>
                        <w:rPr>
                          <w:i/>
                          <w:iCs/>
                          <w:lang w:val="uk-UA"/>
                        </w:rPr>
                        <w:t xml:space="preserve"> Вольтамперні характеристики зразка  </w:t>
                      </w:r>
                      <w:r>
                        <w:rPr>
                          <w:i/>
                          <w:iCs/>
                          <w:lang w:val="en-US"/>
                        </w:rPr>
                        <w:t>CdSb</w:t>
                      </w:r>
                      <w:r>
                        <w:rPr>
                          <w:i/>
                          <w:iCs/>
                          <w:lang w:val="uk-UA"/>
                        </w:rPr>
                        <w:t xml:space="preserve"> + 0,05 % Т</w:t>
                      </w:r>
                      <w:r>
                        <w:rPr>
                          <w:i/>
                          <w:iCs/>
                          <w:lang w:val="en-US"/>
                        </w:rPr>
                        <w:t>e</w:t>
                      </w:r>
                      <w:r>
                        <w:rPr>
                          <w:i/>
                          <w:iCs/>
                          <w:lang w:val="uk-UA"/>
                        </w:rPr>
                        <w:t xml:space="preserve"> в різних кріогенних рідинах: 1 – рідкому азоті Т = 77 К,   2 – рідкому аргоні Т = 87 К,   3 – рідкому кисні Т= 90 К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9" type="#_x0000_t75" style="position:absolute;left:1661;top:567;width:8582;height:6931;mso-position-horizontal:center">
                <v:imagedata r:id="rId5" o:title=""/>
              </v:shape>
            </v:group>
            <v:group id="_x0000_s1030" style="position:absolute;left:1185;top:1084;width:9592;height:6661;mso-position-horizontal:center" coordorigin="1157,567" coordsize="9592,6661">
              <v:shape id="_x0000_s1031" type="#_x0000_t202" style="position:absolute;left:1157;top:6508;width:9592;height:720;mso-position-horizontal:center" filled="f" stroked="f">
                <v:textbox style="mso-next-textbox:#_x0000_s1031">
                  <w:txbxContent>
                    <w:p w:rsidR="0086447F" w:rsidRDefault="00472F3B">
                      <w:pPr>
                        <w:jc w:val="center"/>
                        <w:rPr>
                          <w:i/>
                          <w:iCs/>
                          <w:lang w:val="uk-UA"/>
                        </w:rPr>
                      </w:pPr>
                      <w:r>
                        <w:rPr>
                          <w:b/>
                          <w:bCs/>
                          <w:lang w:val="uk-UA"/>
                        </w:rPr>
                        <w:t>Рис 1.</w:t>
                      </w:r>
                      <w:r>
                        <w:rPr>
                          <w:i/>
                          <w:iCs/>
                          <w:lang w:val="uk-UA"/>
                        </w:rPr>
                        <w:t xml:space="preserve"> Залежність виду статичних ВАХ від концентрації домішки в монокристалах CdSb: 1- 0,5% Те; 2- 0,05% Те; 3- 0,005% Те</w:t>
                      </w:r>
                    </w:p>
                  </w:txbxContent>
                </v:textbox>
              </v:shape>
              <v:shape id="_x0000_s1032" type="#_x0000_t75" style="position:absolute;left:1866;top:567;width:8175;height:5940;mso-position-horizontal:center">
                <v:imagedata r:id="rId6" o:title=""/>
              </v:shape>
            </v:group>
            <w10:wrap type="square"/>
          </v:group>
        </w:pict>
      </w:r>
      <w:r w:rsidR="00472F3B">
        <w:rPr>
          <w:lang w:val="uk-UA"/>
        </w:rPr>
        <w:t>Крім того, зафіксовано сильну залежність порогової напруги перемикання від інтенсивності світлового потоку. Зі збільшенням інтенсивності світлового потоку струм зростає, а напруга перемикання зменшується.</w:t>
      </w:r>
    </w:p>
    <w:p w:rsidR="0086447F" w:rsidRDefault="00472F3B">
      <w:pPr>
        <w:ind w:firstLine="567"/>
        <w:jc w:val="both"/>
        <w:rPr>
          <w:lang w:val="uk-UA"/>
        </w:rPr>
      </w:pPr>
      <w:r>
        <w:rPr>
          <w:lang w:val="uk-UA"/>
        </w:rPr>
        <w:t>Цікавою особливістю впливу світлового потоку на ВАХ є те, що у високоомному стані залежність фотоструму від інтенсивності освітлення має лінійний характер, а після стрибка струму – нелінійний. Висока фоточутливість зразків спостерігається в спектральній області довжин хвиль 1 – 3 мкм з максимумом  при</w:t>
      </w:r>
      <w:r>
        <w:t xml:space="preserve"> 2,04 мкм.</w:t>
      </w:r>
    </w:p>
    <w:p w:rsidR="0086447F" w:rsidRDefault="00472F3B">
      <w:pPr>
        <w:ind w:firstLine="720"/>
        <w:jc w:val="both"/>
        <w:rPr>
          <w:lang w:val="uk-UA"/>
        </w:rPr>
      </w:pPr>
      <w:r>
        <w:rPr>
          <w:lang w:val="uk-UA"/>
        </w:rPr>
        <w:t>Ми досліджували вплив ОПД до тисків 1000 кгс/см</w:t>
      </w:r>
      <w:r>
        <w:rPr>
          <w:vertAlign w:val="superscript"/>
          <w:lang w:val="uk-UA"/>
        </w:rPr>
        <w:t>2</w:t>
      </w:r>
      <w:r>
        <w:rPr>
          <w:lang w:val="uk-UA"/>
        </w:rPr>
        <w:t xml:space="preserve"> на ВАХ антимоніду кадмію вздовж головних кристалографічних напрямків [а00], [0в0] і [00с] в області азотних температур.</w:t>
      </w:r>
    </w:p>
    <w:p w:rsidR="0086447F" w:rsidRDefault="00472F3B">
      <w:pPr>
        <w:ind w:firstLine="720"/>
        <w:jc w:val="both"/>
        <w:rPr>
          <w:lang w:val="uk-UA"/>
        </w:rPr>
      </w:pPr>
      <w:r>
        <w:rPr>
          <w:lang w:val="uk-UA"/>
        </w:rPr>
        <w:t>Експерименти довели, що такі тиски в усіх вище названих випадках практично не впливають на параметри температурно-електричної нестійкості. Це означає, що така дія не змінює величини енергетичної щілини між рівнем Е</w:t>
      </w:r>
      <w:r>
        <w:rPr>
          <w:vertAlign w:val="subscript"/>
          <w:lang w:val="uk-UA"/>
        </w:rPr>
        <w:t>с</w:t>
      </w:r>
      <w:r>
        <w:rPr>
          <w:lang w:val="uk-UA"/>
        </w:rPr>
        <w:t xml:space="preserve"> - 0,12 еВ і дном зони провідності монокристала СdSb. Тому цілком правомірно в даному випадку зробити висновок про надзвичайно сильний генетичний зв’язок названого енергетичного рівня із зоною провідності. Такому характерові реакції рівня на вплив ОПД сприяє також і той факт, що нижча ступінь симетрії орторомбічної решітки CdSb у порівнянні зі структурами кубічної сингонії дозволяє значно сильніше проявитися об’ємній компоненті деформації. А остання, яка завжди присутня при ОПД,  однаково діє як на рух рівня, так і на рух зони. Іншими словами, об’ємна деформація менш ефективно впливає на зміну положення енергетичних рівнів у матеріалах, ніж ОПД [18].</w:t>
      </w:r>
    </w:p>
    <w:p w:rsidR="0086447F" w:rsidRDefault="00472F3B">
      <w:pPr>
        <w:ind w:firstLine="567"/>
        <w:jc w:val="both"/>
      </w:pPr>
      <w:r>
        <w:rPr>
          <w:lang w:val="uk-UA"/>
        </w:rPr>
        <w:t>Отже, в монокристалах CdSb з домішкою телуру на ефект перемикання із високоомного стану у низькоомний впливати одновісною пружною деформацією неможливо.</w:t>
      </w:r>
    </w:p>
    <w:p w:rsidR="0086447F" w:rsidRDefault="0086447F">
      <w:pPr>
        <w:rPr>
          <w:lang w:val="uk-UA"/>
        </w:rPr>
      </w:pPr>
    </w:p>
    <w:p w:rsidR="0086447F" w:rsidRDefault="00472F3B">
      <w:pPr>
        <w:pStyle w:val="5"/>
        <w:spacing w:line="360" w:lineRule="auto"/>
        <w:ind w:left="0" w:firstLine="0"/>
        <w:rPr>
          <w:iCs/>
          <w:sz w:val="22"/>
        </w:rPr>
      </w:pPr>
      <w:r>
        <w:rPr>
          <w:iCs/>
          <w:sz w:val="22"/>
        </w:rPr>
        <w:t>Література</w:t>
      </w:r>
    </w:p>
    <w:p w:rsidR="0086447F" w:rsidRDefault="00472F3B">
      <w:pPr>
        <w:numPr>
          <w:ilvl w:val="0"/>
          <w:numId w:val="1"/>
        </w:numPr>
        <w:tabs>
          <w:tab w:val="left" w:pos="-2410"/>
          <w:tab w:val="num" w:pos="360"/>
        </w:tabs>
        <w:jc w:val="both"/>
        <w:rPr>
          <w:i/>
          <w:iCs/>
          <w:sz w:val="22"/>
        </w:rPr>
      </w:pPr>
      <w:r>
        <w:rPr>
          <w:i/>
          <w:iCs/>
          <w:sz w:val="22"/>
        </w:rPr>
        <w:t>Зеегер</w:t>
      </w:r>
      <w:r>
        <w:rPr>
          <w:i/>
          <w:iCs/>
          <w:sz w:val="22"/>
          <w:lang w:val="en-US"/>
        </w:rPr>
        <w:t> </w:t>
      </w:r>
      <w:r>
        <w:rPr>
          <w:i/>
          <w:iCs/>
          <w:sz w:val="22"/>
        </w:rPr>
        <w:t>К. Физика полупроводников. М.: Мир, 1977, 616 с.</w:t>
      </w:r>
    </w:p>
    <w:p w:rsidR="0086447F" w:rsidRDefault="00472F3B">
      <w:pPr>
        <w:numPr>
          <w:ilvl w:val="0"/>
          <w:numId w:val="1"/>
        </w:numPr>
        <w:tabs>
          <w:tab w:val="left" w:pos="-2410"/>
          <w:tab w:val="num" w:pos="360"/>
          <w:tab w:val="left" w:pos="397"/>
        </w:tabs>
        <w:jc w:val="both"/>
        <w:rPr>
          <w:i/>
          <w:iCs/>
          <w:sz w:val="22"/>
        </w:rPr>
      </w:pPr>
      <w:r>
        <w:rPr>
          <w:i/>
          <w:iCs/>
          <w:sz w:val="22"/>
        </w:rPr>
        <w:t>Аитов</w:t>
      </w:r>
      <w:r>
        <w:rPr>
          <w:i/>
          <w:iCs/>
          <w:sz w:val="22"/>
          <w:lang w:val="en-US"/>
        </w:rPr>
        <w:t> </w:t>
      </w:r>
      <w:r>
        <w:rPr>
          <w:i/>
          <w:iCs/>
          <w:sz w:val="22"/>
        </w:rPr>
        <w:t>Р.Д., Ржевкин</w:t>
      </w:r>
      <w:r>
        <w:rPr>
          <w:i/>
          <w:iCs/>
          <w:sz w:val="22"/>
          <w:lang w:val="en-US"/>
        </w:rPr>
        <w:t> </w:t>
      </w:r>
      <w:r>
        <w:rPr>
          <w:i/>
          <w:iCs/>
          <w:sz w:val="22"/>
        </w:rPr>
        <w:t>К.С., Ткачев</w:t>
      </w:r>
      <w:r>
        <w:rPr>
          <w:i/>
          <w:iCs/>
          <w:sz w:val="22"/>
          <w:lang w:val="en-US"/>
        </w:rPr>
        <w:t> </w:t>
      </w:r>
      <w:r>
        <w:rPr>
          <w:i/>
          <w:iCs/>
          <w:sz w:val="22"/>
        </w:rPr>
        <w:t>С.А. // ФТП, 1991, 25, в.5, с.904-907.</w:t>
      </w:r>
    </w:p>
    <w:p w:rsidR="0086447F" w:rsidRDefault="00472F3B">
      <w:pPr>
        <w:numPr>
          <w:ilvl w:val="0"/>
          <w:numId w:val="1"/>
        </w:numPr>
        <w:tabs>
          <w:tab w:val="left" w:pos="-2410"/>
          <w:tab w:val="num" w:pos="360"/>
          <w:tab w:val="left" w:pos="397"/>
        </w:tabs>
        <w:jc w:val="both"/>
        <w:rPr>
          <w:i/>
          <w:iCs/>
          <w:sz w:val="22"/>
        </w:rPr>
      </w:pPr>
      <w:r>
        <w:rPr>
          <w:i/>
          <w:iCs/>
          <w:sz w:val="22"/>
        </w:rPr>
        <w:t>Курова</w:t>
      </w:r>
      <w:r>
        <w:rPr>
          <w:i/>
          <w:iCs/>
          <w:sz w:val="22"/>
          <w:lang w:val="en-US"/>
        </w:rPr>
        <w:t> </w:t>
      </w:r>
      <w:r>
        <w:rPr>
          <w:i/>
          <w:iCs/>
          <w:sz w:val="22"/>
        </w:rPr>
        <w:t>И.А., Врана</w:t>
      </w:r>
      <w:r>
        <w:rPr>
          <w:i/>
          <w:iCs/>
          <w:sz w:val="22"/>
          <w:lang w:val="en-US"/>
        </w:rPr>
        <w:t> </w:t>
      </w:r>
      <w:r>
        <w:rPr>
          <w:i/>
          <w:iCs/>
          <w:sz w:val="22"/>
        </w:rPr>
        <w:t>М., БерндтП. // ФТП, 1968, 2, в.12, с.1838-1841.</w:t>
      </w:r>
    </w:p>
    <w:p w:rsidR="0086447F" w:rsidRDefault="00472F3B">
      <w:pPr>
        <w:numPr>
          <w:ilvl w:val="0"/>
          <w:numId w:val="1"/>
        </w:numPr>
        <w:tabs>
          <w:tab w:val="left" w:pos="-2410"/>
          <w:tab w:val="num" w:pos="360"/>
          <w:tab w:val="left" w:pos="397"/>
        </w:tabs>
        <w:jc w:val="both"/>
        <w:rPr>
          <w:i/>
          <w:iCs/>
          <w:sz w:val="22"/>
        </w:rPr>
      </w:pPr>
      <w:r>
        <w:rPr>
          <w:i/>
          <w:iCs/>
          <w:sz w:val="22"/>
        </w:rPr>
        <w:t>Врана М., Курова И.А. // ФТП, 1969, 3, в.12, с.1774 -1780.</w:t>
      </w:r>
    </w:p>
    <w:p w:rsidR="0086447F" w:rsidRDefault="00472F3B">
      <w:pPr>
        <w:numPr>
          <w:ilvl w:val="0"/>
          <w:numId w:val="1"/>
        </w:numPr>
        <w:tabs>
          <w:tab w:val="left" w:pos="-2410"/>
          <w:tab w:val="num" w:pos="360"/>
          <w:tab w:val="left" w:pos="397"/>
        </w:tabs>
        <w:jc w:val="both"/>
        <w:rPr>
          <w:i/>
          <w:iCs/>
          <w:sz w:val="22"/>
        </w:rPr>
      </w:pPr>
      <w:r>
        <w:rPr>
          <w:i/>
          <w:iCs/>
          <w:sz w:val="22"/>
        </w:rPr>
        <w:t>Доскоч</w:t>
      </w:r>
      <w:r>
        <w:rPr>
          <w:i/>
          <w:iCs/>
          <w:sz w:val="22"/>
          <w:lang w:val="en-US"/>
        </w:rPr>
        <w:t> </w:t>
      </w:r>
      <w:r>
        <w:rPr>
          <w:i/>
          <w:iCs/>
          <w:sz w:val="22"/>
        </w:rPr>
        <w:t>В.П., Панкевич З.В., Раренко И.М. и др. // Изв.вузов. Физика. 1989, в.4, с.108-109.</w:t>
      </w:r>
    </w:p>
    <w:p w:rsidR="0086447F" w:rsidRDefault="00472F3B">
      <w:pPr>
        <w:numPr>
          <w:ilvl w:val="0"/>
          <w:numId w:val="1"/>
        </w:numPr>
        <w:tabs>
          <w:tab w:val="left" w:pos="-2410"/>
          <w:tab w:val="num" w:pos="360"/>
          <w:tab w:val="left" w:pos="397"/>
        </w:tabs>
        <w:jc w:val="both"/>
        <w:rPr>
          <w:i/>
          <w:iCs/>
          <w:sz w:val="22"/>
        </w:rPr>
      </w:pPr>
      <w:r>
        <w:rPr>
          <w:i/>
          <w:iCs/>
          <w:sz w:val="22"/>
        </w:rPr>
        <w:t>Чебан А.Г., Катана П.К. // ФТТ, 7, в.9, с.2735-2739.</w:t>
      </w:r>
    </w:p>
    <w:p w:rsidR="0086447F" w:rsidRDefault="00472F3B">
      <w:pPr>
        <w:numPr>
          <w:ilvl w:val="0"/>
          <w:numId w:val="1"/>
        </w:numPr>
        <w:tabs>
          <w:tab w:val="left" w:pos="-2410"/>
          <w:tab w:val="num" w:pos="360"/>
          <w:tab w:val="left" w:pos="397"/>
        </w:tabs>
        <w:jc w:val="both"/>
        <w:rPr>
          <w:i/>
          <w:iCs/>
          <w:sz w:val="22"/>
        </w:rPr>
      </w:pPr>
      <w:r>
        <w:rPr>
          <w:i/>
          <w:iCs/>
          <w:sz w:val="22"/>
        </w:rPr>
        <w:t>Шкловский</w:t>
      </w:r>
      <w:r>
        <w:rPr>
          <w:i/>
          <w:iCs/>
          <w:sz w:val="22"/>
          <w:lang w:val="en-US"/>
        </w:rPr>
        <w:t> </w:t>
      </w:r>
      <w:r>
        <w:rPr>
          <w:i/>
          <w:iCs/>
          <w:sz w:val="22"/>
        </w:rPr>
        <w:t>Б.И., Шур М.С., Ефрос А.Л. // ФТП, 1971, 5, в.10, с.1938.</w:t>
      </w:r>
    </w:p>
    <w:p w:rsidR="0086447F" w:rsidRDefault="00472F3B">
      <w:pPr>
        <w:numPr>
          <w:ilvl w:val="0"/>
          <w:numId w:val="1"/>
        </w:numPr>
        <w:tabs>
          <w:tab w:val="left" w:pos="-2410"/>
          <w:tab w:val="num" w:pos="360"/>
          <w:tab w:val="left" w:pos="397"/>
        </w:tabs>
        <w:jc w:val="both"/>
        <w:rPr>
          <w:i/>
          <w:iCs/>
          <w:sz w:val="22"/>
        </w:rPr>
      </w:pPr>
      <w:r>
        <w:rPr>
          <w:i/>
          <w:iCs/>
          <w:sz w:val="22"/>
        </w:rPr>
        <w:t>Аудзионис А.И., Григас И.П., Карпус А.С. // ФТТ, 1970, 12, в.1, с.146.</w:t>
      </w:r>
    </w:p>
    <w:p w:rsidR="0086447F" w:rsidRDefault="00472F3B">
      <w:pPr>
        <w:numPr>
          <w:ilvl w:val="0"/>
          <w:numId w:val="1"/>
        </w:numPr>
        <w:tabs>
          <w:tab w:val="left" w:pos="-2410"/>
          <w:tab w:val="num" w:pos="360"/>
          <w:tab w:val="left" w:pos="397"/>
        </w:tabs>
        <w:jc w:val="both"/>
        <w:rPr>
          <w:i/>
          <w:iCs/>
          <w:sz w:val="22"/>
        </w:rPr>
      </w:pPr>
      <w:r>
        <w:rPr>
          <w:i/>
          <w:iCs/>
          <w:sz w:val="22"/>
        </w:rPr>
        <w:t>Калашников С.Г., Падо Г.С., Пустовойт В.И. и др. // ФТП, 1969, 3, с.1028-1035.</w:t>
      </w:r>
    </w:p>
    <w:p w:rsidR="0086447F" w:rsidRDefault="00472F3B">
      <w:pPr>
        <w:numPr>
          <w:ilvl w:val="0"/>
          <w:numId w:val="1"/>
        </w:numPr>
        <w:tabs>
          <w:tab w:val="left" w:pos="-2410"/>
          <w:tab w:val="num" w:pos="360"/>
          <w:tab w:val="left" w:pos="397"/>
        </w:tabs>
        <w:jc w:val="both"/>
        <w:rPr>
          <w:i/>
          <w:iCs/>
          <w:sz w:val="22"/>
        </w:rPr>
      </w:pPr>
      <w:r>
        <w:rPr>
          <w:i/>
          <w:iCs/>
          <w:sz w:val="22"/>
        </w:rPr>
        <w:t>Калашников С.Г., Пустовойт В.И., Падо Г.С. // ФТП, 1970, 4, в.7, с.1255-1261.</w:t>
      </w:r>
    </w:p>
    <w:p w:rsidR="0086447F" w:rsidRDefault="00472F3B">
      <w:pPr>
        <w:numPr>
          <w:ilvl w:val="0"/>
          <w:numId w:val="1"/>
        </w:numPr>
        <w:tabs>
          <w:tab w:val="left" w:pos="-2410"/>
          <w:tab w:val="num" w:pos="360"/>
          <w:tab w:val="left" w:pos="397"/>
        </w:tabs>
        <w:jc w:val="both"/>
        <w:rPr>
          <w:i/>
          <w:iCs/>
          <w:sz w:val="22"/>
        </w:rPr>
      </w:pPr>
      <w:r>
        <w:rPr>
          <w:i/>
          <w:iCs/>
          <w:sz w:val="22"/>
        </w:rPr>
        <w:t>Бахадырханов М.К., Камилов Т.С. // ФТП, 1976, 10, в.4, с.760 -761.</w:t>
      </w:r>
    </w:p>
    <w:p w:rsidR="0086447F" w:rsidRDefault="00472F3B">
      <w:pPr>
        <w:numPr>
          <w:ilvl w:val="0"/>
          <w:numId w:val="1"/>
        </w:numPr>
        <w:tabs>
          <w:tab w:val="left" w:pos="-2410"/>
          <w:tab w:val="num" w:pos="360"/>
          <w:tab w:val="left" w:pos="397"/>
        </w:tabs>
        <w:jc w:val="both"/>
        <w:rPr>
          <w:i/>
          <w:iCs/>
          <w:sz w:val="22"/>
        </w:rPr>
      </w:pPr>
      <w:r>
        <w:rPr>
          <w:i/>
          <w:iCs/>
          <w:sz w:val="22"/>
        </w:rPr>
        <w:t>Бахадырханов М.К., Закриллаев И.Ф. // ФТП, 1984, 18, в.12, с.2220-2221.</w:t>
      </w:r>
    </w:p>
    <w:p w:rsidR="0086447F" w:rsidRDefault="00472F3B">
      <w:pPr>
        <w:numPr>
          <w:ilvl w:val="0"/>
          <w:numId w:val="1"/>
        </w:numPr>
        <w:tabs>
          <w:tab w:val="left" w:pos="-2410"/>
          <w:tab w:val="num" w:pos="360"/>
          <w:tab w:val="left" w:pos="397"/>
        </w:tabs>
        <w:jc w:val="both"/>
        <w:rPr>
          <w:i/>
          <w:iCs/>
          <w:sz w:val="22"/>
        </w:rPr>
      </w:pPr>
      <w:r>
        <w:rPr>
          <w:i/>
          <w:iCs/>
          <w:sz w:val="22"/>
        </w:rPr>
        <w:t>Бахадырханов М.К., Аскаров Ш.И., Нигманходжаев С.С. // ФТП, 1987, 21, в.7, с.1315-1317.</w:t>
      </w:r>
    </w:p>
    <w:p w:rsidR="0086447F" w:rsidRDefault="00472F3B">
      <w:pPr>
        <w:numPr>
          <w:ilvl w:val="0"/>
          <w:numId w:val="1"/>
        </w:numPr>
        <w:tabs>
          <w:tab w:val="left" w:pos="-2410"/>
          <w:tab w:val="num" w:pos="360"/>
          <w:tab w:val="left" w:pos="397"/>
        </w:tabs>
        <w:jc w:val="both"/>
        <w:rPr>
          <w:i/>
          <w:iCs/>
          <w:sz w:val="22"/>
        </w:rPr>
      </w:pPr>
      <w:r>
        <w:rPr>
          <w:i/>
          <w:iCs/>
          <w:sz w:val="22"/>
        </w:rPr>
        <w:t>Голик Л.Л., Гутман М. М., Паксеев В.Е. и др. // ФТП, 1987, 21, в.8, с.1400-1403.</w:t>
      </w:r>
    </w:p>
    <w:p w:rsidR="0086447F" w:rsidRDefault="00472F3B">
      <w:pPr>
        <w:numPr>
          <w:ilvl w:val="0"/>
          <w:numId w:val="1"/>
        </w:numPr>
        <w:tabs>
          <w:tab w:val="left" w:pos="-2410"/>
          <w:tab w:val="num" w:pos="360"/>
          <w:tab w:val="left" w:pos="397"/>
        </w:tabs>
        <w:jc w:val="both"/>
        <w:rPr>
          <w:i/>
          <w:iCs/>
          <w:sz w:val="22"/>
        </w:rPr>
      </w:pPr>
      <w:r>
        <w:rPr>
          <w:i/>
          <w:iCs/>
          <w:sz w:val="22"/>
        </w:rPr>
        <w:t>Карпова И.В., Сыровегин С.М. // ФТП, 1982, 16, в.9, с.1601-1605.</w:t>
      </w:r>
    </w:p>
    <w:p w:rsidR="0086447F" w:rsidRDefault="00472F3B">
      <w:pPr>
        <w:numPr>
          <w:ilvl w:val="0"/>
          <w:numId w:val="1"/>
        </w:numPr>
        <w:tabs>
          <w:tab w:val="left" w:pos="-2410"/>
          <w:tab w:val="num" w:pos="360"/>
          <w:tab w:val="left" w:pos="397"/>
        </w:tabs>
        <w:jc w:val="both"/>
        <w:rPr>
          <w:i/>
          <w:iCs/>
          <w:sz w:val="22"/>
        </w:rPr>
      </w:pPr>
      <w:r>
        <w:rPr>
          <w:i/>
          <w:iCs/>
          <w:sz w:val="22"/>
        </w:rPr>
        <w:t>Чистохин А.В. // ФТП, 1992, 26, в.9, с.1529-1535.</w:t>
      </w:r>
    </w:p>
    <w:p w:rsidR="0086447F" w:rsidRDefault="00472F3B">
      <w:pPr>
        <w:numPr>
          <w:ilvl w:val="0"/>
          <w:numId w:val="1"/>
        </w:numPr>
        <w:tabs>
          <w:tab w:val="left" w:pos="-2410"/>
          <w:tab w:val="num" w:pos="360"/>
          <w:tab w:val="left" w:pos="397"/>
        </w:tabs>
        <w:jc w:val="both"/>
        <w:rPr>
          <w:i/>
          <w:iCs/>
          <w:sz w:val="22"/>
        </w:rPr>
      </w:pPr>
      <w:r>
        <w:rPr>
          <w:i/>
          <w:iCs/>
          <w:sz w:val="22"/>
        </w:rPr>
        <w:t>Курова И.А., Калашников С.Г. // ФТТ, 1963, 5, в.11, с.3224-3230.</w:t>
      </w:r>
    </w:p>
    <w:p w:rsidR="0086447F" w:rsidRDefault="00472F3B">
      <w:pPr>
        <w:numPr>
          <w:ilvl w:val="0"/>
          <w:numId w:val="1"/>
        </w:numPr>
        <w:tabs>
          <w:tab w:val="left" w:pos="-2410"/>
          <w:tab w:val="num" w:pos="360"/>
          <w:tab w:val="left" w:pos="426"/>
        </w:tabs>
        <w:jc w:val="both"/>
        <w:rPr>
          <w:bCs/>
          <w:i/>
          <w:iCs/>
          <w:sz w:val="22"/>
        </w:rPr>
      </w:pPr>
      <w:r>
        <w:rPr>
          <w:i/>
          <w:iCs/>
          <w:sz w:val="22"/>
        </w:rPr>
        <w:t>Бир Г.Л., Пикус Г.Е. Симметрия и деформационные эффекты в  полупроводниках. – М.: Наука, 1972. – 584 с.</w:t>
      </w:r>
    </w:p>
    <w:p w:rsidR="0086447F" w:rsidRDefault="0086447F">
      <w:pPr>
        <w:tabs>
          <w:tab w:val="left" w:pos="-2410"/>
          <w:tab w:val="left" w:pos="567"/>
        </w:tabs>
        <w:jc w:val="both"/>
        <w:rPr>
          <w:bCs/>
        </w:rPr>
      </w:pPr>
    </w:p>
    <w:p w:rsidR="0086447F" w:rsidRDefault="0086447F">
      <w:pPr>
        <w:pStyle w:val="a4"/>
        <w:tabs>
          <w:tab w:val="clear" w:pos="4536"/>
          <w:tab w:val="clear" w:pos="9072"/>
          <w:tab w:val="left" w:pos="5954"/>
        </w:tabs>
        <w:rPr>
          <w:bCs/>
          <w:spacing w:val="6"/>
          <w:lang w:val="uk-UA"/>
        </w:rPr>
      </w:pPr>
    </w:p>
    <w:p w:rsidR="0086447F" w:rsidRDefault="0086447F">
      <w:bookmarkStart w:id="0" w:name="_GoBack"/>
      <w:bookmarkEnd w:id="0"/>
    </w:p>
    <w:sectPr w:rsidR="00864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010149"/>
    <w:multiLevelType w:val="hybridMultilevel"/>
    <w:tmpl w:val="16340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2F3B"/>
    <w:rsid w:val="00472F3B"/>
    <w:rsid w:val="0086447F"/>
    <w:rsid w:val="00BB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5:chartTrackingRefBased/>
  <w15:docId w15:val="{8372533C-92B1-48E0-8220-43A8E504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next w:val="a"/>
    <w:qFormat/>
    <w:pPr>
      <w:keepNext/>
      <w:ind w:left="283" w:hanging="283"/>
      <w:jc w:val="center"/>
      <w:outlineLvl w:val="4"/>
    </w:pPr>
    <w:rPr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paragraph" w:styleId="a4">
    <w:name w:val="header"/>
    <w:basedOn w:val="a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a5">
    <w:name w:val="Body Text Indent"/>
    <w:basedOn w:val="a"/>
    <w:semiHidden/>
    <w:pPr>
      <w:spacing w:line="360" w:lineRule="auto"/>
      <w:ind w:firstLine="737"/>
      <w:jc w:val="both"/>
    </w:pPr>
    <w:rPr>
      <w:sz w:val="28"/>
      <w:szCs w:val="20"/>
      <w:lang w:val="uk-UA"/>
    </w:rPr>
  </w:style>
  <w:style w:type="paragraph" w:styleId="a6">
    <w:name w:val="footnote text"/>
    <w:basedOn w:val="a"/>
    <w:semiHidden/>
    <w:pPr>
      <w:widowControl w:val="0"/>
    </w:pPr>
    <w:rPr>
      <w:sz w:val="20"/>
      <w:szCs w:val="20"/>
    </w:rPr>
  </w:style>
  <w:style w:type="paragraph" w:styleId="2">
    <w:name w:val="Body Text Indent 2"/>
    <w:basedOn w:val="a"/>
    <w:semiHidden/>
    <w:pPr>
      <w:ind w:firstLine="567"/>
      <w:jc w:val="both"/>
    </w:pPr>
    <w:rPr>
      <w:sz w:val="20"/>
      <w:szCs w:val="20"/>
      <w:lang w:val="uk-UA"/>
    </w:rPr>
  </w:style>
  <w:style w:type="paragraph" w:styleId="20">
    <w:name w:val="Body Text 2"/>
    <w:basedOn w:val="a"/>
    <w:semiHidden/>
    <w:pPr>
      <w:widowControl w:val="0"/>
      <w:spacing w:line="360" w:lineRule="auto"/>
      <w:jc w:val="both"/>
    </w:pPr>
    <w:rPr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1528</Words>
  <Characters>8711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Температурно-електрична нестійкість (ТЕН) у напівпровідникових</vt:lpstr>
    </vt:vector>
  </TitlesOfParts>
  <Manager>Точні науки</Manager>
  <Company>Точні науки</Company>
  <LinksUpToDate>false</LinksUpToDate>
  <CharactersWithSpaces>10219</CharactersWithSpaces>
  <SharedDoc>false</SharedDoc>
  <HyperlinkBase>Точні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Точні науки</dc:subject>
  <dc:creator>Точні науки</dc:creator>
  <cp:keywords>Точні науки</cp:keywords>
  <dc:description>Точні науки</dc:description>
  <cp:lastModifiedBy>admin</cp:lastModifiedBy>
  <cp:revision>2</cp:revision>
  <dcterms:created xsi:type="dcterms:W3CDTF">2014-04-07T17:16:00Z</dcterms:created>
  <dcterms:modified xsi:type="dcterms:W3CDTF">2014-04-07T17:16:00Z</dcterms:modified>
  <cp:category>Точні науки</cp:category>
</cp:coreProperties>
</file>