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11" w:rsidRPr="004446BF" w:rsidRDefault="00D652A7" w:rsidP="00D652A7">
      <w:pPr>
        <w:spacing w:before="3720"/>
        <w:jc w:val="center"/>
        <w:rPr>
          <w:b/>
        </w:rPr>
      </w:pPr>
      <w:r>
        <w:rPr>
          <w:b/>
        </w:rPr>
        <w:t>Методические рекомендации</w:t>
      </w:r>
      <w:r w:rsidRPr="00D652A7">
        <w:rPr>
          <w:b/>
        </w:rPr>
        <w:br/>
      </w:r>
      <w:r w:rsidR="00573011" w:rsidRPr="00046A29">
        <w:rPr>
          <w:b/>
        </w:rPr>
        <w:t>по обеспечению переход</w:t>
      </w:r>
      <w:r>
        <w:rPr>
          <w:b/>
        </w:rPr>
        <w:t>а органов исполнительной власти</w:t>
      </w:r>
      <w:r w:rsidRPr="00D652A7">
        <w:rPr>
          <w:b/>
        </w:rPr>
        <w:br/>
      </w:r>
      <w:r w:rsidR="00573011" w:rsidRPr="00046A29">
        <w:rPr>
          <w:b/>
        </w:rPr>
        <w:t xml:space="preserve">субъектов Российской Федерации и </w:t>
      </w:r>
      <w:r>
        <w:rPr>
          <w:b/>
        </w:rPr>
        <w:t>органов местного самоуправления</w:t>
      </w:r>
      <w:r w:rsidRPr="00D652A7">
        <w:rPr>
          <w:b/>
        </w:rPr>
        <w:br/>
      </w:r>
      <w:r w:rsidR="00573011" w:rsidRPr="00046A29">
        <w:rPr>
          <w:b/>
        </w:rPr>
        <w:t>к предоставлению услуг на основе межведомственного взаимодействия</w:t>
      </w:r>
    </w:p>
    <w:p w:rsidR="00573011" w:rsidRPr="001C1E2A" w:rsidRDefault="00573011" w:rsidP="00B51FCE">
      <w:pPr>
        <w:jc w:val="center"/>
        <w:rPr>
          <w:b/>
        </w:rPr>
      </w:pPr>
      <w:r w:rsidRPr="001C1E2A">
        <w:rPr>
          <w:b/>
        </w:rPr>
        <w:t>(</w:t>
      </w:r>
      <w:bookmarkStart w:id="0" w:name="OLE_LINK1"/>
      <w:bookmarkStart w:id="1" w:name="OLE_LINK2"/>
      <w:r w:rsidRPr="001C1E2A">
        <w:rPr>
          <w:b/>
        </w:rPr>
        <w:t xml:space="preserve">Методика проектирования межведомственного взаимодействия </w:t>
      </w:r>
      <w:r w:rsidRPr="001C1E2A">
        <w:rPr>
          <w:b/>
        </w:rPr>
        <w:br/>
        <w:t>при предоставлении государственных и муниципальных услуг</w:t>
      </w:r>
      <w:r>
        <w:rPr>
          <w:b/>
        </w:rPr>
        <w:t xml:space="preserve"> на уровне субъекта Российской Федерации</w:t>
      </w:r>
      <w:bookmarkEnd w:id="0"/>
      <w:bookmarkEnd w:id="1"/>
      <w:r w:rsidRPr="001C1E2A">
        <w:rPr>
          <w:b/>
        </w:rPr>
        <w:t>)</w:t>
      </w:r>
    </w:p>
    <w:p w:rsidR="00D652A7" w:rsidRDefault="00D652A7" w:rsidP="00B51FCE">
      <w:pPr>
        <w:sectPr w:rsidR="00D652A7" w:rsidSect="00BA7C8B">
          <w:pgSz w:w="11906" w:h="16838"/>
          <w:pgMar w:top="1134" w:right="851" w:bottom="1134" w:left="1134" w:header="708" w:footer="708" w:gutter="0"/>
          <w:cols w:space="708"/>
          <w:docGrid w:linePitch="381"/>
        </w:sectPr>
      </w:pPr>
    </w:p>
    <w:p w:rsidR="00573011" w:rsidRPr="00D652A7" w:rsidRDefault="00573011" w:rsidP="00B51FCE">
      <w:pPr>
        <w:rPr>
          <w:b/>
        </w:rPr>
      </w:pPr>
      <w:r w:rsidRPr="00D652A7">
        <w:rPr>
          <w:b/>
        </w:rPr>
        <w:t>Содержание</w:t>
      </w:r>
    </w:p>
    <w:p w:rsidR="00D652A7" w:rsidRDefault="00573011">
      <w:pPr>
        <w:pStyle w:val="12"/>
        <w:rPr>
          <w:rFonts w:eastAsia="MS Mincho"/>
          <w:noProof/>
          <w:sz w:val="24"/>
          <w:szCs w:val="24"/>
          <w:lang w:eastAsia="ja-JP"/>
        </w:rPr>
      </w:pPr>
      <w:r w:rsidRPr="004323EA">
        <w:rPr>
          <w:sz w:val="20"/>
        </w:rPr>
        <w:fldChar w:fldCharType="begin"/>
      </w:r>
      <w:r w:rsidRPr="004323EA">
        <w:rPr>
          <w:sz w:val="20"/>
        </w:rPr>
        <w:instrText xml:space="preserve"> TOC \o "1-3" \h \z \u </w:instrText>
      </w:r>
      <w:r w:rsidRPr="004323EA">
        <w:rPr>
          <w:sz w:val="20"/>
        </w:rPr>
        <w:fldChar w:fldCharType="separate"/>
      </w:r>
      <w:hyperlink w:anchor="_Toc304374866" w:history="1">
        <w:r w:rsidR="00D652A7" w:rsidRPr="00811091">
          <w:rPr>
            <w:rStyle w:val="af1"/>
            <w:noProof/>
          </w:rPr>
          <w:t>1</w:t>
        </w:r>
        <w:r w:rsidR="00D652A7">
          <w:rPr>
            <w:rFonts w:eastAsia="MS Mincho"/>
            <w:noProof/>
            <w:sz w:val="24"/>
            <w:szCs w:val="24"/>
            <w:lang w:eastAsia="ja-JP"/>
          </w:rPr>
          <w:tab/>
        </w:r>
        <w:r w:rsidR="00D652A7" w:rsidRPr="00811091">
          <w:rPr>
            <w:rStyle w:val="af1"/>
            <w:noProof/>
          </w:rPr>
          <w:t>Введение</w:t>
        </w:r>
        <w:r w:rsidR="00D652A7">
          <w:rPr>
            <w:noProof/>
            <w:webHidden/>
          </w:rPr>
          <w:tab/>
        </w:r>
        <w:r w:rsidR="00D652A7">
          <w:rPr>
            <w:noProof/>
            <w:webHidden/>
          </w:rPr>
          <w:fldChar w:fldCharType="begin"/>
        </w:r>
        <w:r w:rsidR="00D652A7">
          <w:rPr>
            <w:noProof/>
            <w:webHidden/>
          </w:rPr>
          <w:instrText xml:space="preserve"> PAGEREF _Toc304374866 \h </w:instrText>
        </w:r>
        <w:r w:rsidR="00D652A7">
          <w:rPr>
            <w:noProof/>
            <w:webHidden/>
          </w:rPr>
        </w:r>
        <w:r w:rsidR="00D652A7">
          <w:rPr>
            <w:noProof/>
            <w:webHidden/>
          </w:rPr>
          <w:fldChar w:fldCharType="separate"/>
        </w:r>
        <w:r w:rsidR="00365576">
          <w:rPr>
            <w:noProof/>
            <w:webHidden/>
          </w:rPr>
          <w:t>4</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67" w:history="1">
        <w:r w:rsidR="00D652A7" w:rsidRPr="00811091">
          <w:rPr>
            <w:rStyle w:val="af1"/>
            <w:noProof/>
          </w:rPr>
          <w:t>1.1</w:t>
        </w:r>
        <w:r w:rsidR="00D652A7">
          <w:rPr>
            <w:rFonts w:eastAsia="MS Mincho"/>
            <w:noProof/>
            <w:sz w:val="24"/>
            <w:szCs w:val="24"/>
            <w:lang w:eastAsia="ja-JP"/>
          </w:rPr>
          <w:tab/>
        </w:r>
        <w:r w:rsidR="00D652A7" w:rsidRPr="00811091">
          <w:rPr>
            <w:rStyle w:val="af1"/>
            <w:noProof/>
          </w:rPr>
          <w:t>Нормативные правовые основы методологии</w:t>
        </w:r>
        <w:r w:rsidR="00D652A7">
          <w:rPr>
            <w:noProof/>
            <w:webHidden/>
          </w:rPr>
          <w:tab/>
        </w:r>
        <w:r w:rsidR="00D652A7">
          <w:rPr>
            <w:noProof/>
            <w:webHidden/>
          </w:rPr>
          <w:fldChar w:fldCharType="begin"/>
        </w:r>
        <w:r w:rsidR="00D652A7">
          <w:rPr>
            <w:noProof/>
            <w:webHidden/>
          </w:rPr>
          <w:instrText xml:space="preserve"> PAGEREF _Toc304374867 \h </w:instrText>
        </w:r>
        <w:r w:rsidR="00D652A7">
          <w:rPr>
            <w:noProof/>
            <w:webHidden/>
          </w:rPr>
        </w:r>
        <w:r w:rsidR="00D652A7">
          <w:rPr>
            <w:noProof/>
            <w:webHidden/>
          </w:rPr>
          <w:fldChar w:fldCharType="separate"/>
        </w:r>
        <w:r w:rsidR="00365576">
          <w:rPr>
            <w:noProof/>
            <w:webHidden/>
          </w:rPr>
          <w:t>4</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68" w:history="1">
        <w:r w:rsidR="00D652A7" w:rsidRPr="00811091">
          <w:rPr>
            <w:rStyle w:val="af1"/>
            <w:noProof/>
          </w:rPr>
          <w:t>1.2</w:t>
        </w:r>
        <w:r w:rsidR="00D652A7">
          <w:rPr>
            <w:rFonts w:eastAsia="MS Mincho"/>
            <w:noProof/>
            <w:sz w:val="24"/>
            <w:szCs w:val="24"/>
            <w:lang w:eastAsia="ja-JP"/>
          </w:rPr>
          <w:tab/>
        </w:r>
        <w:r w:rsidR="00D652A7" w:rsidRPr="00811091">
          <w:rPr>
            <w:rStyle w:val="af1"/>
            <w:noProof/>
          </w:rPr>
          <w:t>Цель и задачи разработки методических рекомендаций, состав методических рекомендаций</w:t>
        </w:r>
        <w:r w:rsidR="00D652A7">
          <w:rPr>
            <w:noProof/>
            <w:webHidden/>
          </w:rPr>
          <w:tab/>
        </w:r>
        <w:r w:rsidR="00D652A7">
          <w:rPr>
            <w:noProof/>
            <w:webHidden/>
          </w:rPr>
          <w:fldChar w:fldCharType="begin"/>
        </w:r>
        <w:r w:rsidR="00D652A7">
          <w:rPr>
            <w:noProof/>
            <w:webHidden/>
          </w:rPr>
          <w:instrText xml:space="preserve"> PAGEREF _Toc304374868 \h </w:instrText>
        </w:r>
        <w:r w:rsidR="00D652A7">
          <w:rPr>
            <w:noProof/>
            <w:webHidden/>
          </w:rPr>
        </w:r>
        <w:r w:rsidR="00D652A7">
          <w:rPr>
            <w:noProof/>
            <w:webHidden/>
          </w:rPr>
          <w:fldChar w:fldCharType="separate"/>
        </w:r>
        <w:r w:rsidR="00365576">
          <w:rPr>
            <w:noProof/>
            <w:webHidden/>
          </w:rPr>
          <w:t>4</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69" w:history="1">
        <w:r w:rsidR="00D652A7" w:rsidRPr="00811091">
          <w:rPr>
            <w:rStyle w:val="af1"/>
            <w:noProof/>
          </w:rPr>
          <w:t>1.3.</w:t>
        </w:r>
        <w:r w:rsidR="00D652A7">
          <w:rPr>
            <w:rFonts w:eastAsia="MS Mincho"/>
            <w:noProof/>
            <w:sz w:val="24"/>
            <w:szCs w:val="24"/>
            <w:lang w:eastAsia="ja-JP"/>
          </w:rPr>
          <w:tab/>
        </w:r>
        <w:r w:rsidR="00D652A7" w:rsidRPr="00811091">
          <w:rPr>
            <w:rStyle w:val="af1"/>
            <w:noProof/>
          </w:rPr>
          <w:t>Предмет проекта по организации межведомственного взаимодействия</w:t>
        </w:r>
        <w:r w:rsidR="00D652A7">
          <w:rPr>
            <w:noProof/>
            <w:webHidden/>
          </w:rPr>
          <w:tab/>
        </w:r>
        <w:r w:rsidR="00D652A7">
          <w:rPr>
            <w:noProof/>
            <w:webHidden/>
          </w:rPr>
          <w:fldChar w:fldCharType="begin"/>
        </w:r>
        <w:r w:rsidR="00D652A7">
          <w:rPr>
            <w:noProof/>
            <w:webHidden/>
          </w:rPr>
          <w:instrText xml:space="preserve"> PAGEREF _Toc304374869 \h </w:instrText>
        </w:r>
        <w:r w:rsidR="00D652A7">
          <w:rPr>
            <w:noProof/>
            <w:webHidden/>
          </w:rPr>
        </w:r>
        <w:r w:rsidR="00D652A7">
          <w:rPr>
            <w:noProof/>
            <w:webHidden/>
          </w:rPr>
          <w:fldChar w:fldCharType="separate"/>
        </w:r>
        <w:r w:rsidR="00365576">
          <w:rPr>
            <w:noProof/>
            <w:webHidden/>
          </w:rPr>
          <w:t>5</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70" w:history="1">
        <w:r w:rsidR="00D652A7" w:rsidRPr="00811091">
          <w:rPr>
            <w:rStyle w:val="af1"/>
            <w:noProof/>
          </w:rPr>
          <w:t>2</w:t>
        </w:r>
        <w:r w:rsidR="00D652A7">
          <w:rPr>
            <w:rFonts w:eastAsia="MS Mincho"/>
            <w:noProof/>
            <w:sz w:val="24"/>
            <w:szCs w:val="24"/>
            <w:lang w:eastAsia="ja-JP"/>
          </w:rPr>
          <w:tab/>
        </w:r>
        <w:r w:rsidR="00D652A7" w:rsidRPr="00811091">
          <w:rPr>
            <w:rStyle w:val="af1"/>
            <w:noProof/>
          </w:rPr>
          <w:t>Направления действий по обеспечению перехода на межведомственное взаимодействие при предоставлении услуг органами исполнительной власти субъектов Российской Федерации и органами местного самоуправления. Рекомендации по организационной структуре проекта</w:t>
        </w:r>
        <w:r w:rsidR="00D652A7">
          <w:rPr>
            <w:noProof/>
            <w:webHidden/>
          </w:rPr>
          <w:tab/>
        </w:r>
        <w:r w:rsidR="00D652A7">
          <w:rPr>
            <w:noProof/>
            <w:webHidden/>
          </w:rPr>
          <w:fldChar w:fldCharType="begin"/>
        </w:r>
        <w:r w:rsidR="00D652A7">
          <w:rPr>
            <w:noProof/>
            <w:webHidden/>
          </w:rPr>
          <w:instrText xml:space="preserve"> PAGEREF _Toc304374870 \h </w:instrText>
        </w:r>
        <w:r w:rsidR="00D652A7">
          <w:rPr>
            <w:noProof/>
            <w:webHidden/>
          </w:rPr>
        </w:r>
        <w:r w:rsidR="00D652A7">
          <w:rPr>
            <w:noProof/>
            <w:webHidden/>
          </w:rPr>
          <w:fldChar w:fldCharType="separate"/>
        </w:r>
        <w:r w:rsidR="00365576">
          <w:rPr>
            <w:noProof/>
            <w:webHidden/>
          </w:rPr>
          <w:t>7</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1" w:history="1">
        <w:r w:rsidR="00D652A7" w:rsidRPr="00811091">
          <w:rPr>
            <w:rStyle w:val="af1"/>
            <w:noProof/>
          </w:rPr>
          <w:t>2.1</w:t>
        </w:r>
        <w:r w:rsidR="00D652A7">
          <w:rPr>
            <w:rFonts w:eastAsia="MS Mincho"/>
            <w:noProof/>
            <w:sz w:val="24"/>
            <w:szCs w:val="24"/>
            <w:lang w:eastAsia="ja-JP"/>
          </w:rPr>
          <w:tab/>
        </w:r>
        <w:r w:rsidR="00D652A7" w:rsidRPr="00811091">
          <w:rPr>
            <w:rStyle w:val="af1"/>
            <w:noProof/>
          </w:rPr>
          <w:t>Направления действий по организации межведомственного взаимодействия</w:t>
        </w:r>
        <w:r w:rsidR="00D652A7">
          <w:rPr>
            <w:noProof/>
            <w:webHidden/>
          </w:rPr>
          <w:tab/>
        </w:r>
        <w:r w:rsidR="00D652A7">
          <w:rPr>
            <w:noProof/>
            <w:webHidden/>
          </w:rPr>
          <w:fldChar w:fldCharType="begin"/>
        </w:r>
        <w:r w:rsidR="00D652A7">
          <w:rPr>
            <w:noProof/>
            <w:webHidden/>
          </w:rPr>
          <w:instrText xml:space="preserve"> PAGEREF _Toc304374871 \h </w:instrText>
        </w:r>
        <w:r w:rsidR="00D652A7">
          <w:rPr>
            <w:noProof/>
            <w:webHidden/>
          </w:rPr>
        </w:r>
        <w:r w:rsidR="00D652A7">
          <w:rPr>
            <w:noProof/>
            <w:webHidden/>
          </w:rPr>
          <w:fldChar w:fldCharType="separate"/>
        </w:r>
        <w:r w:rsidR="00365576">
          <w:rPr>
            <w:noProof/>
            <w:webHidden/>
          </w:rPr>
          <w:t>7</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2" w:history="1">
        <w:r w:rsidR="00D652A7" w:rsidRPr="00811091">
          <w:rPr>
            <w:rStyle w:val="af1"/>
            <w:noProof/>
          </w:rPr>
          <w:t>2.2</w:t>
        </w:r>
        <w:r w:rsidR="00D652A7">
          <w:rPr>
            <w:rFonts w:eastAsia="MS Mincho"/>
            <w:noProof/>
            <w:sz w:val="24"/>
            <w:szCs w:val="24"/>
            <w:lang w:eastAsia="ja-JP"/>
          </w:rPr>
          <w:tab/>
        </w:r>
        <w:r w:rsidR="00D652A7" w:rsidRPr="00811091">
          <w:rPr>
            <w:rStyle w:val="af1"/>
            <w:noProof/>
          </w:rPr>
          <w:t>Организация проекта по переходу к предоставлению государственных (муниципальных) услуг на базе межведомственного и (или) межуровневого информационного взаимодействия (далее – межведомственное взаимодействие)</w:t>
        </w:r>
        <w:r w:rsidR="00D652A7">
          <w:rPr>
            <w:noProof/>
            <w:webHidden/>
          </w:rPr>
          <w:tab/>
        </w:r>
        <w:r w:rsidR="00D652A7">
          <w:rPr>
            <w:noProof/>
            <w:webHidden/>
          </w:rPr>
          <w:fldChar w:fldCharType="begin"/>
        </w:r>
        <w:r w:rsidR="00D652A7">
          <w:rPr>
            <w:noProof/>
            <w:webHidden/>
          </w:rPr>
          <w:instrText xml:space="preserve"> PAGEREF _Toc304374872 \h </w:instrText>
        </w:r>
        <w:r w:rsidR="00D652A7">
          <w:rPr>
            <w:noProof/>
            <w:webHidden/>
          </w:rPr>
        </w:r>
        <w:r w:rsidR="00D652A7">
          <w:rPr>
            <w:noProof/>
            <w:webHidden/>
          </w:rPr>
          <w:fldChar w:fldCharType="separate"/>
        </w:r>
        <w:r w:rsidR="00365576">
          <w:rPr>
            <w:noProof/>
            <w:webHidden/>
          </w:rPr>
          <w:t>7</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73" w:history="1">
        <w:r w:rsidR="00D652A7" w:rsidRPr="00811091">
          <w:rPr>
            <w:rStyle w:val="af1"/>
            <w:noProof/>
          </w:rPr>
          <w:t>3</w:t>
        </w:r>
        <w:r w:rsidR="00D652A7">
          <w:rPr>
            <w:rFonts w:eastAsia="MS Mincho"/>
            <w:noProof/>
            <w:sz w:val="24"/>
            <w:szCs w:val="24"/>
            <w:lang w:eastAsia="ja-JP"/>
          </w:rPr>
          <w:tab/>
        </w:r>
        <w:r w:rsidR="00D652A7" w:rsidRPr="00811091">
          <w:rPr>
            <w:rStyle w:val="af1"/>
            <w:noProof/>
          </w:rPr>
          <w:t>Определение сферы и проектирование межведомственного взаимодействия</w:t>
        </w:r>
        <w:r w:rsidR="00D652A7">
          <w:rPr>
            <w:noProof/>
            <w:webHidden/>
          </w:rPr>
          <w:tab/>
        </w:r>
        <w:r w:rsidR="00D652A7">
          <w:rPr>
            <w:noProof/>
            <w:webHidden/>
          </w:rPr>
          <w:fldChar w:fldCharType="begin"/>
        </w:r>
        <w:r w:rsidR="00D652A7">
          <w:rPr>
            <w:noProof/>
            <w:webHidden/>
          </w:rPr>
          <w:instrText xml:space="preserve"> PAGEREF _Toc304374873 \h </w:instrText>
        </w:r>
        <w:r w:rsidR="00D652A7">
          <w:rPr>
            <w:noProof/>
            <w:webHidden/>
          </w:rPr>
        </w:r>
        <w:r w:rsidR="00D652A7">
          <w:rPr>
            <w:noProof/>
            <w:webHidden/>
          </w:rPr>
          <w:fldChar w:fldCharType="separate"/>
        </w:r>
        <w:r w:rsidR="00365576">
          <w:rPr>
            <w:noProof/>
            <w:webHidden/>
          </w:rPr>
          <w:t>9</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4" w:history="1">
        <w:r w:rsidR="00D652A7" w:rsidRPr="00811091">
          <w:rPr>
            <w:rStyle w:val="af1"/>
            <w:noProof/>
          </w:rPr>
          <w:t>3.1</w:t>
        </w:r>
        <w:r w:rsidR="00D652A7">
          <w:rPr>
            <w:rFonts w:eastAsia="MS Mincho"/>
            <w:noProof/>
            <w:sz w:val="24"/>
            <w:szCs w:val="24"/>
            <w:lang w:eastAsia="ja-JP"/>
          </w:rPr>
          <w:tab/>
        </w:r>
        <w:r w:rsidR="00D652A7" w:rsidRPr="00811091">
          <w:rPr>
            <w:rStyle w:val="af1"/>
            <w:noProof/>
          </w:rPr>
          <w:t>Содержание этапов определения сферы и проектирования межведомственного взаимодействия</w:t>
        </w:r>
        <w:r w:rsidR="00D652A7">
          <w:rPr>
            <w:noProof/>
            <w:webHidden/>
          </w:rPr>
          <w:tab/>
        </w:r>
        <w:r w:rsidR="00D652A7">
          <w:rPr>
            <w:noProof/>
            <w:webHidden/>
          </w:rPr>
          <w:fldChar w:fldCharType="begin"/>
        </w:r>
        <w:r w:rsidR="00D652A7">
          <w:rPr>
            <w:noProof/>
            <w:webHidden/>
          </w:rPr>
          <w:instrText xml:space="preserve"> PAGEREF _Toc304374874 \h </w:instrText>
        </w:r>
        <w:r w:rsidR="00D652A7">
          <w:rPr>
            <w:noProof/>
            <w:webHidden/>
          </w:rPr>
        </w:r>
        <w:r w:rsidR="00D652A7">
          <w:rPr>
            <w:noProof/>
            <w:webHidden/>
          </w:rPr>
          <w:fldChar w:fldCharType="separate"/>
        </w:r>
        <w:r w:rsidR="00365576">
          <w:rPr>
            <w:noProof/>
            <w:webHidden/>
          </w:rPr>
          <w:t>9</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5" w:history="1">
        <w:r w:rsidR="00D652A7" w:rsidRPr="00811091">
          <w:rPr>
            <w:rStyle w:val="af1"/>
            <w:noProof/>
          </w:rPr>
          <w:t>3.2</w:t>
        </w:r>
        <w:r w:rsidR="00D652A7">
          <w:rPr>
            <w:rFonts w:eastAsia="MS Mincho"/>
            <w:noProof/>
            <w:sz w:val="24"/>
            <w:szCs w:val="24"/>
            <w:lang w:eastAsia="ja-JP"/>
          </w:rPr>
          <w:tab/>
        </w:r>
        <w:r w:rsidR="00D652A7" w:rsidRPr="00811091">
          <w:rPr>
            <w:rStyle w:val="af1"/>
            <w:noProof/>
          </w:rPr>
          <w:t>Общие вопросы организации обмена сведениями</w:t>
        </w:r>
        <w:r w:rsidR="00D652A7">
          <w:rPr>
            <w:noProof/>
            <w:webHidden/>
          </w:rPr>
          <w:tab/>
        </w:r>
        <w:r w:rsidR="00D652A7">
          <w:rPr>
            <w:noProof/>
            <w:webHidden/>
          </w:rPr>
          <w:fldChar w:fldCharType="begin"/>
        </w:r>
        <w:r w:rsidR="00D652A7">
          <w:rPr>
            <w:noProof/>
            <w:webHidden/>
          </w:rPr>
          <w:instrText xml:space="preserve"> PAGEREF _Toc304374875 \h </w:instrText>
        </w:r>
        <w:r w:rsidR="00D652A7">
          <w:rPr>
            <w:noProof/>
            <w:webHidden/>
          </w:rPr>
        </w:r>
        <w:r w:rsidR="00D652A7">
          <w:rPr>
            <w:noProof/>
            <w:webHidden/>
          </w:rPr>
          <w:fldChar w:fldCharType="separate"/>
        </w:r>
        <w:r w:rsidR="00365576">
          <w:rPr>
            <w:noProof/>
            <w:webHidden/>
          </w:rPr>
          <w:t>11</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6" w:history="1">
        <w:r w:rsidR="00D652A7" w:rsidRPr="00811091">
          <w:rPr>
            <w:rStyle w:val="af1"/>
            <w:noProof/>
          </w:rPr>
          <w:t>3.3</w:t>
        </w:r>
        <w:r w:rsidR="00D652A7">
          <w:rPr>
            <w:rFonts w:eastAsia="MS Mincho"/>
            <w:noProof/>
            <w:sz w:val="24"/>
            <w:szCs w:val="24"/>
            <w:lang w:eastAsia="ja-JP"/>
          </w:rPr>
          <w:tab/>
        </w:r>
        <w:r w:rsidR="00D652A7" w:rsidRPr="00811091">
          <w:rPr>
            <w:rStyle w:val="af1"/>
            <w:noProof/>
          </w:rPr>
          <w:t>Организация обмена сведений между РОИВом-поставщиком сведений и ФОИВом – потребителем сведений, а также между субъектом Российской Федерации – поставщиком сведений и другим(и) субъектом(-ами) Российской Федерации – потребителем сведений</w:t>
        </w:r>
        <w:r w:rsidR="00D652A7">
          <w:rPr>
            <w:noProof/>
            <w:webHidden/>
          </w:rPr>
          <w:tab/>
        </w:r>
        <w:r w:rsidR="00D652A7">
          <w:rPr>
            <w:noProof/>
            <w:webHidden/>
          </w:rPr>
          <w:fldChar w:fldCharType="begin"/>
        </w:r>
        <w:r w:rsidR="00D652A7">
          <w:rPr>
            <w:noProof/>
            <w:webHidden/>
          </w:rPr>
          <w:instrText xml:space="preserve"> PAGEREF _Toc304374876 \h </w:instrText>
        </w:r>
        <w:r w:rsidR="00D652A7">
          <w:rPr>
            <w:noProof/>
            <w:webHidden/>
          </w:rPr>
        </w:r>
        <w:r w:rsidR="00D652A7">
          <w:rPr>
            <w:noProof/>
            <w:webHidden/>
          </w:rPr>
          <w:fldChar w:fldCharType="separate"/>
        </w:r>
        <w:r w:rsidR="00365576">
          <w:rPr>
            <w:noProof/>
            <w:webHidden/>
          </w:rPr>
          <w:t>13</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7" w:history="1">
        <w:r w:rsidR="00D652A7" w:rsidRPr="00811091">
          <w:rPr>
            <w:rStyle w:val="af1"/>
            <w:noProof/>
          </w:rPr>
          <w:t>3.4</w:t>
        </w:r>
        <w:r w:rsidR="00D652A7">
          <w:rPr>
            <w:rFonts w:eastAsia="MS Mincho"/>
            <w:noProof/>
            <w:sz w:val="24"/>
            <w:szCs w:val="24"/>
            <w:lang w:eastAsia="ja-JP"/>
          </w:rPr>
          <w:tab/>
        </w:r>
        <w:r w:rsidR="00D652A7" w:rsidRPr="00811091">
          <w:rPr>
            <w:rStyle w:val="af1"/>
            <w:noProof/>
          </w:rPr>
          <w:t>Организация предоставления сведений от федеральных органов исполнительной власти – поставщиков сведений региональным органам исполнительной власти, органам местного самоуправления – потребителям сведений (направление ФОИВ-РОИВ (ОМСУ)</w:t>
        </w:r>
        <w:r w:rsidR="00D652A7">
          <w:rPr>
            <w:noProof/>
            <w:webHidden/>
          </w:rPr>
          <w:tab/>
        </w:r>
        <w:r w:rsidR="00D652A7">
          <w:rPr>
            <w:noProof/>
            <w:webHidden/>
          </w:rPr>
          <w:fldChar w:fldCharType="begin"/>
        </w:r>
        <w:r w:rsidR="00D652A7">
          <w:rPr>
            <w:noProof/>
            <w:webHidden/>
          </w:rPr>
          <w:instrText xml:space="preserve"> PAGEREF _Toc304374877 \h </w:instrText>
        </w:r>
        <w:r w:rsidR="00D652A7">
          <w:rPr>
            <w:noProof/>
            <w:webHidden/>
          </w:rPr>
        </w:r>
        <w:r w:rsidR="00D652A7">
          <w:rPr>
            <w:noProof/>
            <w:webHidden/>
          </w:rPr>
          <w:fldChar w:fldCharType="separate"/>
        </w:r>
        <w:r w:rsidR="00365576">
          <w:rPr>
            <w:noProof/>
            <w:webHidden/>
          </w:rPr>
          <w:t>15</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8" w:history="1">
        <w:r w:rsidR="00D652A7" w:rsidRPr="00811091">
          <w:rPr>
            <w:rStyle w:val="af1"/>
            <w:noProof/>
          </w:rPr>
          <w:t>3.5</w:t>
        </w:r>
        <w:r w:rsidR="00D652A7">
          <w:rPr>
            <w:rFonts w:eastAsia="MS Mincho"/>
            <w:noProof/>
            <w:sz w:val="24"/>
            <w:szCs w:val="24"/>
            <w:lang w:eastAsia="ja-JP"/>
          </w:rPr>
          <w:tab/>
        </w:r>
        <w:r w:rsidR="00D652A7" w:rsidRPr="00811091">
          <w:rPr>
            <w:rStyle w:val="af1"/>
            <w:noProof/>
          </w:rPr>
          <w:t>Организация получения сведений, предоставляемых по линии РОИВ- РОИВ, ОМСУ-ОМСУ</w:t>
        </w:r>
        <w:r w:rsidR="00D652A7">
          <w:rPr>
            <w:noProof/>
            <w:webHidden/>
          </w:rPr>
          <w:tab/>
        </w:r>
        <w:r w:rsidR="00D652A7">
          <w:rPr>
            <w:noProof/>
            <w:webHidden/>
          </w:rPr>
          <w:fldChar w:fldCharType="begin"/>
        </w:r>
        <w:r w:rsidR="00D652A7">
          <w:rPr>
            <w:noProof/>
            <w:webHidden/>
          </w:rPr>
          <w:instrText xml:space="preserve"> PAGEREF _Toc304374878 \h </w:instrText>
        </w:r>
        <w:r w:rsidR="00D652A7">
          <w:rPr>
            <w:noProof/>
            <w:webHidden/>
          </w:rPr>
        </w:r>
        <w:r w:rsidR="00D652A7">
          <w:rPr>
            <w:noProof/>
            <w:webHidden/>
          </w:rPr>
          <w:fldChar w:fldCharType="separate"/>
        </w:r>
        <w:r w:rsidR="00365576">
          <w:rPr>
            <w:noProof/>
            <w:webHidden/>
          </w:rPr>
          <w:t>17</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79" w:history="1">
        <w:r w:rsidR="00D652A7" w:rsidRPr="00811091">
          <w:rPr>
            <w:rStyle w:val="af1"/>
            <w:noProof/>
          </w:rPr>
          <w:t>3.6</w:t>
        </w:r>
        <w:r w:rsidR="00D652A7">
          <w:rPr>
            <w:rFonts w:eastAsia="MS Mincho"/>
            <w:noProof/>
            <w:sz w:val="24"/>
            <w:szCs w:val="24"/>
            <w:lang w:eastAsia="ja-JP"/>
          </w:rPr>
          <w:tab/>
        </w:r>
        <w:r w:rsidR="00D652A7" w:rsidRPr="00811091">
          <w:rPr>
            <w:rStyle w:val="af1"/>
            <w:noProof/>
          </w:rPr>
          <w:t>Организация предоставления сведений от региональных органов исполнительной власти-поставщиков сведений органам местного самоуправления – потребителям сведений (направление РОИВ-ОМСУ)</w:t>
        </w:r>
        <w:r w:rsidR="00D652A7">
          <w:rPr>
            <w:noProof/>
            <w:webHidden/>
          </w:rPr>
          <w:tab/>
        </w:r>
        <w:r w:rsidR="00D652A7">
          <w:rPr>
            <w:noProof/>
            <w:webHidden/>
          </w:rPr>
          <w:fldChar w:fldCharType="begin"/>
        </w:r>
        <w:r w:rsidR="00D652A7">
          <w:rPr>
            <w:noProof/>
            <w:webHidden/>
          </w:rPr>
          <w:instrText xml:space="preserve"> PAGEREF _Toc304374879 \h </w:instrText>
        </w:r>
        <w:r w:rsidR="00D652A7">
          <w:rPr>
            <w:noProof/>
            <w:webHidden/>
          </w:rPr>
        </w:r>
        <w:r w:rsidR="00D652A7">
          <w:rPr>
            <w:noProof/>
            <w:webHidden/>
          </w:rPr>
          <w:fldChar w:fldCharType="separate"/>
        </w:r>
        <w:r w:rsidR="00365576">
          <w:rPr>
            <w:noProof/>
            <w:webHidden/>
          </w:rPr>
          <w:t>17</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0" w:history="1">
        <w:r w:rsidR="00D652A7" w:rsidRPr="00811091">
          <w:rPr>
            <w:rStyle w:val="af1"/>
            <w:noProof/>
          </w:rPr>
          <w:t>3.7</w:t>
        </w:r>
        <w:r w:rsidR="00D652A7">
          <w:rPr>
            <w:rFonts w:eastAsia="MS Mincho"/>
            <w:noProof/>
            <w:sz w:val="24"/>
            <w:szCs w:val="24"/>
            <w:lang w:eastAsia="ja-JP"/>
          </w:rPr>
          <w:tab/>
        </w:r>
        <w:r w:rsidR="00D652A7" w:rsidRPr="00811091">
          <w:rPr>
            <w:rStyle w:val="af1"/>
            <w:noProof/>
          </w:rPr>
          <w:t>Организация предоставления сведений, источником которых являются органы местного самоуправления (ОМСУ) Российской Федерации, для услуг, предоставляемых органами исполнительной власти субъектов Российской Федерации</w:t>
        </w:r>
        <w:r w:rsidR="00D652A7">
          <w:rPr>
            <w:noProof/>
            <w:webHidden/>
          </w:rPr>
          <w:tab/>
        </w:r>
        <w:r w:rsidR="00D652A7">
          <w:rPr>
            <w:noProof/>
            <w:webHidden/>
          </w:rPr>
          <w:fldChar w:fldCharType="begin"/>
        </w:r>
        <w:r w:rsidR="00D652A7">
          <w:rPr>
            <w:noProof/>
            <w:webHidden/>
          </w:rPr>
          <w:instrText xml:space="preserve"> PAGEREF _Toc304374880 \h </w:instrText>
        </w:r>
        <w:r w:rsidR="00D652A7">
          <w:rPr>
            <w:noProof/>
            <w:webHidden/>
          </w:rPr>
        </w:r>
        <w:r w:rsidR="00D652A7">
          <w:rPr>
            <w:noProof/>
            <w:webHidden/>
          </w:rPr>
          <w:fldChar w:fldCharType="separate"/>
        </w:r>
        <w:r w:rsidR="00365576">
          <w:rPr>
            <w:noProof/>
            <w:webHidden/>
          </w:rPr>
          <w:t>18</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81" w:history="1">
        <w:r w:rsidR="00D652A7" w:rsidRPr="00811091">
          <w:rPr>
            <w:rStyle w:val="af1"/>
            <w:noProof/>
          </w:rPr>
          <w:t>4</w:t>
        </w:r>
        <w:r w:rsidR="00D652A7">
          <w:rPr>
            <w:rFonts w:eastAsia="MS Mincho"/>
            <w:noProof/>
            <w:sz w:val="24"/>
            <w:szCs w:val="24"/>
            <w:lang w:eastAsia="ja-JP"/>
          </w:rPr>
          <w:tab/>
        </w:r>
        <w:r w:rsidR="00D652A7" w:rsidRPr="00811091">
          <w:rPr>
            <w:rStyle w:val="af1"/>
            <w:noProof/>
          </w:rPr>
          <w:t>Рекомендации по внесению изменений в законодательство субъекта Российской Федерации, муниципальные правовые акты в целях организации межведомственного взаимодействия при предоставлении государственных услуг органами власти субъекта РФ и предоставлении муниципальных услуг органами местного самоуправления</w:t>
        </w:r>
        <w:r w:rsidR="00D652A7">
          <w:rPr>
            <w:noProof/>
            <w:webHidden/>
          </w:rPr>
          <w:tab/>
        </w:r>
        <w:r w:rsidR="00D652A7">
          <w:rPr>
            <w:noProof/>
            <w:webHidden/>
          </w:rPr>
          <w:fldChar w:fldCharType="begin"/>
        </w:r>
        <w:r w:rsidR="00D652A7">
          <w:rPr>
            <w:noProof/>
            <w:webHidden/>
          </w:rPr>
          <w:instrText xml:space="preserve"> PAGEREF _Toc304374881 \h </w:instrText>
        </w:r>
        <w:r w:rsidR="00D652A7">
          <w:rPr>
            <w:noProof/>
            <w:webHidden/>
          </w:rPr>
        </w:r>
        <w:r w:rsidR="00D652A7">
          <w:rPr>
            <w:noProof/>
            <w:webHidden/>
          </w:rPr>
          <w:fldChar w:fldCharType="separate"/>
        </w:r>
        <w:r w:rsidR="00365576">
          <w:rPr>
            <w:noProof/>
            <w:webHidden/>
          </w:rPr>
          <w:t>19</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2" w:history="1">
        <w:r w:rsidR="00D652A7" w:rsidRPr="00811091">
          <w:rPr>
            <w:rStyle w:val="af1"/>
            <w:noProof/>
          </w:rPr>
          <w:t>4.1</w:t>
        </w:r>
        <w:r w:rsidR="00D652A7">
          <w:rPr>
            <w:rFonts w:eastAsia="MS Mincho"/>
            <w:noProof/>
            <w:sz w:val="24"/>
            <w:szCs w:val="24"/>
            <w:lang w:eastAsia="ja-JP"/>
          </w:rPr>
          <w:tab/>
        </w:r>
        <w:r w:rsidR="00D652A7" w:rsidRPr="00811091">
          <w:rPr>
            <w:rStyle w:val="af1"/>
            <w:noProof/>
          </w:rPr>
          <w:t>Этап 1. Формирование Перечня актов, подлежащих изменению (утверждению).</w:t>
        </w:r>
        <w:r w:rsidR="00D652A7">
          <w:rPr>
            <w:noProof/>
            <w:webHidden/>
          </w:rPr>
          <w:tab/>
        </w:r>
        <w:r w:rsidR="00D652A7">
          <w:rPr>
            <w:noProof/>
            <w:webHidden/>
          </w:rPr>
          <w:fldChar w:fldCharType="begin"/>
        </w:r>
        <w:r w:rsidR="00D652A7">
          <w:rPr>
            <w:noProof/>
            <w:webHidden/>
          </w:rPr>
          <w:instrText xml:space="preserve"> PAGEREF _Toc304374882 \h </w:instrText>
        </w:r>
        <w:r w:rsidR="00D652A7">
          <w:rPr>
            <w:noProof/>
            <w:webHidden/>
          </w:rPr>
        </w:r>
        <w:r w:rsidR="00D652A7">
          <w:rPr>
            <w:noProof/>
            <w:webHidden/>
          </w:rPr>
          <w:fldChar w:fldCharType="separate"/>
        </w:r>
        <w:r w:rsidR="00365576">
          <w:rPr>
            <w:noProof/>
            <w:webHidden/>
          </w:rPr>
          <w:t>19</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3" w:history="1">
        <w:r w:rsidR="00D652A7" w:rsidRPr="00811091">
          <w:rPr>
            <w:rStyle w:val="af1"/>
            <w:noProof/>
          </w:rPr>
          <w:t>4.2</w:t>
        </w:r>
        <w:r w:rsidR="00D652A7">
          <w:rPr>
            <w:rFonts w:eastAsia="MS Mincho"/>
            <w:noProof/>
            <w:sz w:val="24"/>
            <w:szCs w:val="24"/>
            <w:lang w:eastAsia="ja-JP"/>
          </w:rPr>
          <w:tab/>
        </w:r>
        <w:r w:rsidR="00D652A7" w:rsidRPr="00811091">
          <w:rPr>
            <w:rStyle w:val="af1"/>
            <w:noProof/>
          </w:rPr>
          <w:t>Этап 2. Анализ правовых актов, включенных в Перечень.</w:t>
        </w:r>
        <w:r w:rsidR="00D652A7">
          <w:rPr>
            <w:noProof/>
            <w:webHidden/>
          </w:rPr>
          <w:tab/>
        </w:r>
        <w:r w:rsidR="00D652A7">
          <w:rPr>
            <w:noProof/>
            <w:webHidden/>
          </w:rPr>
          <w:fldChar w:fldCharType="begin"/>
        </w:r>
        <w:r w:rsidR="00D652A7">
          <w:rPr>
            <w:noProof/>
            <w:webHidden/>
          </w:rPr>
          <w:instrText xml:space="preserve"> PAGEREF _Toc304374883 \h </w:instrText>
        </w:r>
        <w:r w:rsidR="00D652A7">
          <w:rPr>
            <w:noProof/>
            <w:webHidden/>
          </w:rPr>
        </w:r>
        <w:r w:rsidR="00D652A7">
          <w:rPr>
            <w:noProof/>
            <w:webHidden/>
          </w:rPr>
          <w:fldChar w:fldCharType="separate"/>
        </w:r>
        <w:r w:rsidR="00365576">
          <w:rPr>
            <w:noProof/>
            <w:webHidden/>
          </w:rPr>
          <w:t>20</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4" w:history="1">
        <w:r w:rsidR="00D652A7" w:rsidRPr="00811091">
          <w:rPr>
            <w:rStyle w:val="af1"/>
            <w:noProof/>
          </w:rPr>
          <w:t>4.3</w:t>
        </w:r>
        <w:r w:rsidR="00D652A7">
          <w:rPr>
            <w:rFonts w:eastAsia="MS Mincho"/>
            <w:noProof/>
            <w:sz w:val="24"/>
            <w:szCs w:val="24"/>
            <w:lang w:eastAsia="ja-JP"/>
          </w:rPr>
          <w:tab/>
        </w:r>
        <w:r w:rsidR="00D652A7" w:rsidRPr="00811091">
          <w:rPr>
            <w:rStyle w:val="af1"/>
            <w:noProof/>
          </w:rPr>
          <w:t>Этап 3. Подготовка предложений по внесению изменений по каждому нормативному правовому акту, включенному в перечень</w:t>
        </w:r>
        <w:r w:rsidR="00D652A7">
          <w:rPr>
            <w:noProof/>
            <w:webHidden/>
          </w:rPr>
          <w:tab/>
        </w:r>
        <w:r w:rsidR="00D652A7">
          <w:rPr>
            <w:noProof/>
            <w:webHidden/>
          </w:rPr>
          <w:fldChar w:fldCharType="begin"/>
        </w:r>
        <w:r w:rsidR="00D652A7">
          <w:rPr>
            <w:noProof/>
            <w:webHidden/>
          </w:rPr>
          <w:instrText xml:space="preserve"> PAGEREF _Toc304374884 \h </w:instrText>
        </w:r>
        <w:r w:rsidR="00D652A7">
          <w:rPr>
            <w:noProof/>
            <w:webHidden/>
          </w:rPr>
        </w:r>
        <w:r w:rsidR="00D652A7">
          <w:rPr>
            <w:noProof/>
            <w:webHidden/>
          </w:rPr>
          <w:fldChar w:fldCharType="separate"/>
        </w:r>
        <w:r w:rsidR="00365576">
          <w:rPr>
            <w:noProof/>
            <w:webHidden/>
          </w:rPr>
          <w:t>26</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5" w:history="1">
        <w:r w:rsidR="00D652A7" w:rsidRPr="00811091">
          <w:rPr>
            <w:rStyle w:val="af1"/>
            <w:noProof/>
          </w:rPr>
          <w:t>4.4</w:t>
        </w:r>
        <w:r w:rsidR="00D652A7">
          <w:rPr>
            <w:rFonts w:eastAsia="MS Mincho"/>
            <w:noProof/>
            <w:sz w:val="24"/>
            <w:szCs w:val="24"/>
            <w:lang w:eastAsia="ja-JP"/>
          </w:rPr>
          <w:tab/>
        </w:r>
        <w:r w:rsidR="00D652A7" w:rsidRPr="00811091">
          <w:rPr>
            <w:rStyle w:val="af1"/>
            <w:noProof/>
          </w:rPr>
          <w:t>Этап 4. Фиксация результатов разработки предложений</w:t>
        </w:r>
        <w:r w:rsidR="00D652A7">
          <w:rPr>
            <w:noProof/>
            <w:webHidden/>
          </w:rPr>
          <w:tab/>
        </w:r>
        <w:r w:rsidR="00D652A7">
          <w:rPr>
            <w:noProof/>
            <w:webHidden/>
          </w:rPr>
          <w:fldChar w:fldCharType="begin"/>
        </w:r>
        <w:r w:rsidR="00D652A7">
          <w:rPr>
            <w:noProof/>
            <w:webHidden/>
          </w:rPr>
          <w:instrText xml:space="preserve"> PAGEREF _Toc304374885 \h </w:instrText>
        </w:r>
        <w:r w:rsidR="00D652A7">
          <w:rPr>
            <w:noProof/>
            <w:webHidden/>
          </w:rPr>
        </w:r>
        <w:r w:rsidR="00D652A7">
          <w:rPr>
            <w:noProof/>
            <w:webHidden/>
          </w:rPr>
          <w:fldChar w:fldCharType="separate"/>
        </w:r>
        <w:r w:rsidR="00365576">
          <w:rPr>
            <w:noProof/>
            <w:webHidden/>
          </w:rPr>
          <w:t>28</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86" w:history="1">
        <w:r w:rsidR="00D652A7" w:rsidRPr="00811091">
          <w:rPr>
            <w:rStyle w:val="af1"/>
            <w:noProof/>
          </w:rPr>
          <w:t>5</w:t>
        </w:r>
        <w:r w:rsidR="00D652A7">
          <w:rPr>
            <w:rFonts w:eastAsia="MS Mincho"/>
            <w:noProof/>
            <w:sz w:val="24"/>
            <w:szCs w:val="24"/>
            <w:lang w:eastAsia="ja-JP"/>
          </w:rPr>
          <w:tab/>
        </w:r>
        <w:r w:rsidR="00D652A7" w:rsidRPr="00811091">
          <w:rPr>
            <w:rStyle w:val="af1"/>
            <w:noProof/>
          </w:rPr>
          <w:t>Рекомендации по обеспечению консультативной поддержки деятельности РОИВ и ОМСУ по переходу к межведомственному взаимодействию</w:t>
        </w:r>
        <w:r w:rsidR="00D652A7">
          <w:rPr>
            <w:noProof/>
            <w:webHidden/>
          </w:rPr>
          <w:tab/>
        </w:r>
        <w:r w:rsidR="00D652A7">
          <w:rPr>
            <w:noProof/>
            <w:webHidden/>
          </w:rPr>
          <w:fldChar w:fldCharType="begin"/>
        </w:r>
        <w:r w:rsidR="00D652A7">
          <w:rPr>
            <w:noProof/>
            <w:webHidden/>
          </w:rPr>
          <w:instrText xml:space="preserve"> PAGEREF _Toc304374886 \h </w:instrText>
        </w:r>
        <w:r w:rsidR="00D652A7">
          <w:rPr>
            <w:noProof/>
            <w:webHidden/>
          </w:rPr>
        </w:r>
        <w:r w:rsidR="00D652A7">
          <w:rPr>
            <w:noProof/>
            <w:webHidden/>
          </w:rPr>
          <w:fldChar w:fldCharType="separate"/>
        </w:r>
        <w:r w:rsidR="00365576">
          <w:rPr>
            <w:noProof/>
            <w:webHidden/>
          </w:rPr>
          <w:t>30</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7" w:history="1">
        <w:r w:rsidR="00D652A7" w:rsidRPr="00811091">
          <w:rPr>
            <w:rStyle w:val="af1"/>
            <w:noProof/>
          </w:rPr>
          <w:t>5.1</w:t>
        </w:r>
        <w:r w:rsidR="00D652A7">
          <w:rPr>
            <w:rFonts w:eastAsia="MS Mincho"/>
            <w:noProof/>
            <w:sz w:val="24"/>
            <w:szCs w:val="24"/>
            <w:lang w:eastAsia="ja-JP"/>
          </w:rPr>
          <w:tab/>
        </w:r>
        <w:r w:rsidR="00D652A7" w:rsidRPr="00811091">
          <w:rPr>
            <w:rStyle w:val="af1"/>
            <w:noProof/>
          </w:rPr>
          <w:t>Обучение</w:t>
        </w:r>
        <w:r w:rsidR="00D652A7">
          <w:rPr>
            <w:noProof/>
            <w:webHidden/>
          </w:rPr>
          <w:tab/>
        </w:r>
        <w:r w:rsidR="00D652A7">
          <w:rPr>
            <w:noProof/>
            <w:webHidden/>
          </w:rPr>
          <w:fldChar w:fldCharType="begin"/>
        </w:r>
        <w:r w:rsidR="00D652A7">
          <w:rPr>
            <w:noProof/>
            <w:webHidden/>
          </w:rPr>
          <w:instrText xml:space="preserve"> PAGEREF _Toc304374887 \h </w:instrText>
        </w:r>
        <w:r w:rsidR="00D652A7">
          <w:rPr>
            <w:noProof/>
            <w:webHidden/>
          </w:rPr>
        </w:r>
        <w:r w:rsidR="00D652A7">
          <w:rPr>
            <w:noProof/>
            <w:webHidden/>
          </w:rPr>
          <w:fldChar w:fldCharType="separate"/>
        </w:r>
        <w:r w:rsidR="00365576">
          <w:rPr>
            <w:noProof/>
            <w:webHidden/>
          </w:rPr>
          <w:t>30</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8" w:history="1">
        <w:r w:rsidR="00D652A7" w:rsidRPr="00811091">
          <w:rPr>
            <w:rStyle w:val="af1"/>
            <w:noProof/>
          </w:rPr>
          <w:t>5.2</w:t>
        </w:r>
        <w:r w:rsidR="00D652A7">
          <w:rPr>
            <w:rFonts w:eastAsia="MS Mincho"/>
            <w:noProof/>
            <w:sz w:val="24"/>
            <w:szCs w:val="24"/>
            <w:lang w:eastAsia="ja-JP"/>
          </w:rPr>
          <w:tab/>
        </w:r>
        <w:r w:rsidR="00D652A7" w:rsidRPr="00811091">
          <w:rPr>
            <w:rStyle w:val="af1"/>
            <w:noProof/>
          </w:rPr>
          <w:t>Поддержка по горячей линии</w:t>
        </w:r>
        <w:r w:rsidR="00D652A7">
          <w:rPr>
            <w:noProof/>
            <w:webHidden/>
          </w:rPr>
          <w:tab/>
        </w:r>
        <w:r w:rsidR="00D652A7">
          <w:rPr>
            <w:noProof/>
            <w:webHidden/>
          </w:rPr>
          <w:fldChar w:fldCharType="begin"/>
        </w:r>
        <w:r w:rsidR="00D652A7">
          <w:rPr>
            <w:noProof/>
            <w:webHidden/>
          </w:rPr>
          <w:instrText xml:space="preserve"> PAGEREF _Toc304374888 \h </w:instrText>
        </w:r>
        <w:r w:rsidR="00D652A7">
          <w:rPr>
            <w:noProof/>
            <w:webHidden/>
          </w:rPr>
        </w:r>
        <w:r w:rsidR="00D652A7">
          <w:rPr>
            <w:noProof/>
            <w:webHidden/>
          </w:rPr>
          <w:fldChar w:fldCharType="separate"/>
        </w:r>
        <w:r w:rsidR="00365576">
          <w:rPr>
            <w:noProof/>
            <w:webHidden/>
          </w:rPr>
          <w:t>30</w:t>
        </w:r>
        <w:r w:rsidR="00D652A7">
          <w:rPr>
            <w:noProof/>
            <w:webHidden/>
          </w:rPr>
          <w:fldChar w:fldCharType="end"/>
        </w:r>
      </w:hyperlink>
    </w:p>
    <w:p w:rsidR="00D652A7" w:rsidRDefault="00CF0E07">
      <w:pPr>
        <w:pStyle w:val="21"/>
        <w:rPr>
          <w:rFonts w:eastAsia="MS Mincho"/>
          <w:noProof/>
          <w:sz w:val="24"/>
          <w:szCs w:val="24"/>
          <w:lang w:eastAsia="ja-JP"/>
        </w:rPr>
      </w:pPr>
      <w:hyperlink w:anchor="_Toc304374889" w:history="1">
        <w:r w:rsidR="00D652A7" w:rsidRPr="00811091">
          <w:rPr>
            <w:rStyle w:val="af1"/>
            <w:noProof/>
          </w:rPr>
          <w:t>5.3</w:t>
        </w:r>
        <w:r w:rsidR="00D652A7">
          <w:rPr>
            <w:rFonts w:eastAsia="MS Mincho"/>
            <w:noProof/>
            <w:sz w:val="24"/>
            <w:szCs w:val="24"/>
            <w:lang w:eastAsia="ja-JP"/>
          </w:rPr>
          <w:tab/>
        </w:r>
        <w:r w:rsidR="00D652A7" w:rsidRPr="00811091">
          <w:rPr>
            <w:rStyle w:val="af1"/>
            <w:noProof/>
          </w:rPr>
          <w:t>Прямое консультирование</w:t>
        </w:r>
        <w:r w:rsidR="00D652A7">
          <w:rPr>
            <w:noProof/>
            <w:webHidden/>
          </w:rPr>
          <w:tab/>
        </w:r>
        <w:r w:rsidR="00D652A7">
          <w:rPr>
            <w:noProof/>
            <w:webHidden/>
          </w:rPr>
          <w:fldChar w:fldCharType="begin"/>
        </w:r>
        <w:r w:rsidR="00D652A7">
          <w:rPr>
            <w:noProof/>
            <w:webHidden/>
          </w:rPr>
          <w:instrText xml:space="preserve"> PAGEREF _Toc304374889 \h </w:instrText>
        </w:r>
        <w:r w:rsidR="00D652A7">
          <w:rPr>
            <w:noProof/>
            <w:webHidden/>
          </w:rPr>
        </w:r>
        <w:r w:rsidR="00D652A7">
          <w:rPr>
            <w:noProof/>
            <w:webHidden/>
          </w:rPr>
          <w:fldChar w:fldCharType="separate"/>
        </w:r>
        <w:r w:rsidR="00365576">
          <w:rPr>
            <w:noProof/>
            <w:webHidden/>
          </w:rPr>
          <w:t>30</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90" w:history="1">
        <w:r w:rsidR="00D652A7" w:rsidRPr="00811091">
          <w:rPr>
            <w:rStyle w:val="af1"/>
            <w:noProof/>
          </w:rPr>
          <w:t>ПРИЛОЖЕНИЕ А. Типовой план мероприятий субъекта Российской Федерации по переходу на межведомственное и межуровневое взаимодействие при предоставлении государственных и муниципальных услуг</w:t>
        </w:r>
        <w:r w:rsidR="00D652A7">
          <w:rPr>
            <w:noProof/>
            <w:webHidden/>
          </w:rPr>
          <w:tab/>
        </w:r>
        <w:r w:rsidR="00D652A7">
          <w:rPr>
            <w:noProof/>
            <w:webHidden/>
          </w:rPr>
          <w:fldChar w:fldCharType="begin"/>
        </w:r>
        <w:r w:rsidR="00D652A7">
          <w:rPr>
            <w:noProof/>
            <w:webHidden/>
          </w:rPr>
          <w:instrText xml:space="preserve"> PAGEREF _Toc304374890 \h </w:instrText>
        </w:r>
        <w:r w:rsidR="00D652A7">
          <w:rPr>
            <w:noProof/>
            <w:webHidden/>
          </w:rPr>
        </w:r>
        <w:r w:rsidR="00D652A7">
          <w:rPr>
            <w:noProof/>
            <w:webHidden/>
          </w:rPr>
          <w:fldChar w:fldCharType="separate"/>
        </w:r>
        <w:r w:rsidR="00365576">
          <w:rPr>
            <w:noProof/>
            <w:webHidden/>
          </w:rPr>
          <w:t>32</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91" w:history="1">
        <w:r w:rsidR="00D652A7" w:rsidRPr="00811091">
          <w:rPr>
            <w:rStyle w:val="af1"/>
            <w:noProof/>
          </w:rPr>
          <w:t>ПРИЛОЖЕНИЕ B. Таблица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 (муниципального образования)</w:t>
        </w:r>
        <w:r w:rsidR="00D652A7">
          <w:rPr>
            <w:noProof/>
            <w:webHidden/>
          </w:rPr>
          <w:tab/>
        </w:r>
        <w:r w:rsidR="00D652A7">
          <w:rPr>
            <w:noProof/>
            <w:webHidden/>
          </w:rPr>
          <w:fldChar w:fldCharType="begin"/>
        </w:r>
        <w:r w:rsidR="00D652A7">
          <w:rPr>
            <w:noProof/>
            <w:webHidden/>
          </w:rPr>
          <w:instrText xml:space="preserve"> PAGEREF _Toc304374891 \h </w:instrText>
        </w:r>
        <w:r w:rsidR="00D652A7">
          <w:rPr>
            <w:noProof/>
            <w:webHidden/>
          </w:rPr>
        </w:r>
        <w:r w:rsidR="00D652A7">
          <w:rPr>
            <w:noProof/>
            <w:webHidden/>
          </w:rPr>
          <w:fldChar w:fldCharType="separate"/>
        </w:r>
        <w:r w:rsidR="00365576">
          <w:rPr>
            <w:noProof/>
            <w:webHidden/>
          </w:rPr>
          <w:t>38</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92" w:history="1">
        <w:r w:rsidR="00D652A7" w:rsidRPr="00811091">
          <w:rPr>
            <w:rStyle w:val="af1"/>
            <w:noProof/>
          </w:rPr>
          <w:t>ПРИЛОЖЕНИЕ С. Рекомендации по заполнению форм ТКМВ</w:t>
        </w:r>
        <w:r w:rsidR="00D652A7">
          <w:rPr>
            <w:noProof/>
            <w:webHidden/>
          </w:rPr>
          <w:tab/>
        </w:r>
        <w:r w:rsidR="00D652A7">
          <w:rPr>
            <w:noProof/>
            <w:webHidden/>
          </w:rPr>
          <w:fldChar w:fldCharType="begin"/>
        </w:r>
        <w:r w:rsidR="00D652A7">
          <w:rPr>
            <w:noProof/>
            <w:webHidden/>
          </w:rPr>
          <w:instrText xml:space="preserve"> PAGEREF _Toc304374892 \h </w:instrText>
        </w:r>
        <w:r w:rsidR="00D652A7">
          <w:rPr>
            <w:noProof/>
            <w:webHidden/>
          </w:rPr>
        </w:r>
        <w:r w:rsidR="00D652A7">
          <w:rPr>
            <w:noProof/>
            <w:webHidden/>
          </w:rPr>
          <w:fldChar w:fldCharType="separate"/>
        </w:r>
        <w:r w:rsidR="00365576">
          <w:rPr>
            <w:noProof/>
            <w:webHidden/>
          </w:rPr>
          <w:t>42</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93" w:history="1">
        <w:r w:rsidR="00D652A7" w:rsidRPr="00811091">
          <w:rPr>
            <w:rStyle w:val="af1"/>
            <w:noProof/>
          </w:rPr>
          <w:t>Приложение D. Документы, предоставляемые исключительно заявителем (оригиналы и копии документов)</w:t>
        </w:r>
        <w:r w:rsidR="00D652A7">
          <w:rPr>
            <w:noProof/>
            <w:webHidden/>
          </w:rPr>
          <w:tab/>
        </w:r>
        <w:r w:rsidR="00D652A7">
          <w:rPr>
            <w:noProof/>
            <w:webHidden/>
          </w:rPr>
          <w:fldChar w:fldCharType="begin"/>
        </w:r>
        <w:r w:rsidR="00D652A7">
          <w:rPr>
            <w:noProof/>
            <w:webHidden/>
          </w:rPr>
          <w:instrText xml:space="preserve"> PAGEREF _Toc304374893 \h </w:instrText>
        </w:r>
        <w:r w:rsidR="00D652A7">
          <w:rPr>
            <w:noProof/>
            <w:webHidden/>
          </w:rPr>
        </w:r>
        <w:r w:rsidR="00D652A7">
          <w:rPr>
            <w:noProof/>
            <w:webHidden/>
          </w:rPr>
          <w:fldChar w:fldCharType="separate"/>
        </w:r>
        <w:r w:rsidR="00365576">
          <w:rPr>
            <w:noProof/>
            <w:webHidden/>
          </w:rPr>
          <w:t>48</w:t>
        </w:r>
        <w:r w:rsidR="00D652A7">
          <w:rPr>
            <w:noProof/>
            <w:webHidden/>
          </w:rPr>
          <w:fldChar w:fldCharType="end"/>
        </w:r>
      </w:hyperlink>
    </w:p>
    <w:p w:rsidR="00D652A7" w:rsidRDefault="00CF0E07">
      <w:pPr>
        <w:pStyle w:val="12"/>
        <w:rPr>
          <w:rFonts w:eastAsia="MS Mincho"/>
          <w:noProof/>
          <w:sz w:val="24"/>
          <w:szCs w:val="24"/>
          <w:lang w:eastAsia="ja-JP"/>
        </w:rPr>
      </w:pPr>
      <w:hyperlink w:anchor="_Toc304374894" w:history="1">
        <w:r w:rsidR="00D652A7" w:rsidRPr="00811091">
          <w:rPr>
            <w:rStyle w:val="af1"/>
            <w:noProof/>
          </w:rPr>
          <w:t xml:space="preserve">ПРИЛОЖЕНИЕ </w:t>
        </w:r>
        <w:r w:rsidR="00D652A7" w:rsidRPr="00811091">
          <w:rPr>
            <w:rStyle w:val="af1"/>
            <w:noProof/>
            <w:lang w:val="en-US"/>
          </w:rPr>
          <w:t>F</w:t>
        </w:r>
        <w:r w:rsidR="00D652A7" w:rsidRPr="00811091">
          <w:rPr>
            <w:rStyle w:val="af1"/>
            <w:noProof/>
          </w:rPr>
          <w:t>. Предлагаемый вариант текстовой копии изменяемого акта</w:t>
        </w:r>
        <w:r w:rsidR="00D652A7">
          <w:rPr>
            <w:noProof/>
            <w:webHidden/>
          </w:rPr>
          <w:tab/>
        </w:r>
        <w:r w:rsidR="00D652A7">
          <w:rPr>
            <w:noProof/>
            <w:webHidden/>
          </w:rPr>
          <w:fldChar w:fldCharType="begin"/>
        </w:r>
        <w:r w:rsidR="00D652A7">
          <w:rPr>
            <w:noProof/>
            <w:webHidden/>
          </w:rPr>
          <w:instrText xml:space="preserve"> PAGEREF _Toc304374894 \h </w:instrText>
        </w:r>
        <w:r w:rsidR="00D652A7">
          <w:rPr>
            <w:noProof/>
            <w:webHidden/>
          </w:rPr>
        </w:r>
        <w:r w:rsidR="00D652A7">
          <w:rPr>
            <w:noProof/>
            <w:webHidden/>
          </w:rPr>
          <w:fldChar w:fldCharType="separate"/>
        </w:r>
        <w:r w:rsidR="00365576">
          <w:rPr>
            <w:noProof/>
            <w:webHidden/>
          </w:rPr>
          <w:t>49</w:t>
        </w:r>
        <w:r w:rsidR="00D652A7">
          <w:rPr>
            <w:noProof/>
            <w:webHidden/>
          </w:rPr>
          <w:fldChar w:fldCharType="end"/>
        </w:r>
      </w:hyperlink>
    </w:p>
    <w:p w:rsidR="00573011" w:rsidRPr="004323EA" w:rsidRDefault="00573011" w:rsidP="00B51FCE">
      <w:pPr>
        <w:rPr>
          <w:lang w:val="en-US"/>
        </w:rPr>
      </w:pPr>
      <w:r w:rsidRPr="004323EA">
        <w:rPr>
          <w:sz w:val="20"/>
        </w:rPr>
        <w:fldChar w:fldCharType="end"/>
      </w:r>
    </w:p>
    <w:p w:rsidR="00573011" w:rsidRPr="004A4A0F" w:rsidRDefault="00573011" w:rsidP="00B51FCE">
      <w:pPr>
        <w:pStyle w:val="1"/>
      </w:pPr>
      <w:bookmarkStart w:id="2" w:name="_Toc304374866"/>
      <w:r w:rsidRPr="009377DE">
        <w:t>Введение</w:t>
      </w:r>
      <w:bookmarkEnd w:id="2"/>
    </w:p>
    <w:p w:rsidR="00573011" w:rsidRPr="004A4A0F" w:rsidRDefault="00573011" w:rsidP="00B51FCE">
      <w:pPr>
        <w:pStyle w:val="2"/>
      </w:pPr>
      <w:bookmarkStart w:id="3" w:name="_Toc304374867"/>
      <w:r w:rsidRPr="004A4A0F">
        <w:t>Нормативные правовые основы методологии</w:t>
      </w:r>
      <w:bookmarkEnd w:id="3"/>
    </w:p>
    <w:p w:rsidR="00573011" w:rsidRPr="009377DE" w:rsidRDefault="00573011" w:rsidP="00B51FCE">
      <w:pPr>
        <w:numPr>
          <w:ilvl w:val="0"/>
          <w:numId w:val="15"/>
        </w:numPr>
        <w:jc w:val="both"/>
      </w:pPr>
      <w:r w:rsidRPr="009377DE">
        <w:t xml:space="preserve">Федеральный закон от 27 июля </w:t>
      </w:r>
      <w:smartTag w:uri="urn:schemas-microsoft-com:office:smarttags" w:element="metricconverter">
        <w:smartTagPr>
          <w:attr w:name="ProductID" w:val="2010 г"/>
        </w:smartTagPr>
        <w:r w:rsidRPr="009377DE">
          <w:t>2010 г</w:t>
        </w:r>
      </w:smartTag>
      <w:r w:rsidRPr="009377DE">
        <w:t xml:space="preserve">. N 210-ФЗ </w:t>
      </w:r>
      <w:r w:rsidRPr="003E66FE">
        <w:t>“</w:t>
      </w:r>
      <w:r w:rsidRPr="009377DE">
        <w:t>Об организации предоставления государственных и муниципальных услуг</w:t>
      </w:r>
      <w:r w:rsidRPr="003E66FE">
        <w:t>”</w:t>
      </w:r>
      <w:r w:rsidRPr="009377DE">
        <w:t>(далее — Закон № 210-ФЗ).</w:t>
      </w:r>
    </w:p>
    <w:p w:rsidR="00573011" w:rsidRPr="009377DE" w:rsidRDefault="00573011" w:rsidP="00B51FCE">
      <w:pPr>
        <w:numPr>
          <w:ilvl w:val="0"/>
          <w:numId w:val="15"/>
        </w:numPr>
        <w:jc w:val="both"/>
      </w:pPr>
      <w:r w:rsidRPr="00046A29">
        <w:t xml:space="preserve">Постановление Правительства Российской Федерации от 8 сентября </w:t>
      </w:r>
      <w:smartTag w:uri="urn:schemas-microsoft-com:office:smarttags" w:element="metricconverter">
        <w:smartTagPr>
          <w:attr w:name="ProductID" w:val="2010 г"/>
        </w:smartTagPr>
        <w:r w:rsidRPr="00046A29">
          <w:t>2010 г</w:t>
        </w:r>
      </w:smartTag>
      <w:r w:rsidRPr="00046A29">
        <w:t>. №697“О системе межведомственного электронного взаимодействия”.</w:t>
      </w:r>
    </w:p>
    <w:p w:rsidR="00573011" w:rsidRPr="009377DE" w:rsidRDefault="00573011" w:rsidP="00B51FCE">
      <w:pPr>
        <w:numPr>
          <w:ilvl w:val="0"/>
          <w:numId w:val="15"/>
        </w:numPr>
        <w:jc w:val="both"/>
      </w:pPr>
      <w:r w:rsidRPr="009377DE">
        <w:t>Распоряжение Правительства Р</w:t>
      </w:r>
      <w:r>
        <w:t xml:space="preserve">оссийской Федерации </w:t>
      </w:r>
      <w:r w:rsidRPr="009377DE">
        <w:t>от 15.04.2011 N 654-р "О базовых государственных информационных ресурсах"</w:t>
      </w:r>
      <w:r w:rsidRPr="00046A29">
        <w:t>.</w:t>
      </w:r>
    </w:p>
    <w:p w:rsidR="00573011" w:rsidRPr="004A4A0F" w:rsidRDefault="00573011" w:rsidP="00B51FCE">
      <w:pPr>
        <w:pStyle w:val="2"/>
      </w:pPr>
      <w:bookmarkStart w:id="4" w:name="_Toc304374868"/>
      <w:r w:rsidRPr="004A4A0F">
        <w:t xml:space="preserve">Цель и задачи </w:t>
      </w:r>
      <w:r w:rsidRPr="00071922">
        <w:t>разработки</w:t>
      </w:r>
      <w:r w:rsidR="00D652A7" w:rsidRPr="00D652A7">
        <w:t xml:space="preserve"> </w:t>
      </w:r>
      <w:r>
        <w:t>методических рекомендаций</w:t>
      </w:r>
      <w:r w:rsidRPr="004A4A0F">
        <w:t>, состав метод</w:t>
      </w:r>
      <w:r>
        <w:t>ических рекомендаций</w:t>
      </w:r>
      <w:bookmarkEnd w:id="4"/>
    </w:p>
    <w:p w:rsidR="00573011" w:rsidRPr="00F230EF" w:rsidRDefault="00573011" w:rsidP="00B51FCE">
      <w:pPr>
        <w:ind w:firstLine="708"/>
        <w:jc w:val="both"/>
      </w:pPr>
      <w:r w:rsidRPr="004A4A0F">
        <w:t>Целью разработки настоящ</w:t>
      </w:r>
      <w:r>
        <w:t xml:space="preserve">их методических рекомендаций </w:t>
      </w:r>
      <w:r w:rsidRPr="004A4A0F">
        <w:t>является определение</w:t>
      </w:r>
      <w:r w:rsidRPr="00F230EF">
        <w:t>:</w:t>
      </w:r>
    </w:p>
    <w:p w:rsidR="00573011" w:rsidRPr="00F230EF" w:rsidRDefault="00573011" w:rsidP="00B51FCE">
      <w:pPr>
        <w:numPr>
          <w:ilvl w:val="0"/>
          <w:numId w:val="23"/>
        </w:numPr>
        <w:jc w:val="both"/>
      </w:pPr>
      <w:r w:rsidRPr="004A4A0F">
        <w:t>системы мер, которые должны быть реализованы на региональном и муниципальном уровнях, с целью обеспечения выполнения требовани</w:t>
      </w:r>
      <w:r>
        <w:t>й</w:t>
      </w:r>
      <w:r w:rsidR="00D652A7" w:rsidRPr="00D652A7">
        <w:t xml:space="preserve"> </w:t>
      </w:r>
      <w:r>
        <w:t>Закона №</w:t>
      </w:r>
      <w:r w:rsidRPr="004A4A0F">
        <w:t xml:space="preserve">210-ФЗ в части </w:t>
      </w:r>
      <w:r>
        <w:t>организации межведомственного взаимодействия при предоставлении государственных (муниципальных) услуг органами исполнительной власти субъектов Российской Федерации и органами местного самоуправления</w:t>
      </w:r>
      <w:r w:rsidRPr="004446BF">
        <w:t>;</w:t>
      </w:r>
    </w:p>
    <w:p w:rsidR="00573011" w:rsidRPr="00F230EF" w:rsidRDefault="00573011" w:rsidP="00B51FCE">
      <w:pPr>
        <w:numPr>
          <w:ilvl w:val="0"/>
          <w:numId w:val="23"/>
        </w:numPr>
        <w:jc w:val="both"/>
      </w:pPr>
      <w:r w:rsidRPr="004A4A0F">
        <w:t>методических подходов, которые реко</w:t>
      </w:r>
      <w:r>
        <w:t>мендованы к применению</w:t>
      </w:r>
      <w:r w:rsidRPr="004446BF">
        <w:t>;</w:t>
      </w:r>
    </w:p>
    <w:p w:rsidR="00573011" w:rsidRPr="004A4A0F" w:rsidRDefault="00573011" w:rsidP="00B51FCE">
      <w:pPr>
        <w:numPr>
          <w:ilvl w:val="0"/>
          <w:numId w:val="23"/>
        </w:numPr>
        <w:jc w:val="both"/>
      </w:pPr>
      <w:r w:rsidRPr="004A4A0F">
        <w:t>типовых форм ключевых документов, на основе разработки и согласования которых рекомендуется выполнять мероприятия по организации межведомственного взаимодействия.</w:t>
      </w:r>
    </w:p>
    <w:p w:rsidR="00573011" w:rsidRPr="004446BF" w:rsidRDefault="00573011" w:rsidP="00B51FCE">
      <w:pPr>
        <w:jc w:val="both"/>
      </w:pPr>
    </w:p>
    <w:p w:rsidR="00573011" w:rsidRPr="009A33FB" w:rsidRDefault="00573011" w:rsidP="00B51FCE">
      <w:pPr>
        <w:ind w:firstLine="360"/>
        <w:jc w:val="both"/>
      </w:pPr>
      <w:r w:rsidRPr="004A4A0F">
        <w:t>В рамках разработки методологии решены следующие задачи:</w:t>
      </w:r>
    </w:p>
    <w:p w:rsidR="00573011" w:rsidRPr="004A4A0F" w:rsidRDefault="00573011" w:rsidP="00B51FCE">
      <w:pPr>
        <w:numPr>
          <w:ilvl w:val="0"/>
          <w:numId w:val="2"/>
        </w:numPr>
        <w:jc w:val="both"/>
      </w:pPr>
      <w:r w:rsidRPr="004A4A0F">
        <w:t xml:space="preserve">Определён перечень и порядок действий по обеспечению перехода </w:t>
      </w:r>
      <w:r>
        <w:t>региональных органов исполнительной власти (</w:t>
      </w:r>
      <w:r w:rsidRPr="00DB54FE">
        <w:rPr>
          <w:i/>
        </w:rPr>
        <w:t xml:space="preserve">далее </w:t>
      </w:r>
      <w:r w:rsidR="00D652A7">
        <w:rPr>
          <w:i/>
        </w:rPr>
        <w:t>–</w:t>
      </w:r>
      <w:r w:rsidR="00D652A7" w:rsidRPr="00D652A7">
        <w:rPr>
          <w:i/>
        </w:rPr>
        <w:t xml:space="preserve"> </w:t>
      </w:r>
      <w:r w:rsidRPr="004A4A0F">
        <w:t>РОИВ</w:t>
      </w:r>
      <w:r>
        <w:t>)</w:t>
      </w:r>
      <w:r w:rsidRPr="004A4A0F">
        <w:t xml:space="preserve">, </w:t>
      </w:r>
      <w:r>
        <w:t>органов местного самоуправления (</w:t>
      </w:r>
      <w:r w:rsidRPr="00DB54FE">
        <w:rPr>
          <w:i/>
        </w:rPr>
        <w:t>далее</w:t>
      </w:r>
      <w:r w:rsidR="00D652A7" w:rsidRPr="00D652A7">
        <w:rPr>
          <w:i/>
        </w:rPr>
        <w:t xml:space="preserve"> </w:t>
      </w:r>
      <w:r w:rsidR="00D652A7">
        <w:rPr>
          <w:i/>
        </w:rPr>
        <w:t>–</w:t>
      </w:r>
      <w:r w:rsidR="00D652A7" w:rsidRPr="00D652A7">
        <w:rPr>
          <w:i/>
        </w:rPr>
        <w:t xml:space="preserve"> </w:t>
      </w:r>
      <w:r w:rsidRPr="004A4A0F">
        <w:t>ОМСУ</w:t>
      </w:r>
      <w:r>
        <w:t>)</w:t>
      </w:r>
      <w:r w:rsidRPr="004A4A0F">
        <w:t xml:space="preserve">, осуществляющих предоставление государственных </w:t>
      </w:r>
      <w:r>
        <w:t xml:space="preserve">и муниципальных </w:t>
      </w:r>
      <w:r w:rsidRPr="004A4A0F">
        <w:t>услуг, на межведомственное взаимодействие при предоставлении услуг (раздел 2 настоящего документа, приложение А).</w:t>
      </w:r>
    </w:p>
    <w:p w:rsidR="00573011" w:rsidRPr="004A4A0F" w:rsidRDefault="00573011" w:rsidP="00B51FCE">
      <w:pPr>
        <w:numPr>
          <w:ilvl w:val="0"/>
          <w:numId w:val="2"/>
        </w:numPr>
        <w:jc w:val="both"/>
      </w:pPr>
      <w:r w:rsidRPr="004A4A0F">
        <w:t>Разработан</w:t>
      </w:r>
      <w:r>
        <w:t>ы</w:t>
      </w:r>
      <w:r w:rsidR="00D652A7" w:rsidRPr="00D652A7">
        <w:t xml:space="preserve"> </w:t>
      </w:r>
      <w:r>
        <w:t xml:space="preserve">рекомендации по заполнению </w:t>
      </w:r>
      <w:r w:rsidRPr="00F230EF">
        <w:t>технологических карт межведомственного взаимодействия</w:t>
      </w:r>
      <w:r w:rsidRPr="004A4A0F">
        <w:t xml:space="preserve"> (</w:t>
      </w:r>
      <w:r w:rsidRPr="00DB54FE">
        <w:rPr>
          <w:i/>
        </w:rPr>
        <w:t>далее —</w:t>
      </w:r>
      <w:r w:rsidRPr="004A4A0F">
        <w:t xml:space="preserve"> ТКМВ): документов, описывающих </w:t>
      </w:r>
      <w:r>
        <w:t>потребителей и поставщиков данных</w:t>
      </w:r>
      <w:r w:rsidRPr="004A4A0F">
        <w:t xml:space="preserve">, формы и содержание межведомственного взаимодействия </w:t>
      </w:r>
      <w:r>
        <w:t xml:space="preserve">каждой </w:t>
      </w:r>
      <w:r w:rsidRPr="004A4A0F">
        <w:t xml:space="preserve">услуги (раздел 3 настоящего документа, приложение </w:t>
      </w:r>
      <w:r>
        <w:t>С</w:t>
      </w:r>
      <w:r w:rsidRPr="00046A29">
        <w:t>)</w:t>
      </w:r>
      <w:r w:rsidRPr="004A4A0F">
        <w:t xml:space="preserve">. </w:t>
      </w:r>
    </w:p>
    <w:p w:rsidR="00573011" w:rsidRPr="001C1E2A" w:rsidRDefault="00573011" w:rsidP="00B51FCE">
      <w:pPr>
        <w:numPr>
          <w:ilvl w:val="0"/>
          <w:numId w:val="2"/>
        </w:numPr>
        <w:jc w:val="both"/>
      </w:pPr>
      <w:r w:rsidRPr="004A4A0F">
        <w:t>Разработана методика внесения изменений в нормативные правовые акты с целью снятия правовых препятствий для перехода на межведомственное взаимодействие при предоставлении государственных услуг (раздел 4 настоящего документа).</w:t>
      </w:r>
    </w:p>
    <w:p w:rsidR="00573011" w:rsidRPr="001C1E2A" w:rsidRDefault="00573011" w:rsidP="00B51FCE">
      <w:pPr>
        <w:ind w:firstLine="360"/>
        <w:jc w:val="both"/>
      </w:pPr>
      <w:r w:rsidRPr="001C1E2A">
        <w:t>В рамках разработки метод</w:t>
      </w:r>
      <w:r>
        <w:t xml:space="preserve">ических рекомендаций </w:t>
      </w:r>
      <w:r w:rsidRPr="001C1E2A">
        <w:t xml:space="preserve">не ставились задачи разработки методики аудита информационных систем, обеспечивающих электронное межведомственное взаимодействие, разработки методики подключения к СМЭВ информационных систем </w:t>
      </w:r>
      <w:r>
        <w:t>РОИВ и ОМСУ</w:t>
      </w:r>
      <w:r w:rsidRPr="001C1E2A">
        <w:t>, создания и паспортизации сервисов СМЭВ, тестирования межведомственного взаимодействия при предоставлении государственных услуг. Указанные задачи решены</w:t>
      </w:r>
      <w:r>
        <w:t xml:space="preserve"> или решаются в настоящее время</w:t>
      </w:r>
      <w:r w:rsidRPr="001C1E2A">
        <w:t xml:space="preserve"> в рамках методических и иных документов, подготовленных Минкомсвязью России. </w:t>
      </w:r>
    </w:p>
    <w:p w:rsidR="00573011" w:rsidRDefault="00573011" w:rsidP="00B51FCE">
      <w:pPr>
        <w:ind w:left="360"/>
        <w:jc w:val="both"/>
      </w:pPr>
    </w:p>
    <w:p w:rsidR="00573011" w:rsidRPr="004A4A0F" w:rsidRDefault="00573011" w:rsidP="00B51FCE">
      <w:pPr>
        <w:pStyle w:val="2"/>
        <w:numPr>
          <w:ilvl w:val="1"/>
          <w:numId w:val="22"/>
        </w:numPr>
        <w:spacing w:after="0"/>
        <w:jc w:val="both"/>
      </w:pPr>
      <w:bookmarkStart w:id="5" w:name="_Toc304374869"/>
      <w:r>
        <w:t>Предмет проекта по организации межведомственного взаимодействия</w:t>
      </w:r>
      <w:bookmarkEnd w:id="5"/>
    </w:p>
    <w:p w:rsidR="00573011" w:rsidRPr="001A05FE" w:rsidRDefault="00573011" w:rsidP="00B51FCE">
      <w:pPr>
        <w:ind w:firstLine="709"/>
        <w:jc w:val="both"/>
      </w:pPr>
      <w:r>
        <w:t xml:space="preserve">Работы проводятся в отношении </w:t>
      </w:r>
      <w:r w:rsidRPr="00024294">
        <w:rPr>
          <w:b/>
        </w:rPr>
        <w:t>государственных услуг</w:t>
      </w:r>
      <w:r>
        <w:t>, включенных Реестр</w:t>
      </w:r>
      <w:bookmarkStart w:id="6" w:name="sub_114"/>
      <w:r w:rsidR="00D652A7" w:rsidRPr="00D652A7">
        <w:t xml:space="preserve"> </w:t>
      </w:r>
      <w:r w:rsidRPr="001A05FE">
        <w:t xml:space="preserve">государственных услуг субъекта Российской Федерации </w:t>
      </w:r>
      <w:r>
        <w:t xml:space="preserve">(утверждается в соответствие со п.4 ст. 11 210-ФЗ). Реестр государственных услуг  </w:t>
      </w:r>
      <w:r w:rsidRPr="001A05FE">
        <w:t xml:space="preserve">содержит </w:t>
      </w:r>
      <w:r>
        <w:t xml:space="preserve">следующие </w:t>
      </w:r>
      <w:r w:rsidRPr="001A05FE">
        <w:t>сведения:</w:t>
      </w:r>
    </w:p>
    <w:p w:rsidR="00573011" w:rsidRPr="001A05FE" w:rsidRDefault="00573011" w:rsidP="00B51FCE">
      <w:pPr>
        <w:ind w:firstLine="709"/>
        <w:jc w:val="both"/>
      </w:pPr>
      <w:bookmarkStart w:id="7" w:name="sub_1141"/>
      <w:bookmarkEnd w:id="6"/>
      <w:r w:rsidRPr="001A05FE">
        <w:t>1) о государственных услугах, предоставляемых исполнительными органами государственной власти субъекта Российской Федерации;</w:t>
      </w:r>
    </w:p>
    <w:p w:rsidR="00573011" w:rsidRPr="001A05FE" w:rsidRDefault="00573011" w:rsidP="00B51FCE">
      <w:pPr>
        <w:ind w:firstLine="709"/>
        <w:jc w:val="both"/>
      </w:pPr>
      <w:bookmarkStart w:id="8" w:name="sub_1142"/>
      <w:bookmarkEnd w:id="7"/>
      <w:r w:rsidRPr="001A05FE">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sub_912" w:history="1">
        <w:r w:rsidRPr="001A05FE">
          <w:t>пунктом 2 части 1 статьи 9</w:t>
        </w:r>
      </w:hyperlink>
      <w:r>
        <w:t> 210-ФЗ</w:t>
      </w:r>
      <w:r w:rsidRPr="001A05FE">
        <w:t>;</w:t>
      </w:r>
    </w:p>
    <w:p w:rsidR="00573011" w:rsidRPr="001A05FE" w:rsidRDefault="00573011" w:rsidP="00B51FCE">
      <w:pPr>
        <w:ind w:firstLine="709"/>
        <w:jc w:val="both"/>
      </w:pPr>
      <w:bookmarkStart w:id="9" w:name="sub_1143"/>
      <w:bookmarkEnd w:id="8"/>
      <w:r w:rsidRPr="001A05FE">
        <w:t>3) об услугах,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bookmarkStart w:id="10" w:name="sub_1144"/>
      <w:bookmarkEnd w:id="9"/>
      <w:r w:rsidRPr="001A05FE">
        <w:t>.</w:t>
      </w:r>
    </w:p>
    <w:p w:rsidR="00573011" w:rsidRPr="00C2751A" w:rsidRDefault="00573011" w:rsidP="00B51FCE">
      <w:pPr>
        <w:ind w:firstLine="709"/>
        <w:jc w:val="both"/>
      </w:pPr>
      <w:bookmarkStart w:id="11" w:name="sub_116"/>
      <w:bookmarkEnd w:id="10"/>
      <w:r>
        <w:t>Перед стартом проекта по организации межведомственного взаимодействия на региональном уровне н</w:t>
      </w:r>
      <w:r w:rsidRPr="00C2751A">
        <w:t xml:space="preserve">еобходимо провести работу по проверке полноты Реестра государственных услуг </w:t>
      </w:r>
      <w:r>
        <w:t>субъекта Российской Федерации</w:t>
      </w:r>
      <w:r w:rsidR="00DA5738">
        <w:t xml:space="preserve"> </w:t>
      </w:r>
      <w:r w:rsidRPr="00C2751A">
        <w:t xml:space="preserve">с целью </w:t>
      </w:r>
      <w:r>
        <w:t>обеспечения учета в указанном Реестре всех государственных услуг, предоставляемых исполнительными органами государственной власти субъекта Российской Федерации. В случае выявления неучтенных в Реестре государственных услуг, Реестр должен быть оперативно скорректирован.</w:t>
      </w:r>
    </w:p>
    <w:p w:rsidR="00573011" w:rsidRDefault="00573011" w:rsidP="00B51FCE">
      <w:pPr>
        <w:ind w:firstLine="709"/>
        <w:jc w:val="both"/>
      </w:pPr>
      <w:r w:rsidRPr="000B29CB">
        <w:rPr>
          <w:b/>
        </w:rPr>
        <w:t>Внимание!</w:t>
      </w:r>
      <w:r>
        <w:t xml:space="preserve"> Требование пункта 1 статьи 7 распространяются только на государственные услуги, предоставляемые исполнительными органами государственной власти субъекта Российской Федерации.</w:t>
      </w:r>
    </w:p>
    <w:p w:rsidR="00573011" w:rsidRPr="001A05FE" w:rsidRDefault="00573011" w:rsidP="00B51FCE">
      <w:pPr>
        <w:ind w:firstLine="709"/>
        <w:jc w:val="both"/>
      </w:pPr>
      <w:r>
        <w:t xml:space="preserve">Работы проводятся в отношении </w:t>
      </w:r>
      <w:r w:rsidRPr="00024294">
        <w:rPr>
          <w:b/>
        </w:rPr>
        <w:t>муниципальных услуг</w:t>
      </w:r>
      <w:r>
        <w:t xml:space="preserve">, включенных Реестр </w:t>
      </w:r>
      <w:r w:rsidRPr="001A05FE">
        <w:t>муниципальных услуг</w:t>
      </w:r>
      <w:r>
        <w:t xml:space="preserve">. Реестр муниципальных услуг  </w:t>
      </w:r>
      <w:r w:rsidRPr="001A05FE">
        <w:t xml:space="preserve">содержит </w:t>
      </w:r>
      <w:r>
        <w:t xml:space="preserve">следующие </w:t>
      </w:r>
      <w:r w:rsidRPr="001A05FE">
        <w:t>сведения:</w:t>
      </w:r>
    </w:p>
    <w:p w:rsidR="00573011" w:rsidRPr="001A05FE" w:rsidRDefault="00573011" w:rsidP="00B51FCE">
      <w:pPr>
        <w:ind w:firstLine="709"/>
        <w:jc w:val="both"/>
      </w:pPr>
      <w:bookmarkStart w:id="12" w:name="sub_1161"/>
      <w:bookmarkEnd w:id="11"/>
      <w:r w:rsidRPr="001A05FE">
        <w:t>1) о муниципальных услугах, предоставляемых органами местного самоуправления в соответствующем муниципальном образовании;</w:t>
      </w:r>
    </w:p>
    <w:p w:rsidR="00573011" w:rsidRPr="001A05FE" w:rsidRDefault="00573011" w:rsidP="00B51FCE">
      <w:pPr>
        <w:ind w:firstLine="709"/>
        <w:jc w:val="both"/>
      </w:pPr>
      <w:bookmarkStart w:id="13" w:name="sub_1162"/>
      <w:bookmarkEnd w:id="12"/>
      <w:r w:rsidRPr="001A05FE">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sub_913" w:history="1">
        <w:r w:rsidRPr="001A05FE">
          <w:t>пунктом 3 части 1 статьи 9</w:t>
        </w:r>
      </w:hyperlink>
      <w:r>
        <w:t> 210-ФЗ</w:t>
      </w:r>
      <w:r w:rsidRPr="001A05FE">
        <w:t>;</w:t>
      </w:r>
    </w:p>
    <w:p w:rsidR="00573011" w:rsidRPr="001A05FE" w:rsidRDefault="00573011" w:rsidP="00B51FCE">
      <w:pPr>
        <w:ind w:firstLine="709"/>
        <w:jc w:val="both"/>
      </w:pPr>
      <w:bookmarkStart w:id="14" w:name="sub_1163"/>
      <w:bookmarkEnd w:id="13"/>
      <w:r w:rsidRPr="001A05FE">
        <w:t>3) об услугах,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bookmarkStart w:id="15" w:name="sub_1164"/>
      <w:bookmarkEnd w:id="14"/>
      <w:r w:rsidRPr="001A05FE">
        <w:t>.</w:t>
      </w:r>
    </w:p>
    <w:bookmarkEnd w:id="15"/>
    <w:p w:rsidR="00573011" w:rsidRPr="00C2751A" w:rsidRDefault="00573011" w:rsidP="00B51FCE">
      <w:pPr>
        <w:ind w:firstLine="709"/>
        <w:jc w:val="both"/>
      </w:pPr>
      <w:r>
        <w:t>Перед стартом проекта по организации межведомственного взаимодействия на муниципальном уровне н</w:t>
      </w:r>
      <w:r w:rsidRPr="000B29CB">
        <w:t>еобходимо провести работу по проверке по</w:t>
      </w:r>
      <w:r>
        <w:t xml:space="preserve">лноты Реестра муниципальных </w:t>
      </w:r>
      <w:r w:rsidRPr="000B29CB">
        <w:t xml:space="preserve">с целью </w:t>
      </w:r>
      <w:r>
        <w:t>обеспечения учета в указанном Реестре всех муниципальных услуг, предоставляемых органами местного самоуправления. В случае выявления неучтенных в Реестре муниципальных, Реестр должен быть оперативно скорректирован.</w:t>
      </w:r>
    </w:p>
    <w:p w:rsidR="00573011" w:rsidRPr="000B29CB" w:rsidRDefault="00573011" w:rsidP="00B51FCE">
      <w:pPr>
        <w:ind w:firstLine="709"/>
        <w:jc w:val="both"/>
      </w:pPr>
    </w:p>
    <w:p w:rsidR="00573011" w:rsidRDefault="00573011" w:rsidP="00B51FCE">
      <w:pPr>
        <w:ind w:firstLine="709"/>
        <w:jc w:val="both"/>
        <w:rPr>
          <w:b/>
        </w:rPr>
      </w:pPr>
    </w:p>
    <w:p w:rsidR="00573011" w:rsidRDefault="00573011" w:rsidP="00B51FCE">
      <w:pPr>
        <w:ind w:firstLine="709"/>
        <w:jc w:val="both"/>
      </w:pPr>
      <w:r w:rsidRPr="000B29CB">
        <w:rPr>
          <w:b/>
        </w:rPr>
        <w:t>Внимание!</w:t>
      </w:r>
      <w:r>
        <w:t xml:space="preserve"> Требование пункта 1 статьи 7 распространяются только на муниципальные услуги, предоставляемые органами местного самоуправления.</w:t>
      </w:r>
    </w:p>
    <w:p w:rsidR="00573011" w:rsidRDefault="00573011" w:rsidP="00B51FCE">
      <w:pPr>
        <w:ind w:firstLine="709"/>
        <w:jc w:val="both"/>
      </w:pPr>
    </w:p>
    <w:p w:rsidR="00573011" w:rsidRPr="004A4A0F" w:rsidRDefault="00573011" w:rsidP="00B51FCE">
      <w:pPr>
        <w:ind w:firstLine="709"/>
        <w:jc w:val="both"/>
      </w:pPr>
      <w:r>
        <w:t>При подготовке указанных Реестров целесообразно использовать п</w:t>
      </w:r>
      <w:r w:rsidRPr="00080B07">
        <w:t xml:space="preserve">роекты унифицированных перечней государственных услуг (функций) органов государственной власти субъектов Российской Федерации и муниципальных услуг (функций) органов местного самоуправления Российской Федерации для размещения в Сводном реестре государственных </w:t>
      </w:r>
      <w:r>
        <w:t>и муниципальных услуг (функций)</w:t>
      </w:r>
      <w:r w:rsidRPr="00B5300B">
        <w:t>:</w:t>
      </w:r>
      <w:r w:rsidR="00FA3BFD">
        <w:t xml:space="preserve"> </w:t>
      </w:r>
      <w:r w:rsidR="00FA3BFD" w:rsidRPr="00CF0E07">
        <w:t>http://www.ar.gov.ru/ru/regions/federal/news/index.php?&amp;date23=20061011&amp;id23=67&amp;from21=8&amp;id4=1819</w:t>
      </w:r>
      <w:r w:rsidR="00FA3BFD">
        <w:t xml:space="preserve"> </w:t>
      </w:r>
    </w:p>
    <w:p w:rsidR="00573011" w:rsidRPr="004A4A0F" w:rsidRDefault="00573011" w:rsidP="00B51FCE">
      <w:pPr>
        <w:pStyle w:val="1"/>
        <w:jc w:val="both"/>
      </w:pPr>
      <w:bookmarkStart w:id="16" w:name="_Toc304374870"/>
      <w:r w:rsidRPr="004A4A0F">
        <w:t>Направления действий по обеспечению перехода на межведомственное взаимодействие при предоставлении услуг органами исполнительной власти субъектов Российской Федерации и органами местного самоуправления</w:t>
      </w:r>
      <w:r>
        <w:t>.</w:t>
      </w:r>
      <w:r w:rsidR="00D652A7" w:rsidRPr="00D652A7">
        <w:t xml:space="preserve"> </w:t>
      </w:r>
      <w:r>
        <w:t>Р</w:t>
      </w:r>
      <w:r w:rsidRPr="004A4A0F">
        <w:t>екомендации по организационной структуре проекта</w:t>
      </w:r>
      <w:bookmarkEnd w:id="16"/>
    </w:p>
    <w:p w:rsidR="00573011" w:rsidRPr="004A4A0F" w:rsidRDefault="00573011" w:rsidP="00B51FCE">
      <w:pPr>
        <w:pStyle w:val="2"/>
        <w:jc w:val="both"/>
      </w:pPr>
      <w:bookmarkStart w:id="17" w:name="_Toc295945252"/>
      <w:bookmarkStart w:id="18" w:name="_Toc304374871"/>
      <w:bookmarkEnd w:id="17"/>
      <w:r w:rsidRPr="004A4A0F">
        <w:t>Направления действий по организации межведомственного взаимодействия</w:t>
      </w:r>
      <w:bookmarkEnd w:id="18"/>
    </w:p>
    <w:p w:rsidR="00573011" w:rsidRPr="004A4A0F" w:rsidRDefault="00573011" w:rsidP="00B51FCE">
      <w:pPr>
        <w:ind w:firstLine="709"/>
        <w:jc w:val="both"/>
      </w:pPr>
      <w:r w:rsidRPr="004A4A0F">
        <w:t>Переход к предоставлению услуг на базе межведомственного взаимодействия включает в себя следующие направления работы:</w:t>
      </w:r>
    </w:p>
    <w:p w:rsidR="00573011" w:rsidRPr="00046A29" w:rsidRDefault="00573011" w:rsidP="00B51FCE">
      <w:pPr>
        <w:pStyle w:val="13"/>
        <w:numPr>
          <w:ilvl w:val="1"/>
          <w:numId w:val="7"/>
        </w:numPr>
        <w:jc w:val="both"/>
        <w:rPr>
          <w:rFonts w:ascii="Times New Roman" w:hAnsi="Times New Roman"/>
        </w:rPr>
      </w:pPr>
      <w:r w:rsidRPr="00046A29">
        <w:rPr>
          <w:rFonts w:ascii="Times New Roman" w:hAnsi="Times New Roman"/>
        </w:rPr>
        <w:t>Организация проекта по переходу к предоставлению государственных (муниципальных) услуг на базе межведомственного и (или) межуровневого информационного взаимодействия (</w:t>
      </w:r>
      <w:r w:rsidRPr="00A06F49">
        <w:rPr>
          <w:rFonts w:ascii="Times New Roman" w:hAnsi="Times New Roman"/>
          <w:i/>
        </w:rPr>
        <w:t>далее –</w:t>
      </w:r>
      <w:r w:rsidRPr="00046A29">
        <w:rPr>
          <w:rFonts w:ascii="Times New Roman" w:hAnsi="Times New Roman"/>
        </w:rPr>
        <w:t xml:space="preserve"> межведомственное взаимодействие).</w:t>
      </w:r>
    </w:p>
    <w:p w:rsidR="00573011" w:rsidRPr="00046A29" w:rsidRDefault="00573011" w:rsidP="00B51FCE">
      <w:pPr>
        <w:pStyle w:val="13"/>
        <w:numPr>
          <w:ilvl w:val="1"/>
          <w:numId w:val="7"/>
        </w:numPr>
        <w:jc w:val="both"/>
        <w:rPr>
          <w:rFonts w:ascii="Times New Roman" w:hAnsi="Times New Roman"/>
        </w:rPr>
      </w:pPr>
      <w:r w:rsidRPr="00046A29">
        <w:rPr>
          <w:rFonts w:ascii="Times New Roman" w:hAnsi="Times New Roman"/>
        </w:rPr>
        <w:t xml:space="preserve">Проектирование межведомственного взаимодействия (в том числе, на основе разработки </w:t>
      </w:r>
      <w:r>
        <w:rPr>
          <w:rFonts w:ascii="Times New Roman" w:hAnsi="Times New Roman"/>
        </w:rPr>
        <w:t>ТКМВ</w:t>
      </w:r>
      <w:r w:rsidRPr="00046A29">
        <w:rPr>
          <w:rFonts w:ascii="Times New Roman" w:hAnsi="Times New Roman"/>
        </w:rPr>
        <w:t>).</w:t>
      </w:r>
    </w:p>
    <w:p w:rsidR="00573011" w:rsidRPr="00046A29" w:rsidRDefault="00573011" w:rsidP="00B51FCE">
      <w:pPr>
        <w:pStyle w:val="13"/>
        <w:numPr>
          <w:ilvl w:val="1"/>
          <w:numId w:val="7"/>
        </w:numPr>
        <w:jc w:val="both"/>
        <w:rPr>
          <w:rFonts w:ascii="Times New Roman" w:hAnsi="Times New Roman"/>
        </w:rPr>
      </w:pPr>
      <w:r w:rsidRPr="00046A29">
        <w:rPr>
          <w:rFonts w:ascii="Times New Roman" w:hAnsi="Times New Roman"/>
        </w:rPr>
        <w:t>Внесение изменений в нормативные правовые акты субъекта Российской Федерации и органов местного самоуправления в целях реализации проекта по предоставлению государственных (муниципальных) услуг на базе межведомственного взаимодействия.</w:t>
      </w:r>
    </w:p>
    <w:p w:rsidR="00573011" w:rsidRPr="00046A29" w:rsidRDefault="00573011" w:rsidP="00B51FCE">
      <w:pPr>
        <w:pStyle w:val="13"/>
        <w:numPr>
          <w:ilvl w:val="1"/>
          <w:numId w:val="7"/>
        </w:numPr>
        <w:jc w:val="both"/>
        <w:rPr>
          <w:rFonts w:ascii="Times New Roman" w:hAnsi="Times New Roman"/>
        </w:rPr>
      </w:pPr>
      <w:r w:rsidRPr="00046A29">
        <w:rPr>
          <w:rFonts w:ascii="Times New Roman" w:hAnsi="Times New Roman"/>
        </w:rPr>
        <w:t>Создание технологических условий для межведомственного взаимодействия.</w:t>
      </w:r>
    </w:p>
    <w:p w:rsidR="00573011" w:rsidRPr="00046A29" w:rsidRDefault="00573011" w:rsidP="00B51FCE">
      <w:pPr>
        <w:pStyle w:val="13"/>
        <w:numPr>
          <w:ilvl w:val="1"/>
          <w:numId w:val="7"/>
        </w:numPr>
        <w:jc w:val="both"/>
        <w:rPr>
          <w:rFonts w:ascii="Times New Roman" w:hAnsi="Times New Roman"/>
        </w:rPr>
      </w:pPr>
      <w:r w:rsidRPr="00046A29">
        <w:rPr>
          <w:rFonts w:ascii="Times New Roman" w:hAnsi="Times New Roman"/>
        </w:rPr>
        <w:t>Обеспечение юридической значимости межведомственного электронного взаимодействия.</w:t>
      </w:r>
    </w:p>
    <w:p w:rsidR="00573011" w:rsidRPr="00046A29" w:rsidRDefault="00573011" w:rsidP="00B51FCE">
      <w:pPr>
        <w:pStyle w:val="13"/>
        <w:numPr>
          <w:ilvl w:val="1"/>
          <w:numId w:val="7"/>
        </w:numPr>
        <w:jc w:val="both"/>
        <w:rPr>
          <w:rFonts w:ascii="Times New Roman" w:hAnsi="Times New Roman"/>
        </w:rPr>
      </w:pPr>
      <w:r w:rsidRPr="00046A29">
        <w:rPr>
          <w:rFonts w:ascii="Times New Roman" w:hAnsi="Times New Roman"/>
        </w:rPr>
        <w:t>Информационное и методическое сопровождение проекта предоставления государственных услуг в режиме межведомственного взаимодействия.</w:t>
      </w:r>
    </w:p>
    <w:p w:rsidR="00573011" w:rsidRPr="004A4A0F" w:rsidRDefault="00573011" w:rsidP="00B51FCE">
      <w:pPr>
        <w:ind w:firstLine="709"/>
        <w:jc w:val="both"/>
      </w:pPr>
      <w:r w:rsidRPr="004A4A0F">
        <w:t>Типовой план субъекта Российской Федерации по методическому и правовому обеспечению перехода на межведомственное и межуровневое взаимодействие при предоставлении государственных (муниципальных) услуг приводится в Приложении А.</w:t>
      </w:r>
    </w:p>
    <w:p w:rsidR="00573011" w:rsidRPr="004A4A0F" w:rsidRDefault="00573011" w:rsidP="00B51FCE">
      <w:pPr>
        <w:pStyle w:val="13"/>
        <w:jc w:val="both"/>
      </w:pPr>
    </w:p>
    <w:p w:rsidR="00573011" w:rsidRPr="004A4A0F" w:rsidRDefault="00573011" w:rsidP="00B51FCE">
      <w:pPr>
        <w:pStyle w:val="2"/>
        <w:jc w:val="both"/>
      </w:pPr>
      <w:bookmarkStart w:id="19" w:name="_Toc296686888"/>
      <w:bookmarkStart w:id="20" w:name="_Toc304374872"/>
      <w:r w:rsidRPr="004A4A0F">
        <w:t>Организация проекта по переходу к предоставлению государственных (муниципальных) услуг на базе межведомственного и (или) межуровневого информационного взаимодействия (далее – межведомственное взаимодействие)</w:t>
      </w:r>
      <w:bookmarkEnd w:id="19"/>
      <w:bookmarkEnd w:id="20"/>
    </w:p>
    <w:p w:rsidR="00573011" w:rsidRPr="004A4A0F" w:rsidRDefault="00573011" w:rsidP="00B51FCE">
      <w:pPr>
        <w:ind w:firstLine="709"/>
        <w:jc w:val="both"/>
      </w:pPr>
      <w:r w:rsidRPr="004A4A0F">
        <w:t xml:space="preserve">В целях организации </w:t>
      </w:r>
      <w:r>
        <w:t xml:space="preserve">работы по переходу </w:t>
      </w:r>
      <w:r w:rsidRPr="004A4A0F">
        <w:t>к предоставлению государственных (муниципальных) услуг на базе межведомственного взаимодействия проекта необходимо:</w:t>
      </w:r>
    </w:p>
    <w:p w:rsidR="00573011" w:rsidRDefault="00573011" w:rsidP="00B51FCE">
      <w:pPr>
        <w:pStyle w:val="13"/>
        <w:numPr>
          <w:ilvl w:val="0"/>
          <w:numId w:val="40"/>
        </w:numPr>
        <w:jc w:val="both"/>
        <w:rPr>
          <w:rFonts w:ascii="Times New Roman" w:hAnsi="Times New Roman"/>
        </w:rPr>
      </w:pPr>
      <w:r w:rsidRPr="00046A29">
        <w:rPr>
          <w:rFonts w:ascii="Times New Roman" w:hAnsi="Times New Roman"/>
        </w:rPr>
        <w:t xml:space="preserve">Сформировать коллегиальный орган в </w:t>
      </w:r>
      <w:r>
        <w:rPr>
          <w:rFonts w:ascii="Times New Roman" w:hAnsi="Times New Roman"/>
        </w:rPr>
        <w:t>формате</w:t>
      </w:r>
      <w:r w:rsidRPr="00046A29">
        <w:rPr>
          <w:rFonts w:ascii="Times New Roman" w:hAnsi="Times New Roman"/>
        </w:rPr>
        <w:t xml:space="preserve"> региональной комиссии или рабочей группы, на которой будут утверждаться региональные ТКМВ (</w:t>
      </w:r>
      <w:r w:rsidRPr="00071922">
        <w:rPr>
          <w:rFonts w:ascii="Times New Roman" w:hAnsi="Times New Roman"/>
        </w:rPr>
        <w:t>например</w:t>
      </w:r>
      <w:r w:rsidRPr="00046A29">
        <w:rPr>
          <w:rFonts w:ascii="Times New Roman" w:hAnsi="Times New Roman"/>
        </w:rPr>
        <w:t>, Координационн</w:t>
      </w:r>
      <w:r>
        <w:rPr>
          <w:rFonts w:ascii="Times New Roman" w:hAnsi="Times New Roman"/>
        </w:rPr>
        <w:t>ая</w:t>
      </w:r>
      <w:r w:rsidRPr="00046A29">
        <w:rPr>
          <w:rFonts w:ascii="Times New Roman" w:hAnsi="Times New Roman"/>
        </w:rPr>
        <w:t xml:space="preserve"> рабоч</w:t>
      </w:r>
      <w:r>
        <w:rPr>
          <w:rFonts w:ascii="Times New Roman" w:hAnsi="Times New Roman"/>
        </w:rPr>
        <w:t>ая</w:t>
      </w:r>
      <w:r w:rsidRPr="00046A29">
        <w:rPr>
          <w:rFonts w:ascii="Times New Roman" w:hAnsi="Times New Roman"/>
        </w:rPr>
        <w:t xml:space="preserve"> групп</w:t>
      </w:r>
      <w:r>
        <w:rPr>
          <w:rFonts w:ascii="Times New Roman" w:hAnsi="Times New Roman"/>
        </w:rPr>
        <w:t>а</w:t>
      </w:r>
      <w:r w:rsidRPr="00046A29">
        <w:rPr>
          <w:rFonts w:ascii="Times New Roman" w:hAnsi="Times New Roman"/>
        </w:rPr>
        <w:t xml:space="preserve"> по реализации межведомственного взаимодействия при предоставлении государственных и муниципальных услуг). Данный коллегиальный орган является аналогом федеральной Подкомиссии по использованию информационных технологий при предоставлении государственных и муниципальных услуг при Правительственной комиссии по внедрению информационных технологий в деятельность государственных органов и органов местного самоуправления РФ. Ее создание продиктовано необходимостью разрешения возникающих в ходе согласования межведомственного взаимодействия разногласий. В связи с этим, руководителем комиссии целесообразно назначить первого заместителя </w:t>
      </w:r>
      <w:r>
        <w:rPr>
          <w:rFonts w:ascii="Times New Roman" w:hAnsi="Times New Roman"/>
        </w:rPr>
        <w:t>высшего должностного лица субъекта Российской Федерации</w:t>
      </w:r>
      <w:r w:rsidRPr="00046A29">
        <w:rPr>
          <w:rFonts w:ascii="Times New Roman" w:hAnsi="Times New Roman"/>
        </w:rPr>
        <w:t>.</w:t>
      </w:r>
    </w:p>
    <w:p w:rsidR="00573011" w:rsidRPr="00B51FCE" w:rsidRDefault="00573011" w:rsidP="00B51FCE">
      <w:pPr>
        <w:pStyle w:val="13"/>
        <w:numPr>
          <w:ilvl w:val="0"/>
          <w:numId w:val="40"/>
        </w:numPr>
        <w:jc w:val="both"/>
        <w:rPr>
          <w:rFonts w:ascii="Times New Roman" w:hAnsi="Times New Roman"/>
        </w:rPr>
      </w:pPr>
      <w:r w:rsidRPr="00B51FCE">
        <w:rPr>
          <w:rFonts w:ascii="Times New Roman" w:hAnsi="Times New Roman"/>
        </w:rPr>
        <w:t>Сформировать организационную основу выполнения работ, которая позволит максимально автономно формировать, анализировать и дорабатывать ТКМВ, а также иные документы, которые должны быть разработаны в ходе проекта. Для этого необходимо исходить из следующей ролевой структуры проекта:</w:t>
      </w:r>
    </w:p>
    <w:p w:rsidR="00573011" w:rsidRPr="004A4A0F" w:rsidRDefault="00573011" w:rsidP="00B51FCE">
      <w:pPr>
        <w:ind w:firstLine="709"/>
        <w:jc w:val="both"/>
      </w:pPr>
      <w:r w:rsidRPr="004A4A0F">
        <w:rPr>
          <w:b/>
        </w:rPr>
        <w:t>Куратор проекта</w:t>
      </w:r>
      <w:r>
        <w:rPr>
          <w:b/>
        </w:rPr>
        <w:t xml:space="preserve">. </w:t>
      </w:r>
      <w:r w:rsidRPr="00A06F49">
        <w:t>В роли куратора проекта должен выступать</w:t>
      </w:r>
      <w:r w:rsidR="00D652A7" w:rsidRPr="00D652A7">
        <w:t xml:space="preserve"> </w:t>
      </w:r>
      <w:r>
        <w:t xml:space="preserve">первый </w:t>
      </w:r>
      <w:r w:rsidRPr="004A4A0F">
        <w:t xml:space="preserve">заместитель </w:t>
      </w:r>
      <w:r>
        <w:t xml:space="preserve">высшего должностного лица субъекта Российской Федерации </w:t>
      </w:r>
      <w:r w:rsidRPr="004A4A0F">
        <w:t>- руководитель коллегиального органа по снятию разногласий, возникающих в ходе проекта.</w:t>
      </w:r>
    </w:p>
    <w:p w:rsidR="00573011" w:rsidRPr="004A4A0F" w:rsidRDefault="00573011" w:rsidP="00B51FCE">
      <w:pPr>
        <w:ind w:firstLine="709"/>
        <w:jc w:val="both"/>
      </w:pPr>
      <w:r w:rsidRPr="004A4A0F">
        <w:rPr>
          <w:b/>
        </w:rPr>
        <w:t>Методолог и эксперт проекта</w:t>
      </w:r>
      <w:r>
        <w:rPr>
          <w:b/>
        </w:rPr>
        <w:t xml:space="preserve">. </w:t>
      </w:r>
      <w:r w:rsidRPr="00A06F49">
        <w:t>В задачи</w:t>
      </w:r>
      <w:r w:rsidR="00D652A7" w:rsidRPr="00D652A7">
        <w:t xml:space="preserve"> </w:t>
      </w:r>
      <w:r>
        <w:t>м</w:t>
      </w:r>
      <w:r w:rsidRPr="00A06F49">
        <w:t>етодолог</w:t>
      </w:r>
      <w:r>
        <w:t>а</w:t>
      </w:r>
      <w:r w:rsidRPr="00A06F49">
        <w:t xml:space="preserve"> (эксперт</w:t>
      </w:r>
      <w:r>
        <w:t>а</w:t>
      </w:r>
      <w:r w:rsidRPr="00A06F49">
        <w:t xml:space="preserve">) проекта </w:t>
      </w:r>
      <w:r>
        <w:t xml:space="preserve">входит </w:t>
      </w:r>
      <w:r w:rsidRPr="004A4A0F">
        <w:t>разработк</w:t>
      </w:r>
      <w:r>
        <w:t xml:space="preserve">а </w:t>
      </w:r>
      <w:r w:rsidRPr="004A4A0F">
        <w:t xml:space="preserve">ключевых документов проекта, а также проведение экспертизы </w:t>
      </w:r>
      <w:r>
        <w:t>ТКМВ</w:t>
      </w:r>
      <w:r w:rsidRPr="004A4A0F">
        <w:t>. Функции методолога и эксперта проекта целесообразно возложить на орган, ответственный в субъекте Российской Федерации (муниципальном образовании) за административную реформу.</w:t>
      </w:r>
    </w:p>
    <w:p w:rsidR="00573011" w:rsidRDefault="00573011" w:rsidP="00B51FCE">
      <w:pPr>
        <w:ind w:firstLine="709"/>
        <w:jc w:val="both"/>
      </w:pPr>
      <w:r w:rsidRPr="004A4A0F">
        <w:rPr>
          <w:b/>
        </w:rPr>
        <w:t>Участник проекта</w:t>
      </w:r>
      <w:r>
        <w:rPr>
          <w:b/>
        </w:rPr>
        <w:t xml:space="preserve">. </w:t>
      </w:r>
      <w:r w:rsidRPr="00A06F49">
        <w:t>Участниками проекта являются</w:t>
      </w:r>
      <w:r w:rsidRPr="004A4A0F">
        <w:t xml:space="preserve"> отраслев</w:t>
      </w:r>
      <w:r>
        <w:t>ые</w:t>
      </w:r>
      <w:r w:rsidRPr="004A4A0F">
        <w:t xml:space="preserve"> орган</w:t>
      </w:r>
      <w:r>
        <w:t>ы</w:t>
      </w:r>
      <w:r w:rsidRPr="004A4A0F">
        <w:t xml:space="preserve"> исполнительной власти, орган</w:t>
      </w:r>
      <w:r>
        <w:t>ы</w:t>
      </w:r>
      <w:r w:rsidRPr="004A4A0F">
        <w:t xml:space="preserve"> местного самоуправления, подведомственн</w:t>
      </w:r>
      <w:r>
        <w:t>ые</w:t>
      </w:r>
      <w:r w:rsidRPr="004A4A0F">
        <w:t xml:space="preserve"> организаци</w:t>
      </w:r>
      <w:r>
        <w:t>и</w:t>
      </w:r>
      <w:r w:rsidRPr="004A4A0F">
        <w:t>, предоставляющи</w:t>
      </w:r>
      <w:r>
        <w:t>е</w:t>
      </w:r>
      <w:r w:rsidRPr="004A4A0F">
        <w:t xml:space="preserve"> государственные (муниципальные) услуги, либо участвующи</w:t>
      </w:r>
      <w:r>
        <w:t>е</w:t>
      </w:r>
      <w:r w:rsidRPr="004A4A0F">
        <w:t xml:space="preserve"> в их предоставлении. Участники могут быть как поставщиками </w:t>
      </w:r>
      <w:r>
        <w:t>данных (</w:t>
      </w:r>
      <w:r w:rsidRPr="004A4A0F">
        <w:t>информации</w:t>
      </w:r>
      <w:r>
        <w:t>)</w:t>
      </w:r>
      <w:r w:rsidRPr="004A4A0F">
        <w:t xml:space="preserve">, необходимой для предоставления государственных (муниципальных) услуг, так и потребителями </w:t>
      </w:r>
      <w:r>
        <w:t>данных(</w:t>
      </w:r>
      <w:r w:rsidRPr="004A4A0F">
        <w:t>информации</w:t>
      </w:r>
      <w:r>
        <w:t>)</w:t>
      </w:r>
      <w:r w:rsidRPr="004A4A0F">
        <w:t>.</w:t>
      </w:r>
    </w:p>
    <w:p w:rsidR="00573011" w:rsidRPr="00C50E44" w:rsidRDefault="00573011" w:rsidP="00B51FCE">
      <w:pPr>
        <w:ind w:firstLine="709"/>
        <w:jc w:val="both"/>
      </w:pPr>
      <w:r>
        <w:t xml:space="preserve">В каждом органе </w:t>
      </w:r>
      <w:r w:rsidRPr="00C50E44">
        <w:t>исполнительной власти, предостав</w:t>
      </w:r>
      <w:r>
        <w:t>ляющем</w:t>
      </w:r>
      <w:r w:rsidRPr="00C50E44">
        <w:t xml:space="preserve"> услуги, </w:t>
      </w:r>
      <w:r>
        <w:t xml:space="preserve">включающие </w:t>
      </w:r>
      <w:r w:rsidRPr="00C50E44">
        <w:t>межведомственное взаимодействие,</w:t>
      </w:r>
      <w:r>
        <w:t xml:space="preserve"> необходимо выделить</w:t>
      </w:r>
      <w:r w:rsidRPr="00C50E44">
        <w:t xml:space="preserve"> должностно</w:t>
      </w:r>
      <w:r>
        <w:t>е</w:t>
      </w:r>
      <w:r w:rsidRPr="00C50E44">
        <w:t xml:space="preserve"> лиц</w:t>
      </w:r>
      <w:r>
        <w:t>о</w:t>
      </w:r>
      <w:r w:rsidRPr="00C50E44">
        <w:t>, которое несет персональную ответственность за</w:t>
      </w:r>
      <w:r>
        <w:t xml:space="preserve"> результаты</w:t>
      </w:r>
      <w:r w:rsidRPr="00C50E44">
        <w:t xml:space="preserve"> разработк</w:t>
      </w:r>
      <w:r>
        <w:t>и</w:t>
      </w:r>
      <w:r w:rsidRPr="00C50E44">
        <w:t xml:space="preserve"> и согласовани</w:t>
      </w:r>
      <w:r>
        <w:t>я</w:t>
      </w:r>
      <w:r w:rsidRPr="00C50E44">
        <w:t xml:space="preserve"> технологических карт межведомственного взаимодействия.</w:t>
      </w:r>
    </w:p>
    <w:p w:rsidR="00573011" w:rsidRPr="004A4A0F" w:rsidRDefault="00573011" w:rsidP="00B51FCE">
      <w:pPr>
        <w:ind w:firstLine="709"/>
        <w:jc w:val="both"/>
      </w:pPr>
      <w:r w:rsidRPr="004A4A0F">
        <w:rPr>
          <w:b/>
        </w:rPr>
        <w:t>Технолог проекта</w:t>
      </w:r>
      <w:r>
        <w:rPr>
          <w:b/>
        </w:rPr>
        <w:t>.</w:t>
      </w:r>
      <w:r w:rsidR="00FA3BFD">
        <w:rPr>
          <w:b/>
        </w:rPr>
        <w:t xml:space="preserve"> </w:t>
      </w:r>
      <w:r>
        <w:t xml:space="preserve">Технологом проекта является </w:t>
      </w:r>
      <w:r w:rsidRPr="004A4A0F">
        <w:t xml:space="preserve">орган исполнительной власти субъекта Российской Федерации, ответственный за формирование региональной </w:t>
      </w:r>
      <w:r>
        <w:t>системы межведомственного электронного взаимодействия (</w:t>
      </w:r>
      <w:r w:rsidR="00FA3BFD">
        <w:rPr>
          <w:i/>
        </w:rPr>
        <w:t xml:space="preserve">далее </w:t>
      </w:r>
      <w:r w:rsidRPr="003F0D54">
        <w:rPr>
          <w:i/>
        </w:rPr>
        <w:t>-</w:t>
      </w:r>
      <w:r w:rsidR="00FA3BFD">
        <w:rPr>
          <w:i/>
        </w:rPr>
        <w:t xml:space="preserve"> </w:t>
      </w:r>
      <w:r>
        <w:t>Р</w:t>
      </w:r>
      <w:r w:rsidRPr="004A4A0F">
        <w:t>СМЭВ</w:t>
      </w:r>
      <w:r>
        <w:t>)</w:t>
      </w:r>
      <w:r w:rsidRPr="004A4A0F">
        <w:t>.</w:t>
      </w:r>
    </w:p>
    <w:p w:rsidR="00573011" w:rsidRPr="004A4A0F" w:rsidRDefault="00573011" w:rsidP="00B51FCE">
      <w:pPr>
        <w:ind w:firstLine="709"/>
        <w:jc w:val="both"/>
      </w:pPr>
      <w:r w:rsidRPr="004A4A0F">
        <w:t>Технолог проекта отвечает за создание технологических условий для межведомственного взаимодействия:</w:t>
      </w:r>
    </w:p>
    <w:p w:rsidR="00573011" w:rsidRPr="00046A29" w:rsidRDefault="00573011" w:rsidP="00B51FCE">
      <w:pPr>
        <w:pStyle w:val="13"/>
        <w:numPr>
          <w:ilvl w:val="4"/>
          <w:numId w:val="6"/>
        </w:numPr>
        <w:ind w:left="1418" w:hanging="709"/>
        <w:rPr>
          <w:rFonts w:ascii="Times New Roman" w:hAnsi="Times New Roman"/>
        </w:rPr>
      </w:pPr>
      <w:r w:rsidRPr="00046A29">
        <w:rPr>
          <w:rFonts w:ascii="Times New Roman" w:hAnsi="Times New Roman"/>
        </w:rPr>
        <w:t>способ направления запроса (</w:t>
      </w:r>
      <w:r>
        <w:rPr>
          <w:rFonts w:ascii="Times New Roman" w:hAnsi="Times New Roman"/>
        </w:rPr>
        <w:t>Р</w:t>
      </w:r>
      <w:r w:rsidRPr="00046A29">
        <w:rPr>
          <w:rFonts w:ascii="Times New Roman" w:hAnsi="Times New Roman"/>
        </w:rPr>
        <w:t xml:space="preserve">СМЭВ, </w:t>
      </w:r>
      <w:r>
        <w:rPr>
          <w:rFonts w:ascii="Times New Roman" w:hAnsi="Times New Roman"/>
        </w:rPr>
        <w:t>системы исполнения регламентов</w:t>
      </w:r>
      <w:r w:rsidRPr="00046A29">
        <w:rPr>
          <w:rFonts w:ascii="Times New Roman" w:hAnsi="Times New Roman"/>
        </w:rPr>
        <w:t>);</w:t>
      </w:r>
    </w:p>
    <w:p w:rsidR="00573011" w:rsidRPr="00046A29" w:rsidRDefault="00573011" w:rsidP="00B51FCE">
      <w:pPr>
        <w:pStyle w:val="13"/>
        <w:numPr>
          <w:ilvl w:val="4"/>
          <w:numId w:val="6"/>
        </w:numPr>
        <w:ind w:left="1418" w:hanging="709"/>
        <w:rPr>
          <w:rFonts w:ascii="Times New Roman" w:hAnsi="Times New Roman"/>
        </w:rPr>
      </w:pPr>
      <w:r w:rsidRPr="00046A29">
        <w:rPr>
          <w:rFonts w:ascii="Times New Roman" w:hAnsi="Times New Roman"/>
        </w:rPr>
        <w:t>способ удостоверения должностных лиц (ЭЦП, логины-пароли);</w:t>
      </w:r>
    </w:p>
    <w:p w:rsidR="00573011" w:rsidRDefault="00573011" w:rsidP="00B51FCE">
      <w:pPr>
        <w:pStyle w:val="13"/>
        <w:ind w:left="1418"/>
        <w:rPr>
          <w:rFonts w:ascii="Times New Roman" w:hAnsi="Times New Roman"/>
        </w:rPr>
      </w:pPr>
      <w:r w:rsidRPr="00046A29">
        <w:rPr>
          <w:rFonts w:ascii="Times New Roman" w:hAnsi="Times New Roman"/>
        </w:rPr>
        <w:t>состав сведений запросов и ответов, с точки зрения реализации web-сервисов.</w:t>
      </w:r>
    </w:p>
    <w:p w:rsidR="00573011" w:rsidRPr="004A4A0F" w:rsidRDefault="00573011" w:rsidP="00B51FCE">
      <w:pPr>
        <w:pStyle w:val="1"/>
        <w:jc w:val="both"/>
      </w:pPr>
      <w:bookmarkStart w:id="21" w:name="_Toc304374873"/>
      <w:r w:rsidRPr="004A4A0F">
        <w:t>Определение сферы и проектирование межведомственного взаимодействия</w:t>
      </w:r>
      <w:bookmarkEnd w:id="21"/>
    </w:p>
    <w:p w:rsidR="00573011" w:rsidRPr="004A4A0F" w:rsidRDefault="00573011" w:rsidP="00B51FCE">
      <w:pPr>
        <w:pStyle w:val="2"/>
        <w:jc w:val="both"/>
      </w:pPr>
      <w:bookmarkStart w:id="22" w:name="_Toc304374874"/>
      <w:r w:rsidRPr="004A4A0F">
        <w:t>Содержание этапов определения сферы и проектирования межведомственного взаимодействия</w:t>
      </w:r>
      <w:bookmarkEnd w:id="22"/>
    </w:p>
    <w:p w:rsidR="00573011" w:rsidRDefault="00573011" w:rsidP="00B51FCE">
      <w:pPr>
        <w:ind w:firstLine="708"/>
        <w:jc w:val="both"/>
      </w:pPr>
      <w:r w:rsidRPr="004A4A0F">
        <w:t>Проектирование межведомственного взаимодействия выполняется в два этапа.</w:t>
      </w:r>
    </w:p>
    <w:p w:rsidR="00573011" w:rsidRPr="004A4A0F" w:rsidRDefault="00573011" w:rsidP="00B51FCE">
      <w:pPr>
        <w:ind w:firstLine="708"/>
        <w:jc w:val="both"/>
      </w:pPr>
      <w:r w:rsidRPr="004A4A0F">
        <w:t xml:space="preserve">Целью первого этапа (определение сферы межведомственного взаимодействия) является </w:t>
      </w:r>
      <w:r>
        <w:t xml:space="preserve">формирование </w:t>
      </w:r>
      <w:r w:rsidRPr="004A4A0F">
        <w:t>по каждой государственной (муниципальной) услуге полных перечней документов, предоставляемых заявителями, и последующего разбиения полных перечней документов на две категории:</w:t>
      </w:r>
    </w:p>
    <w:p w:rsidR="00573011" w:rsidRDefault="00573011" w:rsidP="00B51FCE">
      <w:pPr>
        <w:numPr>
          <w:ilvl w:val="0"/>
          <w:numId w:val="16"/>
        </w:numPr>
        <w:jc w:val="both"/>
      </w:pPr>
      <w:r w:rsidRPr="004A4A0F">
        <w:t>Документов, предоставляемых заявителями (т.н. лично предоставляемых документов)</w:t>
      </w:r>
      <w:r>
        <w:t xml:space="preserve">, документов, являющихся результатами предоставления необходимых и обязательных услуг, а также документов, которые </w:t>
      </w:r>
      <w:r w:rsidRPr="00BB7DC2">
        <w:rPr>
          <w:b/>
        </w:rPr>
        <w:t>не находятся</w:t>
      </w:r>
      <w:r>
        <w:t xml:space="preserve">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C2751A">
        <w:t>частью 1 статьи 1</w:t>
      </w:r>
      <w:r>
        <w:t xml:space="preserve"> 210-ФЗ государственных и муниципальных услуг.</w:t>
      </w:r>
    </w:p>
    <w:p w:rsidR="00573011" w:rsidRPr="004A4A0F" w:rsidRDefault="00573011" w:rsidP="00B51FCE">
      <w:pPr>
        <w:numPr>
          <w:ilvl w:val="0"/>
          <w:numId w:val="16"/>
        </w:numPr>
        <w:jc w:val="both"/>
      </w:pPr>
      <w:r w:rsidRPr="004A4A0F">
        <w:t xml:space="preserve">Документов, информация из которых в силу требований 210-ФЗ должна предоставляется в режиме межведомственного взаимодействия. </w:t>
      </w:r>
    </w:p>
    <w:p w:rsidR="00573011" w:rsidRDefault="00573011" w:rsidP="00B51FCE">
      <w:pPr>
        <w:ind w:firstLine="708"/>
        <w:jc w:val="both"/>
      </w:pPr>
      <w:r>
        <w:t xml:space="preserve">Перечень т.н. лично предоставляемых документов установлен в п.4. ст.7 Закона №210-ФЗ и приведен в настоящих методических рекомендациях в </w:t>
      </w:r>
      <w:r w:rsidRPr="001C1E2A">
        <w:t>Приложени</w:t>
      </w:r>
      <w:r>
        <w:t>и</w:t>
      </w:r>
      <w:r w:rsidR="00E40E93">
        <w:t xml:space="preserve"> </w:t>
      </w:r>
      <w:r w:rsidRPr="001C1E2A">
        <w:rPr>
          <w:lang w:val="en-US"/>
        </w:rPr>
        <w:t>D</w:t>
      </w:r>
      <w:r>
        <w:t>.</w:t>
      </w:r>
    </w:p>
    <w:p w:rsidR="00573011" w:rsidRDefault="00573011" w:rsidP="00B51FCE">
      <w:pPr>
        <w:ind w:firstLine="708"/>
        <w:jc w:val="both"/>
      </w:pPr>
      <w:r>
        <w:t xml:space="preserve">Перечень документов - результатов оказания </w:t>
      </w:r>
      <w:r w:rsidRPr="001A05FE">
        <w:t>услуг,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w:t>
      </w:r>
      <w:r>
        <w:t xml:space="preserve"> (муниципальных услуг)устанавливается субъектом Российской Федерации (муниципальным образованием), в соответствии с требованиями </w:t>
      </w:r>
      <w:hyperlink w:anchor="sub_912" w:history="1">
        <w:r>
          <w:t>пункта</w:t>
        </w:r>
        <w:r w:rsidRPr="001A05FE">
          <w:t xml:space="preserve"> 2 части 1 статьи 9</w:t>
        </w:r>
      </w:hyperlink>
      <w:r>
        <w:t> 210-ФЗ.</w:t>
      </w:r>
    </w:p>
    <w:p w:rsidR="00573011" w:rsidRDefault="00573011" w:rsidP="00B51FCE">
      <w:pPr>
        <w:ind w:firstLine="708"/>
        <w:jc w:val="both"/>
      </w:pPr>
      <w:r>
        <w:t xml:space="preserve">Перечень документов - результатов оказания </w:t>
      </w:r>
      <w:r w:rsidRPr="001A05FE">
        <w:t xml:space="preserve">услуг, которые являются необходимыми и обязательными для предоставления </w:t>
      </w:r>
      <w:r>
        <w:t>органами местного самоуправления муниципальных услуг,</w:t>
      </w:r>
      <w:r w:rsidR="00FA3BFD">
        <w:t xml:space="preserve"> </w:t>
      </w:r>
      <w:r>
        <w:t xml:space="preserve">устанавливается нормативным правовым актом представительного органа местного самоуправления, в соответствии с требованиями </w:t>
      </w:r>
      <w:hyperlink w:anchor="sub_912" w:history="1">
        <w:r>
          <w:t>пункта 3</w:t>
        </w:r>
        <w:r w:rsidRPr="001A05FE">
          <w:t xml:space="preserve"> части 1 статьи 9</w:t>
        </w:r>
      </w:hyperlink>
      <w:r>
        <w:t> 210-ФЗ.</w:t>
      </w:r>
    </w:p>
    <w:p w:rsidR="00573011" w:rsidRPr="000B29CB" w:rsidRDefault="00573011" w:rsidP="00B51FCE">
      <w:pPr>
        <w:ind w:firstLine="708"/>
        <w:jc w:val="both"/>
      </w:pPr>
      <w:r w:rsidRPr="00471453">
        <w:t>Информационным источником</w:t>
      </w:r>
      <w:r w:rsidR="00FA3BFD">
        <w:t xml:space="preserve"> </w:t>
      </w:r>
      <w:r w:rsidRPr="006D44E2">
        <w:t>реализации первого этапа работы является федеральн</w:t>
      </w:r>
      <w:r w:rsidRPr="000B29CB">
        <w:t>ый</w:t>
      </w:r>
      <w:r w:rsidRPr="00471453">
        <w:t xml:space="preserve"> закон</w:t>
      </w:r>
      <w:r w:rsidRPr="000B29CB">
        <w:t xml:space="preserve"> №169-ФЗ от 1 июля 2011 года</w:t>
      </w:r>
      <w:r w:rsidRPr="00B02E26">
        <w:t xml:space="preserve">, </w:t>
      </w:r>
      <w:r w:rsidRPr="000B29CB">
        <w:rPr>
          <w:i/>
        </w:rPr>
        <w:t>далее</w:t>
      </w:r>
      <w:r w:rsidR="00FA3BFD">
        <w:rPr>
          <w:i/>
        </w:rPr>
        <w:t xml:space="preserve"> – </w:t>
      </w:r>
      <w:r w:rsidRPr="000B29CB">
        <w:t>Закон).</w:t>
      </w:r>
    </w:p>
    <w:p w:rsidR="00573011" w:rsidRPr="004A4A0F" w:rsidRDefault="00573011" w:rsidP="00B51FCE">
      <w:pPr>
        <w:ind w:firstLine="360"/>
        <w:jc w:val="both"/>
      </w:pPr>
      <w:r w:rsidRPr="004A4A0F">
        <w:t xml:space="preserve">Для выполнения </w:t>
      </w:r>
      <w:r w:rsidRPr="004446BF">
        <w:rPr>
          <w:b/>
        </w:rPr>
        <w:t>первого этапа</w:t>
      </w:r>
      <w:r w:rsidRPr="004A4A0F">
        <w:t xml:space="preserve"> работы необходимо:</w:t>
      </w:r>
    </w:p>
    <w:p w:rsidR="00573011" w:rsidRPr="004A4A0F" w:rsidRDefault="00573011" w:rsidP="00B51FCE">
      <w:pPr>
        <w:numPr>
          <w:ilvl w:val="0"/>
          <w:numId w:val="9"/>
        </w:numPr>
        <w:jc w:val="both"/>
      </w:pPr>
      <w:r w:rsidRPr="004A4A0F">
        <w:t>Составить полные перечни документов по государственным (муниципальным) услугам (Участники проекта направляют в адрес Методолога проекта с целью составления консолидированного перечня необходимых документов).</w:t>
      </w:r>
    </w:p>
    <w:p w:rsidR="00573011" w:rsidRPr="004A4A0F" w:rsidRDefault="00573011" w:rsidP="00B51FCE">
      <w:pPr>
        <w:numPr>
          <w:ilvl w:val="0"/>
          <w:numId w:val="9"/>
        </w:numPr>
        <w:jc w:val="both"/>
      </w:pPr>
      <w:r w:rsidRPr="004A4A0F">
        <w:t>На основе перечня лично предоставляемых документов</w:t>
      </w:r>
      <w:r>
        <w:t>,</w:t>
      </w:r>
      <w:r w:rsidR="00FA3BFD">
        <w:t xml:space="preserve"> </w:t>
      </w:r>
      <w:r>
        <w:t>а также документов, являющихся результатами необходимых и обязательных услуг,</w:t>
      </w:r>
      <w:r w:rsidRPr="004A4A0F">
        <w:t xml:space="preserve"> выделить перечень документов, предоставление которых должно обеспечиваться в режиме межведомственного взаимодействия. </w:t>
      </w:r>
    </w:p>
    <w:p w:rsidR="00573011" w:rsidRPr="004A4A0F" w:rsidRDefault="00573011" w:rsidP="00B51FCE">
      <w:pPr>
        <w:numPr>
          <w:ilvl w:val="0"/>
          <w:numId w:val="9"/>
        </w:numPr>
        <w:jc w:val="both"/>
      </w:pPr>
      <w:r w:rsidRPr="004A4A0F">
        <w:t xml:space="preserve">По группе документов, предоставление которых должно обеспечиваться в режиме межведомственного взаимодействия, необходимо установить источник – орган исполнительной власти, подведомственную организацию, которая уполномочена в области предоставления указанного документа. </w:t>
      </w:r>
    </w:p>
    <w:p w:rsidR="00573011" w:rsidRPr="000B29CB" w:rsidRDefault="00573011" w:rsidP="00B51FCE">
      <w:pPr>
        <w:ind w:firstLine="709"/>
        <w:jc w:val="both"/>
        <w:rPr>
          <w:b/>
        </w:rPr>
      </w:pPr>
      <w:r w:rsidRPr="000B29CB">
        <w:rPr>
          <w:b/>
        </w:rPr>
        <w:t>При выполнении работ первого этапа необходимо учитывать положения Закона.</w:t>
      </w:r>
    </w:p>
    <w:p w:rsidR="00573011" w:rsidRPr="00BD0FC9" w:rsidRDefault="00573011" w:rsidP="00B51FCE">
      <w:pPr>
        <w:ind w:firstLine="709"/>
        <w:jc w:val="both"/>
      </w:pPr>
      <w:r w:rsidRPr="004A4A0F">
        <w:t>Для формализации результатов проведенной работы цел</w:t>
      </w:r>
      <w:r>
        <w:t>есообразно использовать Таблицу</w:t>
      </w:r>
      <w:r w:rsidRPr="00BD0FC9">
        <w:t xml:space="preserve">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 </w:t>
      </w:r>
      <w:r w:rsidRPr="004A4A0F">
        <w:t xml:space="preserve">по форме, </w:t>
      </w:r>
      <w:r w:rsidRPr="00CF25AE">
        <w:t xml:space="preserve">приведенной в </w:t>
      </w:r>
      <w:r w:rsidRPr="001C1E2A">
        <w:t xml:space="preserve">Приложении </w:t>
      </w:r>
      <w:r w:rsidRPr="002A6788">
        <w:t>B</w:t>
      </w:r>
      <w:r w:rsidRPr="001C1E2A">
        <w:t>.</w:t>
      </w:r>
    </w:p>
    <w:p w:rsidR="00573011" w:rsidRDefault="00573011" w:rsidP="00B51FCE">
      <w:pPr>
        <w:ind w:firstLine="709"/>
        <w:jc w:val="both"/>
      </w:pPr>
      <w:r w:rsidRPr="004A4A0F">
        <w:t xml:space="preserve">Целью </w:t>
      </w:r>
      <w:r w:rsidRPr="004446BF">
        <w:rPr>
          <w:b/>
        </w:rPr>
        <w:t xml:space="preserve">второго этапа </w:t>
      </w:r>
      <w:r w:rsidRPr="004A4A0F">
        <w:t>работы (проектирование межведомственного взаимодействия) является определение состава и структуры данных, передаваемых между органами в рамках межведомственного и межуровневого взаимодействия при предоставлении государственных услуг, определение и согласование порядка направления запроса и предоставления документов (сведений) и ответа на запрос.</w:t>
      </w:r>
    </w:p>
    <w:p w:rsidR="00573011" w:rsidRPr="00046A29" w:rsidRDefault="00573011" w:rsidP="00B51FCE">
      <w:pPr>
        <w:ind w:firstLine="709"/>
        <w:jc w:val="both"/>
      </w:pPr>
      <w:r>
        <w:t>Результаты второго этапа являются основой для реализации последующих этапов реализации методики</w:t>
      </w:r>
      <w:r w:rsidRPr="00046A29">
        <w:t>:</w:t>
      </w:r>
    </w:p>
    <w:p w:rsidR="00573011" w:rsidRDefault="00573011" w:rsidP="00B51FCE">
      <w:pPr>
        <w:numPr>
          <w:ilvl w:val="0"/>
          <w:numId w:val="38"/>
        </w:numPr>
        <w:jc w:val="both"/>
      </w:pPr>
      <w:r w:rsidRPr="00071922">
        <w:t>Внесение изменений в нормативные правовые акты субъекта Российской Федерации и органов местного самоуправления в целях реализации проекта по предоставлению государственных (муниципальных) услуг на базе межведомственного взаимодействия.</w:t>
      </w:r>
    </w:p>
    <w:p w:rsidR="00573011" w:rsidRPr="00046A29" w:rsidRDefault="00573011" w:rsidP="00B51FCE">
      <w:pPr>
        <w:numPr>
          <w:ilvl w:val="0"/>
          <w:numId w:val="38"/>
        </w:numPr>
        <w:jc w:val="both"/>
      </w:pPr>
      <w:r w:rsidRPr="00071922">
        <w:t>Создание технологических условий для межведомственного взаимодействия.</w:t>
      </w:r>
    </w:p>
    <w:p w:rsidR="00573011" w:rsidRPr="00071922" w:rsidRDefault="00573011" w:rsidP="00B51FCE">
      <w:pPr>
        <w:numPr>
          <w:ilvl w:val="0"/>
          <w:numId w:val="38"/>
        </w:numPr>
        <w:jc w:val="both"/>
      </w:pPr>
      <w:r w:rsidRPr="00071922">
        <w:t>Обеспечение юридической значимости межведомственного электронного взаимодействия.</w:t>
      </w:r>
    </w:p>
    <w:p w:rsidR="00573011" w:rsidRDefault="00573011" w:rsidP="00B51FCE">
      <w:pPr>
        <w:numPr>
          <w:ilvl w:val="0"/>
          <w:numId w:val="38"/>
        </w:numPr>
        <w:jc w:val="both"/>
      </w:pPr>
      <w:r w:rsidRPr="004A4A0F">
        <w:t xml:space="preserve">Организация работы по обеспечению межведомственного взаимодействия на этапе проектирования межведомственного взаимодействия различается </w:t>
      </w:r>
      <w:r>
        <w:t xml:space="preserve">в зависимости </w:t>
      </w:r>
      <w:r w:rsidRPr="004A4A0F">
        <w:t xml:space="preserve">от направлений межведомственного взаимодействия. </w:t>
      </w:r>
    </w:p>
    <w:p w:rsidR="00573011" w:rsidRDefault="00573011" w:rsidP="00B51FCE">
      <w:pPr>
        <w:ind w:firstLine="709"/>
        <w:jc w:val="both"/>
      </w:pPr>
      <w:r w:rsidRPr="004A4A0F">
        <w:t>Выделяются следующие направления межведомственного взаимодействия (Таблица 1).</w:t>
      </w:r>
    </w:p>
    <w:p w:rsidR="00573011" w:rsidRDefault="00573011" w:rsidP="00B51FCE"/>
    <w:p w:rsidR="00573011" w:rsidRDefault="00573011" w:rsidP="00FA3BFD">
      <w:pPr>
        <w:keepNext/>
      </w:pPr>
      <w:r w:rsidRPr="00E40E93">
        <w:rPr>
          <w:b/>
        </w:rPr>
        <w:t>Таблица 1.</w:t>
      </w:r>
      <w:r w:rsidRPr="004A4A0F">
        <w:t xml:space="preserve"> Направления межведомственного взаимодействия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6"/>
        <w:gridCol w:w="4672"/>
        <w:gridCol w:w="4089"/>
      </w:tblGrid>
      <w:tr w:rsidR="00573011" w:rsidRPr="004A4A0F" w:rsidTr="00FA3BFD">
        <w:trPr>
          <w:cantSplit/>
        </w:trPr>
        <w:tc>
          <w:tcPr>
            <w:tcW w:w="656" w:type="dxa"/>
          </w:tcPr>
          <w:p w:rsidR="00573011" w:rsidRPr="004A4A0F" w:rsidRDefault="00FA3BFD" w:rsidP="00FA3BFD">
            <w:pPr>
              <w:keepNext/>
              <w:jc w:val="center"/>
            </w:pPr>
            <w:r>
              <w:t xml:space="preserve">№ </w:t>
            </w:r>
            <w:r w:rsidR="00573011" w:rsidRPr="004A4A0F">
              <w:t>п.п.</w:t>
            </w:r>
          </w:p>
        </w:tc>
        <w:tc>
          <w:tcPr>
            <w:tcW w:w="4672" w:type="dxa"/>
          </w:tcPr>
          <w:p w:rsidR="00573011" w:rsidRPr="004A4A0F" w:rsidRDefault="00573011" w:rsidP="00FA3BFD">
            <w:pPr>
              <w:keepNext/>
              <w:jc w:val="center"/>
            </w:pPr>
            <w:r w:rsidRPr="004A4A0F">
              <w:t xml:space="preserve">Уровень органа власти, оказывающего государственную (муниципальную) услугу (потребитель </w:t>
            </w:r>
            <w:r>
              <w:t xml:space="preserve">данных </w:t>
            </w:r>
            <w:r w:rsidRPr="004A4A0F">
              <w:t>– источник запроса)</w:t>
            </w:r>
          </w:p>
        </w:tc>
        <w:tc>
          <w:tcPr>
            <w:tcW w:w="4089" w:type="dxa"/>
          </w:tcPr>
          <w:p w:rsidR="00573011" w:rsidRPr="004A4A0F" w:rsidRDefault="00573011" w:rsidP="00FA3BFD">
            <w:pPr>
              <w:keepNext/>
              <w:jc w:val="center"/>
            </w:pPr>
            <w:r w:rsidRPr="004A4A0F">
              <w:t xml:space="preserve">Уровень органа власти, предоставляющего необходимую информацию </w:t>
            </w:r>
            <w:r>
              <w:t>(</w:t>
            </w:r>
            <w:r w:rsidRPr="004A4A0F">
              <w:t xml:space="preserve">поставщик </w:t>
            </w:r>
            <w:r>
              <w:t xml:space="preserve">данных – </w:t>
            </w:r>
            <w:r w:rsidRPr="004A4A0F">
              <w:t>источник ответа)</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Pr="00F20052" w:rsidRDefault="00573011" w:rsidP="00FA3BFD">
            <w:pPr>
              <w:keepNext/>
              <w:jc w:val="center"/>
            </w:pPr>
            <w:r>
              <w:t>ФОИВ</w:t>
            </w:r>
          </w:p>
        </w:tc>
        <w:tc>
          <w:tcPr>
            <w:tcW w:w="4089" w:type="dxa"/>
          </w:tcPr>
          <w:p w:rsidR="00573011" w:rsidRDefault="00573011" w:rsidP="00FA3BFD">
            <w:pPr>
              <w:keepNext/>
              <w:jc w:val="center"/>
            </w:pPr>
            <w:r>
              <w:t>РОИВ</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Default="00573011" w:rsidP="00FA3BFD">
            <w:pPr>
              <w:keepNext/>
              <w:jc w:val="center"/>
            </w:pPr>
            <w:r>
              <w:t xml:space="preserve">Субъект РФ </w:t>
            </w:r>
            <w:bookmarkStart w:id="23" w:name="OLE_LINK3"/>
            <w:r>
              <w:t>(муниципальное образование одного субъекта)</w:t>
            </w:r>
            <w:bookmarkEnd w:id="23"/>
          </w:p>
        </w:tc>
        <w:tc>
          <w:tcPr>
            <w:tcW w:w="4089" w:type="dxa"/>
          </w:tcPr>
          <w:p w:rsidR="00573011" w:rsidRDefault="00573011" w:rsidP="00FA3BFD">
            <w:pPr>
              <w:keepNext/>
              <w:jc w:val="center"/>
            </w:pPr>
            <w:r>
              <w:t>Субъект РФ (муниципальное образование другого субъекта)</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Pr="004A4A0F" w:rsidRDefault="00573011" w:rsidP="00FA3BFD">
            <w:pPr>
              <w:keepNext/>
              <w:jc w:val="center"/>
            </w:pPr>
            <w:r w:rsidRPr="004A4A0F">
              <w:t>РОИВ</w:t>
            </w:r>
          </w:p>
        </w:tc>
        <w:tc>
          <w:tcPr>
            <w:tcW w:w="4089" w:type="dxa"/>
          </w:tcPr>
          <w:p w:rsidR="00573011" w:rsidRPr="004A4A0F" w:rsidRDefault="00573011" w:rsidP="00FA3BFD">
            <w:pPr>
              <w:keepNext/>
              <w:jc w:val="center"/>
            </w:pPr>
            <w:r w:rsidRPr="004A4A0F">
              <w:t>ФОИВ</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Pr="004A4A0F" w:rsidRDefault="00573011" w:rsidP="00FA3BFD">
            <w:pPr>
              <w:keepNext/>
              <w:jc w:val="center"/>
            </w:pPr>
            <w:r w:rsidRPr="004A4A0F">
              <w:t>РОИВ</w:t>
            </w:r>
          </w:p>
        </w:tc>
        <w:tc>
          <w:tcPr>
            <w:tcW w:w="4089" w:type="dxa"/>
          </w:tcPr>
          <w:p w:rsidR="00573011" w:rsidRPr="004A4A0F" w:rsidRDefault="00573011" w:rsidP="00FA3BFD">
            <w:pPr>
              <w:keepNext/>
              <w:jc w:val="center"/>
            </w:pPr>
            <w:r w:rsidRPr="004A4A0F">
              <w:t>РОИВ</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Pr="004A4A0F" w:rsidRDefault="00573011" w:rsidP="00FA3BFD">
            <w:pPr>
              <w:keepNext/>
              <w:jc w:val="center"/>
            </w:pPr>
            <w:r w:rsidRPr="004A4A0F">
              <w:t>РОИВ</w:t>
            </w:r>
          </w:p>
        </w:tc>
        <w:tc>
          <w:tcPr>
            <w:tcW w:w="4089" w:type="dxa"/>
          </w:tcPr>
          <w:p w:rsidR="00573011" w:rsidRPr="004A4A0F" w:rsidRDefault="00573011" w:rsidP="00FA3BFD">
            <w:pPr>
              <w:keepNext/>
              <w:jc w:val="center"/>
            </w:pPr>
            <w:r w:rsidRPr="004A4A0F">
              <w:t>ОМСУ</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Pr="004A4A0F" w:rsidRDefault="00573011" w:rsidP="00FA3BFD">
            <w:pPr>
              <w:keepNext/>
              <w:jc w:val="center"/>
            </w:pPr>
            <w:r w:rsidRPr="004A4A0F">
              <w:t>ОМСУ</w:t>
            </w:r>
          </w:p>
        </w:tc>
        <w:tc>
          <w:tcPr>
            <w:tcW w:w="4089" w:type="dxa"/>
          </w:tcPr>
          <w:p w:rsidR="00573011" w:rsidRPr="004A4A0F" w:rsidRDefault="00573011" w:rsidP="00FA3BFD">
            <w:pPr>
              <w:keepNext/>
              <w:jc w:val="center"/>
            </w:pPr>
            <w:r w:rsidRPr="004A4A0F">
              <w:t>ФОИВ</w:t>
            </w:r>
          </w:p>
        </w:tc>
      </w:tr>
      <w:tr w:rsidR="00573011" w:rsidRPr="004A4A0F" w:rsidTr="00FA3BFD">
        <w:trPr>
          <w:cantSplit/>
        </w:trPr>
        <w:tc>
          <w:tcPr>
            <w:tcW w:w="656" w:type="dxa"/>
          </w:tcPr>
          <w:p w:rsidR="00573011" w:rsidRPr="004A4A0F" w:rsidRDefault="00573011" w:rsidP="00FA3BFD">
            <w:pPr>
              <w:keepNext/>
              <w:numPr>
                <w:ilvl w:val="0"/>
                <w:numId w:val="8"/>
              </w:numPr>
            </w:pPr>
          </w:p>
        </w:tc>
        <w:tc>
          <w:tcPr>
            <w:tcW w:w="4672" w:type="dxa"/>
          </w:tcPr>
          <w:p w:rsidR="00573011" w:rsidRPr="004A4A0F" w:rsidRDefault="00573011" w:rsidP="00FA3BFD">
            <w:pPr>
              <w:keepNext/>
              <w:jc w:val="center"/>
            </w:pPr>
            <w:r w:rsidRPr="004A4A0F">
              <w:t>ОМСУ</w:t>
            </w:r>
          </w:p>
        </w:tc>
        <w:tc>
          <w:tcPr>
            <w:tcW w:w="4089" w:type="dxa"/>
          </w:tcPr>
          <w:p w:rsidR="00573011" w:rsidRPr="004A4A0F" w:rsidRDefault="00573011" w:rsidP="00FA3BFD">
            <w:pPr>
              <w:keepNext/>
              <w:jc w:val="center"/>
            </w:pPr>
            <w:r w:rsidRPr="004A4A0F">
              <w:t>РОИВ</w:t>
            </w:r>
          </w:p>
        </w:tc>
      </w:tr>
      <w:tr w:rsidR="00573011" w:rsidRPr="004A4A0F" w:rsidTr="00FA3BFD">
        <w:trPr>
          <w:cantSplit/>
        </w:trPr>
        <w:tc>
          <w:tcPr>
            <w:tcW w:w="656" w:type="dxa"/>
          </w:tcPr>
          <w:p w:rsidR="00573011" w:rsidRPr="004A4A0F" w:rsidRDefault="00573011" w:rsidP="00FA3BFD">
            <w:pPr>
              <w:numPr>
                <w:ilvl w:val="0"/>
                <w:numId w:val="8"/>
              </w:numPr>
            </w:pPr>
          </w:p>
        </w:tc>
        <w:tc>
          <w:tcPr>
            <w:tcW w:w="4672" w:type="dxa"/>
          </w:tcPr>
          <w:p w:rsidR="00573011" w:rsidRPr="004A4A0F" w:rsidRDefault="00573011" w:rsidP="000B29CB">
            <w:pPr>
              <w:jc w:val="center"/>
            </w:pPr>
            <w:r w:rsidRPr="004A4A0F">
              <w:t>ОМСУ</w:t>
            </w:r>
            <w:r>
              <w:t xml:space="preserve"> муниципального образования</w:t>
            </w:r>
          </w:p>
        </w:tc>
        <w:tc>
          <w:tcPr>
            <w:tcW w:w="4089" w:type="dxa"/>
          </w:tcPr>
          <w:p w:rsidR="00573011" w:rsidRPr="004A4A0F" w:rsidRDefault="00573011" w:rsidP="000B29CB">
            <w:pPr>
              <w:jc w:val="center"/>
            </w:pPr>
            <w:r w:rsidRPr="004A4A0F">
              <w:t>ОМСУ</w:t>
            </w:r>
            <w:r>
              <w:t xml:space="preserve"> того же муниципального образования</w:t>
            </w:r>
          </w:p>
        </w:tc>
      </w:tr>
    </w:tbl>
    <w:p w:rsidR="00573011" w:rsidRDefault="00573011" w:rsidP="00B51FCE"/>
    <w:p w:rsidR="00573011" w:rsidRPr="004A4A0F" w:rsidRDefault="00573011" w:rsidP="00B51FCE">
      <w:pPr>
        <w:ind w:firstLine="708"/>
        <w:jc w:val="both"/>
      </w:pPr>
      <w:r>
        <w:t>В разделе 3.2. рассматриваются общие вопросы проектирования межведомственного взаимодействия, в разделах 3.3.-3.7. рассматриваются особенности проектирования межведомственного взаимодействия в зависимости от направления межведомственного взаимодействия (Таблица 1).</w:t>
      </w:r>
    </w:p>
    <w:p w:rsidR="00573011" w:rsidRPr="004A4A0F" w:rsidRDefault="00573011" w:rsidP="00B51FCE">
      <w:pPr>
        <w:pStyle w:val="2"/>
        <w:spacing w:before="240" w:after="240"/>
      </w:pPr>
      <w:bookmarkStart w:id="24" w:name="_Toc304374875"/>
      <w:r>
        <w:t>Общие вопросы организации обмена сведениями</w:t>
      </w:r>
      <w:bookmarkEnd w:id="24"/>
    </w:p>
    <w:p w:rsidR="00573011" w:rsidRPr="004A4A0F" w:rsidRDefault="00573011" w:rsidP="00B51FCE">
      <w:pPr>
        <w:ind w:firstLine="708"/>
        <w:jc w:val="both"/>
      </w:pPr>
      <w:r w:rsidRPr="004A4A0F">
        <w:t xml:space="preserve">Организация получения сведений осуществляется на основе </w:t>
      </w:r>
      <w:r>
        <w:t xml:space="preserve">Рекомендаций по заполнению </w:t>
      </w:r>
      <w:r w:rsidRPr="004A4A0F">
        <w:t>технологических карт межведомственного взаимодействия</w:t>
      </w:r>
      <w:r>
        <w:t xml:space="preserve"> (Приложение С)</w:t>
      </w:r>
      <w:r w:rsidRPr="004A4A0F">
        <w:t xml:space="preserve">. </w:t>
      </w:r>
    </w:p>
    <w:p w:rsidR="00573011" w:rsidRDefault="00573011" w:rsidP="00B51FCE">
      <w:pPr>
        <w:ind w:firstLine="708"/>
        <w:jc w:val="both"/>
      </w:pPr>
      <w:r w:rsidRPr="004A4A0F">
        <w:t>ТКМВ содержит описание порядка предоставления услуги, сведени</w:t>
      </w:r>
      <w:r>
        <w:t>й</w:t>
      </w:r>
      <w:r w:rsidRPr="004A4A0F">
        <w:t xml:space="preserve"> о составе документов, необходимых для предоставления услуги, сведени</w:t>
      </w:r>
      <w:r>
        <w:t>й</w:t>
      </w:r>
      <w:r w:rsidRPr="004A4A0F">
        <w:t xml:space="preserve"> о </w:t>
      </w:r>
      <w:r>
        <w:t>поставщиках и потребителях данных</w:t>
      </w:r>
      <w:r w:rsidRPr="004A4A0F">
        <w:t>, формах и содержании межведомственного взаимодействия в рамках предоставления услуги. ТКМВ подлежит согласовани</w:t>
      </w:r>
      <w:r>
        <w:t>ю</w:t>
      </w:r>
      <w:r w:rsidRPr="004A4A0F">
        <w:t xml:space="preserve"> со всеми </w:t>
      </w:r>
      <w:r>
        <w:t>поставщиками и потребителями данных</w:t>
      </w:r>
      <w:r w:rsidRPr="004A4A0F">
        <w:t>, обеспечивающими предоставление документов, подлежащих получению по каналам ме</w:t>
      </w:r>
      <w:r>
        <w:t>жведомственного взаимодействия.</w:t>
      </w:r>
    </w:p>
    <w:p w:rsidR="00573011" w:rsidRPr="004A4A0F" w:rsidRDefault="00573011" w:rsidP="00B51FCE">
      <w:pPr>
        <w:ind w:firstLine="708"/>
        <w:jc w:val="both"/>
      </w:pPr>
      <w:r w:rsidRPr="004A4A0F">
        <w:t xml:space="preserve">Методика подготовки и согласования ТКМВ включает в себя: </w:t>
      </w:r>
    </w:p>
    <w:p w:rsidR="00573011" w:rsidRPr="004A4A0F" w:rsidRDefault="00573011" w:rsidP="00B51FCE">
      <w:pPr>
        <w:numPr>
          <w:ilvl w:val="0"/>
          <w:numId w:val="17"/>
        </w:numPr>
        <w:jc w:val="both"/>
      </w:pPr>
      <w:r w:rsidRPr="004A4A0F">
        <w:t>Набор форм для внесения сведений о порядке предоставления услуги (составе документов, необходимых для предоставления услуги);</w:t>
      </w:r>
    </w:p>
    <w:p w:rsidR="00573011" w:rsidRPr="004A4A0F" w:rsidRDefault="00573011" w:rsidP="00B51FCE">
      <w:pPr>
        <w:numPr>
          <w:ilvl w:val="0"/>
          <w:numId w:val="17"/>
        </w:numPr>
        <w:jc w:val="both"/>
      </w:pPr>
      <w:r w:rsidRPr="004A4A0F">
        <w:t>Набор форм для внесения сведений о контрагентах, формах и содержании межведомственного взаимодействия в рамках предоставления услуги;</w:t>
      </w:r>
    </w:p>
    <w:p w:rsidR="00573011" w:rsidRPr="004A4A0F" w:rsidRDefault="00573011" w:rsidP="00B51FCE">
      <w:pPr>
        <w:numPr>
          <w:ilvl w:val="0"/>
          <w:numId w:val="17"/>
        </w:numPr>
        <w:jc w:val="both"/>
      </w:pPr>
      <w:r w:rsidRPr="004A4A0F">
        <w:t>Набор инструкций по заполнению форм;</w:t>
      </w:r>
    </w:p>
    <w:p w:rsidR="00573011" w:rsidRPr="004A4A0F" w:rsidRDefault="00573011" w:rsidP="00B51FCE">
      <w:pPr>
        <w:numPr>
          <w:ilvl w:val="0"/>
          <w:numId w:val="17"/>
        </w:numPr>
        <w:jc w:val="both"/>
      </w:pPr>
      <w:r w:rsidRPr="004A4A0F">
        <w:t>Рекомендации по оптимизации процедуры предоставления услуги;</w:t>
      </w:r>
    </w:p>
    <w:p w:rsidR="00573011" w:rsidRPr="004A4A0F" w:rsidRDefault="00573011" w:rsidP="00B51FCE">
      <w:pPr>
        <w:numPr>
          <w:ilvl w:val="0"/>
          <w:numId w:val="17"/>
        </w:numPr>
        <w:jc w:val="both"/>
      </w:pPr>
      <w:r w:rsidRPr="004A4A0F">
        <w:t>Описание порядка согласования ТКМВ.</w:t>
      </w:r>
    </w:p>
    <w:p w:rsidR="00573011" w:rsidRDefault="00573011" w:rsidP="00B51FCE">
      <w:pPr>
        <w:jc w:val="both"/>
      </w:pPr>
    </w:p>
    <w:p w:rsidR="00573011" w:rsidRPr="004A4A0F" w:rsidRDefault="00573011" w:rsidP="00B51FCE">
      <w:pPr>
        <w:ind w:firstLine="708"/>
        <w:jc w:val="both"/>
      </w:pPr>
      <w:r w:rsidRPr="004A4A0F">
        <w:t>Рекомендуется следующее распределение ролей по подготовке ТКМВ:</w:t>
      </w:r>
    </w:p>
    <w:p w:rsidR="00573011" w:rsidRPr="004A4A0F" w:rsidRDefault="00573011" w:rsidP="00B51FCE">
      <w:pPr>
        <w:numPr>
          <w:ilvl w:val="0"/>
          <w:numId w:val="17"/>
        </w:numPr>
        <w:jc w:val="both"/>
      </w:pPr>
      <w:r w:rsidRPr="004A4A0F">
        <w:t>Участник проекта: разработка и согласование ТКМВ.</w:t>
      </w:r>
    </w:p>
    <w:p w:rsidR="00573011" w:rsidRPr="004A4A0F" w:rsidRDefault="00573011" w:rsidP="00B51FCE">
      <w:pPr>
        <w:numPr>
          <w:ilvl w:val="0"/>
          <w:numId w:val="17"/>
        </w:numPr>
        <w:jc w:val="both"/>
      </w:pPr>
      <w:r w:rsidRPr="004A4A0F">
        <w:t>Методолог проекта: экспертиза ТКМВ.</w:t>
      </w:r>
    </w:p>
    <w:p w:rsidR="00573011" w:rsidRDefault="00573011" w:rsidP="00B51FCE">
      <w:pPr>
        <w:rPr>
          <w:b/>
        </w:rPr>
      </w:pPr>
    </w:p>
    <w:p w:rsidR="00573011" w:rsidRDefault="00573011" w:rsidP="00B51FCE">
      <w:pPr>
        <w:ind w:firstLine="708"/>
        <w:jc w:val="both"/>
      </w:pPr>
      <w:r w:rsidRPr="00046A29">
        <w:rPr>
          <w:b/>
        </w:rPr>
        <w:t>Разработка ТКМВ</w:t>
      </w:r>
      <w:r w:rsidR="00FA3BFD">
        <w:rPr>
          <w:b/>
        </w:rPr>
        <w:t xml:space="preserve"> </w:t>
      </w:r>
      <w:r w:rsidRPr="00046A29">
        <w:rPr>
          <w:b/>
        </w:rPr>
        <w:t>участником проекта</w:t>
      </w:r>
      <w:r>
        <w:t xml:space="preserve"> (потребителем данных) производится при соблюдении следующих условий:</w:t>
      </w:r>
    </w:p>
    <w:p w:rsidR="00573011" w:rsidRDefault="00573011" w:rsidP="00B51FCE">
      <w:pPr>
        <w:ind w:firstLine="709"/>
        <w:jc w:val="both"/>
      </w:pPr>
      <w:r>
        <w:t>а) должностные лица органа, ответственного за предоставление описываемой в ТКМВ услуги (потребитель данных), устанавливают перечень документов, необходимых для предоставления услуги согласно действующим правовым актам всех уровней (вкладка А1.</w:t>
      </w:r>
      <w:r w:rsidRPr="00150F93">
        <w:t>Описание услуги</w:t>
      </w:r>
      <w:r>
        <w:t>). Результатом является общий перечень документов, которые на текущий момент требуются для предоставления услуги по всем возможным сценариям (подуслугам) обращения заявителей (вкладка А2.Описание подуслуги);</w:t>
      </w:r>
    </w:p>
    <w:p w:rsidR="00573011" w:rsidRDefault="00573011" w:rsidP="00B51FCE">
      <w:pPr>
        <w:ind w:firstLine="709"/>
        <w:jc w:val="both"/>
      </w:pPr>
      <w:r>
        <w:t>б)</w:t>
      </w:r>
      <w:r>
        <w:tab/>
        <w:t>для всех документов уточняются источники их предоставления (откуда на данный момент получается документ или куда необходимо обратиться заявителю, чтобы получить этот документ). При наличии множества источников перечисляются все возможные (известные специалисту органа) источники получения документа или сведений о нем. Обязательно указание типа органа - ФОИВ, РОИВ, ОМСУ;</w:t>
      </w:r>
    </w:p>
    <w:p w:rsidR="00573011" w:rsidRDefault="00573011" w:rsidP="00B51FCE">
      <w:pPr>
        <w:ind w:firstLine="709"/>
        <w:jc w:val="both"/>
      </w:pPr>
      <w:r>
        <w:t>в) для всех документов фиксируется нормативно установленная и фактически требуемая форма предоставления документа или иные условия его предоставления (например, нотариальное заверение, только оригинал, количество экземпляров, «срок» издания документа и т.д.);</w:t>
      </w:r>
    </w:p>
    <w:p w:rsidR="00573011" w:rsidRPr="00046A29" w:rsidRDefault="00573011" w:rsidP="00B51FCE">
      <w:pPr>
        <w:ind w:firstLine="709"/>
        <w:jc w:val="both"/>
      </w:pPr>
      <w:r>
        <w:t>г) оценивается возможность (необходимость) получения каждого из описываемых документов в рамках межведомственного взаимодействия.</w:t>
      </w:r>
    </w:p>
    <w:p w:rsidR="00573011" w:rsidRDefault="00573011" w:rsidP="00B51FCE">
      <w:pPr>
        <w:ind w:firstLine="708"/>
        <w:jc w:val="both"/>
      </w:pPr>
      <w:r>
        <w:t>При этом специалисты должны учитывать следующие критерии отнесения документа к получаемым межведомственно:</w:t>
      </w:r>
    </w:p>
    <w:p w:rsidR="00573011" w:rsidRDefault="00573011" w:rsidP="00B51FCE">
      <w:pPr>
        <w:numPr>
          <w:ilvl w:val="0"/>
          <w:numId w:val="39"/>
        </w:numPr>
        <w:jc w:val="both"/>
      </w:pPr>
      <w:r>
        <w:t xml:space="preserve">документ не включен в перечень т.н. лично предоставляемых документов </w:t>
      </w:r>
      <w:r w:rsidRPr="001C1E2A">
        <w:t xml:space="preserve">(см. Приложение </w:t>
      </w:r>
      <w:r w:rsidRPr="001C1E2A">
        <w:rPr>
          <w:lang w:val="en-US"/>
        </w:rPr>
        <w:t>D</w:t>
      </w:r>
      <w:r w:rsidRPr="001C1E2A">
        <w:t>),</w:t>
      </w:r>
    </w:p>
    <w:p w:rsidR="00573011" w:rsidRDefault="00573011" w:rsidP="00B51FCE">
      <w:pPr>
        <w:numPr>
          <w:ilvl w:val="0"/>
          <w:numId w:val="39"/>
        </w:numPr>
        <w:jc w:val="both"/>
      </w:pPr>
      <w:r>
        <w:t>документ (его копия, сведения, содержащиеся в нем) должен находиться в распоряжении органа власти, органа местного самоуправления либо организации, подведомственной таким органам (документы, выдаваемые организациями частной формы собственности, исключаются для предоставления без участия заявителя);</w:t>
      </w:r>
    </w:p>
    <w:p w:rsidR="00573011" w:rsidRDefault="00573011" w:rsidP="00B51FCE">
      <w:pPr>
        <w:numPr>
          <w:ilvl w:val="0"/>
          <w:numId w:val="39"/>
        </w:numPr>
        <w:jc w:val="both"/>
      </w:pPr>
      <w:r>
        <w:t>документ не является результатом предоставления заявителю необходимой и обязательной услуги, которая включена в перечень таких услуг, утвержденный актом органа местного самоуправления или органа власти субъекта РФ.</w:t>
      </w:r>
    </w:p>
    <w:p w:rsidR="00573011" w:rsidRDefault="00573011" w:rsidP="00B51FCE"/>
    <w:p w:rsidR="00573011" w:rsidRPr="00046A29" w:rsidRDefault="00573011" w:rsidP="00B51FCE">
      <w:pPr>
        <w:ind w:firstLine="708"/>
        <w:rPr>
          <w:b/>
        </w:rPr>
      </w:pPr>
      <w:r w:rsidRPr="00046A29">
        <w:rPr>
          <w:b/>
        </w:rPr>
        <w:t>Экспертиза ТКМВ методологом проекта:</w:t>
      </w:r>
    </w:p>
    <w:p w:rsidR="00573011" w:rsidRDefault="00573011" w:rsidP="00B51FCE">
      <w:pPr>
        <w:ind w:firstLine="709"/>
        <w:jc w:val="both"/>
      </w:pPr>
      <w:r>
        <w:t>При проведении экспертизы учитываются:</w:t>
      </w:r>
    </w:p>
    <w:p w:rsidR="00573011" w:rsidRDefault="00573011" w:rsidP="00B51FCE">
      <w:pPr>
        <w:ind w:firstLine="709"/>
        <w:jc w:val="both"/>
      </w:pPr>
      <w:r>
        <w:t>1) требования к документам в нормативных правовых актах (далее – НПА), регулирующих предоставление услуги, соотношение с иными НПА (по степени юридической силы);</w:t>
      </w:r>
    </w:p>
    <w:p w:rsidR="00573011" w:rsidRDefault="00573011" w:rsidP="00B51FCE">
      <w:pPr>
        <w:ind w:firstLine="709"/>
        <w:jc w:val="both"/>
      </w:pPr>
      <w:r>
        <w:t>2) соблюдение требований Закона №210-ФЗ;</w:t>
      </w:r>
    </w:p>
    <w:p w:rsidR="00573011" w:rsidRDefault="00573011" w:rsidP="00B51FCE">
      <w:pPr>
        <w:ind w:firstLine="709"/>
        <w:jc w:val="both"/>
      </w:pPr>
      <w:r>
        <w:t>3) перечень документов, исключенных для предоставления по каналам межведомственного взаимодействия.</w:t>
      </w:r>
    </w:p>
    <w:p w:rsidR="00573011" w:rsidRDefault="00573011" w:rsidP="00B51FCE">
      <w:pPr>
        <w:ind w:firstLine="709"/>
        <w:jc w:val="both"/>
      </w:pPr>
      <w:r>
        <w:t>Методолог оценивает представленные ТКМВ в части перечня документов на предмет наличия требования избыточных документов; наличия требований к оформлению документов. При установлении правильности (правомерности) истребования документа проверяется, отнесен/не отнесен документ к запрашиваемым межведомственно и на каком основании.</w:t>
      </w:r>
    </w:p>
    <w:p w:rsidR="00573011" w:rsidRDefault="00573011" w:rsidP="00B51FCE">
      <w:pPr>
        <w:ind w:firstLine="709"/>
        <w:jc w:val="both"/>
      </w:pPr>
      <w:r>
        <w:t>При установлении неправомерного отнесения (исключения) документа из перечня запрашиваемых межведомственно документов методолог оформляет мотивированные замечания в письменной форме и направляет их в установленном порядке органу – участнику проекта (потребителю данных) для учета замечаний.</w:t>
      </w:r>
    </w:p>
    <w:p w:rsidR="00573011" w:rsidRPr="004A4A0F" w:rsidRDefault="00573011" w:rsidP="00B51FCE">
      <w:pPr>
        <w:ind w:firstLine="709"/>
        <w:jc w:val="both"/>
      </w:pPr>
      <w:r>
        <w:t>Помимо указанных параметров, э</w:t>
      </w:r>
      <w:r w:rsidRPr="004A4A0F">
        <w:t>кспертиза ТКМВ проводится по следующим направлениям:</w:t>
      </w:r>
    </w:p>
    <w:p w:rsidR="00573011" w:rsidRPr="004A4A0F" w:rsidRDefault="00573011" w:rsidP="00B51FCE">
      <w:pPr>
        <w:numPr>
          <w:ilvl w:val="0"/>
          <w:numId w:val="18"/>
        </w:numPr>
      </w:pPr>
      <w:r w:rsidRPr="004A4A0F">
        <w:t>правильности отнесения документов к документам, предоставляемым в режиме межведомственного взаимодействия;</w:t>
      </w:r>
    </w:p>
    <w:p w:rsidR="00573011" w:rsidRPr="004A4A0F" w:rsidRDefault="00573011" w:rsidP="00B51FCE">
      <w:pPr>
        <w:numPr>
          <w:ilvl w:val="0"/>
          <w:numId w:val="18"/>
        </w:numPr>
      </w:pPr>
      <w:r w:rsidRPr="004A4A0F">
        <w:t>контроль изменений в НПА;</w:t>
      </w:r>
    </w:p>
    <w:p w:rsidR="00573011" w:rsidRPr="004A4A0F" w:rsidRDefault="00573011" w:rsidP="00B51FCE">
      <w:pPr>
        <w:numPr>
          <w:ilvl w:val="0"/>
          <w:numId w:val="18"/>
        </w:numPr>
      </w:pPr>
      <w:r w:rsidRPr="004A4A0F">
        <w:t>контроль изменений в административные регламенты.</w:t>
      </w:r>
    </w:p>
    <w:p w:rsidR="00573011" w:rsidRPr="000B29CB" w:rsidRDefault="00573011" w:rsidP="00B51FCE">
      <w:pPr>
        <w:ind w:firstLine="708"/>
        <w:jc w:val="both"/>
      </w:pPr>
    </w:p>
    <w:p w:rsidR="00573011" w:rsidRDefault="00573011" w:rsidP="00B51FCE">
      <w:pPr>
        <w:pStyle w:val="2"/>
        <w:spacing w:before="240" w:after="240"/>
        <w:jc w:val="both"/>
      </w:pPr>
      <w:bookmarkStart w:id="25" w:name="_Toc304374876"/>
      <w:r w:rsidRPr="004A4A0F">
        <w:t xml:space="preserve">Организация </w:t>
      </w:r>
      <w:r>
        <w:t xml:space="preserve">обмена сведений между </w:t>
      </w:r>
      <w:r w:rsidRPr="000B29CB">
        <w:t>РОИВ</w:t>
      </w:r>
      <w:r>
        <w:t>ом</w:t>
      </w:r>
      <w:r w:rsidRPr="000B29CB">
        <w:t>-поставщик</w:t>
      </w:r>
      <w:r>
        <w:t>ом сведений и</w:t>
      </w:r>
      <w:r w:rsidR="00D652A7" w:rsidRPr="00D652A7">
        <w:t xml:space="preserve"> </w:t>
      </w:r>
      <w:r w:rsidRPr="000B29CB">
        <w:t>ФОИВ</w:t>
      </w:r>
      <w:r>
        <w:t>ом</w:t>
      </w:r>
      <w:r w:rsidRPr="000B29CB">
        <w:t xml:space="preserve"> – потребител</w:t>
      </w:r>
      <w:r>
        <w:t xml:space="preserve">ем сведений, а также между субъектом Российской Федерации – поставщиком </w:t>
      </w:r>
      <w:r w:rsidR="00D652A7">
        <w:t>сведений и другим(и) субъектом</w:t>
      </w:r>
      <w:r>
        <w:t>(</w:t>
      </w:r>
      <w:r w:rsidR="00D652A7" w:rsidRPr="00D652A7">
        <w:t>-</w:t>
      </w:r>
      <w:r>
        <w:t>ами) Российской Федерации – потребителем сведений</w:t>
      </w:r>
      <w:bookmarkEnd w:id="25"/>
    </w:p>
    <w:p w:rsidR="00573011" w:rsidRPr="000B29CB" w:rsidRDefault="00573011" w:rsidP="00B51FCE">
      <w:pPr>
        <w:ind w:firstLine="708"/>
        <w:jc w:val="both"/>
        <w:rPr>
          <w:bCs/>
        </w:rPr>
      </w:pPr>
      <w:r w:rsidRPr="000B29CB">
        <w:rPr>
          <w:bCs/>
        </w:rPr>
        <w:t>В целях организации работ по предоставлению сведений, содержащихся в распоряжении органов исполнительной власти, организаций субъектов Российской Федерации, а также органов местного самоуправления, муниципальных организаций,</w:t>
      </w:r>
      <w:r w:rsidR="00FA3BFD">
        <w:rPr>
          <w:bCs/>
        </w:rPr>
        <w:t xml:space="preserve"> </w:t>
      </w:r>
      <w:r w:rsidRPr="000B29CB">
        <w:rPr>
          <w:bCs/>
        </w:rPr>
        <w:t>будут реализованы следующие</w:t>
      </w:r>
      <w:r>
        <w:rPr>
          <w:bCs/>
        </w:rPr>
        <w:t xml:space="preserve"> мероприятия</w:t>
      </w:r>
      <w:r w:rsidRPr="000B29CB">
        <w:rPr>
          <w:bCs/>
        </w:rPr>
        <w:t>:</w:t>
      </w:r>
    </w:p>
    <w:p w:rsidR="00573011" w:rsidRDefault="00573011" w:rsidP="00B51FCE">
      <w:pPr>
        <w:ind w:firstLine="708"/>
        <w:jc w:val="both"/>
        <w:rPr>
          <w:bCs/>
        </w:rPr>
      </w:pPr>
      <w:r>
        <w:rPr>
          <w:bCs/>
        </w:rPr>
        <w:t xml:space="preserve">На федеральном уровне формируется </w:t>
      </w:r>
      <w:r w:rsidRPr="00DF045A">
        <w:t>переч</w:t>
      </w:r>
      <w:r>
        <w:t>е</w:t>
      </w:r>
      <w:r w:rsidRPr="00DF045A">
        <w:t>н</w:t>
      </w:r>
      <w:r>
        <w:t>ь</w:t>
      </w:r>
      <w:r w:rsidRPr="00DF045A">
        <w:t xml:space="preserve"> документов</w:t>
      </w:r>
      <w:r>
        <w:t>,</w:t>
      </w:r>
      <w:r w:rsidR="00FA3BFD">
        <w:t xml:space="preserve"> </w:t>
      </w:r>
      <w:r>
        <w:t xml:space="preserve">источником которых являются </w:t>
      </w:r>
      <w:r w:rsidRPr="000B29CB">
        <w:rPr>
          <w:bCs/>
        </w:rPr>
        <w:t>орган</w:t>
      </w:r>
      <w:r>
        <w:rPr>
          <w:bCs/>
        </w:rPr>
        <w:t>ы</w:t>
      </w:r>
      <w:r w:rsidRPr="000B29CB">
        <w:rPr>
          <w:bCs/>
        </w:rPr>
        <w:t xml:space="preserve"> исполнительной власти, организаци</w:t>
      </w:r>
      <w:r>
        <w:rPr>
          <w:bCs/>
        </w:rPr>
        <w:t>и</w:t>
      </w:r>
      <w:r w:rsidRPr="000B29CB">
        <w:rPr>
          <w:bCs/>
        </w:rPr>
        <w:t xml:space="preserve"> субъектов Российской Федерации, а также орган</w:t>
      </w:r>
      <w:r>
        <w:rPr>
          <w:bCs/>
        </w:rPr>
        <w:t>ы</w:t>
      </w:r>
      <w:r w:rsidRPr="000B29CB">
        <w:rPr>
          <w:bCs/>
        </w:rPr>
        <w:t xml:space="preserve"> местного самоуправления, муниципальны</w:t>
      </w:r>
      <w:r>
        <w:rPr>
          <w:bCs/>
        </w:rPr>
        <w:t>е</w:t>
      </w:r>
      <w:r w:rsidRPr="000B29CB">
        <w:rPr>
          <w:bCs/>
        </w:rPr>
        <w:t xml:space="preserve"> организаций</w:t>
      </w:r>
      <w:r>
        <w:rPr>
          <w:bCs/>
        </w:rPr>
        <w:t>, которые необходимы для предоставления государственных услуг федеральными органами исполнительной власти, а также государственных (муниципальных) услуг других субъектов Российской Федерации (муниципальных образований других субъектов Российской Федерации).</w:t>
      </w:r>
    </w:p>
    <w:p w:rsidR="00573011" w:rsidRPr="000B29CB" w:rsidRDefault="00573011" w:rsidP="00B51FCE">
      <w:pPr>
        <w:ind w:firstLine="708"/>
        <w:jc w:val="both"/>
        <w:rPr>
          <w:bCs/>
        </w:rPr>
      </w:pPr>
      <w:r>
        <w:rPr>
          <w:bCs/>
        </w:rPr>
        <w:t xml:space="preserve">По каждому документу будет определены сведения, которые необходимы для предоставления в составе соответствующего документа. В силу разного наименования документов в различных субъектах Российской Федерации, в перечне будет использоваться обобщенная формулировка </w:t>
      </w:r>
      <w:r w:rsidRPr="000B29CB">
        <w:rPr>
          <w:bCs/>
        </w:rPr>
        <w:t>“</w:t>
      </w:r>
      <w:r>
        <w:rPr>
          <w:bCs/>
        </w:rPr>
        <w:t>документ, подтверждающий сведения о…</w:t>
      </w:r>
      <w:r w:rsidRPr="000B29CB">
        <w:rPr>
          <w:bCs/>
        </w:rPr>
        <w:t>”</w:t>
      </w:r>
      <w:r>
        <w:rPr>
          <w:bCs/>
        </w:rPr>
        <w:t>.</w:t>
      </w:r>
    </w:p>
    <w:p w:rsidR="00573011" w:rsidRPr="000B29CB" w:rsidRDefault="00573011" w:rsidP="00B51FCE">
      <w:pPr>
        <w:ind w:firstLine="708"/>
        <w:jc w:val="both"/>
        <w:rPr>
          <w:bCs/>
        </w:rPr>
      </w:pPr>
      <w:r w:rsidRPr="000B29CB">
        <w:rPr>
          <w:bCs/>
        </w:rPr>
        <w:t>Указанный перечень документов планируется утвердить на заседании Правительственной комиссии по внедрению информационных технологий в деятельность государственных органов и органов местного самоуправления внедрению информационных технологий</w:t>
      </w:r>
      <w:r>
        <w:rPr>
          <w:bCs/>
        </w:rPr>
        <w:t xml:space="preserve">. </w:t>
      </w:r>
    </w:p>
    <w:p w:rsidR="00573011" w:rsidRPr="000B29CB" w:rsidRDefault="00573011" w:rsidP="00B51FCE">
      <w:pPr>
        <w:ind w:firstLine="708"/>
        <w:jc w:val="both"/>
      </w:pPr>
      <w:r w:rsidRPr="000B29CB">
        <w:rPr>
          <w:bCs/>
        </w:rPr>
        <w:t>Далее перечень документов и состав сведений по указанным документам</w:t>
      </w:r>
      <w:r w:rsidR="00FA3BFD">
        <w:rPr>
          <w:bCs/>
        </w:rPr>
        <w:t xml:space="preserve"> </w:t>
      </w:r>
      <w:r>
        <w:t>размещаю</w:t>
      </w:r>
      <w:r w:rsidRPr="00DF045A">
        <w:t xml:space="preserve">тся на портале методической поддержки реализации </w:t>
      </w:r>
      <w:r w:rsidR="00FA3BFD" w:rsidRPr="00CF0E07">
        <w:rPr>
          <w:lang w:val="en-US"/>
        </w:rPr>
        <w:t>www</w:t>
      </w:r>
      <w:r w:rsidR="00FA3BFD" w:rsidRPr="00CF0E07">
        <w:t>.210</w:t>
      </w:r>
      <w:r w:rsidR="00FA3BFD" w:rsidRPr="00CF0E07">
        <w:rPr>
          <w:lang w:val="en-US"/>
        </w:rPr>
        <w:t>fz</w:t>
      </w:r>
      <w:r w:rsidR="00FA3BFD" w:rsidRPr="00CF0E07">
        <w:t>.</w:t>
      </w:r>
      <w:r w:rsidR="00FA3BFD" w:rsidRPr="00CF0E07">
        <w:rPr>
          <w:lang w:val="en-US"/>
        </w:rPr>
        <w:t>ru</w:t>
      </w:r>
      <w:r w:rsidRPr="00DF045A">
        <w:t>, для сбора предложений от</w:t>
      </w:r>
      <w:r>
        <w:t xml:space="preserve"> субъектов Российской Федерации </w:t>
      </w:r>
      <w:r w:rsidRPr="00DF045A">
        <w:t xml:space="preserve">и </w:t>
      </w:r>
      <w:r>
        <w:t>органов местного самоуправления</w:t>
      </w:r>
      <w:r w:rsidR="00FA3BFD">
        <w:t xml:space="preserve"> </w:t>
      </w:r>
      <w:r>
        <w:t>в части</w:t>
      </w:r>
      <w:r w:rsidRPr="000B29CB">
        <w:t>:</w:t>
      </w:r>
    </w:p>
    <w:p w:rsidR="00573011" w:rsidRPr="000B29CB" w:rsidRDefault="00573011" w:rsidP="00B51FCE">
      <w:pPr>
        <w:ind w:firstLine="708"/>
        <w:jc w:val="both"/>
      </w:pPr>
      <w:r w:rsidRPr="00DF045A">
        <w:t>возможност</w:t>
      </w:r>
      <w:r>
        <w:t>ей</w:t>
      </w:r>
      <w:r w:rsidRPr="00DF045A">
        <w:t xml:space="preserve"> предоставл</w:t>
      </w:r>
      <w:r>
        <w:t>ения запрашиваемых документов</w:t>
      </w:r>
      <w:r w:rsidRPr="000B29CB">
        <w:t>;</w:t>
      </w:r>
    </w:p>
    <w:p w:rsidR="00573011" w:rsidRPr="000B29CB" w:rsidRDefault="00573011" w:rsidP="00B51FCE">
      <w:pPr>
        <w:ind w:firstLine="708"/>
        <w:jc w:val="both"/>
      </w:pPr>
      <w:r>
        <w:t>дополнения перечней документов и сведений, источником которых являются органы исполнительной власти (органы местного самоуправления) субъектов Российской Федерации, и которые необходимы для предоставления государственных услуг федеральными органами исполнительной власти, государственных (муниципальных) услуг других субъектов Российской Федерации.</w:t>
      </w:r>
    </w:p>
    <w:p w:rsidR="00573011" w:rsidRPr="00DF045A" w:rsidRDefault="00573011" w:rsidP="00B51FCE">
      <w:pPr>
        <w:ind w:firstLine="708"/>
        <w:jc w:val="both"/>
      </w:pPr>
      <w:r>
        <w:t xml:space="preserve">По итогам </w:t>
      </w:r>
      <w:r w:rsidRPr="00DF045A">
        <w:t>сбор</w:t>
      </w:r>
      <w:r>
        <w:t>а</w:t>
      </w:r>
      <w:r w:rsidRPr="00DF045A">
        <w:t xml:space="preserve"> и учет</w:t>
      </w:r>
      <w:r>
        <w:t>а</w:t>
      </w:r>
      <w:r w:rsidRPr="00DF045A">
        <w:t xml:space="preserve"> предложений</w:t>
      </w:r>
      <w:r>
        <w:t xml:space="preserve"> Минэкономразвития формирует проект а</w:t>
      </w:r>
      <w:r w:rsidRPr="00DF045A">
        <w:t>кта Правительства Российской Федерации</w:t>
      </w:r>
      <w:r w:rsidRPr="000B29CB">
        <w:t xml:space="preserve"> “</w:t>
      </w:r>
      <w:r w:rsidRPr="00DF045A">
        <w:t xml:space="preserve">О </w:t>
      </w:r>
      <w:r>
        <w:t>перечне документов и сведений, источником которых являются органы исполнительной власти (организации) субъектов Российской Федерации, органы местного самоуправления, муниципальные организации, необходимые для предоставления федеральных государственных услуг, а также государственных (муниципальных) услуг других субъектов РФ</w:t>
      </w:r>
      <w:r w:rsidRPr="000B29CB">
        <w:t>”</w:t>
      </w:r>
      <w:r>
        <w:t>.</w:t>
      </w:r>
    </w:p>
    <w:p w:rsidR="00573011" w:rsidRPr="00D57C37" w:rsidRDefault="00573011" w:rsidP="00B51FCE">
      <w:pPr>
        <w:ind w:firstLine="708"/>
        <w:jc w:val="both"/>
      </w:pPr>
      <w:r>
        <w:t xml:space="preserve">В распорядительной части указанного акта </w:t>
      </w:r>
      <w:r w:rsidRPr="00DF045A">
        <w:t>Правительства Российской Федерации</w:t>
      </w:r>
      <w:r w:rsidR="00FA3BFD">
        <w:t xml:space="preserve"> </w:t>
      </w:r>
      <w:r w:rsidRPr="000B29CB">
        <w:t>субъектам Р</w:t>
      </w:r>
      <w:r>
        <w:t>оссийской Федерации дается указание</w:t>
      </w:r>
      <w:r w:rsidRPr="000B29CB">
        <w:t xml:space="preserve"> в срок до 1 мая 2012 года провести разработку, тестирование и ввод в эксплуатацию электронных сервисов, в целях предоставления сведений, необходимых для федеральных услуг.</w:t>
      </w:r>
    </w:p>
    <w:p w:rsidR="00573011" w:rsidRPr="000B29CB" w:rsidRDefault="00573011" w:rsidP="00B51FCE">
      <w:pPr>
        <w:ind w:firstLine="708"/>
        <w:jc w:val="both"/>
      </w:pPr>
      <w:r>
        <w:t>В о</w:t>
      </w:r>
      <w:r w:rsidRPr="000B29CB">
        <w:t>сновн</w:t>
      </w:r>
      <w:r>
        <w:t>ой</w:t>
      </w:r>
      <w:r w:rsidRPr="000B29CB">
        <w:t xml:space="preserve"> част</w:t>
      </w:r>
      <w:r>
        <w:t>и указанного акта Правительства Российской Федерации устанавливается</w:t>
      </w:r>
      <w:r w:rsidRPr="000B29CB">
        <w:t>:</w:t>
      </w:r>
    </w:p>
    <w:p w:rsidR="00573011" w:rsidRPr="00D57C37" w:rsidRDefault="00573011" w:rsidP="00B51FCE">
      <w:pPr>
        <w:ind w:firstLine="708"/>
        <w:jc w:val="both"/>
      </w:pPr>
      <w:r>
        <w:t>П</w:t>
      </w:r>
      <w:r w:rsidRPr="000B29CB">
        <w:t xml:space="preserve">еречень документов, поставщиком которых являются региональные (муниципальные) органы власти, которые необходимы а) для федеральных услуг и б) для услуг других </w:t>
      </w:r>
      <w:r>
        <w:t xml:space="preserve">субъектов Российской Федерации </w:t>
      </w:r>
      <w:r w:rsidRPr="000B29CB">
        <w:t>(в формулировке “документ, подтверждающий сведения о…”).</w:t>
      </w:r>
    </w:p>
    <w:p w:rsidR="00573011" w:rsidRPr="00D57C37" w:rsidRDefault="00573011" w:rsidP="00B51FCE">
      <w:pPr>
        <w:ind w:firstLine="708"/>
        <w:jc w:val="both"/>
      </w:pPr>
      <w:r w:rsidRPr="000B29CB">
        <w:t>Перечень необходимых сведений, в разрезе каждого требуемого от регионального / муниципального поставщика документа.</w:t>
      </w:r>
    </w:p>
    <w:p w:rsidR="00573011" w:rsidRPr="00D57C37" w:rsidRDefault="00573011" w:rsidP="00B51FCE">
      <w:pPr>
        <w:ind w:firstLine="708"/>
        <w:jc w:val="both"/>
      </w:pPr>
      <w:r w:rsidRPr="000B29CB">
        <w:t>Требования к порядку ведения базовых информационных ресурсов.</w:t>
      </w:r>
    </w:p>
    <w:p w:rsidR="00573011" w:rsidRDefault="00573011" w:rsidP="00B51FCE">
      <w:pPr>
        <w:ind w:firstLine="708"/>
        <w:jc w:val="both"/>
      </w:pPr>
      <w:bookmarkStart w:id="26" w:name="_Toc304219090"/>
      <w:bookmarkEnd w:id="26"/>
    </w:p>
    <w:p w:rsidR="00573011" w:rsidRPr="00471453" w:rsidRDefault="00573011" w:rsidP="00B51FCE">
      <w:pPr>
        <w:ind w:firstLine="708"/>
        <w:jc w:val="both"/>
        <w:rPr>
          <w:bCs/>
        </w:rPr>
      </w:pPr>
      <w:r w:rsidRPr="000B29CB">
        <w:rPr>
          <w:b/>
        </w:rPr>
        <w:t>Доработка ТКМВ по федеральной услуге производится в следующем порядке.</w:t>
      </w:r>
      <w:r w:rsidR="00FA3BFD">
        <w:rPr>
          <w:b/>
        </w:rPr>
        <w:t xml:space="preserve"> </w:t>
      </w:r>
      <w:r w:rsidRPr="000B29CB">
        <w:rPr>
          <w:bCs/>
        </w:rPr>
        <w:t>Если выявлено, что для предоставления услуги необходим документ от федерального поставщика сведений, внесение изменений в ТКМВ производится в порядке, установленном для ее разработки и одобрения.</w:t>
      </w:r>
    </w:p>
    <w:p w:rsidR="00573011" w:rsidRPr="00471453" w:rsidRDefault="00573011" w:rsidP="00B51FCE">
      <w:pPr>
        <w:ind w:firstLine="708"/>
        <w:jc w:val="both"/>
        <w:rPr>
          <w:bCs/>
        </w:rPr>
      </w:pPr>
      <w:r w:rsidRPr="00471453">
        <w:rPr>
          <w:bCs/>
        </w:rPr>
        <w:t xml:space="preserve">Если выявлено, что для предоставления услуги необходим документ от </w:t>
      </w:r>
      <w:r w:rsidRPr="000B29CB">
        <w:rPr>
          <w:bCs/>
        </w:rPr>
        <w:t>регионального / муниципального поставщика сведений, указанный документ  приводится в ТКМВ</w:t>
      </w:r>
      <w:r>
        <w:rPr>
          <w:bCs/>
        </w:rPr>
        <w:t xml:space="preserve"> (заполняются и иные таблицы ТКМВ)</w:t>
      </w:r>
      <w:r w:rsidRPr="000B29CB">
        <w:rPr>
          <w:bCs/>
        </w:rPr>
        <w:t xml:space="preserve">, ТКМВ направляется в Минэкономразвития и  Минкомсвязи, </w:t>
      </w:r>
      <w:r>
        <w:rPr>
          <w:bCs/>
        </w:rPr>
        <w:t xml:space="preserve">после чего </w:t>
      </w:r>
      <w:r w:rsidRPr="000B29CB">
        <w:rPr>
          <w:bCs/>
        </w:rPr>
        <w:t xml:space="preserve">ТКМВ одобряется на заседании Подкомиссии. </w:t>
      </w:r>
    </w:p>
    <w:p w:rsidR="00573011" w:rsidRPr="000B29CB" w:rsidRDefault="00573011" w:rsidP="00B51FCE">
      <w:pPr>
        <w:ind w:firstLine="708"/>
        <w:jc w:val="both"/>
        <w:rPr>
          <w:bCs/>
        </w:rPr>
      </w:pPr>
      <w:r w:rsidRPr="000B29CB">
        <w:rPr>
          <w:bCs/>
        </w:rPr>
        <w:t xml:space="preserve">С регионами </w:t>
      </w:r>
      <w:r>
        <w:rPr>
          <w:bCs/>
        </w:rPr>
        <w:t>и муниципальными образованиями</w:t>
      </w:r>
      <w:r w:rsidRPr="000F4E8B">
        <w:rPr>
          <w:bCs/>
        </w:rPr>
        <w:t>, согласовани</w:t>
      </w:r>
      <w:r>
        <w:rPr>
          <w:bCs/>
        </w:rPr>
        <w:t>е ТКМВ в таком случае</w:t>
      </w:r>
      <w:r w:rsidRPr="000B29CB">
        <w:rPr>
          <w:bCs/>
        </w:rPr>
        <w:t xml:space="preserve"> НЕ проводится.</w:t>
      </w:r>
    </w:p>
    <w:p w:rsidR="00573011" w:rsidRPr="00471453" w:rsidRDefault="00573011" w:rsidP="00B51FCE">
      <w:pPr>
        <w:ind w:firstLine="708"/>
        <w:jc w:val="both"/>
      </w:pPr>
    </w:p>
    <w:p w:rsidR="00573011" w:rsidRPr="004A4A0F" w:rsidRDefault="00573011" w:rsidP="00B51FCE">
      <w:pPr>
        <w:pStyle w:val="2"/>
        <w:spacing w:before="240" w:after="240"/>
        <w:jc w:val="both"/>
      </w:pPr>
      <w:bookmarkStart w:id="27" w:name="_Toc304374877"/>
      <w:r w:rsidRPr="004A4A0F">
        <w:t>Организация предоставления сведений от федеральных органов исполнительной власти</w:t>
      </w:r>
      <w:r>
        <w:t xml:space="preserve"> – поставщиков сведений</w:t>
      </w:r>
      <w:r w:rsidRPr="004A4A0F">
        <w:t xml:space="preserve"> региональным органам исполнительной власти, органам местного самоуправления </w:t>
      </w:r>
      <w:r>
        <w:t xml:space="preserve">– потребителям сведений </w:t>
      </w:r>
      <w:r w:rsidRPr="004A4A0F">
        <w:t>(направление ФОИВ-РОИВ (ОМСУ)</w:t>
      </w:r>
      <w:bookmarkEnd w:id="27"/>
    </w:p>
    <w:p w:rsidR="00573011" w:rsidRPr="004A4A0F" w:rsidRDefault="00573011" w:rsidP="00B51FCE">
      <w:pPr>
        <w:ind w:firstLine="708"/>
        <w:jc w:val="both"/>
      </w:pPr>
      <w:r w:rsidRPr="004A4A0F">
        <w:t>Состав сведений, которые должны быть предоставлены от федеральных органов исполнительной власти в адрес региональных органов исполнительной власти, органов местного самоуправления (требования к ответу), а также состав сведений, которые должны быть предоставлены региональными органами исполнительной власти (органами местного самоуправления), задаются на основе следующей модели</w:t>
      </w:r>
      <w:r>
        <w:t>.</w:t>
      </w:r>
    </w:p>
    <w:p w:rsidR="00573011" w:rsidRDefault="00573011" w:rsidP="00B51FCE">
      <w:pPr>
        <w:ind w:firstLine="708"/>
        <w:jc w:val="both"/>
      </w:pPr>
      <w:r w:rsidRPr="00046A29">
        <w:t>Если необходимые данные входят в состав сведений из перечня базовых государственных информационных ресурсов, используемых при предоставлении государственных или муниципальных услуг, заполнение соответствующих таблиц ТКМВ ведется на основе информаци</w:t>
      </w:r>
      <w:r>
        <w:t>и</w:t>
      </w:r>
      <w:r w:rsidRPr="00046A29">
        <w:t xml:space="preserve"> о составе сведений запроса и ответа, утвержденн</w:t>
      </w:r>
      <w:r>
        <w:t>ой</w:t>
      </w:r>
      <w:r w:rsidR="00FA3BFD">
        <w:t xml:space="preserve"> </w:t>
      </w:r>
      <w:r>
        <w:t xml:space="preserve">центральным аппаратом </w:t>
      </w:r>
      <w:r w:rsidRPr="00046A29">
        <w:t>ФОИВ (поставщиком данных) для всех потребителей данных.</w:t>
      </w:r>
    </w:p>
    <w:p w:rsidR="00573011" w:rsidRPr="00062A0A" w:rsidRDefault="00573011" w:rsidP="00B51FCE">
      <w:pPr>
        <w:ind w:firstLine="708"/>
        <w:jc w:val="both"/>
      </w:pPr>
      <w:r>
        <w:t xml:space="preserve">В случае </w:t>
      </w:r>
      <w:r w:rsidRPr="000B29CB">
        <w:t xml:space="preserve">необходимости РОИВ направляет предложения по дополнению состава сведений) в адрес оператора </w:t>
      </w:r>
      <w:r>
        <w:t xml:space="preserve">базового государственного информационного ресурса </w:t>
      </w:r>
      <w:r w:rsidRPr="000B29CB">
        <w:t>и Минэкономразвития (ведет реестр предложений</w:t>
      </w:r>
      <w:r>
        <w:t xml:space="preserve"> и обеспечивает их публикацию на</w:t>
      </w:r>
      <w:r w:rsidR="00FA3BFD">
        <w:t xml:space="preserve"> </w:t>
      </w:r>
      <w:r>
        <w:t xml:space="preserve">портале методической поддержки </w:t>
      </w:r>
      <w:r>
        <w:rPr>
          <w:lang w:val="en-US"/>
        </w:rPr>
        <w:t>www</w:t>
      </w:r>
      <w:r w:rsidRPr="000B29CB">
        <w:t>.210</w:t>
      </w:r>
      <w:r>
        <w:rPr>
          <w:lang w:val="en-US"/>
        </w:rPr>
        <w:t>fz</w:t>
      </w:r>
      <w:r w:rsidRPr="000B29CB">
        <w:t>.</w:t>
      </w:r>
      <w:r>
        <w:rPr>
          <w:lang w:val="en-US"/>
        </w:rPr>
        <w:t>ru</w:t>
      </w:r>
      <w:r w:rsidRPr="000B29CB">
        <w:t>)</w:t>
      </w:r>
      <w:r>
        <w:t xml:space="preserve">. </w:t>
      </w:r>
    </w:p>
    <w:p w:rsidR="00573011" w:rsidRDefault="00573011" w:rsidP="00B51FCE">
      <w:pPr>
        <w:ind w:firstLine="708"/>
        <w:jc w:val="both"/>
      </w:pPr>
      <w:r>
        <w:t>В случае, если по документам (сведениям), которые необходимы для предоставления государственных (муниципальных) услуг, в Единой системе межведомственного электронного взаимодействия обеспечена работа соответствующего электронного сервиса федерального органа исполнительной власти, региональный орган инициирует подключение к указанному электронному сервису. Для этого региональный орган исполнительной власти обращается к региональному оператору инфраструктуры электронного правительства с соответствующим запросом.</w:t>
      </w:r>
    </w:p>
    <w:p w:rsidR="00573011" w:rsidRDefault="00573011" w:rsidP="00B51FCE">
      <w:pPr>
        <w:ind w:firstLine="708"/>
        <w:jc w:val="both"/>
      </w:pPr>
      <w:r w:rsidRPr="00046A29">
        <w:t>По каждому документу, сведения по которым не входят в состав сведений из перечня базовых государственных информационных ресурсов</w:t>
      </w:r>
      <w:r w:rsidR="00E40E93">
        <w:t xml:space="preserve"> </w:t>
      </w:r>
      <w:r>
        <w:t>проводится следующая работа.</w:t>
      </w:r>
    </w:p>
    <w:p w:rsidR="00573011" w:rsidRPr="00062A0A" w:rsidRDefault="00573011" w:rsidP="00B51FCE">
      <w:pPr>
        <w:ind w:firstLine="708"/>
        <w:jc w:val="both"/>
      </w:pPr>
      <w:r>
        <w:rPr>
          <w:b/>
          <w:bCs/>
        </w:rPr>
        <w:t>На первом э</w:t>
      </w:r>
      <w:r w:rsidRPr="00062A0A">
        <w:rPr>
          <w:b/>
          <w:bCs/>
        </w:rPr>
        <w:t>тап</w:t>
      </w:r>
      <w:r>
        <w:rPr>
          <w:b/>
          <w:bCs/>
        </w:rPr>
        <w:t>е</w:t>
      </w:r>
      <w:r w:rsidR="00FA3BFD">
        <w:rPr>
          <w:b/>
          <w:bCs/>
        </w:rPr>
        <w:t xml:space="preserve"> </w:t>
      </w:r>
      <w:r w:rsidRPr="00062A0A">
        <w:t>Потребитель данных (РОИВ и/или ОМСУ) определяет перечень документов и состав содержащихся в них сведений, необходимых от ФОИВ. Требования к документам, поставщиком которых является ФОИВ, необходимым для предоставления муниципальных услуг, выявляет и обобщает Методолог проекта на региональном уровне.</w:t>
      </w:r>
    </w:p>
    <w:p w:rsidR="00573011" w:rsidRPr="00062A0A" w:rsidRDefault="00573011" w:rsidP="00B51FCE">
      <w:pPr>
        <w:ind w:firstLine="708"/>
        <w:jc w:val="both"/>
      </w:pPr>
      <w:r>
        <w:rPr>
          <w:b/>
          <w:bCs/>
        </w:rPr>
        <w:t xml:space="preserve">На втором этапе </w:t>
      </w:r>
      <w:r w:rsidRPr="00062A0A">
        <w:t xml:space="preserve">РОИВ при формировании ТКМВ проводит анализ одобренных технологических карт межведомственного взаимодействия, размещенных на портале </w:t>
      </w:r>
      <w:r w:rsidR="00FA3BFD" w:rsidRPr="00CF0E07">
        <w:t>www.210</w:t>
      </w:r>
      <w:r w:rsidR="00FA3BFD" w:rsidRPr="00CF0E07">
        <w:rPr>
          <w:lang w:val="en-US"/>
        </w:rPr>
        <w:t>fz</w:t>
      </w:r>
      <w:r w:rsidR="00FA3BFD" w:rsidRPr="00CF0E07">
        <w:t>.</w:t>
      </w:r>
      <w:r w:rsidR="00FA3BFD" w:rsidRPr="00CF0E07">
        <w:rPr>
          <w:lang w:val="en-US"/>
        </w:rPr>
        <w:t>ru</w:t>
      </w:r>
      <w:r w:rsidRPr="00062A0A">
        <w:t xml:space="preserve">. </w:t>
      </w:r>
    </w:p>
    <w:p w:rsidR="00573011" w:rsidRPr="00062A0A" w:rsidRDefault="00573011" w:rsidP="00B51FCE">
      <w:pPr>
        <w:ind w:firstLine="708"/>
        <w:jc w:val="both"/>
      </w:pPr>
      <w:r w:rsidRPr="00062A0A">
        <w:t>В случае, если требования к документу, а также состав сведений, необходимых РОИВ, уже описаны в одобренной</w:t>
      </w:r>
      <w:r>
        <w:t xml:space="preserve"> Подкомиссией </w:t>
      </w:r>
      <w:r w:rsidRPr="000B29CB">
        <w:t xml:space="preserve">по использованию информационных технологий при предоставлении государственных и муниципальных услуг </w:t>
      </w:r>
      <w:r w:rsidRPr="00062A0A">
        <w:t xml:space="preserve">ТКМВ, используются данные из утвержденной ТКМВ. ТКМВ в этой части на согласование с ФОИВ НЕ направляется. </w:t>
      </w:r>
    </w:p>
    <w:p w:rsidR="00573011" w:rsidRPr="00062A0A" w:rsidRDefault="00573011" w:rsidP="00B51FCE">
      <w:pPr>
        <w:ind w:firstLine="708"/>
        <w:jc w:val="both"/>
      </w:pPr>
      <w:r w:rsidRPr="00062A0A">
        <w:t>Если содержание документа, а также состав сведений не установлен ни в одной из одобренных ТКМВ, потребитель</w:t>
      </w:r>
      <w:r>
        <w:t xml:space="preserve"> данных </w:t>
      </w:r>
      <w:r w:rsidRPr="00062A0A">
        <w:t xml:space="preserve">согласования документов (сведений), поставщиком которых является ФОИВ, </w:t>
      </w:r>
      <w:r>
        <w:t xml:space="preserve">подготавливает </w:t>
      </w:r>
      <w:r w:rsidRPr="00062A0A">
        <w:t xml:space="preserve">следующие таблицы из ТКМВ: А.0, А.1.1, А.1.2, А.1.3, а так же таблицы А.4.1.m, А.4.2.m, А.5.1.m, А.5.2.m </w:t>
      </w:r>
      <w:r>
        <w:t xml:space="preserve">в части </w:t>
      </w:r>
      <w:r w:rsidRPr="00062A0A">
        <w:t>данных, по</w:t>
      </w:r>
      <w:r>
        <w:t>ставщиком которых является ФОИВ. Указанные таблицы из ТКМВ необходимо направить</w:t>
      </w:r>
      <w:r w:rsidRPr="00062A0A">
        <w:t xml:space="preserve"> в </w:t>
      </w:r>
      <w:r>
        <w:t>адрес соответствующего ФОИВа,</w:t>
      </w:r>
      <w:r w:rsidRPr="00062A0A">
        <w:t xml:space="preserve"> а также в адрес Минэкономразвития и Минкомсвязи. </w:t>
      </w:r>
    </w:p>
    <w:p w:rsidR="00573011" w:rsidRPr="00E40E93" w:rsidRDefault="00573011" w:rsidP="00B51FCE">
      <w:pPr>
        <w:ind w:firstLine="708"/>
        <w:jc w:val="both"/>
      </w:pPr>
      <w:r w:rsidRPr="001A7D50">
        <w:rPr>
          <w:b/>
        </w:rPr>
        <w:t>На третьем этапе</w:t>
      </w:r>
      <w:r w:rsidRPr="000B29CB">
        <w:t xml:space="preserve"> федеральный орган исполнительной власти рассматривает первую поступившую в его адрес ТКМВ от РОИВа-потребителя сведений. </w:t>
      </w:r>
      <w:r w:rsidRPr="00062A0A">
        <w:t>Минэкономразвития обеспечивает</w:t>
      </w:r>
      <w:r w:rsidR="00FA3BFD" w:rsidRPr="00FA3BFD">
        <w:t xml:space="preserve"> </w:t>
      </w:r>
      <w:r w:rsidRPr="00062A0A">
        <w:t>публикацию первой поступившей ТКМВ</w:t>
      </w:r>
      <w:r>
        <w:t xml:space="preserve"> в части данных, поставщиком которых является ФОИВ,</w:t>
      </w:r>
      <w:r w:rsidRPr="00062A0A">
        <w:t xml:space="preserve"> на портале </w:t>
      </w:r>
      <w:r w:rsidR="00E40E93" w:rsidRPr="00CF0E07">
        <w:t>http://www.210fz.ru</w:t>
      </w:r>
      <w:r w:rsidR="00E40E93" w:rsidRPr="00E40E93">
        <w:t>.</w:t>
      </w:r>
    </w:p>
    <w:p w:rsidR="00573011" w:rsidRPr="00062A0A" w:rsidRDefault="00573011" w:rsidP="00B51FCE">
      <w:pPr>
        <w:ind w:firstLine="708"/>
        <w:jc w:val="both"/>
      </w:pPr>
      <w:r>
        <w:t xml:space="preserve">После публикации осуществляется </w:t>
      </w:r>
      <w:r w:rsidRPr="00062A0A">
        <w:t>сбор, предложений от регионов и муниципалитетов (</w:t>
      </w:r>
      <w:r w:rsidRPr="006D44E2">
        <w:rPr>
          <w:b/>
        </w:rPr>
        <w:t>в течени</w:t>
      </w:r>
      <w:r>
        <w:rPr>
          <w:b/>
        </w:rPr>
        <w:t>е</w:t>
      </w:r>
      <w:r w:rsidRPr="000B29CB">
        <w:rPr>
          <w:b/>
        </w:rPr>
        <w:t xml:space="preserve"> одного месяца)</w:t>
      </w:r>
      <w:r w:rsidRPr="00062A0A">
        <w:t>, а также обобщение указанных предложений.</w:t>
      </w:r>
    </w:p>
    <w:p w:rsidR="00573011" w:rsidRPr="00062A0A" w:rsidRDefault="00573011" w:rsidP="00B51FCE">
      <w:pPr>
        <w:ind w:firstLine="708"/>
        <w:jc w:val="both"/>
      </w:pPr>
      <w:r w:rsidRPr="000B29CB">
        <w:rPr>
          <w:b/>
        </w:rPr>
        <w:t>На четвертом этапе</w:t>
      </w:r>
      <w:r>
        <w:t xml:space="preserve"> ф</w:t>
      </w:r>
      <w:r w:rsidRPr="00062A0A">
        <w:t xml:space="preserve">едеральный орган исполнительной власти в </w:t>
      </w:r>
      <w:r>
        <w:t xml:space="preserve">течение недели с момента истечения срока, отведенного для сбора предложений от регионов и муниципальных образований, вносит в </w:t>
      </w:r>
      <w:r w:rsidRPr="00062A0A">
        <w:t>ТКМВ в части документов, необходимых для региональных</w:t>
      </w:r>
      <w:r w:rsidRPr="000B29CB">
        <w:t xml:space="preserve"> / </w:t>
      </w:r>
      <w:r w:rsidRPr="00062A0A">
        <w:t>муниципальных услуг</w:t>
      </w:r>
      <w:r>
        <w:t xml:space="preserve"> информацию, которую должен вносить поставщик сведений</w:t>
      </w:r>
      <w:r w:rsidRPr="00062A0A">
        <w:t xml:space="preserve"> и направляет</w:t>
      </w:r>
      <w:r>
        <w:t xml:space="preserve"> заполненную ТКМВ </w:t>
      </w:r>
      <w:r w:rsidRPr="00062A0A">
        <w:t>в части документов, необходимых для региональных</w:t>
      </w:r>
      <w:r w:rsidRPr="000B29CB">
        <w:t xml:space="preserve"> / </w:t>
      </w:r>
      <w:r w:rsidRPr="00062A0A">
        <w:t>муниципальных услуг</w:t>
      </w:r>
      <w:r>
        <w:t xml:space="preserve"> информацию</w:t>
      </w:r>
      <w:r w:rsidRPr="00062A0A">
        <w:t xml:space="preserve"> в Аппарат Правительства РФ в адрес Подкомиссии по использованию информационных технологий при предоставлении государственных и муниципальных услуг. В плане технической реализации указывается </w:t>
      </w:r>
      <w:r w:rsidRPr="000B29CB">
        <w:t>перечень веб-сервисов, которые ФОИВ должен разработать с целью предоставления сведений, необходимых для региональных (муниципальных) услуг.</w:t>
      </w:r>
    </w:p>
    <w:p w:rsidR="00573011" w:rsidRPr="00062A0A" w:rsidRDefault="00573011" w:rsidP="00B51FCE">
      <w:pPr>
        <w:ind w:firstLine="708"/>
        <w:jc w:val="both"/>
      </w:pPr>
      <w:r w:rsidRPr="000B29CB">
        <w:rPr>
          <w:b/>
        </w:rPr>
        <w:t>На пятом э</w:t>
      </w:r>
      <w:r w:rsidRPr="001A7D50">
        <w:rPr>
          <w:b/>
        </w:rPr>
        <w:t>тап</w:t>
      </w:r>
      <w:r w:rsidRPr="000B29CB">
        <w:rPr>
          <w:b/>
        </w:rPr>
        <w:t>е</w:t>
      </w:r>
      <w:r w:rsidR="00FA3BFD" w:rsidRPr="00FA3BFD">
        <w:rPr>
          <w:b/>
        </w:rPr>
        <w:t xml:space="preserve"> </w:t>
      </w:r>
      <w:r w:rsidRPr="00062A0A">
        <w:t xml:space="preserve">ТКМВ в части требований к документам, необходимым для региональных </w:t>
      </w:r>
      <w:r w:rsidRPr="000B29CB">
        <w:t>/</w:t>
      </w:r>
      <w:r w:rsidRPr="00062A0A">
        <w:t>муниципальных услуг от федерального поставщика одобряется решением Подкомиссии.</w:t>
      </w:r>
    </w:p>
    <w:p w:rsidR="00573011" w:rsidRDefault="00573011" w:rsidP="00B51FCE">
      <w:pPr>
        <w:ind w:firstLine="708"/>
        <w:jc w:val="both"/>
      </w:pPr>
      <w:r w:rsidRPr="00062A0A">
        <w:t xml:space="preserve">Одобренная ТКМВ в части требований к документам, необходимым для региональных </w:t>
      </w:r>
      <w:r w:rsidRPr="000B29CB">
        <w:t xml:space="preserve">/ </w:t>
      </w:r>
      <w:r w:rsidRPr="00062A0A">
        <w:t>муниципальных услуг публикуется на портале методической поддержки реализации</w:t>
      </w:r>
      <w:r>
        <w:t xml:space="preserve">, размещенном по адресу </w:t>
      </w:r>
      <w:r w:rsidR="00E40E93" w:rsidRPr="00CF0E07">
        <w:rPr>
          <w:lang w:val="en-US"/>
        </w:rPr>
        <w:t>www</w:t>
      </w:r>
      <w:r w:rsidR="00E40E93" w:rsidRPr="00CF0E07">
        <w:t>.210</w:t>
      </w:r>
      <w:r w:rsidR="00E40E93" w:rsidRPr="00CF0E07">
        <w:rPr>
          <w:lang w:val="en-US"/>
        </w:rPr>
        <w:t>fz</w:t>
      </w:r>
      <w:r w:rsidR="00E40E93" w:rsidRPr="00CF0E07">
        <w:t>.</w:t>
      </w:r>
      <w:r w:rsidR="00E40E93" w:rsidRPr="00CF0E07">
        <w:rPr>
          <w:lang w:val="en-US"/>
        </w:rPr>
        <w:t>ru</w:t>
      </w:r>
      <w:r w:rsidRPr="00062A0A">
        <w:t xml:space="preserve"> и подлежит обязательному использованию в ТКМВ по региональным и муниципальным услугам субъектами РФ и муниципальными образованиями</w:t>
      </w:r>
      <w:r>
        <w:t>.</w:t>
      </w:r>
    </w:p>
    <w:p w:rsidR="00573011" w:rsidRDefault="00573011" w:rsidP="00FA3BFD">
      <w:pPr>
        <w:pStyle w:val="2"/>
        <w:keepNext/>
        <w:spacing w:before="240" w:after="240"/>
        <w:jc w:val="both"/>
      </w:pPr>
      <w:bookmarkStart w:id="28" w:name="_Toc304374878"/>
      <w:r w:rsidRPr="004A4A0F">
        <w:t>Организация получения сведений, предоставляемых</w:t>
      </w:r>
      <w:r>
        <w:t xml:space="preserve"> по линии РОИВ- РОИВ, ОМСУ-ОМСУ</w:t>
      </w:r>
      <w:bookmarkEnd w:id="28"/>
    </w:p>
    <w:p w:rsidR="00573011" w:rsidRPr="000B29CB" w:rsidRDefault="00573011" w:rsidP="00B51FCE">
      <w:pPr>
        <w:ind w:firstLine="708"/>
        <w:jc w:val="both"/>
      </w:pPr>
      <w:r>
        <w:t xml:space="preserve">Работа по проектированию межведомственного взаимодействия по линии РОИВ-РОИВ одного субъекта Российской Федерации, ОМСУ-ОМСУ одного муниципального образования, производится согласно Рекомендациям по заполнению </w:t>
      </w:r>
      <w:r w:rsidRPr="004A4A0F">
        <w:t>технологических карт межведомственного взаимодействия</w:t>
      </w:r>
      <w:r>
        <w:t xml:space="preserve"> (Приложение С)</w:t>
      </w:r>
      <w:r w:rsidRPr="004A4A0F">
        <w:t xml:space="preserve">. </w:t>
      </w:r>
    </w:p>
    <w:p w:rsidR="00573011" w:rsidRPr="004A4A0F" w:rsidRDefault="00573011" w:rsidP="00B51FCE">
      <w:pPr>
        <w:pStyle w:val="2"/>
        <w:spacing w:before="240" w:after="240"/>
        <w:jc w:val="both"/>
      </w:pPr>
      <w:bookmarkStart w:id="29" w:name="_Toc304374879"/>
      <w:r w:rsidRPr="004A4A0F">
        <w:t>Организация предоставления сведений от региональных органов исполнительной власти</w:t>
      </w:r>
      <w:r>
        <w:t>-поставщиков сведений</w:t>
      </w:r>
      <w:r w:rsidRPr="004A4A0F">
        <w:t xml:space="preserve"> органам местного самоуправления</w:t>
      </w:r>
      <w:r>
        <w:t xml:space="preserve"> – потребителям сведений</w:t>
      </w:r>
      <w:r w:rsidRPr="004A4A0F">
        <w:t xml:space="preserve"> (направление РОИВ-ОМСУ)</w:t>
      </w:r>
      <w:bookmarkEnd w:id="29"/>
    </w:p>
    <w:p w:rsidR="00573011" w:rsidRPr="004A4A0F" w:rsidRDefault="00573011" w:rsidP="00B51FCE">
      <w:pPr>
        <w:ind w:firstLine="708"/>
        <w:jc w:val="both"/>
      </w:pPr>
      <w:r w:rsidRPr="004A4A0F">
        <w:t>Для проведения указанной работы составляется перечень пилотных муниципальных образований (критерии отбора: обладающие наилучшими кадровыми ресурсами и максимально продвинутые в области административной реформы и создания электронного правительства).</w:t>
      </w:r>
    </w:p>
    <w:p w:rsidR="00573011" w:rsidRPr="004A4A0F" w:rsidRDefault="00573011" w:rsidP="00B51FCE">
      <w:pPr>
        <w:ind w:firstLine="708"/>
        <w:jc w:val="both"/>
      </w:pPr>
      <w:r w:rsidRPr="000B29CB">
        <w:rPr>
          <w:b/>
        </w:rPr>
        <w:t>На первом этапе</w:t>
      </w:r>
      <w:r w:rsidRPr="004A4A0F">
        <w:t xml:space="preserve"> организации предоставления сведений от региональных органов исполнительной власти органам местного самоуправления муниципальные образования составляют по муниципальным услугам перечни документов, которые переводятся на межведомственное взаимодействие, источником которых являются региональные органы исполнительной власти.</w:t>
      </w:r>
    </w:p>
    <w:p w:rsidR="00573011" w:rsidRPr="004A4A0F" w:rsidRDefault="00573011" w:rsidP="00B51FCE">
      <w:pPr>
        <w:ind w:firstLine="708"/>
        <w:jc w:val="both"/>
      </w:pPr>
      <w:r w:rsidRPr="004A4A0F">
        <w:t>Для упрощения данного этапа первоначальный перечень документов, необходимых при предоставлении муниципальных услуг, источниками которых являются региональные органы исполнительной власти, направля</w:t>
      </w:r>
      <w:r>
        <w:t>е</w:t>
      </w:r>
      <w:r w:rsidRPr="004A4A0F">
        <w:t>тся в адрес пилотных муниципальных образований.</w:t>
      </w:r>
    </w:p>
    <w:p w:rsidR="00573011" w:rsidRPr="004A4A0F" w:rsidRDefault="00573011" w:rsidP="00B51FCE">
      <w:pPr>
        <w:ind w:firstLine="708"/>
        <w:jc w:val="both"/>
      </w:pPr>
      <w:r w:rsidRPr="000B29CB">
        <w:rPr>
          <w:b/>
        </w:rPr>
        <w:t>На втором этапе</w:t>
      </w:r>
      <w:r w:rsidRPr="004A4A0F">
        <w:t xml:space="preserve">  пилотные муниципальные образования по каждому документу определяют состав сведений, который им реально необходим для принятия решения</w:t>
      </w:r>
      <w:r>
        <w:t xml:space="preserve"> от региональных органов исполнительной власти</w:t>
      </w:r>
      <w:r w:rsidRPr="004A4A0F">
        <w:t xml:space="preserve"> (например, из документа “Разрешение на ввод в эксплуатацию” необходима следующая информация: номер, дата, ФИО подписавшего). </w:t>
      </w:r>
      <w:r>
        <w:t xml:space="preserve">В этих целях пилотные муниципальные образования подготавливают </w:t>
      </w:r>
      <w:r w:rsidRPr="00062A0A">
        <w:t xml:space="preserve">следующие таблицы из ТКМВ: А.0, А.1.1, А.1.2, А.1.3, а так же таблицы А.4.1.m, А.4.2.m, А.5.1.m, А.5.2.m </w:t>
      </w:r>
      <w:r>
        <w:t>в части сведений</w:t>
      </w:r>
      <w:r w:rsidRPr="00062A0A">
        <w:t>, по</w:t>
      </w:r>
      <w:r>
        <w:t>ставщиком которых является РОИВ.</w:t>
      </w:r>
    </w:p>
    <w:p w:rsidR="00573011" w:rsidRPr="001C1E2A" w:rsidRDefault="00573011" w:rsidP="00B51FCE">
      <w:pPr>
        <w:ind w:firstLine="708"/>
        <w:jc w:val="both"/>
      </w:pPr>
      <w:r w:rsidRPr="000B29CB">
        <w:rPr>
          <w:b/>
        </w:rPr>
        <w:t>На третьем этапе</w:t>
      </w:r>
      <w:r w:rsidRPr="001C1E2A">
        <w:t xml:space="preserve"> Методолог проекта агрегирует сведения в разрезе каждого РОИВа.</w:t>
      </w:r>
    </w:p>
    <w:p w:rsidR="00573011" w:rsidRPr="004A4A0F" w:rsidRDefault="00573011" w:rsidP="00B51FCE">
      <w:pPr>
        <w:ind w:firstLine="708"/>
        <w:jc w:val="both"/>
      </w:pPr>
      <w:r w:rsidRPr="000B29CB">
        <w:rPr>
          <w:b/>
        </w:rPr>
        <w:t>На четвертом этапе</w:t>
      </w:r>
      <w:r w:rsidRPr="004A4A0F">
        <w:t xml:space="preserve"> п</w:t>
      </w:r>
      <w:r>
        <w:t>р</w:t>
      </w:r>
      <w:r w:rsidRPr="004A4A0F">
        <w:t xml:space="preserve">оводится согласование </w:t>
      </w:r>
      <w:r>
        <w:t xml:space="preserve">ТКМВ в части региональных документов </w:t>
      </w:r>
      <w:r w:rsidRPr="004A4A0F">
        <w:t>с пилотными муниципальными образованиями, а также их размещение на сайте методической поддержки межведомственного взаимодействия субъекта Российской Федерации (созданном отдельно или выделенном под данную цель) с целью сбора предложений от иных муниципальны</w:t>
      </w:r>
      <w:r>
        <w:t>х</w:t>
      </w:r>
      <w:r w:rsidRPr="004A4A0F">
        <w:t xml:space="preserve"> образований.</w:t>
      </w:r>
    </w:p>
    <w:p w:rsidR="00573011" w:rsidRPr="004A4A0F" w:rsidRDefault="00573011" w:rsidP="00B51FCE">
      <w:pPr>
        <w:ind w:firstLine="708"/>
        <w:jc w:val="both"/>
      </w:pPr>
      <w:r w:rsidRPr="000B29CB">
        <w:rPr>
          <w:b/>
        </w:rPr>
        <w:t>На пятом этапе</w:t>
      </w:r>
      <w:r w:rsidR="00D652A7">
        <w:rPr>
          <w:b/>
        </w:rPr>
        <w:t xml:space="preserve"> </w:t>
      </w:r>
      <w:r>
        <w:t xml:space="preserve">ТКМВ в части </w:t>
      </w:r>
      <w:r w:rsidRPr="000B29CB">
        <w:t>“</w:t>
      </w:r>
      <w:r>
        <w:t>региональных</w:t>
      </w:r>
      <w:r w:rsidRPr="000B29CB">
        <w:t>”</w:t>
      </w:r>
      <w:r>
        <w:t xml:space="preserve"> сведений, </w:t>
      </w:r>
      <w:r w:rsidRPr="004A4A0F">
        <w:t>направляются в РОИВ, где РОИВ описывает состав сведений, который необходимо предоставить РОИВу в качестве запроса.</w:t>
      </w:r>
    </w:p>
    <w:p w:rsidR="00573011" w:rsidRPr="004A4A0F" w:rsidRDefault="00573011" w:rsidP="00B51FCE">
      <w:pPr>
        <w:ind w:firstLine="708"/>
        <w:jc w:val="both"/>
      </w:pPr>
      <w:r w:rsidRPr="004A4A0F">
        <w:t xml:space="preserve">В случае, если РОИВ отказывается предоставлять данные сведения, вопрос выносится на коллегиальный орган по инициативе пилотного муниципального образования. На заседании коллегиального органа в виде аргументов показываются копии реальных документов, предоставляемых РОИВами и в настоящее время </w:t>
      </w:r>
      <w:r>
        <w:t>представляе</w:t>
      </w:r>
      <w:r w:rsidRPr="004A4A0F">
        <w:t>мых заявителем.</w:t>
      </w:r>
    </w:p>
    <w:p w:rsidR="00573011" w:rsidRPr="004A4A0F" w:rsidRDefault="00573011" w:rsidP="00B51FCE">
      <w:pPr>
        <w:ind w:firstLine="708"/>
        <w:jc w:val="both"/>
      </w:pPr>
      <w:r w:rsidRPr="004A4A0F">
        <w:t>После описания состава сведений в виде запросов проводится согласование с пилотными муниципальными образованиями в рабочем порядке. В случае возникновения разногласий они фиксируются</w:t>
      </w:r>
      <w:r>
        <w:t>,</w:t>
      </w:r>
      <w:r w:rsidRPr="004A4A0F">
        <w:t xml:space="preserve"> и вопрос выносится на заседание коллегиального органа.</w:t>
      </w:r>
    </w:p>
    <w:p w:rsidR="00573011" w:rsidRDefault="00573011" w:rsidP="00B51FCE">
      <w:pPr>
        <w:ind w:firstLine="708"/>
        <w:jc w:val="both"/>
      </w:pPr>
      <w:r w:rsidRPr="000B29CB">
        <w:rPr>
          <w:b/>
        </w:rPr>
        <w:t>На шестом этапе</w:t>
      </w:r>
      <w:r w:rsidR="00D652A7">
        <w:rPr>
          <w:b/>
        </w:rPr>
        <w:t xml:space="preserve"> </w:t>
      </w:r>
      <w:r>
        <w:t xml:space="preserve">ТКМВ в части сведений, предоставляемых региональными органами исполнительной власти, </w:t>
      </w:r>
      <w:r w:rsidRPr="004A4A0F">
        <w:t>утвержда</w:t>
      </w:r>
      <w:r>
        <w:t>ю</w:t>
      </w:r>
      <w:r w:rsidRPr="004A4A0F">
        <w:t>тся на заседании коллегиального органа.</w:t>
      </w:r>
    </w:p>
    <w:p w:rsidR="00573011" w:rsidRDefault="00573011" w:rsidP="00B51FCE">
      <w:pPr>
        <w:ind w:firstLine="708"/>
        <w:jc w:val="both"/>
      </w:pPr>
    </w:p>
    <w:p w:rsidR="00573011" w:rsidRPr="004A4A0F" w:rsidRDefault="00573011" w:rsidP="00B51FCE">
      <w:pPr>
        <w:pStyle w:val="2"/>
        <w:spacing w:before="240" w:after="240"/>
        <w:jc w:val="both"/>
      </w:pPr>
      <w:bookmarkStart w:id="30" w:name="_Toc295945260"/>
      <w:bookmarkStart w:id="31" w:name="_Toc304374880"/>
      <w:bookmarkEnd w:id="30"/>
      <w:r w:rsidRPr="004A4A0F">
        <w:t>Организация предоставления сведений, источником которых являются органы местного самоуправления (ОМСУ) Российской Федерации</w:t>
      </w:r>
      <w:r>
        <w:t>,</w:t>
      </w:r>
      <w:r w:rsidRPr="004A4A0F">
        <w:t xml:space="preserve"> для услуг, предоставляемых органами исполнительной власти субъектов Российской Федерации</w:t>
      </w:r>
      <w:bookmarkEnd w:id="31"/>
    </w:p>
    <w:p w:rsidR="00573011" w:rsidRPr="004A4A0F" w:rsidRDefault="00573011" w:rsidP="00B51FCE">
      <w:pPr>
        <w:ind w:firstLine="708"/>
        <w:jc w:val="both"/>
      </w:pPr>
      <w:r w:rsidRPr="000B29CB">
        <w:rPr>
          <w:b/>
        </w:rPr>
        <w:t>На первом этапе</w:t>
      </w:r>
      <w:r w:rsidRPr="004A4A0F">
        <w:t xml:space="preserve"> Методолог проекта подготавливает перечень документов, которые подлежат переводу на предоставление в режиме межведомственного взаимодействия, источником которых являются органы местного самоуправления.</w:t>
      </w:r>
    </w:p>
    <w:p w:rsidR="00573011" w:rsidRPr="001C1E2A" w:rsidRDefault="00573011" w:rsidP="00B51FCE">
      <w:pPr>
        <w:ind w:firstLine="708"/>
        <w:jc w:val="both"/>
      </w:pPr>
      <w:r w:rsidRPr="000B29CB">
        <w:rPr>
          <w:b/>
        </w:rPr>
        <w:t>На втором этапе</w:t>
      </w:r>
      <w:r w:rsidRPr="004A4A0F">
        <w:t xml:space="preserve"> органы исполнительной власти субъекта Российской </w:t>
      </w:r>
      <w:r w:rsidRPr="001C1E2A">
        <w:t xml:space="preserve">Федерации по каждому документу определяют состав сведений, который им действительно необходим для принятия решения. </w:t>
      </w:r>
      <w:r>
        <w:t xml:space="preserve">Для этого,  соответствующие органы исполнительной власти субъекта Российской Федерации подготавливают </w:t>
      </w:r>
      <w:r w:rsidRPr="00062A0A">
        <w:t xml:space="preserve">следующие таблицы из ТКМВ: А.0, А.1.1, А.1.2, А.1.3, а так же таблицы А.4.1.m, А.4.2.m, А.5.1.m, А.5.2.m </w:t>
      </w:r>
      <w:r>
        <w:t>в части сведений</w:t>
      </w:r>
      <w:r w:rsidRPr="00062A0A">
        <w:t>, по</w:t>
      </w:r>
      <w:r>
        <w:t>ставщиком которых является муниципальные образования</w:t>
      </w:r>
      <w:r w:rsidRPr="001C1E2A">
        <w:t>.</w:t>
      </w:r>
    </w:p>
    <w:p w:rsidR="00573011" w:rsidRPr="004A4A0F" w:rsidRDefault="00573011" w:rsidP="00B51FCE">
      <w:pPr>
        <w:ind w:firstLine="708"/>
        <w:jc w:val="both"/>
      </w:pPr>
      <w:r w:rsidRPr="000B29CB">
        <w:rPr>
          <w:b/>
        </w:rPr>
        <w:t>На третьем этапе</w:t>
      </w:r>
      <w:r w:rsidR="00FA3BFD" w:rsidRPr="00FA3BFD">
        <w:rPr>
          <w:b/>
        </w:rPr>
        <w:t xml:space="preserve"> </w:t>
      </w:r>
      <w:r>
        <w:t>указанные выше таблицы из соответствующих</w:t>
      </w:r>
      <w:r w:rsidR="00FA3BFD" w:rsidRPr="00FA3BFD">
        <w:t xml:space="preserve"> </w:t>
      </w:r>
      <w:r>
        <w:t>ТКМВ</w:t>
      </w:r>
      <w:r w:rsidRPr="001C1E2A">
        <w:t xml:space="preserve"> подлеж</w:t>
      </w:r>
      <w:r>
        <w:t>а</w:t>
      </w:r>
      <w:r w:rsidRPr="001C1E2A">
        <w:t>т</w:t>
      </w:r>
      <w:r w:rsidRPr="004A4A0F">
        <w:t xml:space="preserve"> согласованию с органами местного самоуправления.</w:t>
      </w:r>
    </w:p>
    <w:p w:rsidR="00573011" w:rsidRDefault="00573011" w:rsidP="00B51FCE">
      <w:pPr>
        <w:ind w:firstLine="708"/>
        <w:jc w:val="both"/>
      </w:pPr>
      <w:r w:rsidRPr="000B29CB">
        <w:rPr>
          <w:b/>
        </w:rPr>
        <w:t>На четвертом этапе</w:t>
      </w:r>
      <w:r w:rsidR="00FA3BFD" w:rsidRPr="00FA3BFD">
        <w:rPr>
          <w:b/>
        </w:rPr>
        <w:t xml:space="preserve"> </w:t>
      </w:r>
      <w:r>
        <w:t>указанные таблицы из соответствующих ТКМВ подлежат</w:t>
      </w:r>
      <w:r w:rsidRPr="004A4A0F">
        <w:t xml:space="preserve"> утвержд</w:t>
      </w:r>
      <w:r>
        <w:t>ению</w:t>
      </w:r>
      <w:r w:rsidRPr="004A4A0F">
        <w:t xml:space="preserve"> на заседании коллегиального органа. </w:t>
      </w:r>
    </w:p>
    <w:p w:rsidR="00573011" w:rsidRDefault="00573011" w:rsidP="00B51FCE">
      <w:pPr>
        <w:ind w:firstLine="708"/>
        <w:jc w:val="both"/>
      </w:pPr>
      <w:r w:rsidRPr="004A4A0F">
        <w:t>При реализации мероприятий данного раздела необходимо принимать во внимание, что если требования к информации, содержащейся в предоставляемых документах, уже был</w:t>
      </w:r>
      <w:r>
        <w:t>и</w:t>
      </w:r>
      <w:r w:rsidRPr="004A4A0F">
        <w:t xml:space="preserve"> утвержден</w:t>
      </w:r>
      <w:r>
        <w:t>ы</w:t>
      </w:r>
      <w:r w:rsidRPr="004A4A0F">
        <w:t xml:space="preserve"> на Подкомиссии по использованию информационных технологий при предоставлении государственных и муниципальных услуг при Правительственной комиссии по внедрению информационных технологий в деятельность государственных органов и органов местного самоуправления РФ (в рамках разработки линии РОИВ (ОМСУ)-ФОИВ), использованию подлежит данный формат.</w:t>
      </w:r>
    </w:p>
    <w:p w:rsidR="00573011" w:rsidRDefault="00573011" w:rsidP="00B51FCE">
      <w:pPr>
        <w:ind w:firstLine="708"/>
        <w:jc w:val="both"/>
        <w:rPr>
          <w:b/>
        </w:rPr>
      </w:pPr>
    </w:p>
    <w:p w:rsidR="00573011" w:rsidRPr="002A6788" w:rsidRDefault="00573011" w:rsidP="00B51FCE">
      <w:pPr>
        <w:pStyle w:val="1"/>
        <w:jc w:val="both"/>
      </w:pPr>
      <w:bookmarkStart w:id="32" w:name="_Toc304219094"/>
      <w:bookmarkStart w:id="33" w:name="_Toc304219095"/>
      <w:bookmarkStart w:id="34" w:name="_Toc304219096"/>
      <w:bookmarkStart w:id="35" w:name="_Toc304219097"/>
      <w:bookmarkStart w:id="36" w:name="_Toc304374881"/>
      <w:bookmarkEnd w:id="32"/>
      <w:bookmarkEnd w:id="33"/>
      <w:bookmarkEnd w:id="34"/>
      <w:bookmarkEnd w:id="35"/>
      <w:r w:rsidRPr="002A6788">
        <w:t>Рекомендации по внесению изменений в законодательство субъекта Российской Федерации, муниципальные правовые акты в целях организации межведомственного взаимодействия при предоставлении государственных услуг органами власти субъекта РФ и предоставлении муниципальных услуг органами местного самоуправления</w:t>
      </w:r>
      <w:bookmarkEnd w:id="36"/>
    </w:p>
    <w:p w:rsidR="00573011" w:rsidRPr="00456ECB" w:rsidRDefault="00573011" w:rsidP="00B51FCE">
      <w:pPr>
        <w:ind w:left="66"/>
        <w:jc w:val="both"/>
        <w:rPr>
          <w:b/>
        </w:rPr>
      </w:pPr>
    </w:p>
    <w:p w:rsidR="00573011" w:rsidRPr="00892C0F" w:rsidRDefault="00573011" w:rsidP="00B51FCE">
      <w:pPr>
        <w:ind w:firstLine="709"/>
        <w:jc w:val="both"/>
      </w:pPr>
      <w:r w:rsidRPr="00892C0F">
        <w:t>Объектом мероприятия по внесению изменений в законодательство является действующее законодательство субъекта Российской Федерации, правые акты муниципального образования, вступившие в действие и не утратившие юридическую силу на момент внесения изменений</w:t>
      </w:r>
      <w:r>
        <w:t>.</w:t>
      </w:r>
    </w:p>
    <w:p w:rsidR="00573011" w:rsidRDefault="00573011" w:rsidP="00B51FCE">
      <w:pPr>
        <w:ind w:firstLine="709"/>
        <w:jc w:val="both"/>
      </w:pPr>
      <w:r w:rsidRPr="00892C0F">
        <w:t>Предметом мероприятия по внесению изменений в законодательство являются законы субъекта Российской Федерации</w:t>
      </w:r>
      <w:r w:rsidRPr="004A4A0F">
        <w:t xml:space="preserve">, </w:t>
      </w:r>
      <w:r>
        <w:t xml:space="preserve">подзаконные нормативные акты субъекта </w:t>
      </w:r>
      <w:r w:rsidRPr="004A4A0F">
        <w:t xml:space="preserve"> Российской Федерации</w:t>
      </w:r>
      <w:r>
        <w:t>, акты органов местного самоуправления,</w:t>
      </w:r>
      <w:r w:rsidRPr="004A4A0F">
        <w:t xml:space="preserve"> регулирующие общественные отношения в связи с предоставлением государственных услуг органами власти субъекта Российской Федерации</w:t>
      </w:r>
      <w:r w:rsidRPr="00224FB4">
        <w:t xml:space="preserve"> и предоставлени</w:t>
      </w:r>
      <w:r>
        <w:t>ем</w:t>
      </w:r>
      <w:r w:rsidRPr="00224FB4">
        <w:t xml:space="preserve"> муниципальных услуг органами местного самоуправления</w:t>
      </w:r>
      <w:r w:rsidRPr="004A4A0F">
        <w:t>.</w:t>
      </w:r>
    </w:p>
    <w:p w:rsidR="00573011" w:rsidRPr="004A4A0F" w:rsidRDefault="00573011" w:rsidP="00B51FCE">
      <w:pPr>
        <w:ind w:firstLine="709"/>
        <w:jc w:val="both"/>
      </w:pPr>
      <w:r>
        <w:t>Работа выполняется по следующим этапам:</w:t>
      </w:r>
    </w:p>
    <w:p w:rsidR="00573011" w:rsidRPr="00747DB7" w:rsidRDefault="00573011" w:rsidP="00B51FCE">
      <w:pPr>
        <w:pStyle w:val="2"/>
        <w:spacing w:before="240" w:after="240"/>
        <w:jc w:val="both"/>
      </w:pPr>
      <w:bookmarkStart w:id="37" w:name="_Toc304374882"/>
      <w:r w:rsidRPr="00747DB7">
        <w:t>Этап 1. Формирование Перечня актов, подлежащих изменению (утверждению).</w:t>
      </w:r>
      <w:bookmarkEnd w:id="37"/>
    </w:p>
    <w:p w:rsidR="00573011" w:rsidRDefault="00573011" w:rsidP="00B51FCE">
      <w:pPr>
        <w:ind w:firstLine="698"/>
        <w:jc w:val="both"/>
      </w:pPr>
      <w:r w:rsidRPr="0036216D">
        <w:t>В целях организации работы по внесению изменений в законодательство необходимо</w:t>
      </w:r>
      <w:r w:rsidR="00FA3BFD" w:rsidRPr="00FA3BFD">
        <w:t xml:space="preserve"> </w:t>
      </w:r>
      <w:r>
        <w:t>в</w:t>
      </w:r>
      <w:r w:rsidRPr="004A4A0F">
        <w:t>ыдел</w:t>
      </w:r>
      <w:r>
        <w:t>ить</w:t>
      </w:r>
      <w:r w:rsidRPr="004A4A0F">
        <w:t xml:space="preserve"> акт</w:t>
      </w:r>
      <w:r>
        <w:t>ы</w:t>
      </w:r>
      <w:r w:rsidRPr="004A4A0F">
        <w:t>, подлежащи</w:t>
      </w:r>
      <w:r>
        <w:t>е</w:t>
      </w:r>
      <w:r w:rsidR="00FA3BFD" w:rsidRPr="00FA3BFD">
        <w:t xml:space="preserve"> </w:t>
      </w:r>
      <w:r>
        <w:t>изменению (утверждению)</w:t>
      </w:r>
      <w:r w:rsidRPr="004A4A0F">
        <w:t>, из общего массива законов</w:t>
      </w:r>
      <w:r>
        <w:t xml:space="preserve"> и подзаконных нормативных актов субъекта РФ</w:t>
      </w:r>
      <w:r w:rsidRPr="004A4A0F">
        <w:t xml:space="preserve">, </w:t>
      </w:r>
      <w:r>
        <w:t>актов органов местного самоуправления. Результатом работы на этом этапе является Перечень актов, подлежащих изменению (утверждению).</w:t>
      </w:r>
    </w:p>
    <w:p w:rsidR="00573011" w:rsidRPr="0036216D" w:rsidRDefault="00573011" w:rsidP="00B51FCE">
      <w:pPr>
        <w:jc w:val="both"/>
      </w:pPr>
      <w:r>
        <w:t xml:space="preserve">Формирование Перечня </w:t>
      </w:r>
      <w:r w:rsidRPr="004A4A0F">
        <w:t>производится поэтапно в</w:t>
      </w:r>
      <w:r>
        <w:t xml:space="preserve"> следующей последовательности</w:t>
      </w:r>
      <w:r w:rsidRPr="0036216D">
        <w:t>:</w:t>
      </w:r>
    </w:p>
    <w:p w:rsidR="00573011" w:rsidRPr="004A4A0F" w:rsidRDefault="00573011" w:rsidP="00B51FCE">
      <w:pPr>
        <w:numPr>
          <w:ilvl w:val="0"/>
          <w:numId w:val="11"/>
        </w:numPr>
        <w:jc w:val="both"/>
      </w:pPr>
      <w:r>
        <w:t>П</w:t>
      </w:r>
      <w:r w:rsidRPr="004A4A0F">
        <w:t>оиск документа по тематике, связанной с предоставлением услуг, в справочных поисковых системах (например, по услуге «Осуществление выплат лицами, признанным в установленном порядке безработными» следует вводить в поисковое поле слова «выплаты безработным», «признание безработным», «пособие безработным», «компенсации безработным» и т.д.). При использовании системного поиска документов допускается использовать регистр по виду НПА, например, ограничивать  сферу поиска только законами, действующими на заданную дату, однако, по возможности, необходимо исследование действующих актов различной юридической силы в целях закрепления непротиворечивого и</w:t>
      </w:r>
      <w:r>
        <w:t xml:space="preserve"> исчерпывающего правового регулирования услуги.</w:t>
      </w:r>
    </w:p>
    <w:p w:rsidR="00573011" w:rsidRPr="004A4A0F" w:rsidRDefault="00573011" w:rsidP="00B51FCE">
      <w:pPr>
        <w:numPr>
          <w:ilvl w:val="0"/>
          <w:numId w:val="11"/>
        </w:numPr>
        <w:jc w:val="both"/>
      </w:pPr>
      <w:r>
        <w:t>В</w:t>
      </w:r>
      <w:r w:rsidRPr="004A4A0F">
        <w:t>нутренний поиск п</w:t>
      </w:r>
      <w:r>
        <w:t>о структуре нормативного акта: п</w:t>
      </w:r>
      <w:r w:rsidRPr="004A4A0F">
        <w:t>ри наличии оформленной структуры документа следует ориентироваться на разделы, именуемые тождественно наименованию соответствующих услуг и (или) посвященные компетенции ответственного органа соответственно предмету  регулирования закона (например, по услуге «</w:t>
      </w:r>
      <w:r>
        <w:t>Предоставление  в собственность земельного участка, находящегося в муниципальной собственности</w:t>
      </w:r>
      <w:r w:rsidRPr="004A4A0F">
        <w:t xml:space="preserve">» в </w:t>
      </w:r>
      <w:r>
        <w:t>НПА</w:t>
      </w:r>
      <w:r w:rsidRPr="004A4A0F">
        <w:t xml:space="preserve"> «О</w:t>
      </w:r>
      <w:r>
        <w:t xml:space="preserve"> предоставлении земельных участков, находящихся в муниципальной собственности</w:t>
      </w:r>
      <w:r w:rsidRPr="004A4A0F">
        <w:t>» необходимо ориентироваться, в первую очередь, на раздел III «</w:t>
      </w:r>
      <w:r>
        <w:t>Предоставление в частную собственность</w:t>
      </w:r>
      <w:r w:rsidRPr="004A4A0F">
        <w:t>»). Вместе с тем, целесообразно проводить системное изучение всего акта, а также анализировать НПА, на которые приводятся ссылки по тексту документа или предложены справочные ссылки поисковой системы, поскольку данные акты могут также содержать нормы, уточняющие сод</w:t>
      </w:r>
      <w:r>
        <w:t>ержание положений самого закона.</w:t>
      </w:r>
    </w:p>
    <w:p w:rsidR="00573011" w:rsidRDefault="00573011" w:rsidP="00B51FCE">
      <w:pPr>
        <w:numPr>
          <w:ilvl w:val="0"/>
          <w:numId w:val="11"/>
        </w:numPr>
        <w:jc w:val="both"/>
      </w:pPr>
      <w:r>
        <w:t>П</w:t>
      </w:r>
      <w:r w:rsidRPr="004A4A0F">
        <w:t>оиск в тексте НПА по словам - «маркерам», т.е. словам или фразам, указывающим на истребуемый у заявителя документ и (или) необходимое для совершения действие (например, поиск в тексте по словам «заявление», «копия», «согласование», «представляется», «предъявляется», «требуется», «с приложением», «заверенный в установленном порядке» и т.д.).Такой поиск может использоваться при исследовании источника, содержащего большой объем информации (к примеру, кодексов), при работе с законами</w:t>
      </w:r>
      <w:r>
        <w:t xml:space="preserve"> или иными НПА</w:t>
      </w:r>
      <w:r w:rsidRPr="004A4A0F">
        <w:t xml:space="preserve">, имеющими невыраженную структуру (например, см. </w:t>
      </w:r>
      <w:r>
        <w:t>Положение администрации области</w:t>
      </w:r>
      <w:r w:rsidRPr="004A4A0F">
        <w:t xml:space="preserve"> «О порядке учета доходов и расчета среднедушевого дохода семьи и дохода одиноко проживающего гражданина для признания их малоимущими </w:t>
      </w:r>
      <w:r>
        <w:t>в целях предоставления им государственных услуг</w:t>
      </w:r>
      <w:r w:rsidRPr="004A4A0F">
        <w:t>») или при установлении в системном акте, регулирующем предоставление услуги, бланкетных (отсылочных) норм, для раскрытия содержания которых необходимо обращаться к нескольким источникам.</w:t>
      </w:r>
    </w:p>
    <w:p w:rsidR="00573011" w:rsidRPr="004A4A0F" w:rsidRDefault="00573011" w:rsidP="00B51FCE">
      <w:pPr>
        <w:ind w:left="1080"/>
        <w:jc w:val="both"/>
      </w:pPr>
    </w:p>
    <w:p w:rsidR="00573011" w:rsidRPr="004A4A0F" w:rsidRDefault="00573011" w:rsidP="00B51FCE">
      <w:pPr>
        <w:ind w:firstLine="708"/>
        <w:jc w:val="both"/>
      </w:pPr>
      <w:r>
        <w:t xml:space="preserve">Формирование Перечня актов, подлежащих изменению (утверждению) </w:t>
      </w:r>
      <w:r w:rsidRPr="004A4A0F">
        <w:t>должно производиться последовательно</w:t>
      </w:r>
      <w:r>
        <w:t>,</w:t>
      </w:r>
      <w:r w:rsidRPr="004A4A0F">
        <w:t xml:space="preserve"> начиная с актов наибольшей юридической силы, регламентирующих предоставление соответствующей услуги.</w:t>
      </w:r>
    </w:p>
    <w:p w:rsidR="00573011" w:rsidRPr="00747DB7" w:rsidRDefault="00573011" w:rsidP="00B51FCE">
      <w:pPr>
        <w:jc w:val="both"/>
      </w:pPr>
      <w:r w:rsidRPr="004A4A0F">
        <w:t>Если перечень документов, необходимых в связи с предоставлением услуги, не закреплен законодательно (например, услуга по оформлению разрешения на  вселение в муниципальное помещение специализированного жилищного фонда) или регулирование предоставления такой услуги сводится к установлению ссылки на ее предоставление в соответствии с законодательством (например, услуга по назначению и выплате пособия на оплату проезда на общественном транспорте),</w:t>
      </w:r>
      <w:r>
        <w:t xml:space="preserve"> в перечень актов, в Перечень необходимо включать наименование проекта правового акта, который должен быть утвержден в целях восполнения пробелов правового регулирования предоставления услуги</w:t>
      </w:r>
      <w:r w:rsidRPr="004A4A0F">
        <w:t>.</w:t>
      </w:r>
    </w:p>
    <w:p w:rsidR="00573011" w:rsidRPr="00747DB7" w:rsidRDefault="00573011" w:rsidP="00B51FCE">
      <w:pPr>
        <w:pStyle w:val="2"/>
        <w:spacing w:before="240" w:after="240"/>
        <w:jc w:val="both"/>
      </w:pPr>
      <w:bookmarkStart w:id="38" w:name="_Toc304374883"/>
      <w:r w:rsidRPr="00747DB7">
        <w:t>Этап 2. Анализ правовых актов, включенных в Перечень.</w:t>
      </w:r>
      <w:bookmarkEnd w:id="38"/>
    </w:p>
    <w:p w:rsidR="00573011" w:rsidRPr="004A4A0F" w:rsidRDefault="00573011" w:rsidP="00B51FCE">
      <w:pPr>
        <w:ind w:firstLine="705"/>
        <w:jc w:val="both"/>
      </w:pPr>
      <w:r w:rsidRPr="004A4A0F">
        <w:t xml:space="preserve">Если в </w:t>
      </w:r>
      <w:r>
        <w:t xml:space="preserve">правовом </w:t>
      </w:r>
      <w:r w:rsidRPr="004A4A0F">
        <w:t>акте присутствуют нормы, позволяющие охарактеризовать перечень документов в целом</w:t>
      </w:r>
      <w:r>
        <w:t>,</w:t>
      </w:r>
      <w:r w:rsidRPr="004A4A0F">
        <w:t xml:space="preserve"> либо отдельные документы, производится установление соответствия данных положений нормам статьи 7 ФЗ № 210. При этом необходимо обратить внимание на следующие </w:t>
      </w:r>
      <w:r>
        <w:t>положения</w:t>
      </w:r>
      <w:r w:rsidRPr="004A4A0F">
        <w:t>:</w:t>
      </w:r>
    </w:p>
    <w:p w:rsidR="00573011" w:rsidRPr="004A4A0F" w:rsidRDefault="00573011" w:rsidP="00B51FCE">
      <w:pPr>
        <w:numPr>
          <w:ilvl w:val="0"/>
          <w:numId w:val="14"/>
        </w:numPr>
        <w:jc w:val="both"/>
      </w:pPr>
      <w:r>
        <w:t>Наличие в тексте нормативного правого акта</w:t>
      </w:r>
      <w:r w:rsidRPr="004A4A0F">
        <w:t xml:space="preserve"> прямого указания на необходимость представления документов (информации) или осуществления определенных действий заявителем (к примеру, «для назначения и выплаты единовременного пособия при рождении ребенка представляется справка о рождении ребенка, выданная органами записи </w:t>
      </w:r>
      <w:r>
        <w:t>актов гражданского состояния…»).</w:t>
      </w:r>
    </w:p>
    <w:p w:rsidR="00573011" w:rsidRPr="004A4A0F" w:rsidRDefault="00573011" w:rsidP="00B51FCE">
      <w:pPr>
        <w:numPr>
          <w:ilvl w:val="0"/>
          <w:numId w:val="14"/>
        </w:numPr>
        <w:jc w:val="both"/>
      </w:pPr>
      <w:r>
        <w:t>У</w:t>
      </w:r>
      <w:r w:rsidRPr="004A4A0F">
        <w:t xml:space="preserve">казание в положениях </w:t>
      </w:r>
      <w:r>
        <w:t>нормативного правового акта</w:t>
      </w:r>
      <w:r w:rsidRPr="004A4A0F">
        <w:t xml:space="preserve"> на обусловленность получения результата услуги необходимостью представления заявителем определенных документов (информации) или осуществления им определенных действий (к примеру, «для проведения переустройства жилого помещения собственник данного помещения или уполномоченное им лицо представляет в орган, осуществляющий согласование: 1) заявление о переустройстве; 2) пр</w:t>
      </w:r>
      <w:r>
        <w:t>авоустанавливающие документы…»).</w:t>
      </w:r>
    </w:p>
    <w:p w:rsidR="00573011" w:rsidRPr="004A4A0F" w:rsidRDefault="00573011" w:rsidP="00B51FCE">
      <w:pPr>
        <w:numPr>
          <w:ilvl w:val="0"/>
          <w:numId w:val="14"/>
        </w:numPr>
        <w:jc w:val="both"/>
      </w:pPr>
      <w:r>
        <w:t>О</w:t>
      </w:r>
      <w:r w:rsidRPr="004A4A0F">
        <w:t xml:space="preserve">бусловленность принятия заявления о предоставлении услуги необходимостью приложения к нему «всех необходимых документов» (например, «лицам, указанным в пункте 2 настоящего Порядка, пособие назначается не позднее 10 дней с даты приема заявления со всеми необходимыми </w:t>
      </w:r>
      <w:r>
        <w:t>документами»).</w:t>
      </w:r>
    </w:p>
    <w:p w:rsidR="00573011" w:rsidRPr="004A4A0F" w:rsidRDefault="00573011" w:rsidP="00B51FCE">
      <w:pPr>
        <w:numPr>
          <w:ilvl w:val="0"/>
          <w:numId w:val="14"/>
        </w:numPr>
        <w:jc w:val="both"/>
      </w:pPr>
      <w:r>
        <w:t>У</w:t>
      </w:r>
      <w:r w:rsidRPr="004A4A0F">
        <w:t>становление правила об отказе в предоставлении услуги по причине непредоставле</w:t>
      </w:r>
      <w:r>
        <w:t>ния всех необходимых документов.</w:t>
      </w:r>
    </w:p>
    <w:p w:rsidR="00573011" w:rsidRPr="004A4A0F" w:rsidRDefault="00573011" w:rsidP="00B51FCE">
      <w:pPr>
        <w:numPr>
          <w:ilvl w:val="0"/>
          <w:numId w:val="14"/>
        </w:numPr>
        <w:jc w:val="both"/>
      </w:pPr>
      <w:r>
        <w:t>У</w:t>
      </w:r>
      <w:r w:rsidRPr="004A4A0F">
        <w:t>становление правила, согласно которому при рассмотре</w:t>
      </w:r>
      <w:r>
        <w:t xml:space="preserve">нии заявления должностное лицо </w:t>
      </w:r>
      <w:r w:rsidRPr="004A4A0F">
        <w:t>запрашивает недостающие документы у заявител</w:t>
      </w:r>
      <w:r>
        <w:t>я.</w:t>
      </w:r>
    </w:p>
    <w:p w:rsidR="00573011" w:rsidRPr="004A4A0F" w:rsidRDefault="00573011" w:rsidP="00B51FCE">
      <w:pPr>
        <w:numPr>
          <w:ilvl w:val="0"/>
          <w:numId w:val="14"/>
        </w:numPr>
        <w:jc w:val="both"/>
      </w:pPr>
      <w:r>
        <w:t>Н</w:t>
      </w:r>
      <w:r w:rsidRPr="004A4A0F">
        <w:t xml:space="preserve">аличие в числе </w:t>
      </w:r>
      <w:r>
        <w:t>нормативно</w:t>
      </w:r>
      <w:r w:rsidRPr="004A4A0F">
        <w:t xml:space="preserve"> закрепленных полномочий органа (организации) права требования от заявителя осуществления определенных действий или представления соответствующих документов.</w:t>
      </w:r>
    </w:p>
    <w:p w:rsidR="00573011" w:rsidRDefault="00573011" w:rsidP="00B51FCE">
      <w:pPr>
        <w:jc w:val="both"/>
      </w:pPr>
    </w:p>
    <w:p w:rsidR="00573011" w:rsidRPr="004A4A0F" w:rsidRDefault="00573011" w:rsidP="00B51FCE">
      <w:pPr>
        <w:ind w:firstLine="708"/>
        <w:jc w:val="both"/>
      </w:pPr>
      <w:r w:rsidRPr="004A4A0F">
        <w:t xml:space="preserve">При исследовании нормативных актов одновременно производится заполнение справочника документов, необходимых для предоставления услуги в соответствии с законодательством. Для этих целей целесообразно работать со всем региональным (муниципальным) массивом нормативных актов, регулирующих предоставление услуги. При обнаружении документа, требование предъявления которого закреплено в нормативном акте, производится занесение документа в таблицу. </w:t>
      </w:r>
    </w:p>
    <w:p w:rsidR="00573011" w:rsidRPr="004A4A0F" w:rsidRDefault="00573011" w:rsidP="00B51FCE">
      <w:pPr>
        <w:jc w:val="both"/>
      </w:pPr>
      <w:r w:rsidRPr="004A4A0F">
        <w:t xml:space="preserve">На каждую государственную </w:t>
      </w:r>
      <w:r>
        <w:t xml:space="preserve">(муниципальную) </w:t>
      </w:r>
      <w:r w:rsidRPr="004A4A0F">
        <w:t>услугу заполняется отдельная таблица</w:t>
      </w:r>
      <w:r>
        <w:rPr>
          <w:rStyle w:val="af"/>
        </w:rPr>
        <w:footnoteReference w:id="1"/>
      </w:r>
      <w:r w:rsidRPr="004A4A0F">
        <w:t>. В заголовке таблицы указывается наименование и вид услуги (государственная или муниципальная), орган исполнительной власти или иной субъект, предоставляющий государственную услугу. Если в предоставлении услуги участвуют несколько органов власти (иных субъектов)</w:t>
      </w:r>
      <w:r>
        <w:t>,</w:t>
      </w:r>
      <w:r w:rsidRPr="004A4A0F">
        <w:t xml:space="preserve"> либо данную услугу могут предоставлять несколько органов (например, </w:t>
      </w:r>
      <w:r>
        <w:t>если компенсационные выплаты производятся различными органами</w:t>
      </w:r>
      <w:r w:rsidRPr="004A4A0F">
        <w:t>), указываются все указанные органы (субъекты). После окончания анализ</w:t>
      </w:r>
      <w:r>
        <w:t>а</w:t>
      </w:r>
      <w:r w:rsidRPr="004A4A0F">
        <w:t xml:space="preserve"> всех документов  по услуге в </w:t>
      </w:r>
      <w:r>
        <w:t>«</w:t>
      </w:r>
      <w:r w:rsidRPr="004A4A0F">
        <w:t>шапке</w:t>
      </w:r>
      <w:r>
        <w:t>»</w:t>
      </w:r>
      <w:r w:rsidRPr="004A4A0F">
        <w:t xml:space="preserve"> таблицы указывается на необходимость (отсутствие необходимости) осуществления межведомственного и межуровневого взаимодействия для предоставления документов.</w:t>
      </w:r>
    </w:p>
    <w:p w:rsidR="00573011" w:rsidRDefault="00573011" w:rsidP="00B51FCE">
      <w:pPr>
        <w:ind w:firstLine="708"/>
        <w:jc w:val="both"/>
      </w:pPr>
      <w:r w:rsidRPr="004A4A0F">
        <w:t>В таблице – справочн</w:t>
      </w:r>
      <w:r>
        <w:t>ике документов по услуге отражаю</w:t>
      </w:r>
      <w:r w:rsidRPr="004A4A0F">
        <w:t xml:space="preserve">тся: </w:t>
      </w:r>
    </w:p>
    <w:p w:rsidR="00573011" w:rsidRDefault="00573011" w:rsidP="00B51FCE">
      <w:pPr>
        <w:jc w:val="both"/>
      </w:pPr>
      <w:r>
        <w:t xml:space="preserve">- </w:t>
      </w:r>
      <w:r w:rsidRPr="004A4A0F">
        <w:t xml:space="preserve">наименование документа в соответствии с текстом </w:t>
      </w:r>
      <w:r>
        <w:t>нормативного правового акта;</w:t>
      </w:r>
    </w:p>
    <w:p w:rsidR="00573011" w:rsidRDefault="00573011" w:rsidP="00B51FCE">
      <w:pPr>
        <w:jc w:val="both"/>
      </w:pPr>
      <w:r>
        <w:t xml:space="preserve">- </w:t>
      </w:r>
      <w:r w:rsidRPr="004A4A0F">
        <w:t>конкретный пункт и реквизиты акта</w:t>
      </w:r>
      <w:r>
        <w:t>, согласно которому требуется предоставление данного документа или информации о нем</w:t>
      </w:r>
      <w:r w:rsidRPr="004A4A0F">
        <w:t xml:space="preserve">; </w:t>
      </w:r>
    </w:p>
    <w:p w:rsidR="00573011" w:rsidRDefault="00573011" w:rsidP="00B51FCE">
      <w:pPr>
        <w:jc w:val="both"/>
      </w:pPr>
      <w:r>
        <w:t xml:space="preserve">- </w:t>
      </w:r>
      <w:r w:rsidRPr="004A4A0F">
        <w:t xml:space="preserve">орган (организация, иной субъект), предоставляющий документ или информацию о нем; </w:t>
      </w:r>
    </w:p>
    <w:p w:rsidR="00573011" w:rsidRPr="004A4A0F" w:rsidRDefault="00573011" w:rsidP="00B51FCE">
      <w:pPr>
        <w:jc w:val="both"/>
      </w:pPr>
      <w:r>
        <w:t xml:space="preserve">- </w:t>
      </w:r>
      <w:r w:rsidRPr="004A4A0F">
        <w:t>способ предоставления документа и обоснование способа предоставления документа при предоставлении услуги, приложенное лицом, производящим исследование.</w:t>
      </w:r>
    </w:p>
    <w:p w:rsidR="00573011" w:rsidRDefault="00573011" w:rsidP="00B51FCE">
      <w:pPr>
        <w:jc w:val="both"/>
      </w:pPr>
    </w:p>
    <w:p w:rsidR="00573011" w:rsidRPr="004A4A0F" w:rsidRDefault="00573011" w:rsidP="00B51FCE">
      <w:pPr>
        <w:jc w:val="both"/>
      </w:pPr>
      <w:r w:rsidRPr="004A4A0F">
        <w:t>Пример таблицы документов по услуге «</w:t>
      </w:r>
      <w:r>
        <w:t>Выдача разрешения на установку рекламной конструкции</w:t>
      </w:r>
      <w:r w:rsidRPr="004A4A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2031"/>
        <w:gridCol w:w="2163"/>
        <w:gridCol w:w="1554"/>
        <w:gridCol w:w="2234"/>
        <w:gridCol w:w="1738"/>
      </w:tblGrid>
      <w:tr w:rsidR="00573011" w:rsidRPr="00545D0F" w:rsidTr="00D652A7">
        <w:trPr>
          <w:cantSplit/>
        </w:trPr>
        <w:tc>
          <w:tcPr>
            <w:tcW w:w="0" w:type="auto"/>
          </w:tcPr>
          <w:p w:rsidR="00573011" w:rsidRPr="00545D0F" w:rsidRDefault="00573011" w:rsidP="000B29CB">
            <w:pPr>
              <w:jc w:val="both"/>
              <w:rPr>
                <w:b/>
                <w:sz w:val="20"/>
                <w:szCs w:val="20"/>
              </w:rPr>
            </w:pPr>
            <w:r w:rsidRPr="00545D0F">
              <w:rPr>
                <w:b/>
                <w:sz w:val="20"/>
                <w:szCs w:val="20"/>
              </w:rPr>
              <w:t>№</w:t>
            </w:r>
          </w:p>
        </w:tc>
        <w:tc>
          <w:tcPr>
            <w:tcW w:w="2031" w:type="dxa"/>
          </w:tcPr>
          <w:p w:rsidR="00573011" w:rsidRPr="00545D0F" w:rsidRDefault="00573011" w:rsidP="000B29CB">
            <w:pPr>
              <w:jc w:val="both"/>
              <w:rPr>
                <w:b/>
                <w:sz w:val="20"/>
                <w:szCs w:val="20"/>
              </w:rPr>
            </w:pPr>
            <w:r w:rsidRPr="00545D0F">
              <w:rPr>
                <w:b/>
                <w:sz w:val="20"/>
                <w:szCs w:val="20"/>
              </w:rPr>
              <w:t>Название документа</w:t>
            </w:r>
          </w:p>
        </w:tc>
        <w:tc>
          <w:tcPr>
            <w:tcW w:w="2163" w:type="dxa"/>
          </w:tcPr>
          <w:p w:rsidR="00573011" w:rsidRPr="00545D0F" w:rsidRDefault="00573011" w:rsidP="000B29CB">
            <w:pPr>
              <w:jc w:val="both"/>
              <w:rPr>
                <w:b/>
                <w:sz w:val="20"/>
                <w:szCs w:val="20"/>
              </w:rPr>
            </w:pPr>
            <w:r w:rsidRPr="00545D0F">
              <w:rPr>
                <w:b/>
                <w:sz w:val="20"/>
                <w:szCs w:val="20"/>
              </w:rPr>
              <w:t>Нормативный правовой акт, закрепляющий требование предоставления документа (статья, пункт)</w:t>
            </w:r>
          </w:p>
        </w:tc>
        <w:tc>
          <w:tcPr>
            <w:tcW w:w="0" w:type="auto"/>
          </w:tcPr>
          <w:p w:rsidR="00573011" w:rsidRPr="00545D0F" w:rsidRDefault="00573011" w:rsidP="000B29CB">
            <w:pPr>
              <w:jc w:val="both"/>
              <w:rPr>
                <w:b/>
                <w:sz w:val="20"/>
                <w:szCs w:val="20"/>
              </w:rPr>
            </w:pPr>
            <w:r w:rsidRPr="00545D0F">
              <w:rPr>
                <w:b/>
                <w:sz w:val="20"/>
                <w:szCs w:val="20"/>
              </w:rPr>
              <w:t>Источник получения документа</w:t>
            </w:r>
          </w:p>
        </w:tc>
        <w:tc>
          <w:tcPr>
            <w:tcW w:w="0" w:type="auto"/>
          </w:tcPr>
          <w:p w:rsidR="00573011" w:rsidRPr="00545D0F" w:rsidRDefault="00573011" w:rsidP="000B29CB">
            <w:pPr>
              <w:jc w:val="both"/>
              <w:rPr>
                <w:b/>
                <w:sz w:val="20"/>
                <w:szCs w:val="20"/>
              </w:rPr>
            </w:pPr>
            <w:r w:rsidRPr="00545D0F">
              <w:rPr>
                <w:b/>
                <w:sz w:val="20"/>
                <w:szCs w:val="20"/>
              </w:rPr>
              <w:t>Способ предоставления документа для оказания услуги (заявителем, в режиме межведомственного взаимодействия)</w:t>
            </w:r>
          </w:p>
        </w:tc>
        <w:tc>
          <w:tcPr>
            <w:tcW w:w="0" w:type="auto"/>
          </w:tcPr>
          <w:p w:rsidR="00573011" w:rsidRPr="00545D0F" w:rsidRDefault="00573011" w:rsidP="000B29CB">
            <w:pPr>
              <w:jc w:val="both"/>
              <w:rPr>
                <w:b/>
                <w:sz w:val="20"/>
                <w:szCs w:val="20"/>
              </w:rPr>
            </w:pPr>
            <w:r w:rsidRPr="00545D0F">
              <w:rPr>
                <w:b/>
                <w:sz w:val="20"/>
                <w:szCs w:val="20"/>
              </w:rPr>
              <w:t>Обоснование выбора способа предоставления</w:t>
            </w:r>
          </w:p>
        </w:tc>
      </w:tr>
      <w:tr w:rsidR="00573011" w:rsidRPr="00545D0F" w:rsidTr="00FA3BFD">
        <w:trPr>
          <w:cantSplit/>
        </w:trPr>
        <w:tc>
          <w:tcPr>
            <w:tcW w:w="0" w:type="auto"/>
          </w:tcPr>
          <w:p w:rsidR="00573011" w:rsidRPr="00545D0F" w:rsidRDefault="00573011" w:rsidP="000B29CB">
            <w:pPr>
              <w:pStyle w:val="13"/>
              <w:numPr>
                <w:ilvl w:val="0"/>
                <w:numId w:val="13"/>
              </w:numPr>
              <w:ind w:left="0" w:firstLine="0"/>
              <w:jc w:val="both"/>
              <w:rPr>
                <w:rFonts w:ascii="Times New Roman" w:hAnsi="Times New Roman"/>
                <w:sz w:val="20"/>
                <w:szCs w:val="20"/>
              </w:rPr>
            </w:pPr>
          </w:p>
        </w:tc>
        <w:tc>
          <w:tcPr>
            <w:tcW w:w="0" w:type="auto"/>
            <w:gridSpan w:val="5"/>
          </w:tcPr>
          <w:p w:rsidR="00573011" w:rsidRPr="00545D0F" w:rsidRDefault="00573011" w:rsidP="000B29CB">
            <w:pPr>
              <w:jc w:val="both"/>
              <w:rPr>
                <w:sz w:val="20"/>
                <w:szCs w:val="20"/>
              </w:rPr>
            </w:pPr>
            <w:r w:rsidRPr="00545D0F">
              <w:rPr>
                <w:sz w:val="20"/>
                <w:szCs w:val="20"/>
              </w:rPr>
              <w:t>Выдача разрешения на установку рекламной конструкции</w:t>
            </w:r>
          </w:p>
        </w:tc>
      </w:tr>
      <w:tr w:rsidR="00573011" w:rsidRPr="00545D0F" w:rsidTr="00D652A7">
        <w:trPr>
          <w:cantSplit/>
        </w:trPr>
        <w:tc>
          <w:tcPr>
            <w:tcW w:w="0" w:type="auto"/>
          </w:tcPr>
          <w:p w:rsidR="00573011" w:rsidRPr="00545D0F" w:rsidRDefault="00573011" w:rsidP="000B29CB">
            <w:pPr>
              <w:pStyle w:val="13"/>
              <w:numPr>
                <w:ilvl w:val="1"/>
                <w:numId w:val="13"/>
              </w:numPr>
              <w:ind w:left="0" w:firstLine="0"/>
              <w:jc w:val="both"/>
              <w:rPr>
                <w:rFonts w:ascii="Times New Roman" w:hAnsi="Times New Roman"/>
                <w:sz w:val="20"/>
                <w:szCs w:val="20"/>
              </w:rPr>
            </w:pPr>
          </w:p>
        </w:tc>
        <w:tc>
          <w:tcPr>
            <w:tcW w:w="2031" w:type="dxa"/>
          </w:tcPr>
          <w:p w:rsidR="00573011" w:rsidRPr="00545D0F" w:rsidRDefault="00573011" w:rsidP="000B29CB">
            <w:pPr>
              <w:jc w:val="both"/>
              <w:rPr>
                <w:sz w:val="20"/>
                <w:szCs w:val="20"/>
              </w:rPr>
            </w:pPr>
            <w:r w:rsidRPr="00545D0F">
              <w:rPr>
                <w:sz w:val="20"/>
                <w:szCs w:val="20"/>
              </w:rPr>
              <w:t>Заявление</w:t>
            </w:r>
          </w:p>
        </w:tc>
        <w:tc>
          <w:tcPr>
            <w:tcW w:w="2163" w:type="dxa"/>
          </w:tcPr>
          <w:p w:rsidR="00573011" w:rsidRPr="00545D0F" w:rsidRDefault="00573011" w:rsidP="000B29CB">
            <w:pPr>
              <w:jc w:val="both"/>
              <w:rPr>
                <w:sz w:val="20"/>
                <w:szCs w:val="20"/>
              </w:rPr>
            </w:pPr>
            <w:r w:rsidRPr="00545D0F">
              <w:rPr>
                <w:sz w:val="20"/>
                <w:szCs w:val="20"/>
              </w:rPr>
              <w:t xml:space="preserve">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2010 № 1 (пункт 6.3.) </w:t>
            </w:r>
          </w:p>
        </w:tc>
        <w:tc>
          <w:tcPr>
            <w:tcW w:w="0" w:type="auto"/>
          </w:tcPr>
          <w:p w:rsidR="00573011" w:rsidRPr="00545D0F" w:rsidRDefault="00573011" w:rsidP="000B29CB">
            <w:pPr>
              <w:jc w:val="both"/>
              <w:rPr>
                <w:sz w:val="20"/>
                <w:szCs w:val="20"/>
                <w:lang w:val="en-US"/>
              </w:rPr>
            </w:pPr>
            <w:r w:rsidRPr="00545D0F">
              <w:rPr>
                <w:sz w:val="20"/>
                <w:szCs w:val="20"/>
              </w:rPr>
              <w:t>Заявитель</w:t>
            </w:r>
          </w:p>
        </w:tc>
        <w:tc>
          <w:tcPr>
            <w:tcW w:w="0" w:type="auto"/>
          </w:tcPr>
          <w:p w:rsidR="00573011" w:rsidRPr="00545D0F" w:rsidRDefault="00573011" w:rsidP="000B29CB">
            <w:pPr>
              <w:jc w:val="both"/>
              <w:rPr>
                <w:sz w:val="20"/>
                <w:szCs w:val="20"/>
              </w:rPr>
            </w:pPr>
            <w:r w:rsidRPr="00545D0F">
              <w:rPr>
                <w:sz w:val="20"/>
                <w:szCs w:val="20"/>
              </w:rPr>
              <w:t>Предъявляется заявителем</w:t>
            </w:r>
          </w:p>
        </w:tc>
        <w:tc>
          <w:tcPr>
            <w:tcW w:w="0" w:type="auto"/>
          </w:tcPr>
          <w:p w:rsidR="00573011" w:rsidRPr="00545D0F" w:rsidRDefault="00573011" w:rsidP="000B29CB">
            <w:pPr>
              <w:jc w:val="both"/>
              <w:rPr>
                <w:sz w:val="20"/>
                <w:szCs w:val="20"/>
              </w:rPr>
            </w:pPr>
            <w:r w:rsidRPr="00545D0F">
              <w:rPr>
                <w:sz w:val="20"/>
                <w:szCs w:val="20"/>
              </w:rPr>
              <w:t>Документ оформляется лично заявителем</w:t>
            </w:r>
          </w:p>
        </w:tc>
      </w:tr>
      <w:tr w:rsidR="00573011" w:rsidRPr="00545D0F" w:rsidTr="00D652A7">
        <w:trPr>
          <w:cantSplit/>
        </w:trPr>
        <w:tc>
          <w:tcPr>
            <w:tcW w:w="0" w:type="auto"/>
          </w:tcPr>
          <w:p w:rsidR="00573011" w:rsidRPr="00545D0F" w:rsidRDefault="00573011" w:rsidP="000B29CB">
            <w:pPr>
              <w:pStyle w:val="13"/>
              <w:numPr>
                <w:ilvl w:val="1"/>
                <w:numId w:val="13"/>
              </w:numPr>
              <w:ind w:left="0" w:firstLine="0"/>
              <w:jc w:val="both"/>
              <w:rPr>
                <w:rFonts w:ascii="Times New Roman" w:hAnsi="Times New Roman"/>
                <w:sz w:val="20"/>
                <w:szCs w:val="20"/>
              </w:rPr>
            </w:pPr>
          </w:p>
        </w:tc>
        <w:tc>
          <w:tcPr>
            <w:tcW w:w="2031" w:type="dxa"/>
          </w:tcPr>
          <w:p w:rsidR="00573011" w:rsidRPr="00545D0F" w:rsidRDefault="00573011" w:rsidP="000B29CB">
            <w:pPr>
              <w:jc w:val="both"/>
              <w:rPr>
                <w:sz w:val="20"/>
                <w:szCs w:val="20"/>
              </w:rPr>
            </w:pPr>
            <w:r w:rsidRPr="00545D0F">
              <w:rPr>
                <w:sz w:val="20"/>
                <w:szCs w:val="20"/>
              </w:rPr>
              <w:t>Паспорт или иной документ, удостоверяющий личность</w:t>
            </w:r>
          </w:p>
        </w:tc>
        <w:tc>
          <w:tcPr>
            <w:tcW w:w="2163" w:type="dxa"/>
          </w:tcPr>
          <w:p w:rsidR="00573011" w:rsidRPr="00545D0F" w:rsidRDefault="00573011" w:rsidP="000B29CB">
            <w:pPr>
              <w:jc w:val="both"/>
              <w:rPr>
                <w:sz w:val="20"/>
                <w:szCs w:val="20"/>
              </w:rPr>
            </w:pPr>
            <w:r w:rsidRPr="00545D0F">
              <w:rPr>
                <w:sz w:val="20"/>
                <w:szCs w:val="20"/>
              </w:rPr>
              <w:t>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2010 № 1  (пункт 6.6.5.)</w:t>
            </w:r>
          </w:p>
        </w:tc>
        <w:tc>
          <w:tcPr>
            <w:tcW w:w="0" w:type="auto"/>
          </w:tcPr>
          <w:p w:rsidR="00573011" w:rsidRPr="00545D0F" w:rsidRDefault="00573011" w:rsidP="000B29CB">
            <w:pPr>
              <w:jc w:val="both"/>
              <w:rPr>
                <w:sz w:val="20"/>
                <w:szCs w:val="20"/>
              </w:rPr>
            </w:pPr>
            <w:r w:rsidRPr="00545D0F">
              <w:rPr>
                <w:sz w:val="20"/>
                <w:szCs w:val="20"/>
              </w:rPr>
              <w:t>Подразделение ФМС</w:t>
            </w:r>
          </w:p>
        </w:tc>
        <w:tc>
          <w:tcPr>
            <w:tcW w:w="0" w:type="auto"/>
          </w:tcPr>
          <w:p w:rsidR="00573011" w:rsidRPr="00545D0F" w:rsidRDefault="00573011" w:rsidP="000B29CB">
            <w:pPr>
              <w:jc w:val="both"/>
              <w:rPr>
                <w:sz w:val="20"/>
                <w:szCs w:val="20"/>
              </w:rPr>
            </w:pPr>
            <w:r w:rsidRPr="00545D0F">
              <w:rPr>
                <w:sz w:val="20"/>
                <w:szCs w:val="20"/>
              </w:rPr>
              <w:t>Предъявляется заявителем</w:t>
            </w:r>
          </w:p>
        </w:tc>
        <w:tc>
          <w:tcPr>
            <w:tcW w:w="0" w:type="auto"/>
          </w:tcPr>
          <w:p w:rsidR="00573011" w:rsidRDefault="00573011" w:rsidP="000B29CB">
            <w:pPr>
              <w:jc w:val="both"/>
              <w:rPr>
                <w:sz w:val="20"/>
                <w:szCs w:val="20"/>
              </w:rPr>
            </w:pPr>
            <w:r w:rsidRPr="00545D0F">
              <w:rPr>
                <w:sz w:val="20"/>
                <w:szCs w:val="20"/>
              </w:rPr>
              <w:t>Документ</w:t>
            </w:r>
            <w:r>
              <w:rPr>
                <w:sz w:val="20"/>
                <w:szCs w:val="20"/>
              </w:rPr>
              <w:t xml:space="preserve"> предоставляется заявителем</w:t>
            </w:r>
          </w:p>
          <w:p w:rsidR="00573011" w:rsidRPr="00545D0F" w:rsidRDefault="00573011" w:rsidP="000B29CB">
            <w:pPr>
              <w:jc w:val="both"/>
              <w:rPr>
                <w:sz w:val="20"/>
                <w:szCs w:val="20"/>
              </w:rPr>
            </w:pPr>
          </w:p>
        </w:tc>
      </w:tr>
      <w:tr w:rsidR="00573011" w:rsidRPr="00545D0F" w:rsidTr="00D652A7">
        <w:trPr>
          <w:cantSplit/>
        </w:trPr>
        <w:tc>
          <w:tcPr>
            <w:tcW w:w="0" w:type="auto"/>
          </w:tcPr>
          <w:p w:rsidR="00573011" w:rsidRPr="00545D0F" w:rsidRDefault="00573011" w:rsidP="000B29CB">
            <w:pPr>
              <w:pStyle w:val="13"/>
              <w:numPr>
                <w:ilvl w:val="1"/>
                <w:numId w:val="13"/>
              </w:numPr>
              <w:ind w:left="0" w:firstLine="0"/>
              <w:jc w:val="both"/>
              <w:rPr>
                <w:rFonts w:ascii="Times New Roman" w:hAnsi="Times New Roman"/>
                <w:sz w:val="20"/>
                <w:szCs w:val="20"/>
              </w:rPr>
            </w:pPr>
          </w:p>
        </w:tc>
        <w:tc>
          <w:tcPr>
            <w:tcW w:w="2031" w:type="dxa"/>
          </w:tcPr>
          <w:p w:rsidR="00573011" w:rsidRPr="00545D0F" w:rsidRDefault="00573011" w:rsidP="000B29CB">
            <w:pPr>
              <w:jc w:val="both"/>
              <w:rPr>
                <w:sz w:val="20"/>
                <w:szCs w:val="20"/>
              </w:rPr>
            </w:pPr>
            <w:r w:rsidRPr="00545D0F">
              <w:rPr>
                <w:sz w:val="20"/>
                <w:szCs w:val="20"/>
              </w:rPr>
              <w:t xml:space="preserve">Эскизный проект рекламной конструкции с привязкой к месту ее установки, сведения об ее технических параметрах (технический паспорт рекламной конструкции) </w:t>
            </w:r>
          </w:p>
        </w:tc>
        <w:tc>
          <w:tcPr>
            <w:tcW w:w="2163" w:type="dxa"/>
          </w:tcPr>
          <w:p w:rsidR="00573011" w:rsidRPr="00545D0F" w:rsidRDefault="00573011" w:rsidP="000B29CB">
            <w:pPr>
              <w:jc w:val="both"/>
              <w:rPr>
                <w:sz w:val="20"/>
                <w:szCs w:val="20"/>
              </w:rPr>
            </w:pPr>
            <w:r w:rsidRPr="00545D0F">
              <w:rPr>
                <w:sz w:val="20"/>
                <w:szCs w:val="20"/>
              </w:rPr>
              <w:t>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2010 № 1  (пункт 6.6.1.)</w:t>
            </w:r>
          </w:p>
        </w:tc>
        <w:tc>
          <w:tcPr>
            <w:tcW w:w="0" w:type="auto"/>
          </w:tcPr>
          <w:p w:rsidR="00573011" w:rsidRPr="00545D0F" w:rsidRDefault="00573011" w:rsidP="000B29CB">
            <w:pPr>
              <w:jc w:val="both"/>
              <w:rPr>
                <w:sz w:val="20"/>
                <w:szCs w:val="20"/>
              </w:rPr>
            </w:pPr>
            <w:r w:rsidRPr="00545D0F">
              <w:rPr>
                <w:sz w:val="20"/>
                <w:szCs w:val="20"/>
              </w:rPr>
              <w:t>Заявитель</w:t>
            </w:r>
          </w:p>
        </w:tc>
        <w:tc>
          <w:tcPr>
            <w:tcW w:w="0" w:type="auto"/>
          </w:tcPr>
          <w:p w:rsidR="00573011" w:rsidRPr="00545D0F" w:rsidRDefault="00573011" w:rsidP="000B29CB">
            <w:pPr>
              <w:jc w:val="both"/>
              <w:rPr>
                <w:sz w:val="20"/>
                <w:szCs w:val="20"/>
              </w:rPr>
            </w:pPr>
            <w:r w:rsidRPr="00545D0F">
              <w:rPr>
                <w:sz w:val="20"/>
                <w:szCs w:val="20"/>
              </w:rPr>
              <w:t>Предъявляется заявителем</w:t>
            </w:r>
          </w:p>
        </w:tc>
        <w:tc>
          <w:tcPr>
            <w:tcW w:w="0" w:type="auto"/>
          </w:tcPr>
          <w:p w:rsidR="00573011" w:rsidRPr="00545D0F" w:rsidRDefault="00573011" w:rsidP="000B29CB">
            <w:pPr>
              <w:jc w:val="both"/>
              <w:rPr>
                <w:sz w:val="20"/>
                <w:szCs w:val="20"/>
              </w:rPr>
            </w:pPr>
            <w:r w:rsidRPr="00545D0F">
              <w:rPr>
                <w:sz w:val="20"/>
                <w:szCs w:val="20"/>
              </w:rPr>
              <w:t xml:space="preserve"> Документ оформляется лично заявителем</w:t>
            </w:r>
          </w:p>
        </w:tc>
      </w:tr>
      <w:tr w:rsidR="00573011" w:rsidRPr="00545D0F" w:rsidTr="00D652A7">
        <w:trPr>
          <w:cantSplit/>
        </w:trPr>
        <w:tc>
          <w:tcPr>
            <w:tcW w:w="0" w:type="auto"/>
          </w:tcPr>
          <w:p w:rsidR="00573011" w:rsidRPr="00545D0F" w:rsidRDefault="00573011" w:rsidP="000B29CB">
            <w:pPr>
              <w:pStyle w:val="13"/>
              <w:numPr>
                <w:ilvl w:val="1"/>
                <w:numId w:val="13"/>
              </w:numPr>
              <w:ind w:left="0" w:firstLine="0"/>
              <w:jc w:val="both"/>
              <w:rPr>
                <w:rFonts w:ascii="Times New Roman" w:hAnsi="Times New Roman"/>
                <w:sz w:val="20"/>
                <w:szCs w:val="20"/>
              </w:rPr>
            </w:pPr>
          </w:p>
        </w:tc>
        <w:tc>
          <w:tcPr>
            <w:tcW w:w="2031" w:type="dxa"/>
          </w:tcPr>
          <w:p w:rsidR="00573011" w:rsidRPr="00545D0F" w:rsidRDefault="00573011" w:rsidP="000B29CB">
            <w:pPr>
              <w:jc w:val="both"/>
              <w:rPr>
                <w:sz w:val="20"/>
                <w:szCs w:val="20"/>
              </w:rPr>
            </w:pPr>
            <w:r w:rsidRPr="00545D0F">
              <w:rPr>
                <w:sz w:val="20"/>
                <w:szCs w:val="20"/>
              </w:rPr>
              <w:t>Документы, подтверждающие факт внесения записи в Единый государственный реестр индивидуальных предпринимателей</w:t>
            </w:r>
          </w:p>
        </w:tc>
        <w:tc>
          <w:tcPr>
            <w:tcW w:w="2163" w:type="dxa"/>
          </w:tcPr>
          <w:p w:rsidR="00573011" w:rsidRPr="00545D0F" w:rsidRDefault="00573011" w:rsidP="000B29CB">
            <w:pPr>
              <w:jc w:val="both"/>
              <w:rPr>
                <w:sz w:val="20"/>
                <w:szCs w:val="20"/>
              </w:rPr>
            </w:pPr>
            <w:r w:rsidRPr="00545D0F">
              <w:rPr>
                <w:sz w:val="20"/>
                <w:szCs w:val="20"/>
              </w:rPr>
              <w:t>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2010 № 1  (пункт 6.6.6.)</w:t>
            </w:r>
          </w:p>
        </w:tc>
        <w:tc>
          <w:tcPr>
            <w:tcW w:w="0" w:type="auto"/>
          </w:tcPr>
          <w:p w:rsidR="00573011" w:rsidRPr="00545D0F" w:rsidRDefault="00573011" w:rsidP="000B29CB">
            <w:pPr>
              <w:jc w:val="both"/>
              <w:rPr>
                <w:sz w:val="20"/>
                <w:szCs w:val="20"/>
              </w:rPr>
            </w:pPr>
            <w:r w:rsidRPr="00545D0F">
              <w:rPr>
                <w:sz w:val="20"/>
                <w:szCs w:val="20"/>
              </w:rPr>
              <w:t>Подразделения ФНС России</w:t>
            </w:r>
          </w:p>
        </w:tc>
        <w:tc>
          <w:tcPr>
            <w:tcW w:w="0" w:type="auto"/>
          </w:tcPr>
          <w:p w:rsidR="00573011" w:rsidRPr="00545D0F" w:rsidRDefault="00573011" w:rsidP="000B29CB">
            <w:pPr>
              <w:jc w:val="both"/>
              <w:rPr>
                <w:sz w:val="20"/>
                <w:szCs w:val="20"/>
              </w:rPr>
            </w:pPr>
            <w:r w:rsidRPr="00545D0F">
              <w:rPr>
                <w:sz w:val="20"/>
                <w:szCs w:val="20"/>
              </w:rPr>
              <w:t xml:space="preserve">Предоставляется по </w:t>
            </w:r>
            <w:r w:rsidR="00E40E93">
              <w:rPr>
                <w:sz w:val="20"/>
                <w:szCs w:val="20"/>
              </w:rPr>
              <w:t>каналам межведомственного взаимодействия</w:t>
            </w:r>
          </w:p>
        </w:tc>
        <w:tc>
          <w:tcPr>
            <w:tcW w:w="0" w:type="auto"/>
          </w:tcPr>
          <w:p w:rsidR="00573011" w:rsidRPr="00545D0F" w:rsidRDefault="00573011" w:rsidP="000B29CB">
            <w:pPr>
              <w:jc w:val="both"/>
              <w:rPr>
                <w:sz w:val="20"/>
                <w:szCs w:val="20"/>
              </w:rPr>
            </w:pPr>
            <w:r w:rsidRPr="00545D0F">
              <w:rPr>
                <w:sz w:val="20"/>
                <w:szCs w:val="20"/>
              </w:rPr>
              <w:t>Документ находится в распоряжении органа власти</w:t>
            </w:r>
          </w:p>
        </w:tc>
      </w:tr>
      <w:tr w:rsidR="00573011" w:rsidRPr="00545D0F" w:rsidTr="00D652A7">
        <w:trPr>
          <w:cantSplit/>
        </w:trPr>
        <w:tc>
          <w:tcPr>
            <w:tcW w:w="0" w:type="auto"/>
          </w:tcPr>
          <w:p w:rsidR="00573011" w:rsidRPr="00545D0F" w:rsidRDefault="00573011" w:rsidP="000B29CB">
            <w:pPr>
              <w:pStyle w:val="13"/>
              <w:numPr>
                <w:ilvl w:val="1"/>
                <w:numId w:val="13"/>
              </w:numPr>
              <w:ind w:left="0" w:firstLine="0"/>
              <w:jc w:val="both"/>
              <w:rPr>
                <w:rFonts w:ascii="Times New Roman" w:hAnsi="Times New Roman"/>
                <w:sz w:val="20"/>
                <w:szCs w:val="20"/>
              </w:rPr>
            </w:pPr>
          </w:p>
        </w:tc>
        <w:tc>
          <w:tcPr>
            <w:tcW w:w="2031" w:type="dxa"/>
          </w:tcPr>
          <w:p w:rsidR="00573011" w:rsidRPr="00545D0F" w:rsidRDefault="00573011" w:rsidP="000B29CB">
            <w:pPr>
              <w:jc w:val="both"/>
              <w:rPr>
                <w:sz w:val="20"/>
                <w:szCs w:val="20"/>
              </w:rPr>
            </w:pPr>
            <w:r w:rsidRPr="00545D0F">
              <w:rPr>
                <w:sz w:val="20"/>
                <w:szCs w:val="20"/>
              </w:rPr>
              <w:t>Документы, подтверждающие факт внесения записи в Единый государственный реестр юридических лиц</w:t>
            </w:r>
          </w:p>
        </w:tc>
        <w:tc>
          <w:tcPr>
            <w:tcW w:w="2163" w:type="dxa"/>
          </w:tcPr>
          <w:p w:rsidR="00573011" w:rsidRPr="00545D0F" w:rsidRDefault="00573011" w:rsidP="000B29CB">
            <w:pPr>
              <w:jc w:val="both"/>
              <w:rPr>
                <w:sz w:val="20"/>
                <w:szCs w:val="20"/>
              </w:rPr>
            </w:pPr>
            <w:r w:rsidRPr="00545D0F">
              <w:rPr>
                <w:sz w:val="20"/>
                <w:szCs w:val="20"/>
              </w:rPr>
              <w:t>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2010 № 1 (пункт 6.6.7.)</w:t>
            </w:r>
          </w:p>
        </w:tc>
        <w:tc>
          <w:tcPr>
            <w:tcW w:w="0" w:type="auto"/>
          </w:tcPr>
          <w:p w:rsidR="00573011" w:rsidRPr="00545D0F" w:rsidRDefault="00573011" w:rsidP="000B29CB">
            <w:pPr>
              <w:jc w:val="both"/>
              <w:rPr>
                <w:sz w:val="20"/>
                <w:szCs w:val="20"/>
              </w:rPr>
            </w:pPr>
            <w:r w:rsidRPr="00545D0F">
              <w:rPr>
                <w:sz w:val="20"/>
                <w:szCs w:val="20"/>
              </w:rPr>
              <w:t>Подразделения ФНС России</w:t>
            </w:r>
          </w:p>
        </w:tc>
        <w:tc>
          <w:tcPr>
            <w:tcW w:w="0" w:type="auto"/>
          </w:tcPr>
          <w:p w:rsidR="00573011" w:rsidRPr="00545D0F" w:rsidRDefault="00573011" w:rsidP="000B29CB">
            <w:pPr>
              <w:jc w:val="both"/>
              <w:rPr>
                <w:sz w:val="20"/>
                <w:szCs w:val="20"/>
              </w:rPr>
            </w:pPr>
            <w:r w:rsidRPr="00545D0F">
              <w:rPr>
                <w:sz w:val="20"/>
                <w:szCs w:val="20"/>
              </w:rPr>
              <w:t xml:space="preserve">Предоставляется по </w:t>
            </w:r>
            <w:r w:rsidR="00E40E93">
              <w:rPr>
                <w:sz w:val="20"/>
                <w:szCs w:val="20"/>
              </w:rPr>
              <w:t>каналам межведомственного взаимодействия</w:t>
            </w:r>
          </w:p>
        </w:tc>
        <w:tc>
          <w:tcPr>
            <w:tcW w:w="0" w:type="auto"/>
          </w:tcPr>
          <w:p w:rsidR="00573011" w:rsidRPr="00545D0F" w:rsidRDefault="00573011" w:rsidP="000B29CB">
            <w:pPr>
              <w:jc w:val="both"/>
              <w:rPr>
                <w:sz w:val="20"/>
                <w:szCs w:val="20"/>
              </w:rPr>
            </w:pPr>
            <w:r w:rsidRPr="00545D0F">
              <w:rPr>
                <w:sz w:val="20"/>
                <w:szCs w:val="20"/>
              </w:rPr>
              <w:t>Документ находится в распоряжении органа власти</w:t>
            </w:r>
          </w:p>
        </w:tc>
      </w:tr>
      <w:tr w:rsidR="00573011" w:rsidRPr="00545D0F" w:rsidTr="00D652A7">
        <w:trPr>
          <w:cantSplit/>
        </w:trPr>
        <w:tc>
          <w:tcPr>
            <w:tcW w:w="0" w:type="auto"/>
          </w:tcPr>
          <w:p w:rsidR="00573011" w:rsidRPr="00545D0F" w:rsidRDefault="00573011" w:rsidP="000B29CB">
            <w:pPr>
              <w:pStyle w:val="13"/>
              <w:numPr>
                <w:ilvl w:val="1"/>
                <w:numId w:val="13"/>
              </w:numPr>
              <w:ind w:left="0" w:firstLine="0"/>
              <w:jc w:val="both"/>
              <w:rPr>
                <w:rFonts w:ascii="Times New Roman" w:hAnsi="Times New Roman"/>
                <w:sz w:val="20"/>
                <w:szCs w:val="20"/>
              </w:rPr>
            </w:pPr>
          </w:p>
        </w:tc>
        <w:tc>
          <w:tcPr>
            <w:tcW w:w="2031" w:type="dxa"/>
          </w:tcPr>
          <w:p w:rsidR="00573011" w:rsidRPr="00545D0F" w:rsidRDefault="00573011" w:rsidP="000B29CB">
            <w:pPr>
              <w:jc w:val="both"/>
              <w:rPr>
                <w:sz w:val="20"/>
                <w:szCs w:val="20"/>
              </w:rPr>
            </w:pPr>
            <w:r w:rsidRPr="00545D0F">
              <w:rPr>
                <w:sz w:val="20"/>
                <w:szCs w:val="20"/>
              </w:rPr>
              <w:t>Документы, подтверждающие полномочия лица, подписавшего заявление.</w:t>
            </w:r>
          </w:p>
        </w:tc>
        <w:tc>
          <w:tcPr>
            <w:tcW w:w="2163" w:type="dxa"/>
          </w:tcPr>
          <w:p w:rsidR="00573011" w:rsidRPr="00545D0F" w:rsidRDefault="00573011" w:rsidP="000B29CB">
            <w:pPr>
              <w:jc w:val="both"/>
              <w:rPr>
                <w:sz w:val="20"/>
                <w:szCs w:val="20"/>
              </w:rPr>
            </w:pPr>
            <w:r w:rsidRPr="00545D0F">
              <w:rPr>
                <w:sz w:val="20"/>
                <w:szCs w:val="20"/>
              </w:rPr>
              <w:t>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2010 № 1 (пункт 6.6.8.)</w:t>
            </w:r>
          </w:p>
        </w:tc>
        <w:tc>
          <w:tcPr>
            <w:tcW w:w="0" w:type="auto"/>
          </w:tcPr>
          <w:p w:rsidR="00573011" w:rsidRPr="00545D0F" w:rsidRDefault="00573011" w:rsidP="000B29CB">
            <w:pPr>
              <w:jc w:val="both"/>
              <w:rPr>
                <w:sz w:val="20"/>
                <w:szCs w:val="20"/>
              </w:rPr>
            </w:pPr>
            <w:r w:rsidRPr="00545D0F">
              <w:rPr>
                <w:sz w:val="20"/>
                <w:szCs w:val="20"/>
              </w:rPr>
              <w:t xml:space="preserve">Заявитель </w:t>
            </w:r>
          </w:p>
        </w:tc>
        <w:tc>
          <w:tcPr>
            <w:tcW w:w="0" w:type="auto"/>
          </w:tcPr>
          <w:p w:rsidR="00573011" w:rsidRPr="00545D0F" w:rsidRDefault="00573011" w:rsidP="000B29CB">
            <w:pPr>
              <w:jc w:val="both"/>
              <w:rPr>
                <w:sz w:val="20"/>
                <w:szCs w:val="20"/>
              </w:rPr>
            </w:pPr>
            <w:r w:rsidRPr="00545D0F">
              <w:rPr>
                <w:sz w:val="20"/>
                <w:szCs w:val="20"/>
              </w:rPr>
              <w:t>Предъявляется заявителем</w:t>
            </w:r>
          </w:p>
        </w:tc>
        <w:tc>
          <w:tcPr>
            <w:tcW w:w="0" w:type="auto"/>
          </w:tcPr>
          <w:p w:rsidR="00573011" w:rsidRPr="00545D0F" w:rsidRDefault="00573011" w:rsidP="000B29CB">
            <w:pPr>
              <w:jc w:val="both"/>
              <w:rPr>
                <w:sz w:val="20"/>
                <w:szCs w:val="20"/>
              </w:rPr>
            </w:pPr>
            <w:r w:rsidRPr="00545D0F">
              <w:rPr>
                <w:sz w:val="20"/>
                <w:szCs w:val="20"/>
              </w:rPr>
              <w:t>Документ оформляется лично заявителем</w:t>
            </w:r>
          </w:p>
        </w:tc>
      </w:tr>
    </w:tbl>
    <w:p w:rsidR="00573011" w:rsidRPr="008F06EA" w:rsidRDefault="00573011" w:rsidP="00B51FCE">
      <w:pPr>
        <w:jc w:val="both"/>
        <w:rPr>
          <w:sz w:val="20"/>
          <w:szCs w:val="20"/>
        </w:rPr>
      </w:pPr>
      <w:r w:rsidRPr="008F06EA">
        <w:rPr>
          <w:sz w:val="20"/>
          <w:szCs w:val="20"/>
        </w:rPr>
        <w:t>Примечание: представленная таблица в качестве примеров содержит лишь некоторые документы из перечня документов, необходимых для предоставления муниципальной услуги.</w:t>
      </w:r>
    </w:p>
    <w:p w:rsidR="00573011" w:rsidRDefault="00573011" w:rsidP="00B51FCE">
      <w:pPr>
        <w:jc w:val="both"/>
      </w:pPr>
    </w:p>
    <w:p w:rsidR="00573011" w:rsidRPr="004A4A0F" w:rsidRDefault="00573011" w:rsidP="00B51FCE">
      <w:pPr>
        <w:ind w:firstLine="708"/>
        <w:jc w:val="both"/>
      </w:pPr>
      <w:r w:rsidRPr="004A4A0F">
        <w:t>Если предоставление услуги включает в себя несколько самостоятельных «подуслуг», требующих предъявления различного комплекта документов, или имеются существенные различия в документах, предъявляемыми различными категориями заявителей, допускается раздельное описание внутри таблицы групп документов по подуслугам или категориям заявителей (например, разделение комплекта документов по процедурам выдачи лицензии и переоформления лицензии; раздельные перечни документов, предъявляемых гражданами Р</w:t>
      </w:r>
      <w:r>
        <w:t xml:space="preserve">оссийской </w:t>
      </w:r>
      <w:r w:rsidRPr="004A4A0F">
        <w:t>Ф</w:t>
      </w:r>
      <w:r>
        <w:t>едерации</w:t>
      </w:r>
      <w:r w:rsidRPr="004A4A0F">
        <w:t xml:space="preserve"> и беженцами для  признания их нуждающимися в жилом помещении). В любом случае, заполненная таблица должна отражать все документы, которые могут быть запрошены при предоставлении государственной </w:t>
      </w:r>
      <w:r>
        <w:t xml:space="preserve">(муниципальной) </w:t>
      </w:r>
      <w:r w:rsidRPr="004A4A0F">
        <w:t>услуги во всех возможных случаях и «подуслугах».</w:t>
      </w:r>
    </w:p>
    <w:p w:rsidR="00573011" w:rsidRPr="004A4A0F" w:rsidRDefault="00573011" w:rsidP="00B51FCE">
      <w:pPr>
        <w:ind w:firstLine="708"/>
        <w:jc w:val="both"/>
      </w:pPr>
      <w:r w:rsidRPr="004A4A0F">
        <w:t>При заполнении полей таблицы документов по услуге необходимо обратить внимание на следующие моменты:</w:t>
      </w:r>
    </w:p>
    <w:p w:rsidR="00573011" w:rsidRPr="004A4A0F" w:rsidRDefault="00573011" w:rsidP="00B51FCE">
      <w:pPr>
        <w:numPr>
          <w:ilvl w:val="0"/>
          <w:numId w:val="19"/>
        </w:numPr>
        <w:jc w:val="both"/>
      </w:pPr>
      <w:r w:rsidRPr="004A4A0F">
        <w:t xml:space="preserve">Если в </w:t>
      </w:r>
      <w:r>
        <w:t>нормативном правовом акте</w:t>
      </w:r>
      <w:r w:rsidRPr="004A4A0F">
        <w:t xml:space="preserve"> приведено указание на характер документа («документ, подтверждающий…»), по возможности необходима конкретизация такого документа с перечислением в скобках возможных видов актов, представляющих собой требуемый тип документа. Например, документом установленного образца о праве на льготы может являться пенсионное удостоверение, справка об инвалидности, удостоверение ветерана боевых действий и т.д. </w:t>
      </w:r>
    </w:p>
    <w:p w:rsidR="00573011" w:rsidRDefault="00573011" w:rsidP="00B51FCE">
      <w:pPr>
        <w:ind w:firstLine="708"/>
        <w:jc w:val="both"/>
        <w:rPr>
          <w:i/>
        </w:rPr>
      </w:pPr>
      <w:r w:rsidRPr="004A4A0F">
        <w:t xml:space="preserve">Конкретизация документа возможна посредством истолкования норм </w:t>
      </w:r>
      <w:r>
        <w:t>правового акта</w:t>
      </w:r>
      <w:r w:rsidRPr="004A4A0F">
        <w:t>, устанавливающ</w:t>
      </w:r>
      <w:r>
        <w:t>его</w:t>
      </w:r>
      <w:r w:rsidRPr="004A4A0F">
        <w:t xml:space="preserve"> правоотношения, подтверждаемы</w:t>
      </w:r>
      <w:r>
        <w:t>е</w:t>
      </w:r>
      <w:r w:rsidRPr="004A4A0F">
        <w:t xml:space="preserve"> документом (например, получение дохода лицом, обладание имуществом, трудовые отношения и т.д.), либо на основании изучения актов, закрепляющих порядок и последствия оформления соответствующего документа гражданину </w:t>
      </w:r>
      <w:r w:rsidRPr="00545D0F">
        <w:rPr>
          <w:i/>
        </w:rPr>
        <w:t xml:space="preserve">(например, при необходимости конкретизации понятия «документ, подтверждающий постановку на учет в налоговом органе» необходимо произвести поиск соответствующего словосочетания в справочной поисковой системе, и из анализа ст. 11 Налогового кодекса РФ (Часть </w:t>
      </w:r>
      <w:r w:rsidRPr="00545D0F">
        <w:rPr>
          <w:i/>
          <w:lang w:val="en-US"/>
        </w:rPr>
        <w:t>I</w:t>
      </w:r>
      <w:r w:rsidRPr="00545D0F">
        <w:rPr>
          <w:i/>
        </w:rPr>
        <w:t>) следует, что таким документом является свидетельство о постановке на учет в налоговом органе или уведомление о постанов</w:t>
      </w:r>
      <w:r>
        <w:rPr>
          <w:i/>
        </w:rPr>
        <w:t>ке на учет в налоговом органе).</w:t>
      </w:r>
    </w:p>
    <w:p w:rsidR="00573011" w:rsidRDefault="00573011" w:rsidP="00B51FCE">
      <w:pPr>
        <w:ind w:firstLine="708"/>
        <w:jc w:val="both"/>
        <w:rPr>
          <w:i/>
        </w:rPr>
      </w:pPr>
      <w:r w:rsidRPr="00046A29">
        <w:t xml:space="preserve">Если в нормативных актах отсутствует или не обнаружено описание конкретных документов, относящихся к документу данного вида, допускается поиск документа, требуемого для предоставления государственной услуги, по официальному сайту органа, ответственного за ее предоставление, в том числе, установление конкретного документа из общего перечня прилагаемых документов в соответствующем разделе текста административного регламента предоставления такой услуги, опубликованном на сайте ответственного органа </w:t>
      </w:r>
      <w:r w:rsidRPr="00545D0F">
        <w:rPr>
          <w:i/>
        </w:rPr>
        <w:t>(например, на официальном</w:t>
      </w:r>
      <w:r w:rsidR="00FA3BFD" w:rsidRPr="00FA3BFD">
        <w:rPr>
          <w:i/>
        </w:rPr>
        <w:t xml:space="preserve"> </w:t>
      </w:r>
      <w:r w:rsidRPr="00545D0F">
        <w:rPr>
          <w:i/>
        </w:rPr>
        <w:t>сайте</w:t>
      </w:r>
      <w:r w:rsidR="00FA3BFD" w:rsidRPr="00FA3BFD">
        <w:rPr>
          <w:i/>
        </w:rPr>
        <w:t xml:space="preserve"> </w:t>
      </w:r>
      <w:r w:rsidRPr="00545D0F">
        <w:rPr>
          <w:i/>
        </w:rPr>
        <w:t>Роснедр указано, что для предоставления услуги по проведению конкурсов и аукционов на право пользования недрами требуется документ, «подтверждающий данные об акционерах», которым является «выписка из реестра акционеров заявителя, полученная (оформленная) не ранее чем за один месяц до даты подачи заявки на участие в аукционе (конкурсе)»).</w:t>
      </w:r>
    </w:p>
    <w:p w:rsidR="00573011" w:rsidRPr="00545D0F" w:rsidRDefault="00573011" w:rsidP="00B51FCE">
      <w:pPr>
        <w:ind w:firstLine="708"/>
        <w:jc w:val="both"/>
        <w:rPr>
          <w:i/>
        </w:rPr>
      </w:pPr>
      <w:r w:rsidRPr="00046A29">
        <w:t>При заполнении поля «Источник получения документа» необходимо учитывать, что один документ может оформляться различными органами власти (например, разрешение на строительство может выдаваться отделами архитектуры и градостроительства местной администрации либо соответствующими управлениями в составе органа власти регионального уровня). В данном случае рекомендуется перечислять все известные источники получения документа.</w:t>
      </w:r>
    </w:p>
    <w:p w:rsidR="00573011" w:rsidRDefault="00573011" w:rsidP="00B51FCE">
      <w:pPr>
        <w:ind w:firstLine="708"/>
        <w:jc w:val="both"/>
      </w:pPr>
      <w:r w:rsidRPr="004A4A0F">
        <w:t xml:space="preserve">Указание органа и (или) организации, в распоряжении которой находится документ, производится на основе анализа нормативных правовых актов, регламентирующих порядок выдачи и хранения соответствующего документа. Рекомендуется указывать конкретный орган власти (например, органы </w:t>
      </w:r>
      <w:r>
        <w:t xml:space="preserve">управления </w:t>
      </w:r>
      <w:r w:rsidRPr="004A4A0F">
        <w:t>образовани</w:t>
      </w:r>
      <w:r>
        <w:t>ем</w:t>
      </w:r>
      <w:r w:rsidRPr="004A4A0F">
        <w:t xml:space="preserve"> субъекта РФ, орган социальной защиты </w:t>
      </w:r>
      <w:r>
        <w:t>населения муниципального образования</w:t>
      </w:r>
      <w:r w:rsidRPr="004A4A0F">
        <w:t xml:space="preserve">) или участвующую организацию (например, «жилищно-эксплуатационные </w:t>
      </w:r>
      <w:r>
        <w:t>организации</w:t>
      </w:r>
      <w:r w:rsidRPr="004A4A0F">
        <w:t xml:space="preserve">»). Если документ (сведения о нем) могут находиться, храниться в нескольких органах власти, то указываются все такие органы власти. При этом допускается использование обобщенных наименований </w:t>
      </w:r>
      <w:r w:rsidRPr="00545D0F">
        <w:rPr>
          <w:i/>
        </w:rPr>
        <w:t>(например, федеральные органы исполнительной власти, в которых предусмотрена военная служба).</w:t>
      </w:r>
    </w:p>
    <w:p w:rsidR="00573011" w:rsidRDefault="00573011" w:rsidP="00B51FCE">
      <w:pPr>
        <w:ind w:firstLine="708"/>
        <w:jc w:val="both"/>
      </w:pPr>
      <w:r w:rsidRPr="00046A29">
        <w:t xml:space="preserve">Способ предоставления документа (заявителем или в рамках межведомственного взаимодействия) и соответствующая необходимость внесения изменений в </w:t>
      </w:r>
      <w:r>
        <w:t>нормативные правовые акты</w:t>
      </w:r>
      <w:r w:rsidRPr="00046A29">
        <w:t xml:space="preserve"> определяется экспертно лицом, проводящим исследование. При выборе того или иного способа получения документа необходимо ориентироваться на: </w:t>
      </w:r>
    </w:p>
    <w:p w:rsidR="00573011" w:rsidRDefault="00573011" w:rsidP="00B51FCE">
      <w:pPr>
        <w:jc w:val="both"/>
      </w:pPr>
      <w:r w:rsidRPr="00046A29">
        <w:t xml:space="preserve">а) источник предоставления документа (например, невозможно запросить </w:t>
      </w:r>
      <w:r>
        <w:t>в режиме межведомственного взаимодействия</w:t>
      </w:r>
      <w:r w:rsidRPr="00046A29">
        <w:t xml:space="preserve"> документ, если запрашивающему органу неизвестен точный источник его выдачи, хранения или документ оформляется самим заявителем); </w:t>
      </w:r>
    </w:p>
    <w:p w:rsidR="00573011" w:rsidRDefault="00573011" w:rsidP="00B51FCE">
      <w:pPr>
        <w:jc w:val="both"/>
      </w:pPr>
      <w:r w:rsidRPr="00046A29">
        <w:t xml:space="preserve">б) положения пункта 2 статьи 7 ФЗ № 210 в части условия о наличии информации и документов (невозможно запросить документ, если орган не располагает его копией или информацией о нем); </w:t>
      </w:r>
    </w:p>
    <w:p w:rsidR="00573011" w:rsidRDefault="00573011" w:rsidP="00B51FCE">
      <w:pPr>
        <w:jc w:val="both"/>
      </w:pPr>
      <w:r w:rsidRPr="00046A29">
        <w:t xml:space="preserve">в) перечень </w:t>
      </w:r>
      <w:r>
        <w:t xml:space="preserve">т.н. лично предоставляемых </w:t>
      </w:r>
      <w:r w:rsidRPr="00046A29">
        <w:t xml:space="preserve">документов, предоставление которых возможно только заявителем (см. Приложение </w:t>
      </w:r>
      <w:r>
        <w:rPr>
          <w:lang w:val="en-US"/>
        </w:rPr>
        <w:t>D</w:t>
      </w:r>
      <w:r w:rsidRPr="00046A29">
        <w:t xml:space="preserve"> к данным Методическим рекомендациям); </w:t>
      </w:r>
    </w:p>
    <w:p w:rsidR="00573011" w:rsidRPr="00046A29" w:rsidRDefault="00573011" w:rsidP="00B51FCE">
      <w:pPr>
        <w:jc w:val="both"/>
      </w:pPr>
      <w:r w:rsidRPr="00046A29">
        <w:t>г) характер запрашиваемой информации (наличие ограничений на ее распространение или отнесение информации к охраняемой законом тайне создает препятствие для запроса документа).</w:t>
      </w:r>
    </w:p>
    <w:p w:rsidR="00573011" w:rsidRDefault="00573011" w:rsidP="00B51FCE">
      <w:pPr>
        <w:ind w:firstLine="708"/>
        <w:jc w:val="both"/>
      </w:pPr>
      <w:r w:rsidRPr="004A4A0F">
        <w:t xml:space="preserve">Если документ может быть представлен как заявителем, так и запрошен </w:t>
      </w:r>
      <w:r>
        <w:t>в режиме межведомственного взаимодействия</w:t>
      </w:r>
      <w:r w:rsidRPr="004A4A0F">
        <w:t>, рекомендуется указывать оба способа предоставления документа и в обосновании фиксировать оговорку о том, что запрос документа производится в случае н</w:t>
      </w:r>
      <w:r>
        <w:t>епредоставления его заявителем.</w:t>
      </w:r>
    </w:p>
    <w:p w:rsidR="00573011" w:rsidRPr="004A4A0F" w:rsidRDefault="00573011" w:rsidP="00B51FCE">
      <w:pPr>
        <w:ind w:firstLine="708"/>
        <w:jc w:val="both"/>
      </w:pPr>
      <w:r w:rsidRPr="004A4A0F">
        <w:t xml:space="preserve">Если указание на необходимый документ, уже внесенный в таблицу документов на основании нормативного правового акта более высокой юридической силы, повторно встречается в нормативном правовом акте меньшей юридической силы, то указание на такой акт </w:t>
      </w:r>
      <w:r>
        <w:t xml:space="preserve">меньшей юридической силы </w:t>
      </w:r>
      <w:r w:rsidRPr="004A4A0F">
        <w:t>указывается в строке соответствующего документа в столбце «</w:t>
      </w:r>
      <w:r>
        <w:t>Нормативный правовой акт</w:t>
      </w:r>
      <w:r w:rsidRPr="004A4A0F">
        <w:t>, закрепляющий требование предоставления документа (статья, пункт)».</w:t>
      </w:r>
    </w:p>
    <w:p w:rsidR="00573011" w:rsidRPr="004A4A0F" w:rsidRDefault="00573011" w:rsidP="00B51FCE">
      <w:pPr>
        <w:ind w:firstLine="708"/>
        <w:jc w:val="both"/>
      </w:pPr>
      <w:r w:rsidRPr="004A4A0F">
        <w:t xml:space="preserve">Для подтверждения отметки в столбце «Источник документа» и конкретизации выбора </w:t>
      </w:r>
      <w:r>
        <w:t xml:space="preserve">способа предоставления </w:t>
      </w:r>
      <w:r w:rsidRPr="004A4A0F">
        <w:t>заполняется столбец «Обоснование выбора способа предоставления». Предпочтительно заполнять соответствующие ячейки одним из следующих вариантов обоснования:</w:t>
      </w:r>
    </w:p>
    <w:p w:rsidR="00573011" w:rsidRPr="004A4A0F" w:rsidRDefault="00573011" w:rsidP="00B51FCE">
      <w:pPr>
        <w:jc w:val="both"/>
      </w:pPr>
      <w:r w:rsidRPr="004A4A0F">
        <w:t>«</w:t>
      </w:r>
      <w:r w:rsidRPr="004A4A0F">
        <w:rPr>
          <w:u w:val="single"/>
        </w:rPr>
        <w:t>Подготовлен лично</w:t>
      </w:r>
      <w:r w:rsidRPr="004A4A0F">
        <w:t>» или «</w:t>
      </w:r>
      <w:r w:rsidRPr="004A4A0F">
        <w:rPr>
          <w:u w:val="single"/>
        </w:rPr>
        <w:t>Документ формируется заявителем</w:t>
      </w:r>
      <w:r w:rsidRPr="004A4A0F">
        <w:t>» - если документ изготовлен заявителем лично (например, для заявления о предоставлении государственной услуги, описания регистрируемого объекта, личной фотографии, квитанции об уплате государственной пошлины и т.д.);</w:t>
      </w:r>
    </w:p>
    <w:p w:rsidR="00573011" w:rsidRPr="004A4A0F" w:rsidRDefault="00573011" w:rsidP="00B51FCE">
      <w:pPr>
        <w:jc w:val="both"/>
      </w:pPr>
      <w:r w:rsidRPr="004A4A0F">
        <w:t>«Не находится в распоряжении органа власти» или «Для получения документа необходимо обращение в организацию частной формы собственности», если документ образуется в результате коммерческой детальности</w:t>
      </w:r>
      <w:r>
        <w:t xml:space="preserve"> организации частной формы собственности</w:t>
      </w:r>
      <w:r w:rsidRPr="004A4A0F">
        <w:t>;</w:t>
      </w:r>
    </w:p>
    <w:p w:rsidR="00573011" w:rsidRPr="004A4A0F" w:rsidRDefault="00573011" w:rsidP="00B51FCE">
      <w:pPr>
        <w:jc w:val="both"/>
      </w:pPr>
      <w:r w:rsidRPr="004A4A0F">
        <w:t>«</w:t>
      </w:r>
      <w:r w:rsidRPr="004A4A0F">
        <w:rPr>
          <w:u w:val="single"/>
        </w:rPr>
        <w:t>Документ хранится у заявителя</w:t>
      </w:r>
      <w:r w:rsidRPr="004A4A0F">
        <w:t>» (например, учредительные документы</w:t>
      </w:r>
      <w:r>
        <w:t>, а также иные документы, входящие в утвержденный перечень</w:t>
      </w:r>
      <w:r w:rsidRPr="004A4A0F">
        <w:t>);</w:t>
      </w:r>
    </w:p>
    <w:p w:rsidR="00573011" w:rsidRPr="004A4A0F" w:rsidRDefault="00573011" w:rsidP="00B51FCE">
      <w:pPr>
        <w:jc w:val="both"/>
      </w:pPr>
      <w:r w:rsidRPr="004A4A0F">
        <w:t>«</w:t>
      </w:r>
      <w:r w:rsidRPr="004A4A0F">
        <w:rPr>
          <w:u w:val="single"/>
        </w:rPr>
        <w:t>Сведениями располагает (или документ выдает) орган власти</w:t>
      </w:r>
      <w:r w:rsidRPr="004A4A0F">
        <w:t xml:space="preserve"> (или указывается конкретное наименование органа власти)» - например, для свидетельства о государственной регистрации юридического лица;</w:t>
      </w:r>
    </w:p>
    <w:p w:rsidR="00573011" w:rsidRPr="004A4A0F" w:rsidRDefault="00573011" w:rsidP="00B51FCE">
      <w:pPr>
        <w:jc w:val="both"/>
      </w:pPr>
      <w:r w:rsidRPr="004A4A0F">
        <w:t>Если межведомственное и межуровневое взаимодействие уже организовано, необходимо указать, что «</w:t>
      </w:r>
      <w:r w:rsidRPr="004A4A0F">
        <w:rPr>
          <w:u w:val="single"/>
        </w:rPr>
        <w:t>В настоящее время документ предоставляется без участия заявителя</w:t>
      </w:r>
      <w:r w:rsidRPr="004A4A0F">
        <w:t>»;</w:t>
      </w:r>
    </w:p>
    <w:p w:rsidR="00573011" w:rsidRPr="004A4A0F" w:rsidRDefault="00573011" w:rsidP="00B51FCE">
      <w:pPr>
        <w:jc w:val="both"/>
      </w:pPr>
      <w:r w:rsidRPr="004A4A0F">
        <w:t>«</w:t>
      </w:r>
      <w:r w:rsidRPr="004A4A0F">
        <w:rPr>
          <w:u w:val="single"/>
        </w:rPr>
        <w:t>Иностранный источник</w:t>
      </w:r>
      <w:r w:rsidRPr="004A4A0F">
        <w:t>» (например, для свидетельства о рождении иностранного гражданина).</w:t>
      </w:r>
    </w:p>
    <w:p w:rsidR="00573011" w:rsidRPr="00747DB7" w:rsidRDefault="00573011" w:rsidP="00B51FCE">
      <w:pPr>
        <w:pStyle w:val="2"/>
        <w:spacing w:before="240" w:after="240"/>
        <w:jc w:val="both"/>
      </w:pPr>
      <w:bookmarkStart w:id="39" w:name="_Toc304374884"/>
      <w:r w:rsidRPr="00747DB7">
        <w:t>Этап 3. Подготовка предложений по внесению изменений по каждому нормативному правовому акту, включенному в перечень</w:t>
      </w:r>
      <w:bookmarkEnd w:id="39"/>
    </w:p>
    <w:p w:rsidR="00573011" w:rsidRPr="00DE41A9" w:rsidRDefault="00573011" w:rsidP="00B51FCE">
      <w:pPr>
        <w:ind w:firstLine="705"/>
        <w:jc w:val="both"/>
      </w:pPr>
      <w:r w:rsidRPr="004A4A0F">
        <w:t>Корректировка положений законов (подзаконных актов) с целью устранения в них противоречий</w:t>
      </w:r>
      <w:r>
        <w:t>.</w:t>
      </w:r>
      <w:r w:rsidR="00FA3BFD" w:rsidRPr="00FA3BFD">
        <w:t xml:space="preserve"> </w:t>
      </w:r>
      <w:r>
        <w:t xml:space="preserve">Закон </w:t>
      </w:r>
      <w:r w:rsidRPr="004A4A0F">
        <w:t>№ 210</w:t>
      </w:r>
      <w:r>
        <w:t>-ФЗ</w:t>
      </w:r>
      <w:r w:rsidRPr="004A4A0F">
        <w:t xml:space="preserve"> в части требования предоставления заявителем документов (информации)</w:t>
      </w:r>
      <w:r>
        <w:t>,</w:t>
      </w:r>
      <w:r w:rsidRPr="004A4A0F">
        <w:t xml:space="preserve"> или требования осуществления им определенных действий при предоставлении государственной (муниципальной) услуги может осуществляться, </w:t>
      </w:r>
      <w:r w:rsidRPr="004A4A0F">
        <w:rPr>
          <w:u w:val="single"/>
        </w:rPr>
        <w:t>в частности</w:t>
      </w:r>
      <w:r>
        <w:t>, по следующим направлениям</w:t>
      </w:r>
      <w:r w:rsidRPr="00DE41A9">
        <w:t>:</w:t>
      </w:r>
    </w:p>
    <w:p w:rsidR="00573011" w:rsidRPr="004A4A0F" w:rsidRDefault="00573011" w:rsidP="00B51FCE">
      <w:pPr>
        <w:numPr>
          <w:ilvl w:val="0"/>
          <w:numId w:val="12"/>
        </w:numPr>
        <w:jc w:val="both"/>
      </w:pPr>
      <w:r w:rsidRPr="004A4A0F">
        <w:rPr>
          <w:u w:val="single"/>
        </w:rPr>
        <w:t>Исключение</w:t>
      </w:r>
      <w:r w:rsidRPr="004A4A0F">
        <w:t xml:space="preserve"> положений, устанавливающих обязанность заявителя представлять документы (информацию) или осуществлять определенные действия, путем исключения в тексте акта слов «заявитель предъявляет», «гражданин прилагает» и замены положений </w:t>
      </w:r>
      <w:r>
        <w:t>нормативного правового акта</w:t>
      </w:r>
      <w:r w:rsidRPr="004A4A0F">
        <w:t xml:space="preserve"> безличными глаголами «требуются», «необходимы», «предоставляются» (например, вместо фразы «Граждане или их законные представители при приеме на социальное обслуживание представляют…» установить требование «Для приема гражданина на социальное обслуживание необходимы следующие документы… Документы </w:t>
      </w:r>
      <w:r>
        <w:t>А, Б, В</w:t>
      </w:r>
      <w:r w:rsidRPr="004A4A0F">
        <w:t xml:space="preserve"> представляются лично гражданином. Документы А, В предоставляются в орган, осуществляющий прием на социальное обслуживание, в порядке инф</w:t>
      </w:r>
      <w:r>
        <w:t>ормационного взаимодействия …»).</w:t>
      </w:r>
    </w:p>
    <w:p w:rsidR="00573011" w:rsidRPr="004A4A0F" w:rsidRDefault="00573011" w:rsidP="00B51FCE">
      <w:pPr>
        <w:numPr>
          <w:ilvl w:val="0"/>
          <w:numId w:val="12"/>
        </w:numPr>
        <w:jc w:val="both"/>
      </w:pPr>
      <w:r w:rsidRPr="004A4A0F">
        <w:rPr>
          <w:u w:val="single"/>
        </w:rPr>
        <w:t>Дополнение</w:t>
      </w:r>
      <w:r w:rsidRPr="004A4A0F">
        <w:t xml:space="preserve"> существующих положений </w:t>
      </w:r>
      <w:r>
        <w:t>нормативного правого акта с</w:t>
      </w:r>
      <w:r w:rsidRPr="004A4A0F">
        <w:t xml:space="preserve"> указанием на возможность получения документов, осуществления требуемых действий в рамках межведомственного взаимодействия без участия заявителя (например, «Документы, указанные в пунктах 2, 4, 5, 6 и 7</w:t>
      </w:r>
      <w:r>
        <w:t>,</w:t>
      </w:r>
      <w:r w:rsidRPr="004A4A0F">
        <w:t xml:space="preserve"> запрашиваются органом государственной власти или органом местного самоуправления, в который было подано Заявление, в органах, предоставляющих государственные услуги, и органах, предоставляющих муниципальные услуги, иных государственных органах, органах</w:t>
      </w:r>
      <w:r w:rsidR="00FA3BFD" w:rsidRPr="00FA3BFD">
        <w:t xml:space="preserve"> </w:t>
      </w:r>
      <w:r w:rsidRPr="004A4A0F">
        <w:t>местного самоуправления</w:t>
      </w:r>
      <w:r>
        <w:t xml:space="preserve"> и</w:t>
      </w:r>
      <w:r w:rsidR="00FA3BFD" w:rsidRPr="00FA3BFD">
        <w:t xml:space="preserve"> </w:t>
      </w:r>
      <w:r>
        <w:t xml:space="preserve">подведомственных указанным органам </w:t>
      </w:r>
      <w:r w:rsidRPr="004A4A0F">
        <w:t>организациях, в которых находятся указанные документы (сведения, содержащиеся в указанных документах)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 если указанные документы не были представлены заявителем</w:t>
      </w:r>
      <w:r>
        <w:t xml:space="preserve"> самостоятельно»).</w:t>
      </w:r>
    </w:p>
    <w:p w:rsidR="00573011" w:rsidRPr="004A4A0F" w:rsidRDefault="00573011" w:rsidP="00B51FCE">
      <w:pPr>
        <w:ind w:firstLine="708"/>
        <w:jc w:val="both"/>
      </w:pPr>
      <w:r w:rsidRPr="004A4A0F">
        <w:t xml:space="preserve">Если внесение изменений связано с исключением упоминания во всех положениях отраслевого закона </w:t>
      </w:r>
      <w:r>
        <w:t>того</w:t>
      </w:r>
      <w:r w:rsidRPr="004A4A0F">
        <w:t xml:space="preserve">, что все необходимые документы заявитель предоставляет самостоятельно, то </w:t>
      </w:r>
      <w:r>
        <w:t>редакция</w:t>
      </w:r>
      <w:r w:rsidRPr="004A4A0F">
        <w:t xml:space="preserve"> должна содержать указание на то, что «заявитель предоставляет необходимые для предоставления государственной услуги документы, кроме документов, сведения о которых находятся в органах власти, подведомственных организациях, за исключением документов, которые включены в перечень документов, находящихся в распоряжении заявителя и иных документов, установленных Правительством Российской Федерации».</w:t>
      </w:r>
    </w:p>
    <w:p w:rsidR="00573011" w:rsidRPr="004A4A0F" w:rsidRDefault="00573011" w:rsidP="00B51FCE">
      <w:pPr>
        <w:ind w:firstLine="708"/>
        <w:jc w:val="both"/>
      </w:pPr>
      <w:r w:rsidRPr="004A4A0F">
        <w:t xml:space="preserve">Если в перечне документов, необходимых для предоставления государственной </w:t>
      </w:r>
      <w:r>
        <w:t xml:space="preserve">(муниципальной) </w:t>
      </w:r>
      <w:r w:rsidRPr="004A4A0F">
        <w:t xml:space="preserve">услуги, обозначен документ внутриведомственного получения, то необходимо внесение правки, </w:t>
      </w:r>
      <w:r>
        <w:t xml:space="preserve"> указывающей, что при непредставлении такого документа лично заявителем производится оформление такого документа органом без участия заявителя;</w:t>
      </w:r>
    </w:p>
    <w:p w:rsidR="00573011" w:rsidRPr="004A4A0F" w:rsidRDefault="00573011" w:rsidP="00B51FCE">
      <w:pPr>
        <w:numPr>
          <w:ilvl w:val="0"/>
          <w:numId w:val="12"/>
        </w:numPr>
        <w:jc w:val="both"/>
      </w:pPr>
      <w:r w:rsidRPr="004A4A0F">
        <w:rPr>
          <w:u w:val="single"/>
        </w:rPr>
        <w:t>Установление</w:t>
      </w:r>
      <w:r w:rsidRPr="004A4A0F">
        <w:t xml:space="preserve"> корреспондирующих прав и обязанностей органов, участвующих в предоставлении услуги, по направлению запросов, обработке и предоставлению информации или осуществлению необходимых действий без участия заявителя. Для этого целесообразно дополнительно проводить параллельную ревизию </w:t>
      </w:r>
      <w:r>
        <w:t>нормативных правовых актов</w:t>
      </w:r>
      <w:r w:rsidRPr="004A4A0F">
        <w:t xml:space="preserve">, закрепляющих положения о порядке издания запрашиваемого документа, а также актов, устанавливающих полномочия органа, в который направляется запрос, в части дополнения таких актов положениями о необходимости предоставления истребуемых документов, информации (например, дополнить положение о порядке выдачи </w:t>
      </w:r>
      <w:r>
        <w:t>справки о признании лица малоимущим</w:t>
      </w:r>
      <w:r w:rsidRPr="004A4A0F">
        <w:t xml:space="preserve"> следующей нормой:«Сведения о лице, признанном </w:t>
      </w:r>
      <w:r>
        <w:t>малоимущим</w:t>
      </w:r>
      <w:r w:rsidRPr="004A4A0F">
        <w:t>, членах его семьи предоставляются (в том числе, в электронном виде) органом, уполномоченн</w:t>
      </w:r>
      <w:r>
        <w:t>ым в сфере социальной защиты населения</w:t>
      </w:r>
      <w:r w:rsidRPr="004A4A0F">
        <w:t>, по запросу органов государственной власти, органов местного самоуправления в связи с предоставлением этими органами государственных (муниципальных) услуг» или «Орган управления образованием выдает по запросу уполномоченного органа, предоставляющего государственную или муниципальную услугу конкретному лицу, с соблюдением требований действующего законодательства справку о постановке лица на учет»).</w:t>
      </w:r>
    </w:p>
    <w:p w:rsidR="00573011" w:rsidRDefault="00573011" w:rsidP="00B51FCE">
      <w:pPr>
        <w:ind w:firstLine="708"/>
        <w:jc w:val="both"/>
      </w:pPr>
      <w:r w:rsidRPr="004A4A0F">
        <w:t xml:space="preserve">Если внесение изменений в отраслевые законы связано с исключением обязанности заявителя предоставлять тот или иной документ, то </w:t>
      </w:r>
      <w:r>
        <w:t xml:space="preserve">редакция </w:t>
      </w:r>
      <w:r w:rsidRPr="004A4A0F">
        <w:t xml:space="preserve">должна содержать: </w:t>
      </w:r>
    </w:p>
    <w:p w:rsidR="00573011" w:rsidRDefault="00573011" w:rsidP="00B51FCE">
      <w:pPr>
        <w:jc w:val="both"/>
      </w:pPr>
      <w:r w:rsidRPr="004A4A0F">
        <w:t xml:space="preserve">1) указание, что «если заявитель не представил соответствующий документ лично, то он запрашивается органом, предоставляющим государственную </w:t>
      </w:r>
      <w:r>
        <w:t xml:space="preserve">(муниципальную) </w:t>
      </w:r>
      <w:r w:rsidRPr="004A4A0F">
        <w:t xml:space="preserve">услугу, самостоятельно»; </w:t>
      </w:r>
    </w:p>
    <w:p w:rsidR="00573011" w:rsidRDefault="00573011" w:rsidP="00B51FCE">
      <w:pPr>
        <w:jc w:val="both"/>
      </w:pPr>
      <w:r w:rsidRPr="004A4A0F">
        <w:t xml:space="preserve">2) указание на источник, из которого запрашиваются сведения (при возможности); </w:t>
      </w:r>
    </w:p>
    <w:p w:rsidR="00573011" w:rsidRDefault="00573011" w:rsidP="00B51FCE">
      <w:pPr>
        <w:jc w:val="both"/>
      </w:pPr>
      <w:r w:rsidRPr="004A4A0F">
        <w:t>3) в необходимых случаях указание на то, что сведения запрашиваются в порядке, установленном Правительством РФ</w:t>
      </w:r>
      <w:r>
        <w:t xml:space="preserve"> или нормативным правовым актом соответствующего уровня</w:t>
      </w:r>
      <w:r w:rsidRPr="004A4A0F">
        <w:t>.</w:t>
      </w:r>
    </w:p>
    <w:p w:rsidR="00573011" w:rsidRPr="004A4A0F" w:rsidRDefault="00573011" w:rsidP="00B51FCE">
      <w:pPr>
        <w:jc w:val="both"/>
      </w:pPr>
    </w:p>
    <w:p w:rsidR="00573011" w:rsidRPr="00747DB7" w:rsidRDefault="00573011" w:rsidP="00B51FCE">
      <w:pPr>
        <w:pStyle w:val="2"/>
        <w:spacing w:before="240" w:after="240"/>
        <w:jc w:val="both"/>
      </w:pPr>
      <w:bookmarkStart w:id="40" w:name="_Toc304374885"/>
      <w:r w:rsidRPr="00747DB7">
        <w:t>Этап 4. Фиксация результатов разработки предложений</w:t>
      </w:r>
      <w:bookmarkEnd w:id="40"/>
    </w:p>
    <w:p w:rsidR="00573011" w:rsidRPr="007325AD" w:rsidRDefault="00573011" w:rsidP="00B51FCE">
      <w:pPr>
        <w:ind w:firstLine="705"/>
        <w:jc w:val="both"/>
      </w:pPr>
      <w:r w:rsidRPr="007325AD">
        <w:t>Результаты разработки предложений фиксируются</w:t>
      </w:r>
      <w:r w:rsidR="00D652A7">
        <w:t xml:space="preserve"> </w:t>
      </w:r>
      <w:r w:rsidRPr="004A4A0F">
        <w:t xml:space="preserve">в табличной форме с дополнением, при необходимости, текстовой копией изменяемого акта с графическим отражением новой редакции. Предлагаемый вариант оформления </w:t>
      </w:r>
      <w:r>
        <w:t>приведен ниже</w:t>
      </w:r>
      <w:r w:rsidRPr="007325AD">
        <w:t>:</w:t>
      </w:r>
    </w:p>
    <w:p w:rsidR="00573011" w:rsidRPr="004A4A0F" w:rsidRDefault="00573011" w:rsidP="00B51FC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8"/>
        <w:gridCol w:w="2769"/>
        <w:gridCol w:w="2410"/>
        <w:gridCol w:w="4500"/>
      </w:tblGrid>
      <w:tr w:rsidR="00573011" w:rsidRPr="00046A29" w:rsidTr="000B29CB">
        <w:tc>
          <w:tcPr>
            <w:tcW w:w="0" w:type="auto"/>
          </w:tcPr>
          <w:p w:rsidR="00573011" w:rsidRPr="00046A29" w:rsidRDefault="00573011" w:rsidP="000B29CB">
            <w:pPr>
              <w:jc w:val="center"/>
              <w:rPr>
                <w:b/>
                <w:sz w:val="24"/>
                <w:szCs w:val="24"/>
              </w:rPr>
            </w:pPr>
            <w:r w:rsidRPr="00046A29">
              <w:rPr>
                <w:b/>
                <w:sz w:val="24"/>
                <w:szCs w:val="24"/>
              </w:rPr>
              <w:t>№</w:t>
            </w:r>
          </w:p>
        </w:tc>
        <w:tc>
          <w:tcPr>
            <w:tcW w:w="2769" w:type="dxa"/>
          </w:tcPr>
          <w:p w:rsidR="00573011" w:rsidRPr="00046A29" w:rsidRDefault="00573011" w:rsidP="000B29CB">
            <w:pPr>
              <w:jc w:val="center"/>
              <w:rPr>
                <w:b/>
                <w:sz w:val="24"/>
                <w:szCs w:val="24"/>
              </w:rPr>
            </w:pPr>
            <w:r w:rsidRPr="00046A29">
              <w:rPr>
                <w:b/>
                <w:sz w:val="24"/>
                <w:szCs w:val="24"/>
              </w:rPr>
              <w:t>Наименование нормативного акта</w:t>
            </w:r>
          </w:p>
        </w:tc>
        <w:tc>
          <w:tcPr>
            <w:tcW w:w="2410" w:type="dxa"/>
          </w:tcPr>
          <w:p w:rsidR="00573011" w:rsidRPr="00046A29" w:rsidRDefault="00573011" w:rsidP="000B29CB">
            <w:pPr>
              <w:jc w:val="center"/>
              <w:rPr>
                <w:b/>
                <w:sz w:val="24"/>
                <w:szCs w:val="24"/>
              </w:rPr>
            </w:pPr>
            <w:r w:rsidRPr="00046A29">
              <w:rPr>
                <w:b/>
                <w:sz w:val="24"/>
                <w:szCs w:val="24"/>
              </w:rPr>
              <w:t>Положение нормативного акта, подлежащее изменению / дополнению / отмене</w:t>
            </w:r>
          </w:p>
        </w:tc>
        <w:tc>
          <w:tcPr>
            <w:tcW w:w="4500" w:type="dxa"/>
          </w:tcPr>
          <w:p w:rsidR="00573011" w:rsidRPr="00046A29" w:rsidRDefault="00573011" w:rsidP="000B29CB">
            <w:pPr>
              <w:jc w:val="center"/>
              <w:rPr>
                <w:b/>
                <w:sz w:val="24"/>
                <w:szCs w:val="24"/>
              </w:rPr>
            </w:pPr>
            <w:r w:rsidRPr="00046A29">
              <w:rPr>
                <w:b/>
                <w:sz w:val="24"/>
                <w:szCs w:val="24"/>
              </w:rPr>
              <w:t>Редакционная формулировка</w:t>
            </w:r>
          </w:p>
        </w:tc>
      </w:tr>
      <w:tr w:rsidR="00573011" w:rsidRPr="00046A29" w:rsidTr="000B29CB">
        <w:tc>
          <w:tcPr>
            <w:tcW w:w="0" w:type="auto"/>
          </w:tcPr>
          <w:p w:rsidR="00573011" w:rsidRPr="00046A29" w:rsidRDefault="00573011" w:rsidP="000B29CB">
            <w:pPr>
              <w:rPr>
                <w:sz w:val="24"/>
                <w:szCs w:val="24"/>
              </w:rPr>
            </w:pPr>
            <w:r w:rsidRPr="00046A29">
              <w:rPr>
                <w:sz w:val="24"/>
                <w:szCs w:val="24"/>
              </w:rPr>
              <w:t>1.</w:t>
            </w:r>
          </w:p>
        </w:tc>
        <w:tc>
          <w:tcPr>
            <w:tcW w:w="2769" w:type="dxa"/>
          </w:tcPr>
          <w:p w:rsidR="00573011" w:rsidRPr="00046A29" w:rsidRDefault="00573011" w:rsidP="000B29CB">
            <w:pPr>
              <w:rPr>
                <w:sz w:val="24"/>
                <w:szCs w:val="24"/>
              </w:rPr>
            </w:pPr>
            <w:r w:rsidRPr="00046A29">
              <w:rPr>
                <w:sz w:val="24"/>
                <w:szCs w:val="24"/>
              </w:rPr>
              <w:t xml:space="preserve">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от _____ февраля </w:t>
            </w:r>
            <w:smartTag w:uri="urn:schemas-microsoft-com:office:smarttags" w:element="metricconverter">
              <w:smartTagPr>
                <w:attr w:name="ProductID" w:val="2010 г"/>
              </w:smartTagPr>
              <w:r w:rsidRPr="00046A29">
                <w:rPr>
                  <w:sz w:val="24"/>
                  <w:szCs w:val="24"/>
                </w:rPr>
                <w:t>2010 г</w:t>
              </w:r>
            </w:smartTag>
            <w:r w:rsidRPr="00046A29">
              <w:rPr>
                <w:sz w:val="24"/>
                <w:szCs w:val="24"/>
              </w:rPr>
              <w:t>. № 1 «Об утверждении Порядка установки и эксплуатации рекламных конструкций и средств наружной информации» (источник опубликования)</w:t>
            </w:r>
          </w:p>
          <w:p w:rsidR="00573011" w:rsidRPr="00046A29" w:rsidRDefault="00573011" w:rsidP="000B29CB">
            <w:pPr>
              <w:rPr>
                <w:sz w:val="24"/>
                <w:szCs w:val="24"/>
              </w:rPr>
            </w:pPr>
          </w:p>
        </w:tc>
        <w:tc>
          <w:tcPr>
            <w:tcW w:w="2410" w:type="dxa"/>
          </w:tcPr>
          <w:p w:rsidR="00573011" w:rsidRPr="00046A29" w:rsidRDefault="00573011" w:rsidP="000B29CB">
            <w:pPr>
              <w:rPr>
                <w:sz w:val="24"/>
                <w:szCs w:val="24"/>
              </w:rPr>
            </w:pPr>
            <w:r w:rsidRPr="00046A29">
              <w:rPr>
                <w:sz w:val="24"/>
                <w:szCs w:val="24"/>
              </w:rPr>
              <w:t>Пункт 6 Порядок оформления разрешения на установку рекламных</w:t>
            </w:r>
          </w:p>
          <w:p w:rsidR="00573011" w:rsidRPr="00046A29" w:rsidRDefault="00573011" w:rsidP="000B29CB">
            <w:pPr>
              <w:rPr>
                <w:sz w:val="24"/>
                <w:szCs w:val="24"/>
              </w:rPr>
            </w:pPr>
            <w:r w:rsidRPr="00046A29">
              <w:rPr>
                <w:sz w:val="24"/>
                <w:szCs w:val="24"/>
              </w:rPr>
              <w:t>конструкций и свидетельства на право размещения вывески</w:t>
            </w:r>
          </w:p>
        </w:tc>
        <w:tc>
          <w:tcPr>
            <w:tcW w:w="4500" w:type="dxa"/>
          </w:tcPr>
          <w:p w:rsidR="00573011" w:rsidRPr="00046A29" w:rsidRDefault="00573011" w:rsidP="000B29CB">
            <w:pPr>
              <w:rPr>
                <w:sz w:val="24"/>
                <w:szCs w:val="24"/>
              </w:rPr>
            </w:pPr>
            <w:bookmarkStart w:id="41" w:name="_Toc295696021"/>
            <w:r w:rsidRPr="00046A29">
              <w:rPr>
                <w:sz w:val="24"/>
                <w:szCs w:val="24"/>
              </w:rPr>
              <w:t xml:space="preserve">Внести в Порядок установки и эксплуатации рекламных конструкций и средств наружной информации на территории муниципального образования, утвержденный постановлением администрации ___ февраля </w:t>
            </w:r>
            <w:smartTag w:uri="urn:schemas-microsoft-com:office:smarttags" w:element="metricconverter">
              <w:smartTagPr>
                <w:attr w:name="ProductID" w:val="2010 г"/>
              </w:smartTagPr>
              <w:r w:rsidRPr="00046A29">
                <w:rPr>
                  <w:sz w:val="24"/>
                  <w:szCs w:val="24"/>
                </w:rPr>
                <w:t>2010 г</w:t>
              </w:r>
            </w:smartTag>
            <w:r w:rsidRPr="00046A29">
              <w:rPr>
                <w:sz w:val="24"/>
                <w:szCs w:val="24"/>
              </w:rPr>
              <w:t>. № 1 «Об утверждении Порядка установки и эксплуатации рекламных конструкций и средств наружной информации» (источник опубликования), следующие изменения:</w:t>
            </w:r>
          </w:p>
          <w:p w:rsidR="00573011" w:rsidRPr="00046A29" w:rsidRDefault="00573011" w:rsidP="000B29CB">
            <w:pPr>
              <w:rPr>
                <w:sz w:val="24"/>
                <w:szCs w:val="24"/>
              </w:rPr>
            </w:pPr>
            <w:r w:rsidRPr="00046A29">
              <w:rPr>
                <w:sz w:val="24"/>
                <w:szCs w:val="24"/>
              </w:rPr>
              <w:t>1) в пункте 6.6.2. после слов «имущество собственника» дополнить словами «, в случае, если собственник (уполномоченное лицо) не является органом государственной власти, органом местного самоуправления или организацией, подведомственной государственным органам или органам местного самоуправления.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r>
              <w:rPr>
                <w:sz w:val="24"/>
                <w:szCs w:val="24"/>
              </w:rPr>
              <w:t>.</w:t>
            </w:r>
          </w:p>
          <w:p w:rsidR="00573011" w:rsidRPr="00046A29" w:rsidRDefault="00573011" w:rsidP="000B29CB">
            <w:pPr>
              <w:rPr>
                <w:sz w:val="24"/>
                <w:szCs w:val="24"/>
              </w:rPr>
            </w:pPr>
            <w:r w:rsidRPr="00046A29">
              <w:rPr>
                <w:sz w:val="24"/>
                <w:szCs w:val="24"/>
              </w:rPr>
              <w:t>2) пункты 6.6.3., 6.6.4., 6.6.6. и 6.6.7. исключить;</w:t>
            </w:r>
          </w:p>
          <w:p w:rsidR="00573011" w:rsidRPr="00046A29" w:rsidRDefault="00573011" w:rsidP="000B29CB">
            <w:pPr>
              <w:rPr>
                <w:sz w:val="24"/>
                <w:szCs w:val="24"/>
              </w:rPr>
            </w:pPr>
            <w:r w:rsidRPr="00046A29">
              <w:rPr>
                <w:sz w:val="24"/>
                <w:szCs w:val="24"/>
              </w:rPr>
              <w:t>3) дополнить пунктом 6.7.1. следующего содержания:</w:t>
            </w:r>
          </w:p>
          <w:p w:rsidR="00573011" w:rsidRPr="00046A29" w:rsidRDefault="00573011" w:rsidP="000B29CB">
            <w:pPr>
              <w:rPr>
                <w:sz w:val="24"/>
                <w:szCs w:val="24"/>
              </w:rPr>
            </w:pPr>
            <w:r w:rsidRPr="00046A29">
              <w:rPr>
                <w:sz w:val="24"/>
                <w:szCs w:val="24"/>
              </w:rPr>
              <w:t>«6.7.1. Для рассмотрения заявления на выдачу размещения на установку рекламных конструкций орган, осуществляющий выдачу разрешений, истребует следующие документы (их копии или содержащиеся в них сведения) в органах, предоставляющих государственные услуги, 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если они не были представлены заявителем самостоятельно:</w:t>
            </w:r>
          </w:p>
          <w:p w:rsidR="00573011" w:rsidRPr="00046A29" w:rsidRDefault="00573011" w:rsidP="000B29CB">
            <w:pPr>
              <w:rPr>
                <w:sz w:val="24"/>
                <w:szCs w:val="24"/>
              </w:rPr>
            </w:pPr>
            <w:r w:rsidRPr="00046A29">
              <w:rPr>
                <w:sz w:val="24"/>
                <w:szCs w:val="24"/>
              </w:rPr>
              <w:t>1) выписку из Единого государственного реестра регистрации прав на недвижимое имущество и сделок с ним, подтверждающая право собственности, право хозяйственного ведения, оперативного управления, аренды недвижимого имущества и иные права на недвижимое имущество, на котором предполагается размещение рекламной конструкции;</w:t>
            </w:r>
          </w:p>
          <w:p w:rsidR="00573011" w:rsidRPr="00046A29" w:rsidRDefault="00573011" w:rsidP="000B29CB">
            <w:pPr>
              <w:rPr>
                <w:sz w:val="24"/>
                <w:szCs w:val="24"/>
              </w:rPr>
            </w:pPr>
            <w:r w:rsidRPr="00046A29">
              <w:rPr>
                <w:sz w:val="24"/>
                <w:szCs w:val="24"/>
              </w:rPr>
              <w:t>2) выписку из Единого государственного реестра индивидуальных предпринимателей (для индивидуальных предпринимателей);</w:t>
            </w:r>
          </w:p>
          <w:p w:rsidR="00573011" w:rsidRPr="00046A29" w:rsidRDefault="00573011" w:rsidP="000B29CB">
            <w:pPr>
              <w:rPr>
                <w:sz w:val="24"/>
                <w:szCs w:val="24"/>
              </w:rPr>
            </w:pPr>
            <w:r w:rsidRPr="00046A29">
              <w:rPr>
                <w:sz w:val="24"/>
                <w:szCs w:val="24"/>
              </w:rPr>
              <w:t>3) выписку из Единого государственного реестра юридических лиц (для юридических лиц).».</w:t>
            </w:r>
            <w:bookmarkEnd w:id="41"/>
          </w:p>
        </w:tc>
      </w:tr>
    </w:tbl>
    <w:p w:rsidR="00573011" w:rsidRDefault="00573011" w:rsidP="00B51FCE"/>
    <w:p w:rsidR="00573011" w:rsidRPr="007325AD" w:rsidRDefault="00573011" w:rsidP="00B51FCE">
      <w:pPr>
        <w:ind w:firstLine="709"/>
        <w:jc w:val="both"/>
      </w:pPr>
      <w:r>
        <w:t>Дальнейшая работа проводится в соответствии с принятыми в субъекте Российской Федерации (муниципальном образовании) правилами разработки и согласования проектов нормативных правовых актов.</w:t>
      </w:r>
    </w:p>
    <w:p w:rsidR="00573011" w:rsidRPr="004A4A0F" w:rsidRDefault="00573011" w:rsidP="00B51FCE"/>
    <w:p w:rsidR="00573011" w:rsidRPr="004A4A0F" w:rsidRDefault="00573011" w:rsidP="00B51FCE">
      <w:pPr>
        <w:pStyle w:val="1"/>
        <w:jc w:val="both"/>
      </w:pPr>
      <w:bookmarkStart w:id="42" w:name="_Toc304374886"/>
      <w:r w:rsidRPr="004A4A0F">
        <w:t>Рекомендации по обеспечению консультативной поддержки деятельности РОИВ и ОМСУ по переходу к межведомственному взаимодействию</w:t>
      </w:r>
      <w:bookmarkEnd w:id="42"/>
    </w:p>
    <w:p w:rsidR="00573011" w:rsidRPr="00046A29" w:rsidRDefault="00573011" w:rsidP="00B51FCE">
      <w:pPr>
        <w:ind w:firstLine="708"/>
        <w:jc w:val="both"/>
      </w:pPr>
      <w:r w:rsidRPr="004A4A0F">
        <w:t>Консультативная поддержка проводится Методологом проекта (в части проектирования межведомственного взаимодействия и внесения изменений в нормативные правовые акты) и Технологом проекта в части обеспечения технологической составляющей проекта.</w:t>
      </w:r>
    </w:p>
    <w:p w:rsidR="00573011" w:rsidRPr="004A4A0F" w:rsidRDefault="00573011" w:rsidP="00B51FCE">
      <w:pPr>
        <w:jc w:val="both"/>
      </w:pPr>
      <w:r w:rsidRPr="004A4A0F">
        <w:t xml:space="preserve">Консультативная поддержка включает в себя следующие мероприятия: </w:t>
      </w:r>
    </w:p>
    <w:p w:rsidR="00573011" w:rsidRPr="004A4A0F" w:rsidRDefault="00573011" w:rsidP="00B51FCE">
      <w:pPr>
        <w:numPr>
          <w:ilvl w:val="0"/>
          <w:numId w:val="3"/>
        </w:numPr>
        <w:jc w:val="both"/>
      </w:pPr>
      <w:r w:rsidRPr="004A4A0F">
        <w:t>Обучение.</w:t>
      </w:r>
    </w:p>
    <w:p w:rsidR="00573011" w:rsidRPr="004A4A0F" w:rsidRDefault="00573011" w:rsidP="00B51FCE">
      <w:pPr>
        <w:numPr>
          <w:ilvl w:val="0"/>
          <w:numId w:val="3"/>
        </w:numPr>
        <w:jc w:val="both"/>
      </w:pPr>
      <w:r w:rsidRPr="004A4A0F">
        <w:t>Поддержка «горячей линии».</w:t>
      </w:r>
    </w:p>
    <w:p w:rsidR="00573011" w:rsidRPr="004A4A0F" w:rsidRDefault="00573011" w:rsidP="00B51FCE">
      <w:pPr>
        <w:numPr>
          <w:ilvl w:val="0"/>
          <w:numId w:val="3"/>
        </w:numPr>
        <w:jc w:val="both"/>
      </w:pPr>
      <w:r w:rsidRPr="004A4A0F">
        <w:t>Прямое консультирование (помощь в снятии разногласий с контрагентами, изменения в нормативны</w:t>
      </w:r>
      <w:r>
        <w:t>х</w:t>
      </w:r>
      <w:r w:rsidRPr="004A4A0F">
        <w:t xml:space="preserve"> правовы</w:t>
      </w:r>
      <w:r>
        <w:t>х</w:t>
      </w:r>
      <w:r w:rsidRPr="004A4A0F">
        <w:t xml:space="preserve"> акт</w:t>
      </w:r>
      <w:r>
        <w:t>ах</w:t>
      </w:r>
      <w:r w:rsidRPr="004A4A0F">
        <w:t>, вопросы технологической составляющей реализации проекта).</w:t>
      </w:r>
    </w:p>
    <w:p w:rsidR="00573011" w:rsidRPr="004A4A0F" w:rsidRDefault="00573011" w:rsidP="00B51FCE">
      <w:pPr>
        <w:pStyle w:val="2"/>
        <w:spacing w:before="240" w:after="240"/>
        <w:jc w:val="both"/>
      </w:pPr>
      <w:bookmarkStart w:id="43" w:name="_Toc304374887"/>
      <w:r w:rsidRPr="004A4A0F">
        <w:t>Обучение</w:t>
      </w:r>
      <w:bookmarkEnd w:id="43"/>
    </w:p>
    <w:p w:rsidR="00573011" w:rsidRPr="004A4A0F" w:rsidRDefault="00573011" w:rsidP="00B51FCE">
      <w:pPr>
        <w:ind w:firstLine="708"/>
        <w:jc w:val="both"/>
      </w:pPr>
      <w:r w:rsidRPr="004A4A0F">
        <w:t>Методолог проводит обучающие семинары для РОИВ с целью обучения методик</w:t>
      </w:r>
      <w:r>
        <w:t>е</w:t>
      </w:r>
      <w:r w:rsidRPr="004A4A0F">
        <w:t xml:space="preserve"> разработки ТКМВ.</w:t>
      </w:r>
    </w:p>
    <w:p w:rsidR="00573011" w:rsidRPr="004A4A0F" w:rsidRDefault="00573011" w:rsidP="00B51FCE">
      <w:pPr>
        <w:jc w:val="both"/>
      </w:pPr>
      <w:r w:rsidRPr="004A4A0F">
        <w:t xml:space="preserve">Обучающие семинары проводятся в компьютерных классах в режиме тренинга на заполнение конкретной </w:t>
      </w:r>
      <w:r>
        <w:t>ТКМВ</w:t>
      </w:r>
      <w:r w:rsidRPr="004A4A0F">
        <w:t xml:space="preserve">. </w:t>
      </w:r>
    </w:p>
    <w:p w:rsidR="00573011" w:rsidRPr="004A4A0F" w:rsidRDefault="00573011" w:rsidP="00B51FCE">
      <w:pPr>
        <w:pStyle w:val="2"/>
        <w:spacing w:before="240" w:after="240"/>
        <w:jc w:val="both"/>
      </w:pPr>
      <w:bookmarkStart w:id="44" w:name="_Toc304374888"/>
      <w:r w:rsidRPr="004A4A0F">
        <w:t>Поддержка по горячей линии</w:t>
      </w:r>
      <w:bookmarkEnd w:id="44"/>
    </w:p>
    <w:p w:rsidR="00573011" w:rsidRPr="004A4A0F" w:rsidRDefault="00573011" w:rsidP="00B51FCE">
      <w:pPr>
        <w:ind w:firstLine="708"/>
        <w:jc w:val="both"/>
      </w:pPr>
      <w:r w:rsidRPr="004A4A0F">
        <w:t xml:space="preserve">Методолог обеспечивает поддержку процесса подготовки и согласования ТКМВ, а также процесса подготовки изменений в правовые акты. По материалам работы горячей линии осуществляется регулярная подготовка, рассылка и публикация информационных бюллетеней, содержащих ответы на часто задаваемые вопросы. </w:t>
      </w:r>
    </w:p>
    <w:p w:rsidR="00573011" w:rsidRPr="004A4A0F" w:rsidRDefault="00573011" w:rsidP="00B51FCE">
      <w:pPr>
        <w:pStyle w:val="2"/>
        <w:spacing w:before="240" w:after="240"/>
        <w:jc w:val="both"/>
      </w:pPr>
      <w:bookmarkStart w:id="45" w:name="_Toc304374889"/>
      <w:r w:rsidRPr="004A4A0F">
        <w:t>Прямое консультирование</w:t>
      </w:r>
      <w:bookmarkEnd w:id="45"/>
    </w:p>
    <w:p w:rsidR="00573011" w:rsidRPr="004A4A0F" w:rsidRDefault="00573011" w:rsidP="00B51FCE">
      <w:pPr>
        <w:numPr>
          <w:ilvl w:val="0"/>
          <w:numId w:val="4"/>
        </w:numPr>
        <w:jc w:val="both"/>
      </w:pPr>
      <w:r w:rsidRPr="004A4A0F">
        <w:t xml:space="preserve">Для 50 приоритетных услуг </w:t>
      </w:r>
      <w:r>
        <w:t>(отбираются по следующим критериям</w:t>
      </w:r>
      <w:r w:rsidRPr="001C1E2A">
        <w:t xml:space="preserve">: </w:t>
      </w:r>
      <w:r>
        <w:t xml:space="preserve">количество документов, которые должны быть предоставлены для получения услуги, массовость услуги, доля документов, которые предоставляются в режиме межведомственного взаимодействия ФОИВами в общем количестве документов, которые должны предоставляться в режиме межведомственного взаимодействия) </w:t>
      </w:r>
      <w:r w:rsidRPr="004A4A0F">
        <w:t>Методолог обеспечивает:</w:t>
      </w:r>
    </w:p>
    <w:p w:rsidR="00573011" w:rsidRPr="004A4A0F" w:rsidRDefault="00573011" w:rsidP="00B51FCE">
      <w:pPr>
        <w:numPr>
          <w:ilvl w:val="0"/>
          <w:numId w:val="5"/>
        </w:numPr>
        <w:jc w:val="both"/>
      </w:pPr>
      <w:r w:rsidRPr="004A4A0F">
        <w:t>полный формально-логический контроль заполненных форм ТКМВ и планов, проверку значимых полей, полную проверку документов, подготовленных ФОИВ, ранее не участвовавшими</w:t>
      </w:r>
      <w:r w:rsidR="00FA3BFD" w:rsidRPr="00FA3BFD">
        <w:t xml:space="preserve"> </w:t>
      </w:r>
      <w:r>
        <w:t>в</w:t>
      </w:r>
      <w:r w:rsidRPr="004A4A0F">
        <w:t xml:space="preserve"> работе по переводу услуг на межведомственное взаимодействие, подготовку заключений, содержащих замечания;</w:t>
      </w:r>
    </w:p>
    <w:p w:rsidR="00573011" w:rsidRPr="004A4A0F" w:rsidRDefault="00573011" w:rsidP="00B51FCE">
      <w:pPr>
        <w:numPr>
          <w:ilvl w:val="0"/>
          <w:numId w:val="5"/>
        </w:numPr>
        <w:jc w:val="both"/>
      </w:pPr>
      <w:r w:rsidRPr="004A4A0F">
        <w:t>выявление и эскалацию проблем содержательного характера;</w:t>
      </w:r>
    </w:p>
    <w:p w:rsidR="00573011" w:rsidRPr="004A4A0F" w:rsidRDefault="00573011" w:rsidP="00B51FCE">
      <w:pPr>
        <w:numPr>
          <w:ilvl w:val="0"/>
          <w:numId w:val="5"/>
        </w:numPr>
        <w:jc w:val="both"/>
      </w:pPr>
      <w:r w:rsidRPr="004A4A0F">
        <w:t>назначение согласительных совещаний;</w:t>
      </w:r>
    </w:p>
    <w:p w:rsidR="00573011" w:rsidRPr="004A4A0F" w:rsidRDefault="00573011" w:rsidP="00B51FCE">
      <w:pPr>
        <w:numPr>
          <w:ilvl w:val="0"/>
          <w:numId w:val="5"/>
        </w:numPr>
        <w:jc w:val="both"/>
      </w:pPr>
      <w:r w:rsidRPr="004A4A0F">
        <w:t>помощь в подготовке поправок в правовые акты (возможные формы помощи: аудит проектов документов, подготовленных ведомством, подготовка формулировок);</w:t>
      </w:r>
    </w:p>
    <w:p w:rsidR="00573011" w:rsidRPr="004A4A0F" w:rsidRDefault="00573011" w:rsidP="00B51FCE">
      <w:pPr>
        <w:numPr>
          <w:ilvl w:val="0"/>
          <w:numId w:val="4"/>
        </w:numPr>
        <w:jc w:val="both"/>
      </w:pPr>
      <w:r w:rsidRPr="004A4A0F">
        <w:t>Для  прочих услуг (второй этап) Методолог обеспечивает:</w:t>
      </w:r>
    </w:p>
    <w:p w:rsidR="00573011" w:rsidRPr="004A4A0F" w:rsidRDefault="00573011" w:rsidP="00B51FCE">
      <w:pPr>
        <w:numPr>
          <w:ilvl w:val="0"/>
          <w:numId w:val="5"/>
        </w:numPr>
        <w:jc w:val="both"/>
      </w:pPr>
      <w:r w:rsidRPr="004A4A0F">
        <w:t>проверку значимых полей заполненных форм ТКМВ и планов, полную проверку документов, подготовленных ФОИВ, ранее не участвовавшими в работе по переводу услуг на межведомственное взаимодействие, подготовку заключений, содержащих замечания;</w:t>
      </w:r>
    </w:p>
    <w:p w:rsidR="00573011" w:rsidRDefault="00573011" w:rsidP="00B51FCE">
      <w:pPr>
        <w:numPr>
          <w:ilvl w:val="0"/>
          <w:numId w:val="5"/>
        </w:numPr>
        <w:jc w:val="both"/>
      </w:pPr>
      <w:r w:rsidRPr="004A4A0F">
        <w:t>выявление и эскалацию проблем содержательного характера;</w:t>
      </w:r>
    </w:p>
    <w:p w:rsidR="00573011" w:rsidRPr="004A4A0F" w:rsidRDefault="00573011" w:rsidP="00B51FCE">
      <w:pPr>
        <w:numPr>
          <w:ilvl w:val="0"/>
          <w:numId w:val="5"/>
        </w:numPr>
        <w:jc w:val="both"/>
      </w:pPr>
      <w:r w:rsidRPr="004A4A0F">
        <w:t>участие экспертов в согласительных совещаниях, назначенных заинтересованными органами.</w:t>
      </w:r>
    </w:p>
    <w:p w:rsidR="00573011" w:rsidRDefault="00573011" w:rsidP="00B51FCE"/>
    <w:p w:rsidR="00573011" w:rsidRDefault="00573011" w:rsidP="00B51FCE">
      <w:pPr>
        <w:sectPr w:rsidR="00573011" w:rsidSect="00BA7C8B">
          <w:headerReference w:type="default" r:id="rId7"/>
          <w:footerReference w:type="default" r:id="rId8"/>
          <w:pgSz w:w="11906" w:h="16838"/>
          <w:pgMar w:top="1134" w:right="851" w:bottom="1134" w:left="1134" w:header="708" w:footer="708" w:gutter="0"/>
          <w:cols w:space="708"/>
          <w:docGrid w:linePitch="381"/>
        </w:sectPr>
      </w:pPr>
    </w:p>
    <w:p w:rsidR="00573011" w:rsidRDefault="00573011" w:rsidP="00B51FCE"/>
    <w:p w:rsidR="00573011" w:rsidRPr="00EE796C" w:rsidRDefault="00573011" w:rsidP="00B51FCE">
      <w:pPr>
        <w:pStyle w:val="1"/>
        <w:keepNext w:val="0"/>
        <w:keepLines w:val="0"/>
        <w:pageBreakBefore w:val="0"/>
        <w:numPr>
          <w:ilvl w:val="0"/>
          <w:numId w:val="0"/>
        </w:numPr>
        <w:suppressAutoHyphens/>
        <w:spacing w:after="0"/>
        <w:ind w:left="432"/>
        <w:rPr>
          <w:sz w:val="24"/>
          <w:szCs w:val="24"/>
        </w:rPr>
      </w:pPr>
      <w:bookmarkStart w:id="46" w:name="_Toc304374890"/>
      <w:r>
        <w:rPr>
          <w:sz w:val="24"/>
          <w:szCs w:val="24"/>
        </w:rPr>
        <w:t xml:space="preserve">ПРИЛОЖЕНИЕ А. </w:t>
      </w:r>
      <w:r w:rsidRPr="00EE796C">
        <w:rPr>
          <w:sz w:val="24"/>
          <w:szCs w:val="24"/>
        </w:rPr>
        <w:t>Т</w:t>
      </w:r>
      <w:r>
        <w:rPr>
          <w:sz w:val="24"/>
          <w:szCs w:val="24"/>
        </w:rPr>
        <w:t xml:space="preserve">иповой план мероприятий </w:t>
      </w:r>
      <w:r w:rsidRPr="00EE796C">
        <w:rPr>
          <w:sz w:val="24"/>
          <w:szCs w:val="24"/>
        </w:rPr>
        <w:t>субъекта Российской Федерации по переходу на межведомственное и межуровневое взаимодействие при предоставлении государственных и муниципальных услуг</w:t>
      </w:r>
      <w:bookmarkEnd w:id="46"/>
    </w:p>
    <w:p w:rsidR="00573011" w:rsidRPr="00EE796C" w:rsidRDefault="00573011" w:rsidP="00B51FCE">
      <w:pPr>
        <w:rPr>
          <w:sz w:val="24"/>
          <w:szCs w:val="24"/>
        </w:rPr>
      </w:pPr>
    </w:p>
    <w:tbl>
      <w:tblPr>
        <w:tblW w:w="15480" w:type="dxa"/>
        <w:tblInd w:w="-252" w:type="dxa"/>
        <w:tblLayout w:type="fixed"/>
        <w:tblLook w:val="0000" w:firstRow="0" w:lastRow="0" w:firstColumn="0" w:lastColumn="0" w:noHBand="0" w:noVBand="0"/>
      </w:tblPr>
      <w:tblGrid>
        <w:gridCol w:w="720"/>
        <w:gridCol w:w="349"/>
        <w:gridCol w:w="5528"/>
        <w:gridCol w:w="1985"/>
        <w:gridCol w:w="4819"/>
        <w:gridCol w:w="2079"/>
      </w:tblGrid>
      <w:tr w:rsidR="00573011" w:rsidRPr="00EE796C" w:rsidTr="00D652A7">
        <w:trPr>
          <w:cantSplit/>
        </w:trPr>
        <w:tc>
          <w:tcPr>
            <w:tcW w:w="720" w:type="dxa"/>
            <w:tcBorders>
              <w:top w:val="single" w:sz="4" w:space="0" w:color="auto"/>
              <w:left w:val="single" w:sz="4" w:space="0" w:color="auto"/>
              <w:bottom w:val="single" w:sz="4" w:space="0" w:color="auto"/>
              <w:right w:val="single" w:sz="4" w:space="0" w:color="auto"/>
            </w:tcBorders>
            <w:vAlign w:val="center"/>
          </w:tcPr>
          <w:p w:rsidR="00573011" w:rsidRPr="00EE796C" w:rsidRDefault="00573011" w:rsidP="000B29CB">
            <w:pPr>
              <w:snapToGrid w:val="0"/>
              <w:jc w:val="center"/>
              <w:rPr>
                <w:b/>
                <w:sz w:val="24"/>
                <w:szCs w:val="24"/>
              </w:rPr>
            </w:pPr>
            <w:r w:rsidRPr="00EE796C">
              <w:rPr>
                <w:b/>
                <w:sz w:val="24"/>
                <w:szCs w:val="24"/>
              </w:rPr>
              <w:t>№ п/п</w:t>
            </w:r>
          </w:p>
        </w:tc>
        <w:tc>
          <w:tcPr>
            <w:tcW w:w="5877" w:type="dxa"/>
            <w:gridSpan w:val="2"/>
            <w:tcBorders>
              <w:top w:val="single" w:sz="4" w:space="0" w:color="auto"/>
              <w:left w:val="single" w:sz="4" w:space="0" w:color="auto"/>
              <w:bottom w:val="single" w:sz="4" w:space="0" w:color="auto"/>
              <w:right w:val="single" w:sz="4" w:space="0" w:color="auto"/>
            </w:tcBorders>
            <w:vAlign w:val="center"/>
          </w:tcPr>
          <w:p w:rsidR="00573011" w:rsidRPr="00EE796C" w:rsidRDefault="00573011" w:rsidP="000B29CB">
            <w:pPr>
              <w:snapToGrid w:val="0"/>
              <w:jc w:val="center"/>
              <w:rPr>
                <w:b/>
                <w:sz w:val="24"/>
                <w:szCs w:val="24"/>
              </w:rPr>
            </w:pPr>
            <w:r w:rsidRPr="00EE796C">
              <w:rPr>
                <w:b/>
                <w:sz w:val="24"/>
                <w:szCs w:val="24"/>
              </w:rPr>
              <w:t>Наименование мероприятий</w:t>
            </w:r>
          </w:p>
        </w:tc>
        <w:tc>
          <w:tcPr>
            <w:tcW w:w="1985" w:type="dxa"/>
            <w:tcBorders>
              <w:top w:val="single" w:sz="4" w:space="0" w:color="auto"/>
              <w:left w:val="single" w:sz="4" w:space="0" w:color="auto"/>
              <w:bottom w:val="single" w:sz="4" w:space="0" w:color="auto"/>
              <w:right w:val="single" w:sz="4" w:space="0" w:color="auto"/>
            </w:tcBorders>
            <w:vAlign w:val="center"/>
          </w:tcPr>
          <w:p w:rsidR="00573011" w:rsidRPr="00EE796C" w:rsidRDefault="00573011" w:rsidP="000B29CB">
            <w:pPr>
              <w:snapToGrid w:val="0"/>
              <w:ind w:left="-57" w:right="-57"/>
              <w:jc w:val="center"/>
              <w:rPr>
                <w:b/>
                <w:sz w:val="24"/>
                <w:szCs w:val="24"/>
              </w:rPr>
            </w:pPr>
            <w:r w:rsidRPr="00EE796C">
              <w:rPr>
                <w:b/>
                <w:sz w:val="24"/>
                <w:szCs w:val="24"/>
              </w:rPr>
              <w:t>Срок реализации</w:t>
            </w:r>
            <w:r w:rsidRPr="00EE796C">
              <w:rPr>
                <w:rStyle w:val="af6"/>
                <w:b/>
                <w:sz w:val="24"/>
                <w:szCs w:val="24"/>
              </w:rPr>
              <w:footnoteReference w:id="2"/>
            </w:r>
          </w:p>
        </w:tc>
        <w:tc>
          <w:tcPr>
            <w:tcW w:w="4819" w:type="dxa"/>
            <w:tcBorders>
              <w:top w:val="single" w:sz="4" w:space="0" w:color="auto"/>
              <w:left w:val="single" w:sz="4" w:space="0" w:color="auto"/>
              <w:bottom w:val="single" w:sz="4" w:space="0" w:color="auto"/>
              <w:right w:val="single" w:sz="4" w:space="0" w:color="auto"/>
            </w:tcBorders>
            <w:vAlign w:val="center"/>
          </w:tcPr>
          <w:p w:rsidR="00573011" w:rsidRPr="00EE796C" w:rsidRDefault="00573011" w:rsidP="000B29CB">
            <w:pPr>
              <w:snapToGrid w:val="0"/>
              <w:jc w:val="center"/>
              <w:rPr>
                <w:b/>
                <w:sz w:val="24"/>
                <w:szCs w:val="24"/>
              </w:rPr>
            </w:pPr>
            <w:r w:rsidRPr="00EE796C">
              <w:rPr>
                <w:b/>
                <w:sz w:val="24"/>
                <w:szCs w:val="24"/>
              </w:rPr>
              <w:t>Результат</w:t>
            </w:r>
          </w:p>
        </w:tc>
        <w:tc>
          <w:tcPr>
            <w:tcW w:w="2079" w:type="dxa"/>
            <w:tcBorders>
              <w:top w:val="single" w:sz="4" w:space="0" w:color="auto"/>
              <w:left w:val="single" w:sz="4" w:space="0" w:color="auto"/>
              <w:bottom w:val="single" w:sz="4" w:space="0" w:color="auto"/>
              <w:right w:val="single" w:sz="4" w:space="0" w:color="auto"/>
            </w:tcBorders>
            <w:vAlign w:val="center"/>
          </w:tcPr>
          <w:p w:rsidR="00573011" w:rsidRPr="00EE796C" w:rsidRDefault="00573011" w:rsidP="000B29CB">
            <w:pPr>
              <w:snapToGrid w:val="0"/>
              <w:jc w:val="center"/>
              <w:rPr>
                <w:b/>
                <w:sz w:val="24"/>
                <w:szCs w:val="24"/>
              </w:rPr>
            </w:pPr>
            <w:r w:rsidRPr="00EE796C">
              <w:rPr>
                <w:b/>
                <w:sz w:val="24"/>
                <w:szCs w:val="24"/>
              </w:rPr>
              <w:t>Ответственный исполнитель/</w:t>
            </w:r>
          </w:p>
          <w:p w:rsidR="00573011" w:rsidRPr="00EE796C" w:rsidRDefault="00573011" w:rsidP="000B29CB">
            <w:pPr>
              <w:jc w:val="center"/>
              <w:rPr>
                <w:b/>
                <w:sz w:val="24"/>
                <w:szCs w:val="24"/>
              </w:rPr>
            </w:pPr>
            <w:r w:rsidRPr="00EE796C">
              <w:rPr>
                <w:b/>
                <w:sz w:val="24"/>
                <w:szCs w:val="24"/>
              </w:rPr>
              <w:t>Соисполнители</w:t>
            </w:r>
          </w:p>
        </w:tc>
      </w:tr>
      <w:tr w:rsidR="00573011" w:rsidRPr="00EE796C" w:rsidTr="00D652A7">
        <w:trPr>
          <w:cantSplit/>
        </w:trPr>
        <w:tc>
          <w:tcPr>
            <w:tcW w:w="15480" w:type="dxa"/>
            <w:gridSpan w:val="6"/>
            <w:tcBorders>
              <w:top w:val="single" w:sz="4" w:space="0" w:color="auto"/>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sz w:val="24"/>
                <w:szCs w:val="24"/>
              </w:rPr>
            </w:pPr>
            <w:r w:rsidRPr="00EE796C">
              <w:rPr>
                <w:b/>
                <w:bCs/>
                <w:sz w:val="24"/>
                <w:szCs w:val="24"/>
              </w:rPr>
              <w:t>Организация работ по переходу к предоставлению государственных и муниципальных услуг на базе межведомственного и (или) межуровневого информационного взаимодействия (далее – межведомственное взаимодействие)</w:t>
            </w: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rPr>
                <w:i/>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 xml:space="preserve">Определение заместителя высшего должностного лица субъекта Российской Федерации, ответственного за выполнение требований пункта 3 статьи 7 Федерального закона от 27 июля </w:t>
            </w:r>
            <w:smartTag w:uri="urn:schemas-microsoft-com:office:smarttags" w:element="metricconverter">
              <w:smartTagPr>
                <w:attr w:name="ProductID" w:val="2010 г"/>
              </w:smartTagPr>
              <w:r w:rsidRPr="00EE796C">
                <w:rPr>
                  <w:sz w:val="24"/>
                  <w:szCs w:val="24"/>
                </w:rPr>
                <w:t>2010 г</w:t>
              </w:r>
            </w:smartTag>
            <w:r w:rsidRPr="00EE796C">
              <w:rPr>
                <w:sz w:val="24"/>
                <w:szCs w:val="24"/>
              </w:rPr>
              <w:t>. № 210-ФЗ «Об организации предоставления государственных и муниципальных услуг»</w:t>
            </w:r>
            <w:r w:rsidRPr="00EE796C">
              <w:rPr>
                <w:rStyle w:val="af6"/>
                <w:sz w:val="24"/>
                <w:szCs w:val="24"/>
              </w:rPr>
              <w:footnoteReference w:id="3"/>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Распоряжение высшего должностного лица субъекта Российской Федерации о назначении заместителя высшего должностного лица субъекта Российской Федерации, ответственного за выполнение требований пункта 3 статьи 7 Закона № 210</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rPr>
                <w:i/>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Определение органа исполнительной власти (структурного подразделения), ответственного за выполнение требований пункта 3 статьи 7 Закона № 210</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Распоряжение высшего должностного лица субъекта Российской Федерации об определении органа исполнительной власти (структурного подразделения), ответственного за выполнение требований пункта 3 статьи 7 Закона № 210</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rPr>
                <w:i/>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Формирование координационного органа субъекта Российской Федерации (с участием представителей органов исполнительной власти</w:t>
            </w:r>
            <w:r w:rsidRPr="00EE796C">
              <w:rPr>
                <w:rStyle w:val="af6"/>
                <w:sz w:val="24"/>
                <w:szCs w:val="24"/>
              </w:rPr>
              <w:footnoteReference w:id="4"/>
            </w:r>
            <w:r w:rsidRPr="00EE796C">
              <w:rPr>
                <w:sz w:val="24"/>
                <w:szCs w:val="24"/>
              </w:rPr>
              <w:t xml:space="preserve"> субъекта Российской Федерации, территориальных управлений федеральных ОИВ) по организации межведомственного взаимодействия при предоставлении государственных и муниципальных услуг</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Распоряжение высшего должностного лица субъекта Российской Федерации</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pStyle w:val="ConsPlusCell"/>
              <w:snapToGrid w:val="0"/>
              <w:jc w:val="both"/>
              <w:rPr>
                <w:sz w:val="24"/>
                <w:szCs w:val="24"/>
              </w:rPr>
            </w:pPr>
            <w:r w:rsidRPr="00EE796C">
              <w:rPr>
                <w:rFonts w:ascii="Times New Roman" w:hAnsi="Times New Roman" w:cs="Times New Roman"/>
                <w:sz w:val="24"/>
                <w:szCs w:val="24"/>
              </w:rPr>
              <w:t xml:space="preserve">Определение перечня услуг с элементами межведомственного и межуровневого взаимодействия, формирование плана перевода государственных и муниципальных услуг на межведомственное взаимодействие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 xml:space="preserve">Распоряжение высшего должностного лица субъекта Российской Федерации </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i/>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Формирование типового плана мероприятий муниципальных образований по переходу на межведомственное взаимодействие при предоставлении муниципальных услуг</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tcPr>
          <w:p w:rsidR="00573011" w:rsidRPr="00EE796C" w:rsidRDefault="00573011" w:rsidP="000B29CB">
            <w:pPr>
              <w:snapToGrid w:val="0"/>
              <w:jc w:val="center"/>
              <w:rPr>
                <w:sz w:val="24"/>
                <w:szCs w:val="24"/>
              </w:rPr>
            </w:pPr>
            <w:r w:rsidRPr="00EE796C">
              <w:rPr>
                <w:sz w:val="24"/>
                <w:szCs w:val="24"/>
              </w:rPr>
              <w:t>Типовой план мероприятий муниципального образования по переходу на межведомственное взаимодействие при предоставлении государственных (муниципальных) услуг</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sz w:val="24"/>
                <w:szCs w:val="24"/>
              </w:rPr>
            </w:pPr>
            <w:r w:rsidRPr="00EE796C">
              <w:rPr>
                <w:b/>
                <w:bCs/>
                <w:sz w:val="24"/>
                <w:szCs w:val="24"/>
              </w:rPr>
              <w:t>Проектирование межведомственного взаимодействия при предоставлении государственных и муниципальных услуг</w:t>
            </w: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pStyle w:val="ConsPlusCell"/>
              <w:snapToGrid w:val="0"/>
              <w:jc w:val="both"/>
              <w:rPr>
                <w:rFonts w:ascii="Times New Roman" w:hAnsi="Times New Roman" w:cs="Times New Roman"/>
                <w:sz w:val="24"/>
                <w:szCs w:val="24"/>
              </w:rPr>
            </w:pPr>
            <w:r w:rsidRPr="00EE796C">
              <w:rPr>
                <w:rFonts w:ascii="Times New Roman" w:hAnsi="Times New Roman" w:cs="Times New Roman"/>
                <w:sz w:val="24"/>
                <w:szCs w:val="24"/>
              </w:rPr>
              <w:t xml:space="preserve">Разработка технологических карт межведомственного взаимодействия (по каждой услуге с элементами межведомственного взаимодействия):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snapToGrid w:val="0"/>
              <w:ind w:left="34"/>
              <w:rPr>
                <w:sz w:val="24"/>
                <w:szCs w:val="24"/>
              </w:rPr>
            </w:pPr>
            <w:r w:rsidRPr="00EE796C">
              <w:rPr>
                <w:sz w:val="24"/>
                <w:szCs w:val="24"/>
              </w:rPr>
              <w:t>6.1.</w:t>
            </w: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pStyle w:val="ConsPlusCell"/>
              <w:snapToGrid w:val="0"/>
              <w:jc w:val="both"/>
              <w:rPr>
                <w:rFonts w:ascii="Times New Roman" w:hAnsi="Times New Roman" w:cs="Times New Roman"/>
                <w:sz w:val="24"/>
                <w:szCs w:val="24"/>
              </w:rPr>
            </w:pPr>
            <w:r w:rsidRPr="00EE796C">
              <w:rPr>
                <w:rFonts w:ascii="Times New Roman" w:hAnsi="Times New Roman" w:cs="Times New Roman"/>
                <w:sz w:val="24"/>
                <w:szCs w:val="24"/>
              </w:rPr>
              <w:t>Определение перечня и состава сведений (документов), находящихся в распоряжении государственных органов исполнительной власти и органов местного самоуправления, необходимых для предоставления государственных и муниципальных услуг</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Технологическая карта межведомственного взаимодействия</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6.2.</w:t>
            </w: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pStyle w:val="ConsPlusCell"/>
              <w:snapToGrid w:val="0"/>
              <w:jc w:val="both"/>
              <w:rPr>
                <w:rFonts w:ascii="Times New Roman" w:hAnsi="Times New Roman" w:cs="Times New Roman"/>
                <w:sz w:val="24"/>
                <w:szCs w:val="24"/>
              </w:rPr>
            </w:pPr>
            <w:r w:rsidRPr="00EE796C">
              <w:rPr>
                <w:rFonts w:ascii="Times New Roman" w:hAnsi="Times New Roman" w:cs="Times New Roman"/>
                <w:sz w:val="24"/>
                <w:szCs w:val="24"/>
              </w:rPr>
              <w:t>Определение способов межведомственного и межуровневого взаимодействия</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Технологическая карта межведомственного взаимодействия</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pStyle w:val="ConsPlusCell"/>
              <w:snapToGrid w:val="0"/>
              <w:jc w:val="both"/>
              <w:rPr>
                <w:rFonts w:ascii="Times New Roman" w:hAnsi="Times New Roman" w:cs="Times New Roman"/>
                <w:sz w:val="24"/>
                <w:szCs w:val="24"/>
              </w:rPr>
            </w:pPr>
            <w:r w:rsidRPr="00EE796C">
              <w:rPr>
                <w:rFonts w:ascii="Times New Roman" w:hAnsi="Times New Roman" w:cs="Times New Roman"/>
                <w:sz w:val="24"/>
                <w:szCs w:val="24"/>
              </w:rPr>
              <w:t xml:space="preserve">Согласование и одобрение технологических карт межведомственного взаимодействия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Отчет о результатах согласования и утверждения технологических карт межведомственного взаимодействия</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bCs/>
                <w:sz w:val="24"/>
                <w:szCs w:val="24"/>
              </w:rPr>
            </w:pPr>
            <w:r w:rsidRPr="00EE796C">
              <w:rPr>
                <w:b/>
                <w:bCs/>
                <w:sz w:val="24"/>
                <w:szCs w:val="24"/>
              </w:rPr>
              <w:t>Внесение изменений в нормативные правовые акты субъекта Российской Федерации в целях реализации проекта по предоставлению государственных (муниципальных) услуг на базе межведомственного взаимодействия</w:t>
            </w: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Проведение инвентаризации нормативных правовых актов субъекта Российской Федерации с целью выявления ограничений для предоставления государственных (муниципальных) услуг посредством межведомственного взаимодействия. Подготовка и согласование планов внесения изменений в правовые акты</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Перечень нормативных правовых актов, в которые необходимо вносить изменения, с указанием необходимых изменений (в рамках технологических карт)</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Внесение изменений в нормативный правовой акт субъекта Российской Федерации, регулирующий вопросы разработки и утверждения административных регламентов</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Проект нормативного правового акта о внесении изменений в нормативный правовой акт, регулирующий вопросы разработки и утверждения административных регламентов</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Подготовка и утверждение нормативных правовых актов, необходимых для предоставления государственных и муниципальных услуг в соответствии с новыми требованиями законодательства Российской Федерации, в том числе:</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Нормативные правовые акты</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1"/>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Разработка (внесение изменений) в административные регламенты предоставления соответствующих государственных (муниципальных) услуг</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Нормативные правовые акты (административные регламенты)</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1"/>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Внесение изменений в законы субъекта Российской Федерации, постановления (иные нормативные правовые акты) высшего государственного органа исполнительной власти (высшего должностного лица) субъекта Российской Федерации, направленные на снятие ограничений на предоставление услуг в режиме межведомственного взаимодействия</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Нормативные правовые акты</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1"/>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Разработка и утверждение порядка межведомственного взаимодействия (регулирует, в том числе, вопросы формирования и направления органами власти (организации), предоставляющими государственные (муниципальные) услуги, запросов о предоставлении информации в другие органы власти (подведомственные организации), на уровне субъектов Российской Федерации и муниципальных образований (в соответствие с новой редакцией ст. 7 210-ФЗ)</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Нормативный правовой акт (Порядок межведомственного взаимодействия)</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1"/>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Разработка и утверждение нормативного правового акта, регулирующего вопросы основных информационных ресурсов субъекта Российской Федерации</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 xml:space="preserve">Нормативный правовой акт, регулирующий вопросы основных информационных ресурсов субъекта Российской Федерации </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D652A7">
            <w:pPr>
              <w:keepNext/>
              <w:numPr>
                <w:ilvl w:val="0"/>
                <w:numId w:val="21"/>
              </w:numPr>
              <w:suppressAutoHyphens/>
              <w:snapToGrid w:val="0"/>
              <w:ind w:left="0" w:firstLine="0"/>
              <w:jc w:val="center"/>
              <w:rPr>
                <w:b/>
                <w:sz w:val="24"/>
                <w:szCs w:val="24"/>
              </w:rPr>
            </w:pPr>
            <w:r w:rsidRPr="00EE796C">
              <w:rPr>
                <w:b/>
                <w:sz w:val="24"/>
                <w:szCs w:val="24"/>
              </w:rPr>
              <w:t>Создание технологических условий для межведомственного взаимодействия</w:t>
            </w: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Определение Оператора системы межведомственного электронного взаимодействия субъекта РФ</w:t>
            </w:r>
          </w:p>
          <w:p w:rsidR="00573011" w:rsidRPr="00EE796C" w:rsidRDefault="00573011" w:rsidP="000B29CB">
            <w:pPr>
              <w:snapToGrid w:val="0"/>
              <w:rPr>
                <w:sz w:val="24"/>
                <w:szCs w:val="24"/>
              </w:rPr>
            </w:pP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Нормативный правовой акт об определении оператора</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Заключение Соглашения с Минкомсвязью России об обеспечении взаимодействия при предоставлении государственных и муниципальных услуг</w:t>
            </w:r>
          </w:p>
          <w:p w:rsidR="00573011" w:rsidRPr="00EE796C" w:rsidRDefault="00573011" w:rsidP="000B29CB">
            <w:pPr>
              <w:snapToGrid w:val="0"/>
              <w:rPr>
                <w:sz w:val="24"/>
                <w:szCs w:val="24"/>
              </w:rPr>
            </w:pP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Заключенное соглашение</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 xml:space="preserve">Создание региональной системы межведомственного электронного взаимодействия (РСМЭВ)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Отчет с результатами создания РСМЭВ</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Разработка и утверждение перечня необходимых интерфейсов доступа к информационным системам субъекта Российской Федерации (органов местного самоуправления) в разрезе услуг и электронных сервисов ведомственных информационных систем.</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Перечень необходимых интерфейсов доступа к информационным системам</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 xml:space="preserve">Доработка региональных информационных систем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Отчет с результатами доработки</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Подключение РСМЭВ к СМЭВ</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Отчет с результатами подключения</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Разработка и регистрация электронных сервисов в РСМЭВ, их тестирование и апробация межведомственного электронного взаимодействия по каждой услуге в соответствии с утвержденными технологическими картами межведомственного взаимодействия</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Технические задания на электронные сервисы</w:t>
            </w:r>
          </w:p>
          <w:p w:rsidR="00573011" w:rsidRPr="00EE796C" w:rsidRDefault="00573011" w:rsidP="000B29CB">
            <w:pPr>
              <w:snapToGrid w:val="0"/>
              <w:jc w:val="center"/>
              <w:rPr>
                <w:sz w:val="24"/>
                <w:szCs w:val="24"/>
              </w:rPr>
            </w:pPr>
            <w:r w:rsidRPr="00EE796C">
              <w:rPr>
                <w:sz w:val="24"/>
                <w:szCs w:val="24"/>
              </w:rPr>
              <w:t>Перечень зарегистрированных электронных сервисов</w:t>
            </w:r>
          </w:p>
          <w:p w:rsidR="00573011" w:rsidRPr="00EE796C" w:rsidRDefault="00573011" w:rsidP="000B29CB">
            <w:pPr>
              <w:snapToGrid w:val="0"/>
              <w:jc w:val="center"/>
              <w:rPr>
                <w:sz w:val="24"/>
                <w:szCs w:val="24"/>
              </w:rPr>
            </w:pPr>
            <w:r w:rsidRPr="00EE796C">
              <w:rPr>
                <w:sz w:val="24"/>
                <w:szCs w:val="24"/>
              </w:rPr>
              <w:t>Протоколы тестирования электронных сервисов, согласованные всеми участниками взаимодействия</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 xml:space="preserve">Одобрение размещения электронных сервисов в РСМЭВ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Протокол</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sz w:val="24"/>
                <w:szCs w:val="24"/>
              </w:rPr>
            </w:pPr>
            <w:r w:rsidRPr="00EE796C">
              <w:rPr>
                <w:b/>
                <w:sz w:val="24"/>
                <w:szCs w:val="24"/>
              </w:rPr>
              <w:t>Обеспечение юридической значимости межведомственного электронного взаимодействия</w:t>
            </w: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Создание регионального Удостоверяющего центра (с последующим включением его в Единое пространство доверия), либо подключение к имеющемуся в Едином пространстве доверия Удостоверяющему центру</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 xml:space="preserve">Отчет </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Доработка политик регионального Удостоверяющего центра под единый формат сертификатов ключа электронной подписи, используемых при межведомственном электронном взаимодействии (формат определяется Минкомсвязью России)</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Доработанные политики</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sz w:val="24"/>
                <w:szCs w:val="24"/>
              </w:rPr>
            </w:pPr>
          </w:p>
        </w:tc>
        <w:tc>
          <w:tcPr>
            <w:tcW w:w="5877" w:type="dxa"/>
            <w:gridSpan w:val="2"/>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Заключение Соглашения с Минкомсвязью России о взаимном признании электронных подписей в рамках межведомственного электронного взаимодействия</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Заключенное Соглашение</w:t>
            </w:r>
          </w:p>
        </w:tc>
        <w:tc>
          <w:tcPr>
            <w:tcW w:w="2079" w:type="dxa"/>
            <w:tcBorders>
              <w:top w:val="single" w:sz="4" w:space="0" w:color="000000"/>
              <w:left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bCs/>
                <w:sz w:val="24"/>
                <w:szCs w:val="24"/>
              </w:rPr>
            </w:pPr>
            <w:r w:rsidRPr="00EE796C">
              <w:rPr>
                <w:b/>
                <w:bCs/>
                <w:sz w:val="24"/>
                <w:szCs w:val="24"/>
              </w:rPr>
              <w:t>Методическое сопровождение проекта предоставления государственных услуг в режиме межведомственного взаимодействия</w:t>
            </w: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bCs/>
                <w:sz w:val="24"/>
                <w:szCs w:val="24"/>
              </w:rPr>
            </w:pPr>
          </w:p>
        </w:tc>
        <w:tc>
          <w:tcPr>
            <w:tcW w:w="5877" w:type="dxa"/>
            <w:gridSpan w:val="2"/>
            <w:tcBorders>
              <w:top w:val="single" w:sz="4" w:space="0" w:color="000000"/>
              <w:left w:val="single" w:sz="4" w:space="0" w:color="000000"/>
              <w:bottom w:val="single" w:sz="4" w:space="0" w:color="000000"/>
            </w:tcBorders>
            <w:vAlign w:val="center"/>
          </w:tcPr>
          <w:p w:rsidR="00573011" w:rsidRPr="00EE796C" w:rsidRDefault="00573011" w:rsidP="000B29CB">
            <w:pPr>
              <w:snapToGrid w:val="0"/>
              <w:rPr>
                <w:sz w:val="24"/>
                <w:szCs w:val="24"/>
              </w:rPr>
            </w:pPr>
            <w:r w:rsidRPr="00EE796C">
              <w:rPr>
                <w:sz w:val="24"/>
                <w:szCs w:val="24"/>
              </w:rPr>
              <w:t>Создание системы методической поддержки органов государственной власти субъекта Российской Федерации и органов местного самоуправления: центр телефонного обслуживания, информационный сайт</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Отчет, представленный руководству субъекта Российской Федерации</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720" w:type="dxa"/>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877" w:type="dxa"/>
            <w:gridSpan w:val="2"/>
            <w:tcBorders>
              <w:top w:val="single" w:sz="4" w:space="0" w:color="000000"/>
              <w:left w:val="single" w:sz="4" w:space="0" w:color="000000"/>
              <w:bottom w:val="single" w:sz="4" w:space="0" w:color="000000"/>
            </w:tcBorders>
            <w:vAlign w:val="center"/>
          </w:tcPr>
          <w:p w:rsidR="00573011" w:rsidRPr="00EE796C" w:rsidRDefault="00573011" w:rsidP="000B29CB">
            <w:pPr>
              <w:snapToGrid w:val="0"/>
              <w:rPr>
                <w:sz w:val="24"/>
                <w:szCs w:val="24"/>
              </w:rPr>
            </w:pPr>
            <w:r w:rsidRPr="00EE796C">
              <w:rPr>
                <w:sz w:val="24"/>
                <w:szCs w:val="24"/>
              </w:rPr>
              <w:t>Проведение обучающих семинаров для государственных и муниципальных служащих субъекта Российской Федерации (методическое и технологическое обеспечение)</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 xml:space="preserve">Отчет о проведении обучающих семинаров  </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bCs/>
                <w:sz w:val="24"/>
                <w:szCs w:val="24"/>
              </w:rPr>
            </w:pPr>
            <w:r w:rsidRPr="00EE796C">
              <w:rPr>
                <w:b/>
                <w:bCs/>
                <w:sz w:val="24"/>
                <w:szCs w:val="24"/>
              </w:rPr>
              <w:t>Информационное сопровождение предоставления государственных и муниципальных услуг в режиме межведомственного взаимодействия</w:t>
            </w:r>
          </w:p>
        </w:tc>
      </w:tr>
      <w:tr w:rsidR="00573011" w:rsidRPr="00EE796C" w:rsidTr="00D652A7">
        <w:trPr>
          <w:cantSplit/>
        </w:trPr>
        <w:tc>
          <w:tcPr>
            <w:tcW w:w="1069" w:type="dxa"/>
            <w:gridSpan w:val="2"/>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bCs/>
                <w:sz w:val="24"/>
                <w:szCs w:val="24"/>
              </w:rPr>
            </w:pPr>
          </w:p>
        </w:tc>
        <w:tc>
          <w:tcPr>
            <w:tcW w:w="5528" w:type="dxa"/>
            <w:tcBorders>
              <w:top w:val="single" w:sz="4" w:space="0" w:color="000000"/>
              <w:left w:val="single" w:sz="4" w:space="0" w:color="000000"/>
              <w:bottom w:val="single" w:sz="4" w:space="0" w:color="000000"/>
            </w:tcBorders>
            <w:vAlign w:val="center"/>
          </w:tcPr>
          <w:p w:rsidR="00573011" w:rsidRPr="00EE796C" w:rsidRDefault="00573011" w:rsidP="000B29CB">
            <w:pPr>
              <w:pStyle w:val="310"/>
              <w:snapToGrid w:val="0"/>
              <w:spacing w:after="0"/>
              <w:ind w:left="0"/>
              <w:jc w:val="both"/>
              <w:rPr>
                <w:sz w:val="24"/>
                <w:szCs w:val="24"/>
              </w:rPr>
            </w:pPr>
            <w:r w:rsidRPr="00EE796C">
              <w:rPr>
                <w:sz w:val="24"/>
                <w:szCs w:val="24"/>
              </w:rPr>
              <w:t>Разработка концепции и плана мероприятий по информированию населения о требованиях Закона № 210</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pStyle w:val="ConsNonformat"/>
              <w:snapToGrid w:val="0"/>
              <w:ind w:left="-57" w:right="-57"/>
              <w:jc w:val="center"/>
              <w:rPr>
                <w:rFonts w:ascii="Times New Roman" w:hAnsi="Times New Roman" w:cs="Times New Roman"/>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pStyle w:val="ConsPlusCell"/>
              <w:snapToGrid w:val="0"/>
              <w:jc w:val="center"/>
              <w:rPr>
                <w:rFonts w:ascii="Times New Roman" w:hAnsi="Times New Roman" w:cs="Times New Roman"/>
                <w:sz w:val="24"/>
                <w:szCs w:val="24"/>
              </w:rPr>
            </w:pPr>
            <w:r w:rsidRPr="00EE796C">
              <w:rPr>
                <w:rFonts w:ascii="Times New Roman" w:hAnsi="Times New Roman" w:cs="Times New Roman"/>
                <w:sz w:val="24"/>
                <w:szCs w:val="24"/>
              </w:rPr>
              <w:t>Концепция, план</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069" w:type="dxa"/>
            <w:gridSpan w:val="2"/>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528"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rPr>
                <w:sz w:val="24"/>
                <w:szCs w:val="24"/>
              </w:rPr>
            </w:pPr>
            <w:r w:rsidRPr="00EE796C">
              <w:rPr>
                <w:sz w:val="24"/>
                <w:szCs w:val="24"/>
              </w:rPr>
              <w:t>Проведение мероприятий по информированию населения о требованиях Закона № 210</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pStyle w:val="ConsNonformat"/>
              <w:snapToGrid w:val="0"/>
              <w:ind w:left="-57" w:right="-57"/>
              <w:jc w:val="center"/>
              <w:rPr>
                <w:rFonts w:ascii="Times New Roman" w:hAnsi="Times New Roman" w:cs="Times New Roman"/>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Ежемесячные отчеты о реализации плана мероприятий по информированию населения, представленные руководству субъекта Российской Федерации</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5480" w:type="dxa"/>
            <w:gridSpan w:val="6"/>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numPr>
                <w:ilvl w:val="0"/>
                <w:numId w:val="21"/>
              </w:numPr>
              <w:suppressAutoHyphens/>
              <w:snapToGrid w:val="0"/>
              <w:ind w:left="0" w:firstLine="0"/>
              <w:jc w:val="center"/>
              <w:rPr>
                <w:b/>
                <w:bCs/>
                <w:sz w:val="24"/>
                <w:szCs w:val="24"/>
              </w:rPr>
            </w:pPr>
            <w:r w:rsidRPr="00EE796C">
              <w:rPr>
                <w:b/>
                <w:bCs/>
                <w:sz w:val="24"/>
                <w:szCs w:val="24"/>
              </w:rPr>
              <w:t xml:space="preserve">Мониторинг выполнения работ по переходу к предоставлению услуг в режиме межведомственного взаимодействия </w:t>
            </w:r>
          </w:p>
        </w:tc>
      </w:tr>
      <w:tr w:rsidR="00573011" w:rsidRPr="00EE796C" w:rsidTr="00D652A7">
        <w:trPr>
          <w:cantSplit/>
        </w:trPr>
        <w:tc>
          <w:tcPr>
            <w:tcW w:w="1069" w:type="dxa"/>
            <w:gridSpan w:val="2"/>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i/>
                <w:sz w:val="24"/>
                <w:szCs w:val="24"/>
              </w:rPr>
            </w:pPr>
          </w:p>
        </w:tc>
        <w:tc>
          <w:tcPr>
            <w:tcW w:w="5528" w:type="dxa"/>
            <w:tcBorders>
              <w:top w:val="single" w:sz="4" w:space="0" w:color="000000"/>
              <w:left w:val="single" w:sz="4" w:space="0" w:color="000000"/>
              <w:bottom w:val="single" w:sz="4" w:space="0" w:color="000000"/>
            </w:tcBorders>
          </w:tcPr>
          <w:p w:rsidR="00573011" w:rsidRPr="00EE796C" w:rsidRDefault="00573011" w:rsidP="000B29CB">
            <w:pPr>
              <w:snapToGrid w:val="0"/>
              <w:rPr>
                <w:sz w:val="24"/>
                <w:szCs w:val="24"/>
              </w:rPr>
            </w:pPr>
            <w:r w:rsidRPr="00EE796C">
              <w:rPr>
                <w:sz w:val="24"/>
                <w:szCs w:val="24"/>
              </w:rPr>
              <w:t>Осуществление контроля реализации мероприятий типового плана муниципального образования по переходу на межведомственное взаимодействие при предоставлении государственных (муниципальных) услуг в муниципальных образованиях субъекта Российской Федерации</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tcPr>
          <w:p w:rsidR="00573011" w:rsidRPr="00EE796C" w:rsidRDefault="00573011" w:rsidP="000B29CB">
            <w:pPr>
              <w:snapToGrid w:val="0"/>
              <w:jc w:val="center"/>
              <w:rPr>
                <w:sz w:val="24"/>
                <w:szCs w:val="24"/>
              </w:rPr>
            </w:pPr>
            <w:r w:rsidRPr="00EE796C">
              <w:rPr>
                <w:sz w:val="24"/>
                <w:szCs w:val="24"/>
              </w:rPr>
              <w:t>Отчеты муниципальных образований о ходе реализации проекта по переходу к предоставлению муниципальных услуг в режиме межведомственного взаимодействия, представленный руководству субъекта Российской Федерации</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069" w:type="dxa"/>
            <w:gridSpan w:val="2"/>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b/>
                <w:bCs/>
                <w:sz w:val="24"/>
                <w:szCs w:val="24"/>
              </w:rPr>
            </w:pPr>
          </w:p>
        </w:tc>
        <w:tc>
          <w:tcPr>
            <w:tcW w:w="5528"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rPr>
                <w:sz w:val="24"/>
                <w:szCs w:val="24"/>
              </w:rPr>
            </w:pPr>
            <w:r w:rsidRPr="00EE796C">
              <w:rPr>
                <w:sz w:val="24"/>
                <w:szCs w:val="24"/>
              </w:rPr>
              <w:t xml:space="preserve">Контроль выполнения мероприятий утвержденного плана субъекта Российской Федерации, достижения запланированных показателей </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Доклад о выполнении требований Закона № 210 в субъекте Российской Федерации, представленный руководству субъекта Российской Федерации и в Минэкономразвития России</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r w:rsidR="00573011" w:rsidRPr="00EE796C" w:rsidTr="00D652A7">
        <w:trPr>
          <w:cantSplit/>
        </w:trPr>
        <w:tc>
          <w:tcPr>
            <w:tcW w:w="1069" w:type="dxa"/>
            <w:gridSpan w:val="2"/>
            <w:tcBorders>
              <w:top w:val="single" w:sz="4" w:space="0" w:color="000000"/>
              <w:left w:val="single" w:sz="4" w:space="0" w:color="000000"/>
              <w:bottom w:val="single" w:sz="4" w:space="0" w:color="000000"/>
            </w:tcBorders>
          </w:tcPr>
          <w:p w:rsidR="00573011" w:rsidRPr="00EE796C" w:rsidRDefault="00573011" w:rsidP="000B29CB">
            <w:pPr>
              <w:numPr>
                <w:ilvl w:val="0"/>
                <w:numId w:val="20"/>
              </w:numPr>
              <w:suppressAutoHyphens/>
              <w:snapToGrid w:val="0"/>
              <w:ind w:left="0" w:firstLine="0"/>
              <w:jc w:val="center"/>
              <w:rPr>
                <w:sz w:val="24"/>
                <w:szCs w:val="24"/>
              </w:rPr>
            </w:pPr>
          </w:p>
        </w:tc>
        <w:tc>
          <w:tcPr>
            <w:tcW w:w="5528"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rPr>
                <w:sz w:val="24"/>
                <w:szCs w:val="24"/>
              </w:rPr>
            </w:pPr>
            <w:r w:rsidRPr="00EE796C">
              <w:rPr>
                <w:sz w:val="24"/>
                <w:szCs w:val="24"/>
              </w:rPr>
              <w:t>Оценка эффективности перехода на межведомственное взаимодействие</w:t>
            </w:r>
          </w:p>
        </w:tc>
        <w:tc>
          <w:tcPr>
            <w:tcW w:w="1985"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ind w:left="-57" w:right="-57"/>
              <w:jc w:val="center"/>
              <w:rPr>
                <w:sz w:val="24"/>
                <w:szCs w:val="24"/>
              </w:rPr>
            </w:pPr>
          </w:p>
        </w:tc>
        <w:tc>
          <w:tcPr>
            <w:tcW w:w="4819" w:type="dxa"/>
            <w:tcBorders>
              <w:top w:val="single" w:sz="4" w:space="0" w:color="000000"/>
              <w:left w:val="single" w:sz="4" w:space="0" w:color="000000"/>
              <w:bottom w:val="single" w:sz="4" w:space="0" w:color="000000"/>
            </w:tcBorders>
            <w:vAlign w:val="center"/>
          </w:tcPr>
          <w:p w:rsidR="00573011" w:rsidRPr="00EE796C" w:rsidRDefault="00573011" w:rsidP="000B29CB">
            <w:pPr>
              <w:snapToGrid w:val="0"/>
              <w:jc w:val="center"/>
              <w:rPr>
                <w:sz w:val="24"/>
                <w:szCs w:val="24"/>
              </w:rPr>
            </w:pPr>
            <w:r w:rsidRPr="00EE796C">
              <w:rPr>
                <w:sz w:val="24"/>
                <w:szCs w:val="24"/>
              </w:rPr>
              <w:t>Доклад о результатах деятельности с конкретизацией по каждому ОИВ и каждому муниципальному образованию, представленный руководству субъекта Российской Федерации и в Минэкономразвития России</w:t>
            </w:r>
          </w:p>
        </w:tc>
        <w:tc>
          <w:tcPr>
            <w:tcW w:w="2079" w:type="dxa"/>
            <w:tcBorders>
              <w:top w:val="single" w:sz="4" w:space="0" w:color="000000"/>
              <w:left w:val="single" w:sz="4" w:space="0" w:color="000000"/>
              <w:bottom w:val="single" w:sz="4" w:space="0" w:color="000000"/>
              <w:right w:val="single" w:sz="4" w:space="0" w:color="000000"/>
            </w:tcBorders>
          </w:tcPr>
          <w:p w:rsidR="00573011" w:rsidRPr="00EE796C" w:rsidRDefault="00573011" w:rsidP="000B29CB">
            <w:pPr>
              <w:snapToGrid w:val="0"/>
              <w:jc w:val="center"/>
              <w:rPr>
                <w:sz w:val="24"/>
                <w:szCs w:val="24"/>
              </w:rPr>
            </w:pPr>
          </w:p>
        </w:tc>
      </w:tr>
    </w:tbl>
    <w:p w:rsidR="00573011" w:rsidRPr="00EE796C" w:rsidRDefault="00573011" w:rsidP="00B51FCE">
      <w:pPr>
        <w:rPr>
          <w:bCs/>
          <w:sz w:val="24"/>
          <w:szCs w:val="24"/>
        </w:rPr>
      </w:pPr>
    </w:p>
    <w:p w:rsidR="00573011" w:rsidRDefault="00573011" w:rsidP="00B51FCE">
      <w:pPr>
        <w:sectPr w:rsidR="00573011" w:rsidSect="00BA7C8B">
          <w:pgSz w:w="16838" w:h="11906" w:orient="landscape"/>
          <w:pgMar w:top="1134" w:right="1134" w:bottom="851" w:left="1134" w:header="708" w:footer="708" w:gutter="0"/>
          <w:cols w:space="708"/>
          <w:docGrid w:linePitch="381"/>
        </w:sectPr>
      </w:pPr>
    </w:p>
    <w:p w:rsidR="00573011" w:rsidRDefault="00573011" w:rsidP="00B51FCE">
      <w:pPr>
        <w:pStyle w:val="1"/>
        <w:keepNext w:val="0"/>
        <w:keepLines w:val="0"/>
        <w:pageBreakBefore w:val="0"/>
        <w:numPr>
          <w:ilvl w:val="0"/>
          <w:numId w:val="0"/>
        </w:numPr>
        <w:spacing w:before="120"/>
      </w:pPr>
      <w:bookmarkStart w:id="47" w:name="_Toc304374891"/>
      <w:r w:rsidRPr="00772E7F">
        <w:t xml:space="preserve">ПРИЛОЖЕНИЕ B. </w:t>
      </w:r>
      <w:r>
        <w:t>Таблица</w:t>
      </w:r>
      <w:r w:rsidRPr="00BD0FC9">
        <w:t xml:space="preserve">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w:t>
      </w:r>
      <w:r>
        <w:t xml:space="preserve"> (муниципального образования)</w:t>
      </w:r>
      <w:bookmarkEnd w:id="47"/>
    </w:p>
    <w:p w:rsidR="00573011" w:rsidRDefault="00573011" w:rsidP="00B51FCE">
      <w:pPr>
        <w:rPr>
          <w:lang w:eastAsia="ar-SA"/>
        </w:rPr>
      </w:pPr>
    </w:p>
    <w:p w:rsidR="00573011" w:rsidRDefault="00573011" w:rsidP="00B51FCE">
      <w:pPr>
        <w:jc w:val="center"/>
        <w:rPr>
          <w:b/>
          <w:sz w:val="24"/>
          <w:szCs w:val="24"/>
        </w:rPr>
      </w:pPr>
      <w:r>
        <w:rPr>
          <w:b/>
          <w:sz w:val="24"/>
          <w:szCs w:val="24"/>
        </w:rPr>
        <w:t>Т</w:t>
      </w:r>
      <w:r w:rsidRPr="004E2C5D">
        <w:rPr>
          <w:b/>
          <w:sz w:val="24"/>
          <w:szCs w:val="24"/>
        </w:rPr>
        <w:t>аблиц</w:t>
      </w:r>
      <w:r>
        <w:rPr>
          <w:b/>
          <w:sz w:val="24"/>
          <w:szCs w:val="24"/>
        </w:rPr>
        <w:t>а</w:t>
      </w:r>
      <w:r w:rsidRPr="004E2C5D">
        <w:rPr>
          <w:b/>
          <w:sz w:val="24"/>
          <w:szCs w:val="24"/>
        </w:rPr>
        <w:t xml:space="preserve">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w:t>
      </w:r>
      <w:r>
        <w:rPr>
          <w:b/>
          <w:sz w:val="24"/>
          <w:szCs w:val="24"/>
        </w:rPr>
        <w:t xml:space="preserve"> (муниципального образования)</w:t>
      </w:r>
    </w:p>
    <w:p w:rsidR="00573011" w:rsidRPr="004446BF" w:rsidRDefault="00573011" w:rsidP="00B51FCE">
      <w:pPr>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27"/>
        <w:gridCol w:w="1935"/>
        <w:gridCol w:w="1363"/>
        <w:gridCol w:w="2360"/>
        <w:gridCol w:w="1935"/>
      </w:tblGrid>
      <w:tr w:rsidR="00573011" w:rsidRPr="004446BF" w:rsidTr="000B29CB">
        <w:tc>
          <w:tcPr>
            <w:tcW w:w="817" w:type="dxa"/>
          </w:tcPr>
          <w:p w:rsidR="00573011" w:rsidRPr="004446BF" w:rsidRDefault="00573011" w:rsidP="000B29CB">
            <w:pPr>
              <w:rPr>
                <w:b/>
                <w:sz w:val="20"/>
                <w:szCs w:val="20"/>
              </w:rPr>
            </w:pPr>
            <w:r w:rsidRPr="004446BF">
              <w:rPr>
                <w:b/>
                <w:sz w:val="20"/>
                <w:szCs w:val="20"/>
              </w:rPr>
              <w:t>№ п.п.</w:t>
            </w:r>
          </w:p>
        </w:tc>
        <w:tc>
          <w:tcPr>
            <w:tcW w:w="1727" w:type="dxa"/>
          </w:tcPr>
          <w:p w:rsidR="00573011" w:rsidRPr="004446BF" w:rsidRDefault="00573011" w:rsidP="000B29CB">
            <w:pPr>
              <w:jc w:val="center"/>
              <w:rPr>
                <w:b/>
                <w:sz w:val="20"/>
                <w:szCs w:val="20"/>
              </w:rPr>
            </w:pPr>
            <w:r w:rsidRPr="004446BF">
              <w:rPr>
                <w:b/>
                <w:sz w:val="20"/>
                <w:szCs w:val="20"/>
              </w:rPr>
              <w:t>Название документа, необходимого для предоставления услуги</w:t>
            </w:r>
          </w:p>
        </w:tc>
        <w:tc>
          <w:tcPr>
            <w:tcW w:w="1935" w:type="dxa"/>
          </w:tcPr>
          <w:p w:rsidR="00573011" w:rsidRPr="004446BF" w:rsidRDefault="00573011" w:rsidP="000B29CB">
            <w:pPr>
              <w:jc w:val="center"/>
              <w:rPr>
                <w:b/>
                <w:sz w:val="20"/>
                <w:szCs w:val="20"/>
              </w:rPr>
            </w:pPr>
            <w:r w:rsidRPr="004446BF">
              <w:rPr>
                <w:b/>
                <w:sz w:val="20"/>
                <w:szCs w:val="20"/>
              </w:rPr>
              <w:t>Нормативный правовой акт, закрепляющий требование предоставления документа (статья, пункт)</w:t>
            </w:r>
          </w:p>
        </w:tc>
        <w:tc>
          <w:tcPr>
            <w:tcW w:w="1363" w:type="dxa"/>
          </w:tcPr>
          <w:p w:rsidR="00573011" w:rsidRPr="004446BF" w:rsidRDefault="00573011" w:rsidP="000B29CB">
            <w:pPr>
              <w:jc w:val="center"/>
              <w:rPr>
                <w:b/>
                <w:sz w:val="20"/>
                <w:szCs w:val="20"/>
              </w:rPr>
            </w:pPr>
            <w:r w:rsidRPr="004446BF">
              <w:rPr>
                <w:b/>
                <w:sz w:val="20"/>
                <w:szCs w:val="20"/>
              </w:rPr>
              <w:t>Источник получения документа</w:t>
            </w:r>
          </w:p>
        </w:tc>
        <w:tc>
          <w:tcPr>
            <w:tcW w:w="2360" w:type="dxa"/>
          </w:tcPr>
          <w:p w:rsidR="00573011" w:rsidRPr="004446BF" w:rsidRDefault="00573011" w:rsidP="000B29CB">
            <w:pPr>
              <w:jc w:val="center"/>
              <w:rPr>
                <w:b/>
                <w:sz w:val="20"/>
                <w:szCs w:val="20"/>
              </w:rPr>
            </w:pPr>
            <w:r w:rsidRPr="004446BF">
              <w:rPr>
                <w:b/>
                <w:sz w:val="20"/>
                <w:szCs w:val="20"/>
              </w:rPr>
              <w:t>Способ предоставления документа для оказания услуги (заявителем, в режиме межведомственного взаимодействия)</w:t>
            </w:r>
          </w:p>
        </w:tc>
        <w:tc>
          <w:tcPr>
            <w:tcW w:w="1935" w:type="dxa"/>
          </w:tcPr>
          <w:p w:rsidR="00573011" w:rsidRPr="004446BF" w:rsidRDefault="00573011" w:rsidP="000B29CB">
            <w:pPr>
              <w:jc w:val="center"/>
              <w:rPr>
                <w:b/>
                <w:sz w:val="20"/>
                <w:szCs w:val="20"/>
              </w:rPr>
            </w:pPr>
            <w:r w:rsidRPr="004446BF">
              <w:rPr>
                <w:b/>
                <w:sz w:val="20"/>
                <w:szCs w:val="20"/>
              </w:rPr>
              <w:t>Обоснование выбора способа предоставления</w:t>
            </w:r>
          </w:p>
        </w:tc>
      </w:tr>
      <w:tr w:rsidR="00573011" w:rsidRPr="004446BF" w:rsidTr="000B29CB">
        <w:tc>
          <w:tcPr>
            <w:tcW w:w="817" w:type="dxa"/>
          </w:tcPr>
          <w:p w:rsidR="00573011" w:rsidRPr="004446BF" w:rsidRDefault="00573011" w:rsidP="000B29CB">
            <w:pPr>
              <w:rPr>
                <w:b/>
                <w:sz w:val="20"/>
                <w:szCs w:val="20"/>
              </w:rPr>
            </w:pPr>
            <w:r w:rsidRPr="004446BF">
              <w:rPr>
                <w:b/>
                <w:sz w:val="20"/>
                <w:szCs w:val="20"/>
              </w:rPr>
              <w:t>1</w:t>
            </w:r>
          </w:p>
        </w:tc>
        <w:tc>
          <w:tcPr>
            <w:tcW w:w="1727" w:type="dxa"/>
          </w:tcPr>
          <w:p w:rsidR="00573011" w:rsidRPr="004446BF" w:rsidRDefault="00573011" w:rsidP="000B29CB">
            <w:pPr>
              <w:jc w:val="center"/>
              <w:rPr>
                <w:b/>
                <w:sz w:val="20"/>
                <w:szCs w:val="20"/>
              </w:rPr>
            </w:pPr>
            <w:r w:rsidRPr="004446BF">
              <w:rPr>
                <w:b/>
                <w:sz w:val="20"/>
                <w:szCs w:val="20"/>
              </w:rPr>
              <w:t>2</w:t>
            </w:r>
          </w:p>
        </w:tc>
        <w:tc>
          <w:tcPr>
            <w:tcW w:w="1935" w:type="dxa"/>
          </w:tcPr>
          <w:p w:rsidR="00573011" w:rsidRPr="004446BF" w:rsidRDefault="00573011" w:rsidP="000B29CB">
            <w:pPr>
              <w:jc w:val="center"/>
              <w:rPr>
                <w:b/>
                <w:sz w:val="20"/>
                <w:szCs w:val="20"/>
              </w:rPr>
            </w:pPr>
            <w:r w:rsidRPr="004446BF">
              <w:rPr>
                <w:b/>
                <w:sz w:val="20"/>
                <w:szCs w:val="20"/>
              </w:rPr>
              <w:t>3</w:t>
            </w:r>
          </w:p>
        </w:tc>
        <w:tc>
          <w:tcPr>
            <w:tcW w:w="1363" w:type="dxa"/>
          </w:tcPr>
          <w:p w:rsidR="00573011" w:rsidRPr="004446BF" w:rsidRDefault="00573011" w:rsidP="000B29CB">
            <w:pPr>
              <w:jc w:val="center"/>
              <w:rPr>
                <w:b/>
                <w:sz w:val="20"/>
                <w:szCs w:val="20"/>
              </w:rPr>
            </w:pPr>
            <w:r w:rsidRPr="004446BF">
              <w:rPr>
                <w:b/>
                <w:sz w:val="20"/>
                <w:szCs w:val="20"/>
              </w:rPr>
              <w:t>4</w:t>
            </w:r>
          </w:p>
        </w:tc>
        <w:tc>
          <w:tcPr>
            <w:tcW w:w="2360" w:type="dxa"/>
          </w:tcPr>
          <w:p w:rsidR="00573011" w:rsidRPr="004446BF" w:rsidRDefault="00573011" w:rsidP="000B29CB">
            <w:pPr>
              <w:jc w:val="center"/>
              <w:rPr>
                <w:b/>
                <w:sz w:val="20"/>
                <w:szCs w:val="20"/>
              </w:rPr>
            </w:pPr>
            <w:r w:rsidRPr="004446BF">
              <w:rPr>
                <w:b/>
                <w:sz w:val="20"/>
                <w:szCs w:val="20"/>
              </w:rPr>
              <w:t>5</w:t>
            </w:r>
          </w:p>
        </w:tc>
        <w:tc>
          <w:tcPr>
            <w:tcW w:w="1935" w:type="dxa"/>
          </w:tcPr>
          <w:p w:rsidR="00573011" w:rsidRPr="004446BF" w:rsidRDefault="00573011" w:rsidP="000B29CB">
            <w:pPr>
              <w:jc w:val="center"/>
              <w:rPr>
                <w:b/>
                <w:sz w:val="20"/>
                <w:szCs w:val="20"/>
              </w:rPr>
            </w:pPr>
            <w:r w:rsidRPr="004446BF">
              <w:rPr>
                <w:b/>
                <w:sz w:val="20"/>
                <w:szCs w:val="20"/>
              </w:rPr>
              <w:t>6</w:t>
            </w:r>
          </w:p>
        </w:tc>
      </w:tr>
      <w:tr w:rsidR="00573011" w:rsidRPr="004446BF" w:rsidTr="000B29CB">
        <w:tc>
          <w:tcPr>
            <w:tcW w:w="817" w:type="dxa"/>
          </w:tcPr>
          <w:p w:rsidR="00573011" w:rsidRPr="004446BF" w:rsidRDefault="00573011" w:rsidP="000B29CB">
            <w:pPr>
              <w:pStyle w:val="13"/>
              <w:ind w:left="0"/>
              <w:rPr>
                <w:rFonts w:ascii="Times New Roman" w:hAnsi="Times New Roman"/>
                <w:sz w:val="20"/>
                <w:szCs w:val="20"/>
              </w:rPr>
            </w:pPr>
          </w:p>
        </w:tc>
        <w:tc>
          <w:tcPr>
            <w:tcW w:w="9320" w:type="dxa"/>
            <w:gridSpan w:val="5"/>
          </w:tcPr>
          <w:p w:rsidR="00573011" w:rsidRPr="004446BF" w:rsidRDefault="00573011" w:rsidP="000B29CB">
            <w:pPr>
              <w:rPr>
                <w:sz w:val="20"/>
                <w:szCs w:val="20"/>
              </w:rPr>
            </w:pPr>
            <w:r w:rsidRPr="004446BF">
              <w:rPr>
                <w:sz w:val="20"/>
                <w:szCs w:val="20"/>
              </w:rPr>
              <w:t>Наименование государственной (муниципальной) услуги</w:t>
            </w:r>
          </w:p>
        </w:tc>
      </w:tr>
      <w:tr w:rsidR="00573011" w:rsidRPr="004446BF" w:rsidTr="000B29CB">
        <w:tc>
          <w:tcPr>
            <w:tcW w:w="817" w:type="dxa"/>
          </w:tcPr>
          <w:p w:rsidR="00573011" w:rsidRPr="004446BF" w:rsidRDefault="00573011" w:rsidP="000B29CB">
            <w:pPr>
              <w:pStyle w:val="13"/>
              <w:ind w:left="360"/>
              <w:rPr>
                <w:rFonts w:ascii="Times New Roman" w:hAnsi="Times New Roman"/>
                <w:sz w:val="20"/>
                <w:szCs w:val="20"/>
              </w:rPr>
            </w:pPr>
          </w:p>
        </w:tc>
        <w:tc>
          <w:tcPr>
            <w:tcW w:w="1727" w:type="dxa"/>
          </w:tcPr>
          <w:p w:rsidR="00573011" w:rsidRPr="004446BF" w:rsidRDefault="00573011" w:rsidP="000B29CB">
            <w:pPr>
              <w:rPr>
                <w:sz w:val="20"/>
                <w:szCs w:val="20"/>
              </w:rPr>
            </w:pPr>
          </w:p>
        </w:tc>
        <w:tc>
          <w:tcPr>
            <w:tcW w:w="1935" w:type="dxa"/>
          </w:tcPr>
          <w:p w:rsidR="00573011" w:rsidRPr="004446BF" w:rsidRDefault="00573011" w:rsidP="000B29CB">
            <w:pPr>
              <w:rPr>
                <w:sz w:val="20"/>
                <w:szCs w:val="20"/>
              </w:rPr>
            </w:pPr>
          </w:p>
        </w:tc>
        <w:tc>
          <w:tcPr>
            <w:tcW w:w="1363" w:type="dxa"/>
          </w:tcPr>
          <w:p w:rsidR="00573011" w:rsidRPr="004446BF" w:rsidRDefault="00573011" w:rsidP="000B29CB">
            <w:pPr>
              <w:rPr>
                <w:sz w:val="20"/>
                <w:szCs w:val="20"/>
                <w:lang w:val="en-US"/>
              </w:rPr>
            </w:pPr>
          </w:p>
        </w:tc>
        <w:tc>
          <w:tcPr>
            <w:tcW w:w="2360" w:type="dxa"/>
          </w:tcPr>
          <w:p w:rsidR="00573011" w:rsidRPr="004446BF" w:rsidRDefault="00573011" w:rsidP="000B29CB">
            <w:pPr>
              <w:rPr>
                <w:sz w:val="20"/>
                <w:szCs w:val="20"/>
              </w:rPr>
            </w:pPr>
          </w:p>
        </w:tc>
        <w:tc>
          <w:tcPr>
            <w:tcW w:w="1935" w:type="dxa"/>
          </w:tcPr>
          <w:p w:rsidR="00573011" w:rsidRPr="004446BF" w:rsidRDefault="00573011" w:rsidP="000B29CB">
            <w:pPr>
              <w:rPr>
                <w:sz w:val="20"/>
                <w:szCs w:val="20"/>
              </w:rPr>
            </w:pPr>
          </w:p>
        </w:tc>
      </w:tr>
      <w:tr w:rsidR="00573011" w:rsidRPr="004446BF" w:rsidTr="000B29CB">
        <w:tc>
          <w:tcPr>
            <w:tcW w:w="817" w:type="dxa"/>
          </w:tcPr>
          <w:p w:rsidR="00573011" w:rsidRPr="004446BF" w:rsidRDefault="00573011" w:rsidP="000B29CB">
            <w:pPr>
              <w:pStyle w:val="13"/>
              <w:ind w:left="360"/>
              <w:rPr>
                <w:rFonts w:ascii="Times New Roman" w:hAnsi="Times New Roman"/>
                <w:sz w:val="20"/>
                <w:szCs w:val="20"/>
              </w:rPr>
            </w:pPr>
          </w:p>
        </w:tc>
        <w:tc>
          <w:tcPr>
            <w:tcW w:w="1727" w:type="dxa"/>
          </w:tcPr>
          <w:p w:rsidR="00573011" w:rsidRPr="004446BF" w:rsidRDefault="00573011" w:rsidP="000B29CB">
            <w:pPr>
              <w:rPr>
                <w:sz w:val="20"/>
                <w:szCs w:val="20"/>
              </w:rPr>
            </w:pPr>
          </w:p>
        </w:tc>
        <w:tc>
          <w:tcPr>
            <w:tcW w:w="1935" w:type="dxa"/>
          </w:tcPr>
          <w:p w:rsidR="00573011" w:rsidRPr="004446BF" w:rsidRDefault="00573011" w:rsidP="000B29CB">
            <w:pPr>
              <w:rPr>
                <w:sz w:val="20"/>
                <w:szCs w:val="20"/>
              </w:rPr>
            </w:pPr>
          </w:p>
        </w:tc>
        <w:tc>
          <w:tcPr>
            <w:tcW w:w="1363" w:type="dxa"/>
          </w:tcPr>
          <w:p w:rsidR="00573011" w:rsidRPr="004446BF" w:rsidRDefault="00573011" w:rsidP="000B29CB">
            <w:pPr>
              <w:rPr>
                <w:sz w:val="20"/>
                <w:szCs w:val="20"/>
                <w:lang w:val="en-US"/>
              </w:rPr>
            </w:pPr>
          </w:p>
        </w:tc>
        <w:tc>
          <w:tcPr>
            <w:tcW w:w="2360" w:type="dxa"/>
          </w:tcPr>
          <w:p w:rsidR="00573011" w:rsidRPr="004446BF" w:rsidRDefault="00573011" w:rsidP="000B29CB">
            <w:pPr>
              <w:rPr>
                <w:sz w:val="20"/>
                <w:szCs w:val="20"/>
              </w:rPr>
            </w:pPr>
          </w:p>
        </w:tc>
        <w:tc>
          <w:tcPr>
            <w:tcW w:w="1935" w:type="dxa"/>
          </w:tcPr>
          <w:p w:rsidR="00573011" w:rsidRPr="004446BF" w:rsidRDefault="00573011" w:rsidP="000B29CB">
            <w:pPr>
              <w:rPr>
                <w:sz w:val="20"/>
                <w:szCs w:val="20"/>
              </w:rPr>
            </w:pPr>
          </w:p>
        </w:tc>
      </w:tr>
      <w:tr w:rsidR="00573011" w:rsidRPr="004446BF" w:rsidTr="000B29CB">
        <w:tc>
          <w:tcPr>
            <w:tcW w:w="817" w:type="dxa"/>
          </w:tcPr>
          <w:p w:rsidR="00573011" w:rsidRPr="004446BF" w:rsidRDefault="00573011" w:rsidP="000B29CB">
            <w:pPr>
              <w:pStyle w:val="13"/>
              <w:ind w:left="360"/>
              <w:rPr>
                <w:rFonts w:ascii="Times New Roman" w:hAnsi="Times New Roman"/>
                <w:sz w:val="20"/>
                <w:szCs w:val="20"/>
              </w:rPr>
            </w:pPr>
          </w:p>
        </w:tc>
        <w:tc>
          <w:tcPr>
            <w:tcW w:w="1727" w:type="dxa"/>
          </w:tcPr>
          <w:p w:rsidR="00573011" w:rsidRPr="004446BF" w:rsidRDefault="00573011" w:rsidP="000B29CB">
            <w:pPr>
              <w:rPr>
                <w:sz w:val="20"/>
                <w:szCs w:val="20"/>
              </w:rPr>
            </w:pPr>
          </w:p>
        </w:tc>
        <w:tc>
          <w:tcPr>
            <w:tcW w:w="1935" w:type="dxa"/>
          </w:tcPr>
          <w:p w:rsidR="00573011" w:rsidRPr="004446BF" w:rsidRDefault="00573011" w:rsidP="000B29CB">
            <w:pPr>
              <w:rPr>
                <w:sz w:val="20"/>
                <w:szCs w:val="20"/>
              </w:rPr>
            </w:pPr>
          </w:p>
        </w:tc>
        <w:tc>
          <w:tcPr>
            <w:tcW w:w="1363" w:type="dxa"/>
          </w:tcPr>
          <w:p w:rsidR="00573011" w:rsidRPr="004446BF" w:rsidRDefault="00573011" w:rsidP="000B29CB">
            <w:pPr>
              <w:rPr>
                <w:sz w:val="20"/>
                <w:szCs w:val="20"/>
                <w:lang w:val="en-US"/>
              </w:rPr>
            </w:pPr>
          </w:p>
        </w:tc>
        <w:tc>
          <w:tcPr>
            <w:tcW w:w="2360" w:type="dxa"/>
          </w:tcPr>
          <w:p w:rsidR="00573011" w:rsidRPr="004446BF" w:rsidRDefault="00573011" w:rsidP="000B29CB">
            <w:pPr>
              <w:rPr>
                <w:sz w:val="20"/>
                <w:szCs w:val="20"/>
              </w:rPr>
            </w:pPr>
          </w:p>
        </w:tc>
        <w:tc>
          <w:tcPr>
            <w:tcW w:w="1935" w:type="dxa"/>
          </w:tcPr>
          <w:p w:rsidR="00573011" w:rsidRPr="004446BF" w:rsidRDefault="00573011" w:rsidP="000B29CB">
            <w:pPr>
              <w:rPr>
                <w:sz w:val="20"/>
                <w:szCs w:val="20"/>
              </w:rPr>
            </w:pPr>
          </w:p>
        </w:tc>
      </w:tr>
    </w:tbl>
    <w:p w:rsidR="00573011" w:rsidRDefault="00573011" w:rsidP="00B51FCE">
      <w:pPr>
        <w:jc w:val="center"/>
        <w:rPr>
          <w:b/>
          <w:sz w:val="24"/>
          <w:szCs w:val="24"/>
        </w:rPr>
      </w:pPr>
    </w:p>
    <w:p w:rsidR="00573011" w:rsidRDefault="00573011" w:rsidP="00B51FCE">
      <w:pPr>
        <w:jc w:val="center"/>
        <w:rPr>
          <w:b/>
          <w:sz w:val="24"/>
          <w:szCs w:val="24"/>
        </w:rPr>
      </w:pPr>
    </w:p>
    <w:p w:rsidR="00573011" w:rsidRDefault="00573011" w:rsidP="00B51FCE">
      <w:pPr>
        <w:jc w:val="center"/>
        <w:rPr>
          <w:b/>
          <w:sz w:val="24"/>
          <w:szCs w:val="24"/>
        </w:rPr>
      </w:pPr>
    </w:p>
    <w:p w:rsidR="00573011" w:rsidRPr="004446BF" w:rsidRDefault="00573011" w:rsidP="00B51FCE">
      <w:pPr>
        <w:jc w:val="center"/>
        <w:rPr>
          <w:b/>
          <w:sz w:val="24"/>
          <w:szCs w:val="24"/>
        </w:rPr>
      </w:pPr>
      <w:r w:rsidRPr="004446BF">
        <w:rPr>
          <w:b/>
          <w:sz w:val="24"/>
          <w:szCs w:val="24"/>
        </w:rPr>
        <w:t>Рекомендации по заполнению таблицы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w:t>
      </w:r>
      <w:r>
        <w:rPr>
          <w:b/>
          <w:sz w:val="24"/>
          <w:szCs w:val="24"/>
        </w:rPr>
        <w:t xml:space="preserve"> (муниципального образования)</w:t>
      </w:r>
    </w:p>
    <w:p w:rsidR="00573011" w:rsidRPr="004446BF" w:rsidRDefault="00573011" w:rsidP="00B51FCE">
      <w:pPr>
        <w:numPr>
          <w:ilvl w:val="0"/>
          <w:numId w:val="24"/>
        </w:numPr>
        <w:tabs>
          <w:tab w:val="left" w:pos="0"/>
        </w:tabs>
        <w:suppressAutoHyphens/>
        <w:ind w:left="0" w:firstLine="709"/>
        <w:jc w:val="both"/>
        <w:rPr>
          <w:sz w:val="24"/>
          <w:szCs w:val="24"/>
        </w:rPr>
      </w:pPr>
      <w:r>
        <w:rPr>
          <w:sz w:val="24"/>
          <w:szCs w:val="24"/>
        </w:rPr>
        <w:t xml:space="preserve">Участники проекта </w:t>
      </w:r>
      <w:r w:rsidRPr="004446BF">
        <w:rPr>
          <w:bCs/>
          <w:sz w:val="24"/>
          <w:szCs w:val="24"/>
        </w:rPr>
        <w:t xml:space="preserve">заполняют таблицу по </w:t>
      </w:r>
      <w:r w:rsidRPr="004446BF">
        <w:rPr>
          <w:sz w:val="24"/>
          <w:szCs w:val="24"/>
        </w:rPr>
        <w:t>государственны</w:t>
      </w:r>
      <w:r>
        <w:rPr>
          <w:sz w:val="24"/>
          <w:szCs w:val="24"/>
        </w:rPr>
        <w:t>м</w:t>
      </w:r>
      <w:r w:rsidRPr="004446BF">
        <w:rPr>
          <w:sz w:val="24"/>
          <w:szCs w:val="24"/>
        </w:rPr>
        <w:t xml:space="preserve"> (муниципальны</w:t>
      </w:r>
      <w:r>
        <w:rPr>
          <w:sz w:val="24"/>
          <w:szCs w:val="24"/>
        </w:rPr>
        <w:t>м</w:t>
      </w:r>
      <w:r w:rsidRPr="004446BF">
        <w:rPr>
          <w:sz w:val="24"/>
          <w:szCs w:val="24"/>
        </w:rPr>
        <w:t>) услуг</w:t>
      </w:r>
      <w:r>
        <w:rPr>
          <w:sz w:val="24"/>
          <w:szCs w:val="24"/>
        </w:rPr>
        <w:t>ам</w:t>
      </w:r>
      <w:r w:rsidRPr="004446BF">
        <w:rPr>
          <w:sz w:val="24"/>
          <w:szCs w:val="24"/>
        </w:rPr>
        <w:t>,</w:t>
      </w:r>
      <w:r>
        <w:rPr>
          <w:sz w:val="24"/>
          <w:szCs w:val="24"/>
        </w:rPr>
        <w:t xml:space="preserve"> включенным в Реестр государственных услуг (Реестр муниципальных услуг)</w:t>
      </w:r>
      <w:r w:rsidRPr="004446BF">
        <w:rPr>
          <w:sz w:val="24"/>
          <w:szCs w:val="24"/>
        </w:rPr>
        <w:t>.</w:t>
      </w:r>
    </w:p>
    <w:p w:rsidR="00573011" w:rsidRPr="004446BF" w:rsidRDefault="00573011" w:rsidP="00B51FCE">
      <w:pPr>
        <w:numPr>
          <w:ilvl w:val="0"/>
          <w:numId w:val="24"/>
        </w:numPr>
        <w:tabs>
          <w:tab w:val="left" w:pos="0"/>
        </w:tabs>
        <w:suppressAutoHyphens/>
        <w:ind w:left="0" w:firstLine="709"/>
        <w:jc w:val="both"/>
        <w:rPr>
          <w:sz w:val="24"/>
          <w:szCs w:val="24"/>
        </w:rPr>
      </w:pPr>
      <w:r>
        <w:rPr>
          <w:sz w:val="24"/>
          <w:szCs w:val="24"/>
        </w:rPr>
        <w:t xml:space="preserve">В строках </w:t>
      </w:r>
      <w:r w:rsidRPr="004446BF">
        <w:rPr>
          <w:sz w:val="24"/>
          <w:szCs w:val="24"/>
        </w:rPr>
        <w:t>«</w:t>
      </w:r>
      <w:r w:rsidRPr="004446BF">
        <w:rPr>
          <w:b/>
          <w:sz w:val="24"/>
          <w:szCs w:val="24"/>
        </w:rPr>
        <w:t>Наименование государственной (муниципальной) услуги</w:t>
      </w:r>
      <w:r w:rsidRPr="004446BF">
        <w:rPr>
          <w:sz w:val="24"/>
          <w:szCs w:val="24"/>
        </w:rPr>
        <w:t xml:space="preserve">» </w:t>
      </w:r>
      <w:r>
        <w:rPr>
          <w:sz w:val="24"/>
          <w:szCs w:val="24"/>
        </w:rPr>
        <w:t xml:space="preserve">вписываются соответствующие наименования государственных (муниципальных) услуг </w:t>
      </w:r>
      <w:r w:rsidRPr="004446BF">
        <w:rPr>
          <w:sz w:val="24"/>
          <w:szCs w:val="24"/>
        </w:rPr>
        <w:t>в соответствии с нормативным правовым актом, закрепляющим наименование или порядок предоставления государственной (муниципальной) услуги, государственное полномочие и т.п.</w:t>
      </w:r>
    </w:p>
    <w:p w:rsidR="00573011" w:rsidRDefault="00573011" w:rsidP="00B51FCE">
      <w:pPr>
        <w:numPr>
          <w:ilvl w:val="0"/>
          <w:numId w:val="24"/>
        </w:numPr>
        <w:tabs>
          <w:tab w:val="left" w:pos="0"/>
        </w:tabs>
        <w:suppressAutoHyphens/>
        <w:ind w:left="0" w:firstLine="709"/>
        <w:jc w:val="both"/>
        <w:rPr>
          <w:sz w:val="24"/>
          <w:szCs w:val="24"/>
        </w:rPr>
      </w:pPr>
      <w:r w:rsidRPr="004446BF">
        <w:rPr>
          <w:sz w:val="24"/>
          <w:szCs w:val="24"/>
        </w:rPr>
        <w:t xml:space="preserve">В графе </w:t>
      </w:r>
      <w:r>
        <w:rPr>
          <w:sz w:val="24"/>
          <w:szCs w:val="24"/>
        </w:rPr>
        <w:t>2</w:t>
      </w:r>
      <w:r w:rsidRPr="004446BF">
        <w:rPr>
          <w:sz w:val="24"/>
          <w:szCs w:val="24"/>
        </w:rPr>
        <w:t xml:space="preserve"> «</w:t>
      </w:r>
      <w:r w:rsidRPr="004446BF">
        <w:rPr>
          <w:b/>
          <w:sz w:val="24"/>
          <w:szCs w:val="24"/>
        </w:rPr>
        <w:t>Название документа, необходимого для предоставления услуги</w:t>
      </w:r>
      <w:r w:rsidRPr="004446BF">
        <w:rPr>
          <w:sz w:val="24"/>
          <w:szCs w:val="24"/>
        </w:rPr>
        <w:t>»</w:t>
      </w:r>
      <w:r>
        <w:rPr>
          <w:sz w:val="24"/>
          <w:szCs w:val="24"/>
        </w:rPr>
        <w:t>,</w:t>
      </w:r>
      <w:r w:rsidRPr="004446BF">
        <w:rPr>
          <w:sz w:val="24"/>
          <w:szCs w:val="24"/>
        </w:rPr>
        <w:t xml:space="preserve"> указыва</w:t>
      </w:r>
      <w:r>
        <w:rPr>
          <w:sz w:val="24"/>
          <w:szCs w:val="24"/>
        </w:rPr>
        <w:t>ю</w:t>
      </w:r>
      <w:r w:rsidRPr="004446BF">
        <w:rPr>
          <w:sz w:val="24"/>
          <w:szCs w:val="24"/>
        </w:rPr>
        <w:t>тся документ</w:t>
      </w:r>
      <w:r>
        <w:rPr>
          <w:sz w:val="24"/>
          <w:szCs w:val="24"/>
        </w:rPr>
        <w:t>ы</w:t>
      </w:r>
      <w:r w:rsidRPr="004446BF">
        <w:rPr>
          <w:sz w:val="24"/>
          <w:szCs w:val="24"/>
        </w:rPr>
        <w:t xml:space="preserve">, </w:t>
      </w:r>
      <w:r>
        <w:rPr>
          <w:sz w:val="24"/>
          <w:szCs w:val="24"/>
        </w:rPr>
        <w:t xml:space="preserve">которые </w:t>
      </w:r>
      <w:r w:rsidRPr="004446BF">
        <w:rPr>
          <w:sz w:val="24"/>
          <w:szCs w:val="24"/>
        </w:rPr>
        <w:t>необходимы для предоставления государственной (муниципальной) услуги в соответствии с законодательством Российской Федерации и нормативными правовыми актами ФОИВ, нормативными правовыми актами субъекта Российской Федерации и муниципального образования. Н</w:t>
      </w:r>
      <w:r w:rsidRPr="004446BF">
        <w:rPr>
          <w:bCs/>
          <w:sz w:val="24"/>
          <w:szCs w:val="24"/>
        </w:rPr>
        <w:t xml:space="preserve">аименование документа указывается так, как оно определено в нормативном правовом акте. </w:t>
      </w:r>
    </w:p>
    <w:p w:rsidR="00573011" w:rsidRPr="00164F0E" w:rsidRDefault="00573011" w:rsidP="00B51FCE">
      <w:pPr>
        <w:widowControl w:val="0"/>
        <w:ind w:firstLine="709"/>
        <w:jc w:val="both"/>
        <w:rPr>
          <w:sz w:val="24"/>
          <w:szCs w:val="24"/>
        </w:rPr>
      </w:pPr>
      <w:r w:rsidRPr="00164F0E">
        <w:rPr>
          <w:sz w:val="24"/>
          <w:szCs w:val="24"/>
        </w:rPr>
        <w:t>В случае если в нормативном правовом акте документы (сведения) определены как группа документов (сведений), подтверждающих определенные обстоятельства (например, «документы, подтверждающие место жительства заявителя», либо «документы, подтверждающие наличие законного источника средств к существованию»), то указываются отдельно все возможные виды документов (сведений), входящих в эту группу и принимаемы</w:t>
      </w:r>
      <w:r>
        <w:rPr>
          <w:sz w:val="24"/>
          <w:szCs w:val="24"/>
        </w:rPr>
        <w:t>х</w:t>
      </w:r>
      <w:r w:rsidRPr="00164F0E">
        <w:rPr>
          <w:sz w:val="24"/>
          <w:szCs w:val="24"/>
        </w:rPr>
        <w:t xml:space="preserve"> органом власти или подведомственной организацией при предоставлении государственной (муниципальной) услуги.</w:t>
      </w:r>
    </w:p>
    <w:p w:rsidR="00573011" w:rsidRPr="004446BF" w:rsidRDefault="00573011" w:rsidP="00B51FCE">
      <w:pPr>
        <w:ind w:firstLine="709"/>
        <w:jc w:val="both"/>
        <w:rPr>
          <w:sz w:val="24"/>
          <w:szCs w:val="24"/>
        </w:rPr>
      </w:pPr>
      <w:r>
        <w:rPr>
          <w:b/>
          <w:sz w:val="24"/>
          <w:szCs w:val="24"/>
        </w:rPr>
        <w:t>Например, для ряда государственных (муниципальных) услуг предусмотрена необходимость предоставления д</w:t>
      </w:r>
      <w:r w:rsidRPr="004446BF">
        <w:rPr>
          <w:b/>
          <w:sz w:val="24"/>
          <w:szCs w:val="24"/>
        </w:rPr>
        <w:t>окумент</w:t>
      </w:r>
      <w:r>
        <w:rPr>
          <w:b/>
          <w:sz w:val="24"/>
          <w:szCs w:val="24"/>
        </w:rPr>
        <w:t>а</w:t>
      </w:r>
      <w:r w:rsidRPr="004446BF">
        <w:rPr>
          <w:b/>
          <w:sz w:val="24"/>
          <w:szCs w:val="24"/>
        </w:rPr>
        <w:t>, подтверждающ</w:t>
      </w:r>
      <w:r>
        <w:rPr>
          <w:b/>
          <w:sz w:val="24"/>
          <w:szCs w:val="24"/>
        </w:rPr>
        <w:t>его</w:t>
      </w:r>
      <w:r w:rsidRPr="004446BF">
        <w:rPr>
          <w:b/>
          <w:sz w:val="24"/>
          <w:szCs w:val="24"/>
        </w:rPr>
        <w:t xml:space="preserve"> законные основания владения и пользования заявителем жилым помещением, в котором он зарегистрирован по месту постоянного жительства</w:t>
      </w:r>
      <w:r w:rsidRPr="004446BF">
        <w:rPr>
          <w:sz w:val="24"/>
          <w:szCs w:val="24"/>
        </w:rPr>
        <w:t xml:space="preserve"> (см. пп. «б» п. 8 Правил предоставлении субсидий на оплату жилого помещения и коммунальных услуг, утвержденных Постановлением Правительства РФ от 14.12.2005 N 761).</w:t>
      </w:r>
    </w:p>
    <w:p w:rsidR="00573011" w:rsidRPr="004446BF" w:rsidRDefault="00573011" w:rsidP="00B51FCE">
      <w:pPr>
        <w:ind w:firstLine="709"/>
        <w:jc w:val="both"/>
        <w:rPr>
          <w:sz w:val="24"/>
          <w:szCs w:val="24"/>
        </w:rPr>
      </w:pPr>
      <w:r w:rsidRPr="004446BF">
        <w:rPr>
          <w:sz w:val="24"/>
          <w:szCs w:val="24"/>
        </w:rPr>
        <w:t>Таким документом может являться:</w:t>
      </w:r>
    </w:p>
    <w:p w:rsidR="00573011" w:rsidRPr="004446BF" w:rsidRDefault="00573011" w:rsidP="00B51FCE">
      <w:pPr>
        <w:ind w:firstLine="709"/>
        <w:jc w:val="both"/>
        <w:rPr>
          <w:sz w:val="24"/>
          <w:szCs w:val="24"/>
        </w:rPr>
      </w:pPr>
      <w:r w:rsidRPr="004446BF">
        <w:rPr>
          <w:sz w:val="24"/>
          <w:szCs w:val="24"/>
        </w:rPr>
        <w:t>1.  для пользователя жилого помещения государственного и муниципального жилищного фонда:</w:t>
      </w:r>
    </w:p>
    <w:p w:rsidR="00573011" w:rsidRPr="004446BF" w:rsidRDefault="00573011" w:rsidP="00B51FCE">
      <w:pPr>
        <w:ind w:firstLine="709"/>
        <w:jc w:val="both"/>
        <w:rPr>
          <w:sz w:val="24"/>
          <w:szCs w:val="24"/>
        </w:rPr>
      </w:pPr>
      <w:r w:rsidRPr="004446BF">
        <w:rPr>
          <w:sz w:val="24"/>
          <w:szCs w:val="24"/>
        </w:rPr>
        <w:t>а) договор социального найма жилого помещения;</w:t>
      </w:r>
    </w:p>
    <w:p w:rsidR="00573011" w:rsidRPr="004446BF" w:rsidRDefault="00573011" w:rsidP="00B51FCE">
      <w:pPr>
        <w:ind w:firstLine="709"/>
        <w:jc w:val="both"/>
        <w:rPr>
          <w:sz w:val="24"/>
          <w:szCs w:val="24"/>
        </w:rPr>
      </w:pPr>
      <w:r w:rsidRPr="004446BF">
        <w:rPr>
          <w:sz w:val="24"/>
          <w:szCs w:val="24"/>
        </w:rPr>
        <w:t>б) договор найма жилого помещения;</w:t>
      </w:r>
    </w:p>
    <w:p w:rsidR="00573011" w:rsidRPr="004446BF" w:rsidRDefault="00573011" w:rsidP="00B51FCE">
      <w:pPr>
        <w:ind w:firstLine="709"/>
        <w:jc w:val="both"/>
        <w:rPr>
          <w:sz w:val="24"/>
          <w:szCs w:val="24"/>
        </w:rPr>
      </w:pPr>
      <w:r w:rsidRPr="004446BF">
        <w:rPr>
          <w:sz w:val="24"/>
          <w:szCs w:val="24"/>
        </w:rPr>
        <w:t>в)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573011" w:rsidRPr="004446BF" w:rsidRDefault="00573011" w:rsidP="00B51FCE">
      <w:pPr>
        <w:ind w:firstLine="709"/>
        <w:jc w:val="both"/>
        <w:rPr>
          <w:sz w:val="24"/>
          <w:szCs w:val="24"/>
        </w:rPr>
      </w:pPr>
      <w:r w:rsidRPr="004446BF">
        <w:rPr>
          <w:sz w:val="24"/>
          <w:szCs w:val="24"/>
        </w:rPr>
        <w:t>г) договор безвозмездного пользования жилым помещением для социальной защиты отдельных категорий граждан;</w:t>
      </w:r>
    </w:p>
    <w:p w:rsidR="00573011" w:rsidRPr="004446BF" w:rsidRDefault="00573011" w:rsidP="00B51FCE">
      <w:pPr>
        <w:ind w:firstLine="709"/>
        <w:jc w:val="both"/>
        <w:rPr>
          <w:sz w:val="24"/>
          <w:szCs w:val="24"/>
        </w:rPr>
      </w:pPr>
      <w:r w:rsidRPr="004446BF">
        <w:rPr>
          <w:sz w:val="24"/>
          <w:szCs w:val="24"/>
        </w:rPr>
        <w:t>д) до заключения договоров, указанных в подпунктах "а" - "г" настоящего пункта,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w:t>
      </w:r>
    </w:p>
    <w:p w:rsidR="00573011" w:rsidRPr="004446BF" w:rsidRDefault="00573011" w:rsidP="00B51FCE">
      <w:pPr>
        <w:ind w:firstLine="709"/>
        <w:jc w:val="both"/>
        <w:rPr>
          <w:sz w:val="24"/>
          <w:szCs w:val="24"/>
        </w:rPr>
      </w:pPr>
      <w:r w:rsidRPr="004446BF">
        <w:rPr>
          <w:sz w:val="24"/>
          <w:szCs w:val="24"/>
        </w:rPr>
        <w:t>е) судебное решение, установившее жилищные права и обязанности на условиях, указанных в подпунктах "а" - "г" настоящего пункта;</w:t>
      </w:r>
    </w:p>
    <w:p w:rsidR="00573011" w:rsidRPr="004446BF" w:rsidRDefault="00573011" w:rsidP="00B51FCE">
      <w:pPr>
        <w:ind w:firstLine="709"/>
        <w:jc w:val="both"/>
        <w:rPr>
          <w:sz w:val="24"/>
          <w:szCs w:val="24"/>
        </w:rPr>
      </w:pPr>
      <w:r w:rsidRPr="004446BF">
        <w:rPr>
          <w:sz w:val="24"/>
          <w:szCs w:val="24"/>
        </w:rPr>
        <w:t>2. для нанимателя жилого помещения по договору найма в частном жилищном фонде - договор найма жилого помещения, заключенный в письменной форме, с указанием граждан, постоянно проживающих в жилом помещении вместе с нанимателем;</w:t>
      </w:r>
    </w:p>
    <w:p w:rsidR="00573011" w:rsidRPr="004446BF" w:rsidRDefault="00573011" w:rsidP="00B51FCE">
      <w:pPr>
        <w:ind w:firstLine="709"/>
        <w:jc w:val="both"/>
        <w:rPr>
          <w:sz w:val="24"/>
          <w:szCs w:val="24"/>
        </w:rPr>
      </w:pPr>
      <w:r w:rsidRPr="004446BF">
        <w:rPr>
          <w:sz w:val="24"/>
          <w:szCs w:val="24"/>
        </w:rPr>
        <w:t>3. для собственника жилого помещения (квартиры, жилого дома, части квартиры или жилого дома):</w:t>
      </w:r>
    </w:p>
    <w:p w:rsidR="00573011" w:rsidRPr="004446BF" w:rsidRDefault="00573011" w:rsidP="00B51FCE">
      <w:pPr>
        <w:ind w:firstLine="709"/>
        <w:jc w:val="both"/>
        <w:rPr>
          <w:sz w:val="24"/>
          <w:szCs w:val="24"/>
        </w:rPr>
      </w:pPr>
      <w:r w:rsidRPr="004446BF">
        <w:rPr>
          <w:sz w:val="24"/>
          <w:szCs w:val="24"/>
        </w:rPr>
        <w:t>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или справка учреждения юстиции;</w:t>
      </w:r>
    </w:p>
    <w:p w:rsidR="00573011" w:rsidRPr="004446BF" w:rsidRDefault="00573011" w:rsidP="00B51FCE">
      <w:pPr>
        <w:ind w:firstLine="709"/>
        <w:jc w:val="both"/>
        <w:rPr>
          <w:sz w:val="24"/>
          <w:szCs w:val="24"/>
        </w:rPr>
      </w:pPr>
      <w:r w:rsidRPr="004446BF">
        <w:rPr>
          <w:sz w:val="24"/>
          <w:szCs w:val="24"/>
        </w:rPr>
        <w:t>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выданная уполномоченным органом управления кооператива в соответствии с установленной его уставом компетенцией;</w:t>
      </w:r>
    </w:p>
    <w:p w:rsidR="00573011" w:rsidRPr="004446BF" w:rsidRDefault="00573011" w:rsidP="00B51FCE">
      <w:pPr>
        <w:ind w:firstLine="709"/>
        <w:jc w:val="both"/>
        <w:rPr>
          <w:sz w:val="24"/>
          <w:szCs w:val="24"/>
        </w:rPr>
      </w:pPr>
      <w:r w:rsidRPr="004446BF">
        <w:rPr>
          <w:sz w:val="24"/>
          <w:szCs w:val="24"/>
        </w:rPr>
        <w:t>в) документ, подтверждающий возникновение права собственности на жилое помещение до момента вступления в силу Федерального закона «О государственной регистрации прав на недвижимое имущество и сделок с ним». К таким документам, в 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573011" w:rsidRPr="004446BF" w:rsidRDefault="00573011" w:rsidP="00B51FCE">
      <w:pPr>
        <w:ind w:firstLine="709"/>
        <w:jc w:val="both"/>
        <w:rPr>
          <w:sz w:val="24"/>
          <w:szCs w:val="24"/>
        </w:rPr>
      </w:pPr>
      <w:r w:rsidRPr="004446BF">
        <w:rPr>
          <w:sz w:val="24"/>
          <w:szCs w:val="24"/>
        </w:rPr>
        <w:t>г) вступивший в законную силу судебный акт (решение или определение суда) в отношении права собственности на жилое помещение;</w:t>
      </w:r>
    </w:p>
    <w:p w:rsidR="00573011" w:rsidRPr="004446BF" w:rsidRDefault="00573011" w:rsidP="00B51FCE">
      <w:pPr>
        <w:ind w:firstLine="709"/>
        <w:jc w:val="both"/>
        <w:rPr>
          <w:sz w:val="24"/>
          <w:szCs w:val="24"/>
        </w:rPr>
      </w:pPr>
      <w:r w:rsidRPr="004446BF">
        <w:rPr>
          <w:sz w:val="24"/>
          <w:szCs w:val="24"/>
        </w:rPr>
        <w:t>д) свидетельство о праве на наследство по закону или завещанию;</w:t>
      </w:r>
    </w:p>
    <w:p w:rsidR="00573011" w:rsidRPr="004446BF" w:rsidRDefault="00573011" w:rsidP="00B51FCE">
      <w:pPr>
        <w:ind w:firstLine="709"/>
        <w:jc w:val="both"/>
        <w:rPr>
          <w:sz w:val="24"/>
          <w:szCs w:val="24"/>
        </w:rPr>
      </w:pPr>
      <w:r w:rsidRPr="004446BF">
        <w:rPr>
          <w:sz w:val="24"/>
          <w:szCs w:val="24"/>
        </w:rPr>
        <w:t>е) документ, подтверждающий государственную регистрацию прав на жилое помещение, выданный до вступления в силу Федерального закона "О государственной регистрации прав на недвижимое имущество и сделок с ним" в порядке, установленном законодательством, действовавшим в месте выдачи такого акта (свидетельства) на момент его выдачи;</w:t>
      </w:r>
    </w:p>
    <w:p w:rsidR="00573011" w:rsidRPr="004446BF" w:rsidRDefault="00573011" w:rsidP="00B51FCE">
      <w:pPr>
        <w:ind w:firstLine="709"/>
        <w:jc w:val="both"/>
        <w:rPr>
          <w:sz w:val="24"/>
          <w:szCs w:val="24"/>
        </w:rPr>
      </w:pPr>
      <w:r w:rsidRPr="004446BF">
        <w:rPr>
          <w:sz w:val="24"/>
          <w:szCs w:val="24"/>
        </w:rPr>
        <w:t>ж) документы, подтверждающие строительство жилого дома, а в исключительных случаях - заявление гражданина о владении объектом индивидуального жилищного строительства (жилым домом, частью жилого дома) и (или) жилым помещением в жилом доме блокированной застройки на праве собственности и справка органа местного самоуправления городского или сельского поселения или органа государственной власти Российской Федерации или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позволяющем приобретать право собственности на это имущество в силу приобретательной давности. К исключительным случаям, в частности, может быть отнесено проживание гражданина в населенном пункте, далеко отстоящем от месторасположения регистрационной палаты, с учетом состояния здоровья и/или преклонного возраста гражданина. При этом органу местного самоуправления городского или сельского поселения или органу государственной власти Российской Федерации или субъекта Российской Федерации, выдавшему указанную справку, рекомендуется в течение одного месяца направлять уполномоченному органу один из следующих документов:</w:t>
      </w:r>
    </w:p>
    <w:p w:rsidR="00573011" w:rsidRPr="004446BF" w:rsidRDefault="00573011" w:rsidP="00B51FCE">
      <w:pPr>
        <w:ind w:firstLine="709"/>
        <w:jc w:val="both"/>
        <w:rPr>
          <w:sz w:val="24"/>
          <w:szCs w:val="24"/>
        </w:rPr>
      </w:pPr>
      <w:r w:rsidRPr="004446BF">
        <w:rPr>
          <w:sz w:val="24"/>
          <w:szCs w:val="24"/>
        </w:rPr>
        <w:t>- документы технической инвентаризации и технического учета жилого помещения, находящегося в собственности заявителя (например, технический паспорт);</w:t>
      </w:r>
    </w:p>
    <w:p w:rsidR="00573011" w:rsidRPr="004446BF" w:rsidRDefault="00573011" w:rsidP="00B51FCE">
      <w:pPr>
        <w:ind w:firstLine="709"/>
        <w:jc w:val="both"/>
        <w:rPr>
          <w:sz w:val="24"/>
          <w:szCs w:val="24"/>
        </w:rPr>
      </w:pPr>
      <w:r w:rsidRPr="004446BF">
        <w:rPr>
          <w:sz w:val="24"/>
          <w:szCs w:val="24"/>
        </w:rPr>
        <w:t>- правоустанавливающие документы на соответствующее жилое помещение;</w:t>
      </w:r>
    </w:p>
    <w:p w:rsidR="00573011" w:rsidRPr="004446BF" w:rsidRDefault="00573011" w:rsidP="00B51FCE">
      <w:pPr>
        <w:ind w:firstLine="709"/>
        <w:jc w:val="both"/>
        <w:rPr>
          <w:sz w:val="24"/>
          <w:szCs w:val="24"/>
        </w:rPr>
      </w:pPr>
      <w:r w:rsidRPr="004446BF">
        <w:rPr>
          <w:sz w:val="24"/>
          <w:szCs w:val="24"/>
        </w:rPr>
        <w:t>- документы, подтверждающие предоставление такого земельного участка заявителю из государственной или муниципальной собственности или право заявителя на земельный участок, на котором расположен соответствующий объект недвижимости;</w:t>
      </w:r>
    </w:p>
    <w:p w:rsidR="00573011" w:rsidRPr="004446BF" w:rsidRDefault="00573011" w:rsidP="00B51FCE">
      <w:pPr>
        <w:ind w:firstLine="709"/>
        <w:jc w:val="both"/>
        <w:rPr>
          <w:sz w:val="24"/>
          <w:szCs w:val="24"/>
        </w:rPr>
      </w:pPr>
      <w:r w:rsidRPr="004446BF">
        <w:rPr>
          <w:sz w:val="24"/>
          <w:szCs w:val="24"/>
        </w:rPr>
        <w:t>- документы, подтверждающие государственный кадастровый учет такого земельного участка (кадастровый план земельного участка);</w:t>
      </w:r>
    </w:p>
    <w:p w:rsidR="00573011" w:rsidRPr="004446BF" w:rsidRDefault="00573011" w:rsidP="00B51FCE">
      <w:pPr>
        <w:ind w:firstLine="709"/>
        <w:jc w:val="both"/>
        <w:rPr>
          <w:sz w:val="24"/>
          <w:szCs w:val="24"/>
        </w:rPr>
      </w:pPr>
      <w:r w:rsidRPr="004446BF">
        <w:rPr>
          <w:sz w:val="24"/>
          <w:szCs w:val="24"/>
        </w:rPr>
        <w:t>4. при проживании в жилом помещении, принадлежащем жилищному или жилищно-строительному кооперативу, -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p>
    <w:p w:rsidR="00573011" w:rsidRPr="004446BF" w:rsidRDefault="00573011" w:rsidP="00B51FCE">
      <w:pPr>
        <w:ind w:firstLine="709"/>
        <w:jc w:val="both"/>
        <w:rPr>
          <w:sz w:val="24"/>
          <w:szCs w:val="24"/>
        </w:rPr>
      </w:pPr>
      <w:r w:rsidRPr="004446BF">
        <w:rPr>
          <w:sz w:val="24"/>
          <w:szCs w:val="24"/>
        </w:rPr>
        <w:t>5. иные документы, которые в соответствии с законодательством Российской Федерации подтверждают основания владения и пользования жилым помещением.</w:t>
      </w:r>
    </w:p>
    <w:p w:rsidR="00573011" w:rsidRPr="004446BF" w:rsidRDefault="00573011" w:rsidP="00B51FCE">
      <w:pPr>
        <w:jc w:val="both"/>
        <w:rPr>
          <w:sz w:val="24"/>
          <w:szCs w:val="24"/>
          <w:lang w:eastAsia="ar-SA"/>
        </w:rPr>
      </w:pPr>
    </w:p>
    <w:p w:rsidR="00573011" w:rsidRDefault="00573011" w:rsidP="00B51FCE">
      <w:pPr>
        <w:tabs>
          <w:tab w:val="left" w:pos="0"/>
        </w:tabs>
        <w:suppressAutoHyphens/>
        <w:ind w:firstLine="709"/>
        <w:jc w:val="both"/>
        <w:rPr>
          <w:b/>
          <w:bCs/>
          <w:sz w:val="24"/>
          <w:szCs w:val="24"/>
        </w:rPr>
      </w:pPr>
      <w:r w:rsidRPr="00164F0E">
        <w:rPr>
          <w:b/>
          <w:bCs/>
          <w:sz w:val="24"/>
          <w:szCs w:val="24"/>
        </w:rPr>
        <w:t>В графе 2 должны быть приведены все возможные документы, подтверждающие те или иные сведения.</w:t>
      </w:r>
    </w:p>
    <w:p w:rsidR="00573011" w:rsidRDefault="00573011" w:rsidP="00B51FCE">
      <w:pPr>
        <w:tabs>
          <w:tab w:val="left" w:pos="0"/>
        </w:tabs>
        <w:suppressAutoHyphens/>
        <w:ind w:firstLine="709"/>
        <w:jc w:val="both"/>
        <w:rPr>
          <w:b/>
          <w:bCs/>
          <w:sz w:val="24"/>
          <w:szCs w:val="24"/>
        </w:rPr>
      </w:pPr>
      <w:r w:rsidRPr="00F171E9">
        <w:rPr>
          <w:b/>
          <w:bCs/>
          <w:sz w:val="24"/>
          <w:szCs w:val="24"/>
        </w:rPr>
        <w:t>В графе 3 «Нормативный</w:t>
      </w:r>
      <w:r w:rsidRPr="00A53F25">
        <w:rPr>
          <w:b/>
          <w:sz w:val="24"/>
          <w:szCs w:val="24"/>
        </w:rPr>
        <w:t xml:space="preserve"> правовой акт, закрепляющий требование предоставления документа (статья, пункт)</w:t>
      </w:r>
      <w:r w:rsidRPr="004446BF">
        <w:rPr>
          <w:sz w:val="24"/>
          <w:szCs w:val="24"/>
        </w:rPr>
        <w:t>» указывается п</w:t>
      </w:r>
      <w:r w:rsidRPr="004446BF">
        <w:rPr>
          <w:bCs/>
          <w:sz w:val="24"/>
          <w:szCs w:val="24"/>
        </w:rPr>
        <w:t xml:space="preserve">еречень нормативных правовых актов </w:t>
      </w:r>
      <w:r>
        <w:rPr>
          <w:bCs/>
          <w:sz w:val="24"/>
          <w:szCs w:val="24"/>
        </w:rPr>
        <w:t>федерального, регионального и муниципального уровней, которые</w:t>
      </w:r>
      <w:r w:rsidRPr="004446BF">
        <w:rPr>
          <w:bCs/>
          <w:sz w:val="24"/>
          <w:szCs w:val="24"/>
        </w:rPr>
        <w:t xml:space="preserve"> закрепляю</w:t>
      </w:r>
      <w:r>
        <w:rPr>
          <w:bCs/>
          <w:sz w:val="24"/>
          <w:szCs w:val="24"/>
        </w:rPr>
        <w:t>т требования предоставления документов с точностью до статьи и пункта соответствующего нормативного правового акта</w:t>
      </w:r>
      <w:r w:rsidRPr="004446BF">
        <w:rPr>
          <w:bCs/>
          <w:sz w:val="24"/>
          <w:szCs w:val="24"/>
        </w:rPr>
        <w:t>.</w:t>
      </w:r>
    </w:p>
    <w:p w:rsidR="00573011" w:rsidRDefault="00573011" w:rsidP="00B51FCE">
      <w:pPr>
        <w:tabs>
          <w:tab w:val="left" w:pos="0"/>
        </w:tabs>
        <w:suppressAutoHyphens/>
        <w:ind w:firstLine="709"/>
        <w:jc w:val="both"/>
        <w:rPr>
          <w:b/>
          <w:bCs/>
          <w:sz w:val="24"/>
          <w:szCs w:val="24"/>
        </w:rPr>
      </w:pPr>
      <w:r w:rsidRPr="004446BF">
        <w:rPr>
          <w:sz w:val="24"/>
          <w:szCs w:val="24"/>
        </w:rPr>
        <w:t xml:space="preserve">В графе </w:t>
      </w:r>
      <w:r>
        <w:rPr>
          <w:sz w:val="24"/>
          <w:szCs w:val="24"/>
        </w:rPr>
        <w:t>4</w:t>
      </w:r>
      <w:r w:rsidRPr="00BC0D19">
        <w:rPr>
          <w:bCs/>
          <w:sz w:val="24"/>
          <w:szCs w:val="24"/>
        </w:rPr>
        <w:t>«</w:t>
      </w:r>
      <w:r w:rsidRPr="00BC0D19">
        <w:rPr>
          <w:b/>
          <w:bCs/>
          <w:sz w:val="24"/>
          <w:szCs w:val="24"/>
        </w:rPr>
        <w:t>Источник получения документа</w:t>
      </w:r>
      <w:r w:rsidRPr="004446BF">
        <w:rPr>
          <w:bCs/>
          <w:sz w:val="24"/>
          <w:szCs w:val="24"/>
        </w:rPr>
        <w:t>»</w:t>
      </w:r>
      <w:r>
        <w:rPr>
          <w:sz w:val="24"/>
          <w:szCs w:val="24"/>
        </w:rPr>
        <w:t>указывается наименование органа исполнительной власти (организации). В случае, если наименование органа исполнительной власти (организации) определить не представляется возможным, указывается категория органов исполнительной власти (организаций) (например, организации, выдающие архивные справки, или медицинские организации). В</w:t>
      </w:r>
      <w:r w:rsidRPr="004446BF">
        <w:rPr>
          <w:sz w:val="24"/>
          <w:szCs w:val="24"/>
        </w:rPr>
        <w:t xml:space="preserve"> случае, </w:t>
      </w:r>
      <w:r>
        <w:rPr>
          <w:sz w:val="24"/>
          <w:szCs w:val="24"/>
        </w:rPr>
        <w:t>источником документа является заявитель (например, в отношении заявления, или иных документов, изготавливаемых заявителем)</w:t>
      </w:r>
      <w:r w:rsidRPr="004446BF">
        <w:rPr>
          <w:sz w:val="24"/>
          <w:szCs w:val="24"/>
        </w:rPr>
        <w:t>, указывается «заявитель»</w:t>
      </w:r>
      <w:r w:rsidRPr="004446BF">
        <w:rPr>
          <w:bCs/>
          <w:sz w:val="24"/>
          <w:szCs w:val="24"/>
        </w:rPr>
        <w:t>.</w:t>
      </w:r>
    </w:p>
    <w:p w:rsidR="00573011" w:rsidRPr="00F171E9" w:rsidRDefault="00573011" w:rsidP="00B51FCE">
      <w:pPr>
        <w:tabs>
          <w:tab w:val="left" w:pos="0"/>
        </w:tabs>
        <w:suppressAutoHyphens/>
        <w:ind w:firstLine="709"/>
        <w:jc w:val="both"/>
        <w:rPr>
          <w:b/>
          <w:bCs/>
          <w:sz w:val="24"/>
          <w:szCs w:val="24"/>
        </w:rPr>
      </w:pPr>
      <w:r w:rsidRPr="00F171E9">
        <w:rPr>
          <w:b/>
          <w:bCs/>
          <w:sz w:val="24"/>
          <w:szCs w:val="24"/>
        </w:rPr>
        <w:t>В графе 5 «Способ</w:t>
      </w:r>
      <w:r w:rsidRPr="00BE4788">
        <w:rPr>
          <w:b/>
          <w:sz w:val="24"/>
          <w:szCs w:val="24"/>
        </w:rPr>
        <w:t xml:space="preserve"> предоставления документа для оказания услуги (“предоставляется заявителем”, “предоставляется в режиме межведомственного взаимодействия)</w:t>
      </w:r>
      <w:r w:rsidRPr="00BE4788">
        <w:rPr>
          <w:b/>
          <w:bCs/>
          <w:sz w:val="24"/>
          <w:szCs w:val="24"/>
        </w:rPr>
        <w:t>»</w:t>
      </w:r>
      <w:r w:rsidRPr="00BE4788">
        <w:rPr>
          <w:sz w:val="24"/>
          <w:szCs w:val="24"/>
        </w:rPr>
        <w:t>необходимо указать вариант получения документа. Таких вариантов два: либо документ предоставляется заявителем, либо документ предоставляется в режиме межведомственного взаимодействия.</w:t>
      </w:r>
    </w:p>
    <w:p w:rsidR="00573011" w:rsidRPr="00A53F25" w:rsidRDefault="00573011" w:rsidP="00B51FCE">
      <w:pPr>
        <w:jc w:val="both"/>
        <w:rPr>
          <w:sz w:val="24"/>
          <w:szCs w:val="24"/>
        </w:rPr>
      </w:pPr>
      <w:r>
        <w:rPr>
          <w:sz w:val="24"/>
          <w:szCs w:val="24"/>
        </w:rPr>
        <w:t>Критериями предоставления документов заявителями являются</w:t>
      </w:r>
      <w:r w:rsidRPr="00A53F25">
        <w:rPr>
          <w:sz w:val="24"/>
          <w:szCs w:val="24"/>
        </w:rPr>
        <w:t>:</w:t>
      </w:r>
    </w:p>
    <w:p w:rsidR="00573011" w:rsidRPr="00BE4788" w:rsidRDefault="00573011" w:rsidP="00B51FCE">
      <w:pPr>
        <w:numPr>
          <w:ilvl w:val="0"/>
          <w:numId w:val="25"/>
        </w:numPr>
        <w:jc w:val="both"/>
        <w:rPr>
          <w:sz w:val="24"/>
          <w:szCs w:val="24"/>
        </w:rPr>
      </w:pPr>
      <w:r w:rsidRPr="00BE4788">
        <w:rPr>
          <w:sz w:val="24"/>
          <w:szCs w:val="24"/>
        </w:rPr>
        <w:t>Документ включен в перечень лично предоставляемых документов, установленный в Законопроекте</w:t>
      </w:r>
    </w:p>
    <w:p w:rsidR="00573011" w:rsidRPr="00BE4788" w:rsidRDefault="00573011" w:rsidP="00B51FCE">
      <w:pPr>
        <w:numPr>
          <w:ilvl w:val="0"/>
          <w:numId w:val="25"/>
        </w:numPr>
        <w:jc w:val="both"/>
        <w:rPr>
          <w:sz w:val="24"/>
          <w:szCs w:val="24"/>
        </w:rPr>
      </w:pPr>
      <w:r w:rsidRPr="00BE4788">
        <w:rPr>
          <w:sz w:val="24"/>
          <w:szCs w:val="24"/>
        </w:rPr>
        <w:t>Документ является результатом оказания услуг,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(муниципальным образованием муниципальных услуг).</w:t>
      </w:r>
    </w:p>
    <w:p w:rsidR="00573011" w:rsidRDefault="00573011" w:rsidP="00B51FCE">
      <w:pPr>
        <w:numPr>
          <w:ilvl w:val="0"/>
          <w:numId w:val="25"/>
        </w:numPr>
        <w:jc w:val="both"/>
        <w:rPr>
          <w:sz w:val="24"/>
          <w:szCs w:val="24"/>
        </w:rPr>
      </w:pPr>
      <w:r w:rsidRPr="00BE4788">
        <w:rPr>
          <w:sz w:val="24"/>
          <w:szCs w:val="24"/>
        </w:rPr>
        <w:t>Документ предоставляется организацией, которая неподведомственна органам исполнительной власти, органам местного самоуправления.</w:t>
      </w:r>
    </w:p>
    <w:p w:rsidR="00573011" w:rsidRDefault="00573011" w:rsidP="00B51FCE">
      <w:pPr>
        <w:numPr>
          <w:ilvl w:val="0"/>
          <w:numId w:val="25"/>
        </w:numPr>
        <w:jc w:val="both"/>
        <w:rPr>
          <w:sz w:val="24"/>
          <w:szCs w:val="24"/>
        </w:rPr>
      </w:pPr>
      <w:r w:rsidRPr="00BE4788">
        <w:rPr>
          <w:sz w:val="24"/>
          <w:szCs w:val="24"/>
        </w:rPr>
        <w:t>Документ содержит информацию, которая не находится в распоряжении органа исполнительной власти (подведомственной организации).</w:t>
      </w:r>
    </w:p>
    <w:p w:rsidR="00573011" w:rsidRDefault="00573011" w:rsidP="00B51FCE">
      <w:pPr>
        <w:jc w:val="both"/>
        <w:rPr>
          <w:sz w:val="24"/>
          <w:szCs w:val="24"/>
        </w:rPr>
      </w:pPr>
    </w:p>
    <w:p w:rsidR="00573011" w:rsidRPr="00F171E9" w:rsidRDefault="00573011" w:rsidP="00B51FCE">
      <w:pPr>
        <w:ind w:firstLine="708"/>
        <w:jc w:val="both"/>
        <w:rPr>
          <w:sz w:val="24"/>
          <w:szCs w:val="24"/>
        </w:rPr>
      </w:pPr>
      <w:r w:rsidRPr="00F171E9">
        <w:rPr>
          <w:b/>
          <w:bCs/>
          <w:sz w:val="24"/>
          <w:szCs w:val="24"/>
        </w:rPr>
        <w:t>В графе</w:t>
      </w:r>
      <w:r w:rsidRPr="00F171E9">
        <w:rPr>
          <w:b/>
          <w:sz w:val="24"/>
          <w:szCs w:val="24"/>
        </w:rPr>
        <w:t xml:space="preserve"> 6 «Обоснование выбора способа предоставления </w:t>
      </w:r>
      <w:r w:rsidRPr="00F171E9">
        <w:rPr>
          <w:sz w:val="24"/>
          <w:szCs w:val="24"/>
        </w:rPr>
        <w:t>необходимо указать причину выбора способа предоставления документа.</w:t>
      </w:r>
      <w:r w:rsidR="00FA3BFD" w:rsidRPr="00FA3BFD">
        <w:rPr>
          <w:sz w:val="24"/>
          <w:szCs w:val="24"/>
        </w:rPr>
        <w:t xml:space="preserve"> </w:t>
      </w:r>
      <w:r w:rsidRPr="00F171E9">
        <w:rPr>
          <w:sz w:val="24"/>
          <w:szCs w:val="24"/>
        </w:rPr>
        <w:t>В качестве причины может указываться ссылка на один из критериев предоставления документов заявителями.</w:t>
      </w:r>
    </w:p>
    <w:p w:rsidR="00573011" w:rsidRPr="003E66FE" w:rsidRDefault="00573011" w:rsidP="00B51FCE">
      <w:pPr>
        <w:pStyle w:val="1"/>
        <w:numPr>
          <w:ilvl w:val="0"/>
          <w:numId w:val="0"/>
        </w:numPr>
        <w:spacing w:before="120"/>
        <w:rPr>
          <w:sz w:val="32"/>
          <w:szCs w:val="24"/>
        </w:rPr>
      </w:pPr>
      <w:bookmarkStart w:id="48" w:name="_Toc304374892"/>
      <w:r>
        <w:t>ПРИЛОЖЕНИЕ С</w:t>
      </w:r>
      <w:r w:rsidRPr="003E66FE">
        <w:t xml:space="preserve">. </w:t>
      </w:r>
      <w:r w:rsidRPr="003E66FE">
        <w:rPr>
          <w:sz w:val="32"/>
          <w:szCs w:val="24"/>
        </w:rPr>
        <w:t>Рекомендации по заполнению форм ТКМВ</w:t>
      </w:r>
      <w:bookmarkEnd w:id="48"/>
    </w:p>
    <w:p w:rsidR="00573011" w:rsidRPr="00686219" w:rsidRDefault="00573011" w:rsidP="00B51FCE">
      <w:pPr>
        <w:spacing w:before="120" w:after="100" w:afterAutospacing="1"/>
        <w:jc w:val="center"/>
        <w:rPr>
          <w:b/>
          <w:sz w:val="24"/>
          <w:szCs w:val="24"/>
        </w:rPr>
      </w:pPr>
      <w:r>
        <w:rPr>
          <w:b/>
          <w:sz w:val="24"/>
          <w:szCs w:val="24"/>
        </w:rPr>
        <w:t>Общие замечания и рекомендации по организации коллективной работы по заполнению форм ТКМВ</w:t>
      </w:r>
    </w:p>
    <w:p w:rsidR="00573011" w:rsidRDefault="00573011" w:rsidP="00B51FCE">
      <w:pPr>
        <w:numPr>
          <w:ilvl w:val="0"/>
          <w:numId w:val="26"/>
        </w:numPr>
        <w:tabs>
          <w:tab w:val="left" w:pos="0"/>
        </w:tabs>
        <w:suppressAutoHyphens/>
        <w:ind w:left="0" w:firstLine="709"/>
        <w:jc w:val="both"/>
        <w:rPr>
          <w:sz w:val="24"/>
          <w:szCs w:val="24"/>
        </w:rPr>
      </w:pPr>
      <w:r>
        <w:rPr>
          <w:sz w:val="24"/>
          <w:szCs w:val="24"/>
        </w:rPr>
        <w:t xml:space="preserve">Поля форм ТКМВ являются обязательными для заполнения, если в инструкции не указано иное. </w:t>
      </w:r>
    </w:p>
    <w:p w:rsidR="00573011" w:rsidRPr="00BE4788" w:rsidRDefault="00573011" w:rsidP="00B51FCE">
      <w:pPr>
        <w:numPr>
          <w:ilvl w:val="0"/>
          <w:numId w:val="26"/>
        </w:numPr>
        <w:tabs>
          <w:tab w:val="left" w:pos="0"/>
        </w:tabs>
        <w:suppressAutoHyphens/>
        <w:ind w:left="0" w:firstLine="709"/>
        <w:jc w:val="both"/>
        <w:rPr>
          <w:sz w:val="24"/>
          <w:szCs w:val="24"/>
        </w:rPr>
      </w:pPr>
      <w:r w:rsidRPr="00BE4788">
        <w:rPr>
          <w:sz w:val="24"/>
          <w:szCs w:val="24"/>
        </w:rPr>
        <w:t xml:space="preserve">Заполнение ТКМВ осуществляется совместно Потребителем данных (органом, ответственным за предоставление услуги), и всеми Поставщиками данных, участвующими в предоставлении услуги. </w:t>
      </w:r>
    </w:p>
    <w:p w:rsidR="00573011" w:rsidRDefault="00573011" w:rsidP="00B51FCE">
      <w:pPr>
        <w:numPr>
          <w:ilvl w:val="0"/>
          <w:numId w:val="26"/>
        </w:numPr>
        <w:tabs>
          <w:tab w:val="left" w:pos="0"/>
        </w:tabs>
        <w:suppressAutoHyphens/>
        <w:ind w:left="0" w:firstLine="709"/>
        <w:jc w:val="both"/>
        <w:rPr>
          <w:sz w:val="24"/>
          <w:szCs w:val="24"/>
        </w:rPr>
      </w:pPr>
      <w:r>
        <w:rPr>
          <w:sz w:val="24"/>
          <w:szCs w:val="24"/>
        </w:rPr>
        <w:t xml:space="preserve">Форма А.6. </w:t>
      </w:r>
      <w:r w:rsidRPr="009F2E4D">
        <w:rPr>
          <w:sz w:val="24"/>
          <w:szCs w:val="24"/>
        </w:rPr>
        <w:t>Правила обмена данными по запросам в ходе предоставления услуги</w:t>
      </w:r>
      <w:r>
        <w:rPr>
          <w:sz w:val="24"/>
          <w:szCs w:val="24"/>
        </w:rPr>
        <w:t xml:space="preserve"> заполняется Потребителем данных по мере согласования описаний запросов и ответов на запросы с Поставщиками данных. Данная форма обобщает сведения, представленные в других формах ТКМВ (А.3. Перечень запросов, А.4. Описание запроса, А.5. Описание ответа на запрос). </w:t>
      </w:r>
    </w:p>
    <w:p w:rsidR="00573011" w:rsidRPr="00BE4788" w:rsidRDefault="00573011" w:rsidP="00B51FCE">
      <w:pPr>
        <w:numPr>
          <w:ilvl w:val="0"/>
          <w:numId w:val="26"/>
        </w:numPr>
        <w:tabs>
          <w:tab w:val="left" w:pos="0"/>
        </w:tabs>
        <w:suppressAutoHyphens/>
        <w:ind w:left="0" w:firstLine="709"/>
        <w:jc w:val="both"/>
        <w:rPr>
          <w:sz w:val="24"/>
          <w:szCs w:val="24"/>
        </w:rPr>
      </w:pPr>
      <w:r w:rsidRPr="00BE4788">
        <w:rPr>
          <w:sz w:val="24"/>
          <w:szCs w:val="24"/>
        </w:rPr>
        <w:t>Степень ответственности за заполнение полей ТКМВ между Потребителем и Поставщиком данных распределяется следующим образом:</w:t>
      </w:r>
    </w:p>
    <w:p w:rsidR="00573011" w:rsidRPr="00DC2519" w:rsidRDefault="00573011" w:rsidP="00B51FCE">
      <w:pPr>
        <w:numPr>
          <w:ilvl w:val="1"/>
          <w:numId w:val="10"/>
        </w:numPr>
        <w:spacing w:before="120"/>
        <w:jc w:val="both"/>
        <w:rPr>
          <w:sz w:val="24"/>
        </w:rPr>
      </w:pPr>
      <w:r w:rsidRPr="00DC2519">
        <w:rPr>
          <w:sz w:val="24"/>
        </w:rPr>
        <w:t xml:space="preserve">Таблицы/поля, наименование которых отмечены одной звездочкой, подлежат предварительному заполнению Потребителем данных, однако Поставщику данных рекомендуется внимательно ознакомиться с содержанием этих полей и по необходимости подготовить предложения по внесению изменений. </w:t>
      </w:r>
    </w:p>
    <w:p w:rsidR="00573011" w:rsidRDefault="00573011" w:rsidP="00B51FCE">
      <w:pPr>
        <w:numPr>
          <w:ilvl w:val="1"/>
          <w:numId w:val="10"/>
        </w:numPr>
        <w:spacing w:before="120"/>
        <w:jc w:val="both"/>
        <w:rPr>
          <w:sz w:val="24"/>
        </w:rPr>
      </w:pPr>
      <w:r w:rsidRPr="00CA3525">
        <w:rPr>
          <w:sz w:val="24"/>
        </w:rPr>
        <w:t xml:space="preserve">Таблицы/поля, наименование которых отмечено двумя звездочками, подлежат заполнению, как Поставщиком данных, так и Потребителем данных, и ответственность за полноту представленной в них информации лежит в равной степени на Потребителе и на Поставщике данных. </w:t>
      </w:r>
    </w:p>
    <w:p w:rsidR="00573011" w:rsidRPr="00CA3525" w:rsidRDefault="00573011" w:rsidP="00B51FCE">
      <w:pPr>
        <w:numPr>
          <w:ilvl w:val="1"/>
          <w:numId w:val="10"/>
        </w:numPr>
        <w:spacing w:before="120"/>
        <w:jc w:val="both"/>
        <w:rPr>
          <w:sz w:val="24"/>
        </w:rPr>
      </w:pPr>
      <w:r w:rsidRPr="00CA3525">
        <w:rPr>
          <w:sz w:val="24"/>
        </w:rPr>
        <w:t>Таблицы/поля, наименование которых отмечено тремя звездочками, подлежат предварительному заполнению Поставщиком данных, однако Потребителю данных рекомендуется внимательно ознакомиться с содержанием этих полей и по необходимости подготовить предложения по внесению изменений.</w:t>
      </w:r>
      <w:r>
        <w:rPr>
          <w:sz w:val="24"/>
        </w:rPr>
        <w:br/>
      </w:r>
    </w:p>
    <w:p w:rsidR="00573011" w:rsidRPr="00BE4788" w:rsidRDefault="00573011" w:rsidP="00B51FCE">
      <w:pPr>
        <w:numPr>
          <w:ilvl w:val="0"/>
          <w:numId w:val="26"/>
        </w:numPr>
        <w:tabs>
          <w:tab w:val="left" w:pos="0"/>
        </w:tabs>
        <w:suppressAutoHyphens/>
        <w:ind w:left="0" w:firstLine="709"/>
        <w:jc w:val="both"/>
        <w:rPr>
          <w:sz w:val="24"/>
          <w:szCs w:val="24"/>
        </w:rPr>
      </w:pPr>
      <w:r w:rsidRPr="00BE4788">
        <w:rPr>
          <w:sz w:val="24"/>
          <w:szCs w:val="24"/>
        </w:rPr>
        <w:t>Каждый Поставщик данных участвует в заполнении полей форм, описывающих запросы, адресованные к нему, и ответы на эти запросы. Таким образом, каждый Поставщик должен:</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 xml:space="preserve">Форма А.1. Описание услуги: внести данные о себе (наименование органа (организации), ФИО и должность, контактные данные). </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 xml:space="preserve">Форма А.2. Описание подуслуги: </w:t>
      </w:r>
    </w:p>
    <w:p w:rsidR="00573011" w:rsidRDefault="00573011" w:rsidP="00B51FCE">
      <w:pPr>
        <w:pStyle w:val="13"/>
        <w:numPr>
          <w:ilvl w:val="2"/>
          <w:numId w:val="10"/>
        </w:numPr>
        <w:spacing w:before="120"/>
        <w:contextualSpacing w:val="0"/>
        <w:jc w:val="both"/>
        <w:rPr>
          <w:rFonts w:ascii="Times New Roman" w:hAnsi="Times New Roman"/>
          <w:sz w:val="24"/>
        </w:rPr>
      </w:pPr>
      <w:r>
        <w:rPr>
          <w:rFonts w:ascii="Times New Roman" w:hAnsi="Times New Roman"/>
          <w:sz w:val="24"/>
        </w:rPr>
        <w:t xml:space="preserve">ознакомиться со сформированным Потребителем данных перечнем документов и проверить состав сведений по документам, подлежащим предоставлению с его стороны по каналам МВ; </w:t>
      </w:r>
    </w:p>
    <w:p w:rsidR="00573011" w:rsidRDefault="00573011" w:rsidP="00B51FCE">
      <w:pPr>
        <w:pStyle w:val="13"/>
        <w:numPr>
          <w:ilvl w:val="2"/>
          <w:numId w:val="10"/>
        </w:numPr>
        <w:spacing w:before="120"/>
        <w:contextualSpacing w:val="0"/>
        <w:jc w:val="both"/>
        <w:rPr>
          <w:rFonts w:ascii="Times New Roman" w:hAnsi="Times New Roman"/>
          <w:sz w:val="24"/>
        </w:rPr>
      </w:pPr>
      <w:r>
        <w:rPr>
          <w:rFonts w:ascii="Times New Roman" w:hAnsi="Times New Roman"/>
          <w:sz w:val="24"/>
        </w:rPr>
        <w:t xml:space="preserve">внести сведения о том, какие подразделения ответственны за предоставление соответствующих документов; </w:t>
      </w:r>
    </w:p>
    <w:p w:rsidR="00573011" w:rsidRDefault="00573011" w:rsidP="00B51FCE">
      <w:pPr>
        <w:pStyle w:val="13"/>
        <w:numPr>
          <w:ilvl w:val="2"/>
          <w:numId w:val="10"/>
        </w:numPr>
        <w:spacing w:before="120"/>
        <w:contextualSpacing w:val="0"/>
        <w:jc w:val="both"/>
        <w:rPr>
          <w:rFonts w:ascii="Times New Roman" w:hAnsi="Times New Roman"/>
          <w:sz w:val="24"/>
        </w:rPr>
      </w:pPr>
      <w:r>
        <w:rPr>
          <w:rFonts w:ascii="Times New Roman" w:hAnsi="Times New Roman"/>
          <w:sz w:val="24"/>
        </w:rPr>
        <w:t xml:space="preserve">проанализировать, какие изменения в правовые акты должны быть внесены для снятия препятствий и обеспечения условий для организации МВ, указать соответствующие акты и содержание необходимых изменений в </w:t>
      </w:r>
      <w:r w:rsidRPr="00CA3525">
        <w:rPr>
          <w:rFonts w:ascii="Times New Roman" w:hAnsi="Times New Roman"/>
          <w:sz w:val="24"/>
          <w:szCs w:val="24"/>
        </w:rPr>
        <w:t>План внесения изменений в правовые акты Поставщиков данных</w:t>
      </w:r>
      <w:r>
        <w:rPr>
          <w:rFonts w:ascii="Times New Roman" w:hAnsi="Times New Roman"/>
          <w:sz w:val="24"/>
          <w:szCs w:val="24"/>
        </w:rPr>
        <w:t xml:space="preserve"> (</w:t>
      </w:r>
      <w:r>
        <w:rPr>
          <w:rFonts w:ascii="Times New Roman" w:hAnsi="Times New Roman"/>
          <w:sz w:val="24"/>
        </w:rPr>
        <w:t>Форма Б.</w:t>
      </w:r>
      <w:r w:rsidRPr="00CA3525">
        <w:rPr>
          <w:rFonts w:ascii="Times New Roman" w:hAnsi="Times New Roman"/>
          <w:sz w:val="24"/>
        </w:rPr>
        <w:t>2</w:t>
      </w:r>
      <w:r>
        <w:rPr>
          <w:rFonts w:ascii="Times New Roman" w:hAnsi="Times New Roman"/>
          <w:sz w:val="24"/>
        </w:rPr>
        <w:t>)</w:t>
      </w:r>
      <w:r w:rsidRPr="00CA3525">
        <w:rPr>
          <w:rFonts w:ascii="Times New Roman" w:hAnsi="Times New Roman"/>
          <w:sz w:val="24"/>
          <w:szCs w:val="24"/>
        </w:rPr>
        <w:t xml:space="preserve">, </w:t>
      </w:r>
      <w:r>
        <w:rPr>
          <w:rFonts w:ascii="Times New Roman" w:hAnsi="Times New Roman"/>
          <w:sz w:val="24"/>
          <w:szCs w:val="24"/>
        </w:rPr>
        <w:t>и указать ссылки на внесённые акты в последнем столбце формы.</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Форма А.3. Перечень запросов: ознакомиться со сформированным Потребителем перечнем запросов и проверить состав сведений по адресованным ему запросам; указать должности лиц, ответственных за направление ответа на запрос.</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Форма А.4. Описание запроса: ознакомиться с содержанием тех форм, которые описывают адресованные ему запросы; особое внимание уделить полям формы, описывающим состав сведений, передаваемых в рамках запроса – проанализировать достаточность указанных сведений для подготовки ответа на запрос.</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 xml:space="preserve">Форма А.5. Описание ответа на запрос: заполнить форму описания ответа на адресованный ему запрос. </w:t>
      </w:r>
    </w:p>
    <w:p w:rsidR="00573011" w:rsidRPr="00BF57D2"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 xml:space="preserve">Форма А.6. </w:t>
      </w:r>
      <w:r w:rsidRPr="009F2E4D">
        <w:rPr>
          <w:rFonts w:ascii="Times New Roman" w:hAnsi="Times New Roman"/>
          <w:sz w:val="24"/>
          <w:szCs w:val="24"/>
        </w:rPr>
        <w:t>Правила обмена данными по запросам в ходе предоставления услуги</w:t>
      </w:r>
      <w:r>
        <w:rPr>
          <w:rFonts w:ascii="Times New Roman" w:hAnsi="Times New Roman"/>
          <w:sz w:val="24"/>
          <w:szCs w:val="24"/>
        </w:rPr>
        <w:t>: ознакомиться с внесёнными Потребителем данными, убедиться в том, что они соответствуют согласованным описаниям запроса и ответа на запрос.</w:t>
      </w:r>
    </w:p>
    <w:p w:rsidR="00573011" w:rsidRPr="00BF57D2"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Форма</w:t>
      </w:r>
      <w:r w:rsidRPr="00BF57D2">
        <w:rPr>
          <w:rFonts w:ascii="Times New Roman" w:hAnsi="Times New Roman"/>
          <w:sz w:val="24"/>
          <w:szCs w:val="24"/>
        </w:rPr>
        <w:t xml:space="preserve"> Б.1. План внесения изменений в правовые акты Потребителя данных</w:t>
      </w:r>
      <w:r>
        <w:rPr>
          <w:rFonts w:ascii="Times New Roman" w:hAnsi="Times New Roman"/>
          <w:sz w:val="24"/>
          <w:szCs w:val="24"/>
        </w:rPr>
        <w:t>: ознакомиться, с целью выявить совпадения с собственным планом внесения изменений в правовые акты – в этом случае может быть целесообразным скоординировать работу по внесению изменений.</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Форма</w:t>
      </w:r>
      <w:r>
        <w:rPr>
          <w:rFonts w:ascii="Times New Roman" w:hAnsi="Times New Roman"/>
          <w:sz w:val="24"/>
          <w:szCs w:val="24"/>
        </w:rPr>
        <w:t xml:space="preserve"> Б.2. </w:t>
      </w:r>
      <w:r w:rsidRPr="00BF57D2">
        <w:rPr>
          <w:rFonts w:ascii="Times New Roman" w:hAnsi="Times New Roman"/>
          <w:sz w:val="24"/>
          <w:szCs w:val="24"/>
        </w:rPr>
        <w:t xml:space="preserve">План внесения изменений в правовые акты </w:t>
      </w:r>
      <w:r w:rsidR="00E40E93">
        <w:rPr>
          <w:rFonts w:ascii="Times New Roman" w:hAnsi="Times New Roman"/>
          <w:sz w:val="24"/>
          <w:szCs w:val="24"/>
        </w:rPr>
        <w:t>Поставащика</w:t>
      </w:r>
      <w:r w:rsidRPr="00BF57D2">
        <w:rPr>
          <w:rFonts w:ascii="Times New Roman" w:hAnsi="Times New Roman"/>
          <w:sz w:val="24"/>
          <w:szCs w:val="24"/>
        </w:rPr>
        <w:t xml:space="preserve"> данных</w:t>
      </w:r>
      <w:r>
        <w:rPr>
          <w:rFonts w:ascii="Times New Roman" w:hAnsi="Times New Roman"/>
          <w:sz w:val="24"/>
          <w:szCs w:val="24"/>
        </w:rPr>
        <w:t xml:space="preserve">: перечислить акты, в которые должны быть внесены изменения </w:t>
      </w:r>
      <w:r>
        <w:rPr>
          <w:rFonts w:ascii="Times New Roman" w:hAnsi="Times New Roman"/>
          <w:sz w:val="24"/>
        </w:rPr>
        <w:t>для снятия препятствий и обеспечения условий для организации МВ, определить сроки проведения соответствующих работ.</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Форма В. План технической реализации услуги: ознакомиться с составом мероприятий, запланированных Потребителем услуги, включить в план дополнительные мероприятия, если это необходимо.</w:t>
      </w:r>
    </w:p>
    <w:p w:rsidR="00573011" w:rsidRPr="00BE4788" w:rsidRDefault="00573011" w:rsidP="00B51FCE">
      <w:pPr>
        <w:numPr>
          <w:ilvl w:val="0"/>
          <w:numId w:val="26"/>
        </w:numPr>
        <w:tabs>
          <w:tab w:val="left" w:pos="0"/>
        </w:tabs>
        <w:suppressAutoHyphens/>
        <w:ind w:left="0" w:firstLine="709"/>
        <w:jc w:val="both"/>
        <w:rPr>
          <w:sz w:val="24"/>
          <w:szCs w:val="24"/>
        </w:rPr>
      </w:pPr>
      <w:r w:rsidRPr="00BE4788">
        <w:rPr>
          <w:sz w:val="24"/>
          <w:szCs w:val="24"/>
        </w:rPr>
        <w:t>При подготовке ТКМВ Потребитель данных параллельно организует работу с различными Поставщиками данных: с каждым – в части подготовки описания адресованных ему запросов и ответов на них. Таким образом, в ходе работы отдельные части ТКМВ неизбежно будут представлены в различных файлах (документах) – по числу Поставщиков данных, участвующих в предоставлении конкретной услуги. По окончании согласительных процедур Потребителю данных следует свести все части ТКМВ в единый файл (документ).</w:t>
      </w:r>
    </w:p>
    <w:p w:rsidR="00573011" w:rsidRPr="00BE4788" w:rsidRDefault="00573011" w:rsidP="00B51FCE">
      <w:pPr>
        <w:numPr>
          <w:ilvl w:val="0"/>
          <w:numId w:val="26"/>
        </w:numPr>
        <w:tabs>
          <w:tab w:val="left" w:pos="0"/>
        </w:tabs>
        <w:suppressAutoHyphens/>
        <w:ind w:left="0" w:firstLine="709"/>
        <w:jc w:val="both"/>
        <w:rPr>
          <w:sz w:val="24"/>
          <w:szCs w:val="24"/>
        </w:rPr>
      </w:pPr>
      <w:r w:rsidRPr="00BE4788">
        <w:rPr>
          <w:sz w:val="24"/>
          <w:szCs w:val="24"/>
        </w:rPr>
        <w:t xml:space="preserve">При подготовке ТКМВ работу с каждым файлом (документом) будут вести как минимум два участника (Потребитель данных и Поставщик данных). При этом не исключено, что внесение правок в формы ТКМВ будет осуществляться в несколько итераций. В этой связи каждому участнику совместной работы над ТКМВ рекомендуется использовать цветные шрифты и/или инструмент «вставить примечание к ячейке» и/или сопровождать документ, в который внесены дополнения и исправления, описью дополнений и исправлений. </w:t>
      </w:r>
    </w:p>
    <w:p w:rsidR="00573011" w:rsidRPr="008B14E1" w:rsidRDefault="00573011" w:rsidP="00B51FCE">
      <w:pPr>
        <w:spacing w:before="120" w:after="100" w:afterAutospacing="1"/>
        <w:jc w:val="both"/>
        <w:rPr>
          <w:b/>
          <w:sz w:val="24"/>
          <w:szCs w:val="24"/>
        </w:rPr>
      </w:pPr>
      <w:r w:rsidRPr="008B14E1">
        <w:rPr>
          <w:b/>
          <w:sz w:val="24"/>
          <w:szCs w:val="24"/>
        </w:rPr>
        <w:t>Заполнение формы А.1. О</w:t>
      </w:r>
      <w:r>
        <w:rPr>
          <w:b/>
          <w:sz w:val="24"/>
          <w:szCs w:val="24"/>
        </w:rPr>
        <w:t>писание услуги</w:t>
      </w:r>
      <w:r w:rsidRPr="008B14E1">
        <w:rPr>
          <w:b/>
          <w:sz w:val="24"/>
          <w:szCs w:val="24"/>
        </w:rPr>
        <w:t xml:space="preserve">. </w:t>
      </w:r>
    </w:p>
    <w:p w:rsidR="00573011" w:rsidRPr="00BE4788" w:rsidRDefault="00573011" w:rsidP="00B51FCE">
      <w:pPr>
        <w:numPr>
          <w:ilvl w:val="0"/>
          <w:numId w:val="28"/>
        </w:numPr>
        <w:tabs>
          <w:tab w:val="left" w:pos="0"/>
        </w:tabs>
        <w:suppressAutoHyphens/>
        <w:ind w:left="0" w:firstLine="709"/>
        <w:jc w:val="both"/>
        <w:rPr>
          <w:sz w:val="24"/>
          <w:szCs w:val="24"/>
        </w:rPr>
      </w:pPr>
      <w:r w:rsidRPr="00BE4788">
        <w:rPr>
          <w:sz w:val="24"/>
          <w:szCs w:val="24"/>
        </w:rPr>
        <w:t xml:space="preserve">Каждому участнику работы по подготовке ТКМВ следует указать наименование ведомства, роль ведомства (Потребитель или Поставщик данных), ФИО и должность, а также контактные данные. </w:t>
      </w:r>
    </w:p>
    <w:p w:rsidR="00573011" w:rsidRPr="00BE4788" w:rsidRDefault="00573011" w:rsidP="00B51FCE">
      <w:pPr>
        <w:numPr>
          <w:ilvl w:val="0"/>
          <w:numId w:val="28"/>
        </w:numPr>
        <w:tabs>
          <w:tab w:val="left" w:pos="0"/>
        </w:tabs>
        <w:suppressAutoHyphens/>
        <w:ind w:left="0" w:firstLine="709"/>
        <w:jc w:val="both"/>
        <w:rPr>
          <w:sz w:val="24"/>
          <w:szCs w:val="24"/>
        </w:rPr>
      </w:pPr>
      <w:r w:rsidRPr="00BE4788">
        <w:rPr>
          <w:sz w:val="24"/>
          <w:szCs w:val="24"/>
        </w:rPr>
        <w:t xml:space="preserve">Потребителю данных следует указать наименование услуги. Целесообразно использовать проекты унифицированных перечней государственных услуг (функций) органов государственной власти субъектов Российской Федерации и муниципальных услуг (функций) органов местного самоуправления Российской Федерации для размещения в Сводном реестре государственных и муниципальных услуг (функций): </w:t>
      </w:r>
      <w:r w:rsidR="00D652A7" w:rsidRPr="00CF0E07">
        <w:rPr>
          <w:sz w:val="24"/>
          <w:szCs w:val="24"/>
        </w:rPr>
        <w:t>http://www.ar.gov.ru/ru/regions/federal/news/index.php?&amp;date23=20061011&amp;id23=67&amp;from21=8&amp;id4=1819</w:t>
      </w:r>
    </w:p>
    <w:p w:rsidR="00573011" w:rsidRPr="00BE4788" w:rsidRDefault="00573011" w:rsidP="00B51FCE">
      <w:pPr>
        <w:numPr>
          <w:ilvl w:val="0"/>
          <w:numId w:val="28"/>
        </w:numPr>
        <w:tabs>
          <w:tab w:val="left" w:pos="0"/>
        </w:tabs>
        <w:suppressAutoHyphens/>
        <w:ind w:left="0" w:firstLine="709"/>
        <w:jc w:val="both"/>
        <w:rPr>
          <w:sz w:val="24"/>
          <w:szCs w:val="24"/>
        </w:rPr>
      </w:pPr>
      <w:r w:rsidRPr="00BE4788">
        <w:rPr>
          <w:sz w:val="24"/>
          <w:szCs w:val="24"/>
        </w:rPr>
        <w:t>Потребителю данных следует:</w:t>
      </w:r>
    </w:p>
    <w:p w:rsidR="00573011" w:rsidRDefault="00573011" w:rsidP="00B51FCE">
      <w:pPr>
        <w:pStyle w:val="13"/>
        <w:numPr>
          <w:ilvl w:val="1"/>
          <w:numId w:val="10"/>
        </w:numPr>
        <w:spacing w:before="120"/>
        <w:contextualSpacing w:val="0"/>
        <w:jc w:val="both"/>
        <w:rPr>
          <w:rFonts w:ascii="Times New Roman" w:hAnsi="Times New Roman"/>
          <w:sz w:val="24"/>
        </w:rPr>
      </w:pPr>
      <w:r w:rsidRPr="002E38E1">
        <w:rPr>
          <w:rFonts w:ascii="Times New Roman" w:hAnsi="Times New Roman"/>
          <w:sz w:val="24"/>
        </w:rPr>
        <w:t>привести перечень подуслуг</w:t>
      </w:r>
      <w:r>
        <w:rPr>
          <w:rFonts w:ascii="Times New Roman" w:hAnsi="Times New Roman"/>
          <w:sz w:val="24"/>
        </w:rPr>
        <w:t>;</w:t>
      </w:r>
    </w:p>
    <w:p w:rsidR="0057301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у</w:t>
      </w:r>
      <w:r w:rsidRPr="002E38E1">
        <w:rPr>
          <w:rFonts w:ascii="Times New Roman" w:hAnsi="Times New Roman"/>
          <w:sz w:val="24"/>
        </w:rPr>
        <w:t>ка</w:t>
      </w:r>
      <w:r>
        <w:rPr>
          <w:rFonts w:ascii="Times New Roman" w:hAnsi="Times New Roman"/>
          <w:sz w:val="24"/>
        </w:rPr>
        <w:t>зать</w:t>
      </w:r>
      <w:r w:rsidRPr="002E38E1">
        <w:rPr>
          <w:rFonts w:ascii="Times New Roman" w:hAnsi="Times New Roman"/>
          <w:sz w:val="24"/>
        </w:rPr>
        <w:t xml:space="preserve"> срок предоставления каждой из подуслуг (впоследствии эта информация будет использована для сопоставления со сроком предоставления информации по запросу)</w:t>
      </w:r>
      <w:r>
        <w:rPr>
          <w:rFonts w:ascii="Times New Roman" w:hAnsi="Times New Roman"/>
          <w:sz w:val="24"/>
        </w:rPr>
        <w:t>;</w:t>
      </w:r>
    </w:p>
    <w:p w:rsidR="00573011" w:rsidRPr="002E38E1" w:rsidRDefault="00573011" w:rsidP="00B51FCE">
      <w:pPr>
        <w:pStyle w:val="13"/>
        <w:numPr>
          <w:ilvl w:val="1"/>
          <w:numId w:val="10"/>
        </w:numPr>
        <w:spacing w:before="120"/>
        <w:contextualSpacing w:val="0"/>
        <w:jc w:val="both"/>
        <w:rPr>
          <w:rFonts w:ascii="Times New Roman" w:hAnsi="Times New Roman"/>
          <w:sz w:val="24"/>
        </w:rPr>
      </w:pPr>
      <w:r>
        <w:rPr>
          <w:rFonts w:ascii="Times New Roman" w:hAnsi="Times New Roman"/>
          <w:sz w:val="24"/>
        </w:rPr>
        <w:t xml:space="preserve">указать номера таблиц, в которых будут описаны </w:t>
      </w:r>
      <w:r w:rsidRPr="002E38E1">
        <w:rPr>
          <w:rFonts w:ascii="Times New Roman" w:hAnsi="Times New Roman"/>
          <w:sz w:val="24"/>
        </w:rPr>
        <w:t>подуслуги и запросы.</w:t>
      </w:r>
    </w:p>
    <w:p w:rsidR="00573011" w:rsidRPr="008B14E1" w:rsidRDefault="00573011" w:rsidP="00B51FCE">
      <w:pPr>
        <w:spacing w:before="120" w:after="100" w:afterAutospacing="1"/>
        <w:jc w:val="both"/>
        <w:rPr>
          <w:b/>
          <w:sz w:val="24"/>
          <w:szCs w:val="24"/>
        </w:rPr>
      </w:pPr>
      <w:r w:rsidRPr="008B14E1">
        <w:rPr>
          <w:b/>
          <w:sz w:val="24"/>
          <w:szCs w:val="24"/>
        </w:rPr>
        <w:t xml:space="preserve">Заполнение формы А.2. Описание подуслуги. </w:t>
      </w:r>
    </w:p>
    <w:p w:rsidR="00573011" w:rsidRPr="00BE4788" w:rsidRDefault="00573011" w:rsidP="00B51FCE">
      <w:pPr>
        <w:numPr>
          <w:ilvl w:val="0"/>
          <w:numId w:val="29"/>
        </w:numPr>
        <w:tabs>
          <w:tab w:val="left" w:pos="0"/>
        </w:tabs>
        <w:suppressAutoHyphens/>
        <w:ind w:left="0" w:firstLine="709"/>
        <w:jc w:val="both"/>
        <w:rPr>
          <w:sz w:val="24"/>
          <w:szCs w:val="24"/>
        </w:rPr>
      </w:pPr>
      <w:r w:rsidRPr="00BE4788">
        <w:rPr>
          <w:sz w:val="24"/>
          <w:szCs w:val="24"/>
        </w:rPr>
        <w:t>Форма А.2. должна быть заполнена для каждой подуслуги. Для этого следует добавить необходимое число листов в файле и поименовать их «А.2.1. Описание подуслуги 1», «А.2.2. Описание подуслуги 2» и т.д.</w:t>
      </w:r>
    </w:p>
    <w:p w:rsidR="00573011" w:rsidRPr="00BE4788" w:rsidRDefault="00573011" w:rsidP="00B51FCE">
      <w:pPr>
        <w:numPr>
          <w:ilvl w:val="0"/>
          <w:numId w:val="29"/>
        </w:numPr>
        <w:tabs>
          <w:tab w:val="left" w:pos="0"/>
        </w:tabs>
        <w:suppressAutoHyphens/>
        <w:ind w:left="0" w:firstLine="709"/>
        <w:jc w:val="both"/>
        <w:rPr>
          <w:sz w:val="24"/>
          <w:szCs w:val="24"/>
        </w:rPr>
      </w:pPr>
      <w:r w:rsidRPr="00BE4788">
        <w:rPr>
          <w:sz w:val="24"/>
          <w:szCs w:val="24"/>
        </w:rPr>
        <w:t>Потребителю данных следует:</w:t>
      </w:r>
    </w:p>
    <w:p w:rsidR="00573011" w:rsidRPr="002E38E1" w:rsidRDefault="00573011" w:rsidP="00B51FCE">
      <w:pPr>
        <w:pStyle w:val="13"/>
        <w:numPr>
          <w:ilvl w:val="1"/>
          <w:numId w:val="30"/>
        </w:numPr>
        <w:spacing w:before="120"/>
        <w:ind w:left="0" w:firstLine="851"/>
        <w:contextualSpacing w:val="0"/>
        <w:jc w:val="both"/>
        <w:rPr>
          <w:rFonts w:ascii="Times New Roman" w:hAnsi="Times New Roman"/>
          <w:sz w:val="24"/>
        </w:rPr>
      </w:pPr>
      <w:r>
        <w:rPr>
          <w:rFonts w:ascii="Times New Roman" w:hAnsi="Times New Roman"/>
          <w:sz w:val="24"/>
        </w:rPr>
        <w:t>П</w:t>
      </w:r>
      <w:r w:rsidRPr="002E38E1">
        <w:rPr>
          <w:rFonts w:ascii="Times New Roman" w:hAnsi="Times New Roman"/>
          <w:sz w:val="24"/>
        </w:rPr>
        <w:t>еречислить документы, необходимые для получения услуги. В перечень должны войти абсолютно все документы: подлежащие и не подлежащие получению по каналам межведомственного и межуровневого взаимодействия, признанные избыточными, планируемые к применению, документы, на данный момент получаемые по каналам межведомственного и межуровневого взаимодействия и т.д.</w:t>
      </w:r>
    </w:p>
    <w:p w:rsidR="00573011" w:rsidRDefault="00573011" w:rsidP="00B51FCE">
      <w:pPr>
        <w:pStyle w:val="13"/>
        <w:numPr>
          <w:ilvl w:val="1"/>
          <w:numId w:val="30"/>
        </w:numPr>
        <w:spacing w:before="120"/>
        <w:ind w:left="0" w:firstLine="851"/>
        <w:contextualSpacing w:val="0"/>
        <w:jc w:val="both"/>
        <w:rPr>
          <w:rFonts w:ascii="Times New Roman" w:hAnsi="Times New Roman"/>
          <w:sz w:val="24"/>
        </w:rPr>
      </w:pPr>
      <w:r w:rsidRPr="00863D74">
        <w:rPr>
          <w:rFonts w:ascii="Times New Roman" w:hAnsi="Times New Roman"/>
          <w:sz w:val="24"/>
        </w:rPr>
        <w:t>Для каждого документа указать, каким образом будет оптимизирован порядок его получения, если такая оптимизация планируется. Рассмотрим несколько примеров:</w:t>
      </w:r>
    </w:p>
    <w:p w:rsidR="00573011" w:rsidRDefault="00573011" w:rsidP="00B51FCE">
      <w:pPr>
        <w:pStyle w:val="13"/>
        <w:numPr>
          <w:ilvl w:val="1"/>
          <w:numId w:val="30"/>
        </w:numPr>
        <w:spacing w:before="120"/>
        <w:ind w:left="0" w:firstLine="851"/>
        <w:contextualSpacing w:val="0"/>
        <w:jc w:val="both"/>
        <w:rPr>
          <w:rFonts w:ascii="Times New Roman" w:hAnsi="Times New Roman"/>
          <w:sz w:val="24"/>
        </w:rPr>
      </w:pPr>
      <w:r w:rsidRPr="00187FB7">
        <w:rPr>
          <w:rFonts w:ascii="Times New Roman" w:hAnsi="Times New Roman"/>
          <w:sz w:val="24"/>
        </w:rPr>
        <w:t xml:space="preserve">В том случае, если на данный момент документ (например, выписка из ЕГРЮЛ) получается по каналам межведомственного и межуровневого взаимодействия, и в дальнейшем не предполагается изменять порядок его получения, следует выбрать вариант ответа 1 – Оптимизация не планируется (а не 2 – Осуществляется переход на получение документа по каналам МВ). </w:t>
      </w:r>
    </w:p>
    <w:p w:rsidR="00573011" w:rsidRPr="00187FB7" w:rsidRDefault="00573011" w:rsidP="00B51FCE">
      <w:pPr>
        <w:pStyle w:val="13"/>
        <w:numPr>
          <w:ilvl w:val="1"/>
          <w:numId w:val="30"/>
        </w:numPr>
        <w:spacing w:before="120"/>
        <w:ind w:left="0" w:firstLine="851"/>
        <w:contextualSpacing w:val="0"/>
        <w:jc w:val="both"/>
        <w:rPr>
          <w:rFonts w:ascii="Times New Roman" w:hAnsi="Times New Roman"/>
          <w:sz w:val="24"/>
        </w:rPr>
      </w:pPr>
      <w:r w:rsidRPr="00187FB7">
        <w:rPr>
          <w:rFonts w:ascii="Times New Roman" w:hAnsi="Times New Roman"/>
          <w:sz w:val="24"/>
        </w:rPr>
        <w:t xml:space="preserve">В том случае, если данный документ (например, подтверждающий соответствие помещений заявителя требованиям противопожарной безопасности) решено исключить из числа необходимых для предоставления услуги и предоставить возможность заявителю продекларировать указанное соответствие в заявлении, необходимо: (а) для данного документа выбрать вариант ответа 3 – Документ будет исключён из перечня необходимых для предоставления услуги; (б) для документа «заявление» выбрать аналогичный вариант ответа; (в) для документа, условно, «новое заявление» выбрать вариант ответа 5 – Данный документ заменит исключённый документ и будет предоставляться заявителем. </w:t>
      </w:r>
    </w:p>
    <w:p w:rsidR="00573011" w:rsidRPr="002E38E1" w:rsidRDefault="00573011" w:rsidP="00B51FCE">
      <w:pPr>
        <w:pStyle w:val="13"/>
        <w:numPr>
          <w:ilvl w:val="1"/>
          <w:numId w:val="30"/>
        </w:numPr>
        <w:spacing w:before="120"/>
        <w:ind w:left="0" w:firstLine="851"/>
        <w:contextualSpacing w:val="0"/>
        <w:jc w:val="both"/>
        <w:rPr>
          <w:rFonts w:ascii="Times New Roman" w:hAnsi="Times New Roman"/>
          <w:sz w:val="24"/>
        </w:rPr>
      </w:pPr>
      <w:r w:rsidRPr="002E38E1">
        <w:rPr>
          <w:rFonts w:ascii="Times New Roman" w:hAnsi="Times New Roman"/>
          <w:sz w:val="24"/>
        </w:rPr>
        <w:t>Коротко опи</w:t>
      </w:r>
      <w:r>
        <w:rPr>
          <w:rFonts w:ascii="Times New Roman" w:hAnsi="Times New Roman"/>
          <w:sz w:val="24"/>
        </w:rPr>
        <w:t xml:space="preserve">сать </w:t>
      </w:r>
      <w:r w:rsidRPr="002E38E1">
        <w:rPr>
          <w:rFonts w:ascii="Times New Roman" w:hAnsi="Times New Roman"/>
          <w:sz w:val="24"/>
        </w:rPr>
        <w:t>основание и содержание планируемой оптимизации. Например, в рассмотренном выше примере с исключением из перечня документа, подтверждающего соответствие помещений заявителя требованиям противопожарной безопасности: (а) для данного документа ука</w:t>
      </w:r>
      <w:r>
        <w:rPr>
          <w:rFonts w:ascii="Times New Roman" w:hAnsi="Times New Roman"/>
          <w:sz w:val="24"/>
        </w:rPr>
        <w:t>зать</w:t>
      </w:r>
      <w:r w:rsidRPr="002E38E1">
        <w:rPr>
          <w:rFonts w:ascii="Times New Roman" w:hAnsi="Times New Roman"/>
          <w:sz w:val="24"/>
        </w:rPr>
        <w:t>: «Заявитель самостоятельно декларирует соответствие»; (б) для исключённого документа «заявление» ука</w:t>
      </w:r>
      <w:r>
        <w:rPr>
          <w:rFonts w:ascii="Times New Roman" w:hAnsi="Times New Roman"/>
          <w:sz w:val="24"/>
        </w:rPr>
        <w:t>зать</w:t>
      </w:r>
      <w:r w:rsidRPr="002E38E1">
        <w:rPr>
          <w:rFonts w:ascii="Times New Roman" w:hAnsi="Times New Roman"/>
          <w:sz w:val="24"/>
        </w:rPr>
        <w:t xml:space="preserve"> «Форма заявление изменена»; (в) для документа, условно, «новое заявление» ука</w:t>
      </w:r>
      <w:r>
        <w:rPr>
          <w:rFonts w:ascii="Times New Roman" w:hAnsi="Times New Roman"/>
          <w:sz w:val="24"/>
        </w:rPr>
        <w:t>зать</w:t>
      </w:r>
      <w:r w:rsidRPr="002E38E1">
        <w:rPr>
          <w:rFonts w:ascii="Times New Roman" w:hAnsi="Times New Roman"/>
          <w:sz w:val="24"/>
        </w:rPr>
        <w:t>: «Добавлены поля для декларации заявителем соответствия его помещений требованиям противопожарной безопасности».</w:t>
      </w:r>
    </w:p>
    <w:p w:rsidR="00573011" w:rsidRDefault="00573011" w:rsidP="00B51FCE">
      <w:pPr>
        <w:pStyle w:val="13"/>
        <w:numPr>
          <w:ilvl w:val="1"/>
          <w:numId w:val="10"/>
        </w:numPr>
        <w:spacing w:before="120"/>
        <w:ind w:left="0" w:firstLine="709"/>
        <w:contextualSpacing w:val="0"/>
        <w:jc w:val="both"/>
        <w:rPr>
          <w:rFonts w:ascii="Times New Roman" w:hAnsi="Times New Roman"/>
          <w:sz w:val="24"/>
        </w:rPr>
      </w:pPr>
      <w:r w:rsidRPr="002E38E1">
        <w:rPr>
          <w:rFonts w:ascii="Times New Roman" w:hAnsi="Times New Roman"/>
          <w:sz w:val="24"/>
        </w:rPr>
        <w:t>Ука</w:t>
      </w:r>
      <w:r>
        <w:rPr>
          <w:rFonts w:ascii="Times New Roman" w:hAnsi="Times New Roman"/>
          <w:sz w:val="24"/>
        </w:rPr>
        <w:t xml:space="preserve">зать ведомство, </w:t>
      </w:r>
      <w:r w:rsidRPr="002E38E1">
        <w:rPr>
          <w:rFonts w:ascii="Times New Roman" w:hAnsi="Times New Roman"/>
          <w:sz w:val="24"/>
        </w:rPr>
        <w:t>располагающ</w:t>
      </w:r>
      <w:r>
        <w:rPr>
          <w:rFonts w:ascii="Times New Roman" w:hAnsi="Times New Roman"/>
          <w:sz w:val="24"/>
        </w:rPr>
        <w:t>ее</w:t>
      </w:r>
      <w:r w:rsidRPr="002E38E1">
        <w:rPr>
          <w:rFonts w:ascii="Times New Roman" w:hAnsi="Times New Roman"/>
          <w:sz w:val="24"/>
        </w:rPr>
        <w:t xml:space="preserve"> документами, подлежащими получению по каналам </w:t>
      </w:r>
      <w:r>
        <w:rPr>
          <w:rFonts w:ascii="Times New Roman" w:hAnsi="Times New Roman"/>
          <w:sz w:val="24"/>
        </w:rPr>
        <w:t>МВ,</w:t>
      </w:r>
      <w:r w:rsidRPr="002E38E1">
        <w:rPr>
          <w:rFonts w:ascii="Times New Roman" w:hAnsi="Times New Roman"/>
          <w:sz w:val="24"/>
        </w:rPr>
        <w:t xml:space="preserve"> для тех документов, которые планируется получать по таким каналам (а также тех, которые получаются по таким каналам на данный момент). </w:t>
      </w:r>
    </w:p>
    <w:p w:rsidR="00573011" w:rsidRPr="00BE4788" w:rsidRDefault="00573011" w:rsidP="00B51FCE">
      <w:pPr>
        <w:numPr>
          <w:ilvl w:val="0"/>
          <w:numId w:val="29"/>
        </w:numPr>
        <w:tabs>
          <w:tab w:val="left" w:pos="0"/>
        </w:tabs>
        <w:suppressAutoHyphens/>
        <w:ind w:left="0" w:firstLine="709"/>
        <w:jc w:val="both"/>
        <w:rPr>
          <w:sz w:val="24"/>
          <w:szCs w:val="24"/>
        </w:rPr>
      </w:pPr>
      <w:r w:rsidRPr="00BE4788">
        <w:rPr>
          <w:sz w:val="24"/>
          <w:szCs w:val="24"/>
        </w:rPr>
        <w:t>Поставщику данных следует указать, находится ли данный документ в распоряжении центрального аппарата или территориальных представительств данного органа (организации). В том случае, если ведомство не располагает сетью территориальных представительств, следует выбрать вариант ответа 1 – центральный аппарат.</w:t>
      </w:r>
    </w:p>
    <w:p w:rsidR="00573011" w:rsidRDefault="00573011" w:rsidP="00B51FCE">
      <w:pPr>
        <w:numPr>
          <w:ilvl w:val="0"/>
          <w:numId w:val="29"/>
        </w:numPr>
        <w:tabs>
          <w:tab w:val="left" w:pos="0"/>
        </w:tabs>
        <w:suppressAutoHyphens/>
        <w:ind w:left="0" w:firstLine="709"/>
        <w:jc w:val="both"/>
        <w:rPr>
          <w:sz w:val="24"/>
          <w:szCs w:val="24"/>
        </w:rPr>
      </w:pPr>
      <w:r w:rsidRPr="00BE4788">
        <w:rPr>
          <w:sz w:val="24"/>
          <w:szCs w:val="24"/>
        </w:rPr>
        <w:t xml:space="preserve">Всем участникам подготовки ТКМВ следует указать ссылки на планы внесения изменений в правовые акты (можно сделать это после заполнения всех прочих таблиц и формирования окончательного плана внесения изменений в правовые акты). </w:t>
      </w:r>
    </w:p>
    <w:p w:rsidR="00573011" w:rsidRPr="00BE4788" w:rsidRDefault="00573011" w:rsidP="00B51FCE">
      <w:pPr>
        <w:tabs>
          <w:tab w:val="left" w:pos="0"/>
        </w:tabs>
        <w:suppressAutoHyphens/>
        <w:ind w:left="709"/>
        <w:jc w:val="both"/>
        <w:rPr>
          <w:sz w:val="24"/>
          <w:szCs w:val="24"/>
        </w:rPr>
      </w:pPr>
    </w:p>
    <w:p w:rsidR="00573011" w:rsidRPr="008B14E1" w:rsidRDefault="00573011" w:rsidP="00B51FCE">
      <w:pPr>
        <w:spacing w:before="120" w:after="100" w:afterAutospacing="1"/>
        <w:jc w:val="both"/>
        <w:rPr>
          <w:b/>
          <w:sz w:val="24"/>
          <w:szCs w:val="24"/>
        </w:rPr>
      </w:pPr>
      <w:r w:rsidRPr="008B14E1">
        <w:rPr>
          <w:b/>
          <w:sz w:val="24"/>
          <w:szCs w:val="24"/>
        </w:rPr>
        <w:t xml:space="preserve">Заполнение формы А.3. Перечень запросов. </w:t>
      </w:r>
    </w:p>
    <w:p w:rsidR="00573011" w:rsidRPr="00BE4788" w:rsidRDefault="00573011" w:rsidP="00B51FCE">
      <w:pPr>
        <w:numPr>
          <w:ilvl w:val="0"/>
          <w:numId w:val="31"/>
        </w:numPr>
        <w:tabs>
          <w:tab w:val="left" w:pos="851"/>
        </w:tabs>
        <w:suppressAutoHyphens/>
        <w:ind w:left="0" w:firstLine="851"/>
        <w:jc w:val="both"/>
        <w:rPr>
          <w:sz w:val="24"/>
          <w:szCs w:val="24"/>
        </w:rPr>
      </w:pPr>
      <w:r w:rsidRPr="00BE4788">
        <w:rPr>
          <w:sz w:val="24"/>
          <w:szCs w:val="24"/>
        </w:rPr>
        <w:t>Под запросом понимается обращение Потребителя к единственному Поставщику данных  с требованием о предоставлении документов/сведений, находящихся в распоряжении Поставщика. Запрос всегда относится к одной подуслуге и имеет конкретный срок выполнения.</w:t>
      </w:r>
    </w:p>
    <w:p w:rsidR="00573011" w:rsidRPr="00BE4788" w:rsidRDefault="00573011" w:rsidP="00B51FCE">
      <w:pPr>
        <w:numPr>
          <w:ilvl w:val="0"/>
          <w:numId w:val="31"/>
        </w:numPr>
        <w:tabs>
          <w:tab w:val="left" w:pos="851"/>
        </w:tabs>
        <w:suppressAutoHyphens/>
        <w:ind w:left="0" w:firstLine="851"/>
        <w:jc w:val="both"/>
        <w:rPr>
          <w:sz w:val="24"/>
          <w:szCs w:val="24"/>
        </w:rPr>
      </w:pPr>
      <w:r w:rsidRPr="00BE4788">
        <w:rPr>
          <w:sz w:val="24"/>
          <w:szCs w:val="24"/>
        </w:rPr>
        <w:t>Нумерация строк формы подразумевает указание в первом разряде номера подуслуги, в рамках которой направляется запрос (в соответствии с данными формы А.1.Описание услуги), во втором разряде (через точку) – номера запроса.</w:t>
      </w:r>
    </w:p>
    <w:p w:rsidR="00573011" w:rsidRPr="00BE4788" w:rsidRDefault="00573011" w:rsidP="00B51FCE">
      <w:pPr>
        <w:numPr>
          <w:ilvl w:val="0"/>
          <w:numId w:val="31"/>
        </w:numPr>
        <w:tabs>
          <w:tab w:val="left" w:pos="851"/>
        </w:tabs>
        <w:suppressAutoHyphens/>
        <w:ind w:left="0" w:firstLine="851"/>
        <w:jc w:val="both"/>
        <w:rPr>
          <w:sz w:val="24"/>
          <w:szCs w:val="24"/>
        </w:rPr>
      </w:pPr>
      <w:r w:rsidRPr="00BE4788">
        <w:rPr>
          <w:sz w:val="24"/>
          <w:szCs w:val="24"/>
        </w:rPr>
        <w:t xml:space="preserve">Потребителю данных следует: </w:t>
      </w:r>
    </w:p>
    <w:p w:rsidR="00573011" w:rsidRDefault="00573011" w:rsidP="00B51FCE">
      <w:pPr>
        <w:pStyle w:val="13"/>
        <w:numPr>
          <w:ilvl w:val="1"/>
          <w:numId w:val="10"/>
        </w:numPr>
        <w:tabs>
          <w:tab w:val="left" w:pos="851"/>
        </w:tabs>
        <w:spacing w:before="120"/>
        <w:ind w:left="0" w:firstLine="851"/>
        <w:contextualSpacing w:val="0"/>
        <w:jc w:val="both"/>
        <w:rPr>
          <w:rFonts w:ascii="Times New Roman" w:hAnsi="Times New Roman"/>
          <w:sz w:val="24"/>
        </w:rPr>
      </w:pPr>
      <w:r w:rsidRPr="00C0151C">
        <w:rPr>
          <w:rFonts w:ascii="Times New Roman" w:hAnsi="Times New Roman"/>
          <w:sz w:val="24"/>
        </w:rPr>
        <w:t xml:space="preserve">Сформировать полный перечень запросов, направляемых в рамках межведомственного взаимодействия при предоставлении каждой подуслуги. </w:t>
      </w:r>
    </w:p>
    <w:p w:rsidR="00573011" w:rsidRDefault="00573011" w:rsidP="00B51FCE">
      <w:pPr>
        <w:pStyle w:val="13"/>
        <w:numPr>
          <w:ilvl w:val="1"/>
          <w:numId w:val="10"/>
        </w:numPr>
        <w:tabs>
          <w:tab w:val="left" w:pos="851"/>
        </w:tabs>
        <w:spacing w:before="120"/>
        <w:ind w:left="0" w:firstLine="851"/>
        <w:contextualSpacing w:val="0"/>
        <w:jc w:val="both"/>
        <w:rPr>
          <w:rFonts w:ascii="Times New Roman" w:hAnsi="Times New Roman"/>
          <w:sz w:val="24"/>
        </w:rPr>
      </w:pPr>
      <w:r w:rsidRPr="00C0151C">
        <w:rPr>
          <w:rFonts w:ascii="Times New Roman" w:hAnsi="Times New Roman"/>
          <w:sz w:val="24"/>
        </w:rPr>
        <w:t xml:space="preserve">Указать наименования подуслуг и документов </w:t>
      </w:r>
      <w:r>
        <w:rPr>
          <w:rFonts w:ascii="Times New Roman" w:hAnsi="Times New Roman"/>
          <w:sz w:val="24"/>
        </w:rPr>
        <w:t>(сведений) для каждого запроса.</w:t>
      </w:r>
    </w:p>
    <w:p w:rsidR="00573011" w:rsidRDefault="00573011" w:rsidP="00B51FCE">
      <w:pPr>
        <w:pStyle w:val="13"/>
        <w:numPr>
          <w:ilvl w:val="1"/>
          <w:numId w:val="10"/>
        </w:numPr>
        <w:tabs>
          <w:tab w:val="left" w:pos="851"/>
        </w:tabs>
        <w:spacing w:before="120"/>
        <w:ind w:left="0" w:firstLine="851"/>
        <w:contextualSpacing w:val="0"/>
        <w:jc w:val="both"/>
        <w:rPr>
          <w:rFonts w:ascii="Times New Roman" w:hAnsi="Times New Roman"/>
          <w:sz w:val="24"/>
        </w:rPr>
      </w:pPr>
      <w:r w:rsidRPr="00C0151C">
        <w:rPr>
          <w:rFonts w:ascii="Times New Roman" w:hAnsi="Times New Roman"/>
          <w:sz w:val="24"/>
        </w:rPr>
        <w:t>Указать наименование запроса. Наименование запроса будет использоваться, вместо полного перечисления атрибутов запроса (наименование подуслуги, документа, подуслуги, ответственных органов и т.д.). Поэтому желательно выбрать такое наименование, которое позволит отличить данный запрос от иных запросов в рамках анализируемой услуги. Данная мера является временной, в дальнейшем планируется разработать систему присвоени</w:t>
      </w:r>
      <w:r>
        <w:rPr>
          <w:rFonts w:ascii="Times New Roman" w:hAnsi="Times New Roman"/>
          <w:sz w:val="24"/>
        </w:rPr>
        <w:t>я</w:t>
      </w:r>
      <w:r w:rsidRPr="00C0151C">
        <w:rPr>
          <w:rFonts w:ascii="Times New Roman" w:hAnsi="Times New Roman"/>
          <w:sz w:val="24"/>
        </w:rPr>
        <w:t xml:space="preserve"> уникальных идентификационных номеров запросов. Указать цель направления запроса (скорее всего, совпадает с целью получения соответствующего документа, указанной в Паспорте услуги).</w:t>
      </w:r>
    </w:p>
    <w:p w:rsidR="00573011" w:rsidRPr="00772E7F" w:rsidRDefault="00573011" w:rsidP="00B51FCE">
      <w:pPr>
        <w:pStyle w:val="13"/>
        <w:numPr>
          <w:ilvl w:val="1"/>
          <w:numId w:val="10"/>
        </w:numPr>
        <w:tabs>
          <w:tab w:val="left" w:pos="851"/>
        </w:tabs>
        <w:spacing w:before="120"/>
        <w:ind w:left="0" w:firstLine="851"/>
        <w:contextualSpacing w:val="0"/>
        <w:jc w:val="both"/>
        <w:rPr>
          <w:rFonts w:ascii="Times New Roman" w:hAnsi="Times New Roman"/>
          <w:sz w:val="24"/>
        </w:rPr>
      </w:pPr>
      <w:r w:rsidRPr="009511D3">
        <w:rPr>
          <w:rFonts w:ascii="Times New Roman" w:hAnsi="Times New Roman"/>
          <w:sz w:val="24"/>
        </w:rPr>
        <w:t>Ука</w:t>
      </w:r>
      <w:r>
        <w:rPr>
          <w:rFonts w:ascii="Times New Roman" w:hAnsi="Times New Roman"/>
          <w:sz w:val="24"/>
        </w:rPr>
        <w:t>зать</w:t>
      </w:r>
      <w:r w:rsidRPr="00772E7F">
        <w:rPr>
          <w:rFonts w:ascii="Times New Roman" w:hAnsi="Times New Roman"/>
          <w:sz w:val="24"/>
        </w:rPr>
        <w:t xml:space="preserve"> внешние зависимости для каждого запроса, если таковые выявлены</w:t>
      </w:r>
      <w:r>
        <w:rPr>
          <w:rFonts w:ascii="Times New Roman" w:hAnsi="Times New Roman"/>
          <w:sz w:val="24"/>
        </w:rPr>
        <w:t xml:space="preserve"> (пример </w:t>
      </w:r>
      <w:r w:rsidRPr="00772E7F">
        <w:rPr>
          <w:rFonts w:ascii="Times New Roman" w:hAnsi="Times New Roman"/>
          <w:sz w:val="24"/>
        </w:rPr>
        <w:t xml:space="preserve"> зависимост</w:t>
      </w:r>
      <w:r>
        <w:rPr>
          <w:rFonts w:ascii="Times New Roman" w:hAnsi="Times New Roman"/>
          <w:sz w:val="24"/>
        </w:rPr>
        <w:t>и</w:t>
      </w:r>
      <w:r w:rsidRPr="00772E7F">
        <w:rPr>
          <w:rFonts w:ascii="Times New Roman" w:hAnsi="Times New Roman"/>
          <w:sz w:val="24"/>
        </w:rPr>
        <w:t>: запрос А находится в зависимости от некоторой процедуры (последовательности процедур), если для его направления необходимо завершить данную процедуру (последовательность процедур)</w:t>
      </w:r>
      <w:r>
        <w:rPr>
          <w:rFonts w:ascii="Times New Roman" w:hAnsi="Times New Roman"/>
          <w:sz w:val="24"/>
        </w:rPr>
        <w:t>)</w:t>
      </w:r>
      <w:r w:rsidRPr="00772E7F">
        <w:rPr>
          <w:rFonts w:ascii="Times New Roman" w:hAnsi="Times New Roman"/>
          <w:sz w:val="24"/>
        </w:rPr>
        <w:t>.</w:t>
      </w:r>
    </w:p>
    <w:p w:rsidR="00573011" w:rsidRPr="00C0151C" w:rsidRDefault="00573011" w:rsidP="00B51FCE">
      <w:pPr>
        <w:pStyle w:val="13"/>
        <w:numPr>
          <w:ilvl w:val="1"/>
          <w:numId w:val="10"/>
        </w:numPr>
        <w:tabs>
          <w:tab w:val="left" w:pos="851"/>
        </w:tabs>
        <w:spacing w:before="120"/>
        <w:ind w:left="0" w:firstLine="851"/>
        <w:contextualSpacing w:val="0"/>
        <w:jc w:val="both"/>
        <w:rPr>
          <w:rFonts w:ascii="Times New Roman" w:hAnsi="Times New Roman"/>
          <w:sz w:val="24"/>
        </w:rPr>
      </w:pPr>
      <w:r w:rsidRPr="00C0151C">
        <w:rPr>
          <w:rFonts w:ascii="Times New Roman" w:hAnsi="Times New Roman"/>
          <w:sz w:val="24"/>
        </w:rPr>
        <w:t>Ука</w:t>
      </w:r>
      <w:r>
        <w:rPr>
          <w:rFonts w:ascii="Times New Roman" w:hAnsi="Times New Roman"/>
          <w:sz w:val="24"/>
        </w:rPr>
        <w:t>зать</w:t>
      </w:r>
      <w:r w:rsidRPr="00C0151C">
        <w:rPr>
          <w:rFonts w:ascii="Times New Roman" w:hAnsi="Times New Roman"/>
          <w:sz w:val="24"/>
        </w:rPr>
        <w:t xml:space="preserve"> наименование </w:t>
      </w:r>
      <w:r>
        <w:rPr>
          <w:rFonts w:ascii="Times New Roman" w:hAnsi="Times New Roman"/>
          <w:sz w:val="24"/>
        </w:rPr>
        <w:t>ведомства</w:t>
      </w:r>
      <w:r w:rsidRPr="00C0151C">
        <w:rPr>
          <w:rFonts w:ascii="Times New Roman" w:hAnsi="Times New Roman"/>
          <w:sz w:val="24"/>
        </w:rPr>
        <w:t>, ответственного за направление запроса</w:t>
      </w:r>
      <w:r>
        <w:rPr>
          <w:rFonts w:ascii="Times New Roman" w:hAnsi="Times New Roman"/>
          <w:sz w:val="24"/>
        </w:rPr>
        <w:t>, то есть Потребителя данных</w:t>
      </w:r>
      <w:r w:rsidRPr="00C0151C">
        <w:rPr>
          <w:rFonts w:ascii="Times New Roman" w:hAnsi="Times New Roman"/>
          <w:sz w:val="24"/>
        </w:rPr>
        <w:t xml:space="preserve"> и должность ответственного лица (того лица, которое будет отвечать за направление данного запрос его адресату). </w:t>
      </w:r>
    </w:p>
    <w:p w:rsidR="00573011" w:rsidRPr="00C0151C" w:rsidRDefault="00573011" w:rsidP="00B51FCE">
      <w:pPr>
        <w:pStyle w:val="13"/>
        <w:numPr>
          <w:ilvl w:val="1"/>
          <w:numId w:val="10"/>
        </w:numPr>
        <w:tabs>
          <w:tab w:val="left" w:pos="851"/>
        </w:tabs>
        <w:spacing w:before="120"/>
        <w:ind w:left="0" w:firstLine="851"/>
        <w:contextualSpacing w:val="0"/>
        <w:jc w:val="both"/>
        <w:rPr>
          <w:rFonts w:ascii="Times New Roman" w:hAnsi="Times New Roman"/>
          <w:sz w:val="24"/>
        </w:rPr>
      </w:pPr>
      <w:r w:rsidRPr="00C0151C">
        <w:rPr>
          <w:rFonts w:ascii="Times New Roman" w:hAnsi="Times New Roman"/>
          <w:sz w:val="24"/>
        </w:rPr>
        <w:t>Ука</w:t>
      </w:r>
      <w:r>
        <w:rPr>
          <w:rFonts w:ascii="Times New Roman" w:hAnsi="Times New Roman"/>
          <w:sz w:val="24"/>
        </w:rPr>
        <w:t xml:space="preserve">зать </w:t>
      </w:r>
      <w:r w:rsidRPr="00C0151C">
        <w:rPr>
          <w:rFonts w:ascii="Times New Roman" w:hAnsi="Times New Roman"/>
          <w:sz w:val="24"/>
        </w:rPr>
        <w:t>наименование ведомства, ответственного за направление ответа на запрос</w:t>
      </w:r>
      <w:r>
        <w:rPr>
          <w:rFonts w:ascii="Times New Roman" w:hAnsi="Times New Roman"/>
          <w:sz w:val="24"/>
        </w:rPr>
        <w:t>, то есть Поставщика данных</w:t>
      </w:r>
      <w:r w:rsidRPr="00C0151C">
        <w:rPr>
          <w:rFonts w:ascii="Times New Roman" w:hAnsi="Times New Roman"/>
          <w:sz w:val="24"/>
        </w:rPr>
        <w:t>.</w:t>
      </w:r>
    </w:p>
    <w:p w:rsidR="00573011" w:rsidRPr="00BE4788" w:rsidRDefault="00573011" w:rsidP="00B51FCE">
      <w:pPr>
        <w:numPr>
          <w:ilvl w:val="0"/>
          <w:numId w:val="31"/>
        </w:numPr>
        <w:tabs>
          <w:tab w:val="left" w:pos="851"/>
        </w:tabs>
        <w:suppressAutoHyphens/>
        <w:ind w:left="0" w:firstLine="851"/>
        <w:jc w:val="both"/>
        <w:rPr>
          <w:sz w:val="24"/>
          <w:szCs w:val="24"/>
        </w:rPr>
      </w:pPr>
      <w:r w:rsidRPr="00BE4788">
        <w:rPr>
          <w:sz w:val="24"/>
          <w:szCs w:val="24"/>
        </w:rPr>
        <w:t>Поставщику данных следует указать должность лица, ответственного за направление ответа на запрос, адресованный ему.</w:t>
      </w:r>
    </w:p>
    <w:p w:rsidR="00573011" w:rsidRPr="008B14E1" w:rsidRDefault="00573011" w:rsidP="00B51FCE">
      <w:pPr>
        <w:spacing w:before="120" w:after="100" w:afterAutospacing="1"/>
        <w:jc w:val="both"/>
        <w:rPr>
          <w:b/>
          <w:sz w:val="24"/>
          <w:szCs w:val="24"/>
        </w:rPr>
      </w:pPr>
      <w:r w:rsidRPr="008B14E1">
        <w:rPr>
          <w:b/>
          <w:sz w:val="24"/>
          <w:szCs w:val="24"/>
        </w:rPr>
        <w:t xml:space="preserve">Заполнение формы А.4. Описание запроса. </w:t>
      </w:r>
    </w:p>
    <w:p w:rsidR="00573011" w:rsidRPr="00BE4788" w:rsidRDefault="00573011" w:rsidP="00B51FCE">
      <w:pPr>
        <w:numPr>
          <w:ilvl w:val="0"/>
          <w:numId w:val="32"/>
        </w:numPr>
        <w:tabs>
          <w:tab w:val="left" w:pos="0"/>
        </w:tabs>
        <w:suppressAutoHyphens/>
        <w:ind w:left="0" w:firstLine="851"/>
        <w:jc w:val="both"/>
        <w:rPr>
          <w:sz w:val="24"/>
          <w:szCs w:val="24"/>
        </w:rPr>
      </w:pPr>
      <w:r w:rsidRPr="00BE4788">
        <w:rPr>
          <w:sz w:val="24"/>
          <w:szCs w:val="24"/>
        </w:rPr>
        <w:t>Необходимо заполнить таблицы А.4.1. и А.4.2. Описание запроса для каждого запроса из перечня запросов. Для этого добавить необходимое число листов в файле и поименовать их «А.4. Описание запроса 1.1.», «А.4. Описание запроса 1.2.» и т.д. (номера запросов в наименовании листов заполняются соответствии с формой А.3.Перечень запросов, поле №).</w:t>
      </w:r>
    </w:p>
    <w:p w:rsidR="00573011" w:rsidRPr="00BE4788" w:rsidRDefault="00573011" w:rsidP="00B51FCE">
      <w:pPr>
        <w:numPr>
          <w:ilvl w:val="0"/>
          <w:numId w:val="32"/>
        </w:numPr>
        <w:tabs>
          <w:tab w:val="left" w:pos="0"/>
        </w:tabs>
        <w:suppressAutoHyphens/>
        <w:ind w:left="0" w:firstLine="851"/>
        <w:jc w:val="both"/>
        <w:rPr>
          <w:sz w:val="24"/>
          <w:szCs w:val="24"/>
        </w:rPr>
      </w:pPr>
      <w:r w:rsidRPr="00BE4788">
        <w:rPr>
          <w:sz w:val="24"/>
          <w:szCs w:val="24"/>
        </w:rPr>
        <w:t>Дополнительные комментарии по заполнению полей таблицы А.4.1.:</w:t>
      </w:r>
    </w:p>
    <w:p w:rsidR="00573011" w:rsidRPr="006D0E42" w:rsidRDefault="00573011" w:rsidP="00B51FCE">
      <w:pPr>
        <w:pStyle w:val="13"/>
        <w:numPr>
          <w:ilvl w:val="1"/>
          <w:numId w:val="10"/>
        </w:numPr>
        <w:spacing w:before="120"/>
        <w:ind w:left="0" w:firstLine="851"/>
        <w:contextualSpacing w:val="0"/>
        <w:jc w:val="both"/>
        <w:rPr>
          <w:rFonts w:ascii="Times New Roman" w:hAnsi="Times New Roman"/>
          <w:sz w:val="24"/>
        </w:rPr>
      </w:pPr>
      <w:r w:rsidRPr="006D0E42">
        <w:rPr>
          <w:rFonts w:ascii="Times New Roman" w:hAnsi="Times New Roman"/>
          <w:sz w:val="24"/>
        </w:rPr>
        <w:t>При заполнении поля 5, вероятно, придётся сослаться на проект нормативного правого акта (а не на действующий акт).</w:t>
      </w:r>
    </w:p>
    <w:p w:rsidR="00573011" w:rsidRDefault="00573011" w:rsidP="00B51FCE">
      <w:pPr>
        <w:pStyle w:val="13"/>
        <w:numPr>
          <w:ilvl w:val="1"/>
          <w:numId w:val="10"/>
        </w:numPr>
        <w:spacing w:before="120"/>
        <w:ind w:left="0" w:firstLine="851"/>
        <w:contextualSpacing w:val="0"/>
        <w:jc w:val="both"/>
        <w:rPr>
          <w:rFonts w:ascii="Times New Roman" w:hAnsi="Times New Roman"/>
          <w:sz w:val="24"/>
        </w:rPr>
      </w:pPr>
      <w:r w:rsidRPr="006D0E42">
        <w:rPr>
          <w:rFonts w:ascii="Times New Roman" w:hAnsi="Times New Roman"/>
          <w:sz w:val="24"/>
        </w:rPr>
        <w:t xml:space="preserve">При заполнении поля 6 следует убедиться, что наименование документа (сведений) совпадает с приведенным в форме А.3. Перечень запросов. </w:t>
      </w:r>
    </w:p>
    <w:p w:rsidR="00573011" w:rsidRPr="00BE4788" w:rsidRDefault="00573011" w:rsidP="00B51FCE">
      <w:pPr>
        <w:numPr>
          <w:ilvl w:val="0"/>
          <w:numId w:val="32"/>
        </w:numPr>
        <w:tabs>
          <w:tab w:val="left" w:pos="0"/>
        </w:tabs>
        <w:suppressAutoHyphens/>
        <w:ind w:left="0" w:firstLine="851"/>
        <w:jc w:val="both"/>
        <w:rPr>
          <w:sz w:val="24"/>
          <w:szCs w:val="24"/>
        </w:rPr>
      </w:pPr>
      <w:r w:rsidRPr="00BE4788">
        <w:rPr>
          <w:sz w:val="24"/>
          <w:szCs w:val="24"/>
        </w:rPr>
        <w:t>Дополнительные комментарии по заполнению полей таблицы А.4.2.:</w:t>
      </w:r>
    </w:p>
    <w:p w:rsidR="00573011" w:rsidRDefault="00573011" w:rsidP="00B51FCE">
      <w:pPr>
        <w:pStyle w:val="13"/>
        <w:numPr>
          <w:ilvl w:val="1"/>
          <w:numId w:val="10"/>
        </w:numPr>
        <w:spacing w:before="120"/>
        <w:ind w:left="0" w:firstLine="851"/>
        <w:contextualSpacing w:val="0"/>
        <w:jc w:val="both"/>
        <w:rPr>
          <w:rFonts w:ascii="Times New Roman" w:hAnsi="Times New Roman"/>
          <w:sz w:val="24"/>
        </w:rPr>
      </w:pPr>
      <w:r>
        <w:rPr>
          <w:rFonts w:ascii="Times New Roman" w:hAnsi="Times New Roman"/>
          <w:sz w:val="24"/>
        </w:rPr>
        <w:t xml:space="preserve">Определение типа данных: </w:t>
      </w:r>
    </w:p>
    <w:p w:rsidR="00573011" w:rsidRDefault="00573011" w:rsidP="00B51FCE">
      <w:pPr>
        <w:pStyle w:val="13"/>
        <w:numPr>
          <w:ilvl w:val="2"/>
          <w:numId w:val="10"/>
        </w:numPr>
        <w:spacing w:before="120"/>
        <w:ind w:left="0" w:firstLine="851"/>
        <w:contextualSpacing w:val="0"/>
        <w:jc w:val="both"/>
        <w:rPr>
          <w:rFonts w:ascii="Times New Roman" w:hAnsi="Times New Roman"/>
          <w:sz w:val="24"/>
        </w:rPr>
      </w:pPr>
      <w:r>
        <w:rPr>
          <w:rFonts w:ascii="Times New Roman" w:hAnsi="Times New Roman"/>
          <w:sz w:val="24"/>
        </w:rPr>
        <w:t xml:space="preserve">Тип данных «Значение из контролируемого справочника» относится к данным, которые могут принимать только определённые значения, полный перечень которых хранится в какой-либо информационной системе или приведен в правом или ином акте. Для такого типа данных необходимо указать наименование справочника, определяющего возможные значения данных. Пример данных указанного типа: СНИЛС гражданина. Ещё один пример: семейное положение гражданина. Но только в случае, если, в соответствии с формой заявления или схемой данных соответствующей информационной системы (не обязательно автоматизированной) возможные значения описания семейного положения исчерпываются определёнными вариантами, например: холост (не замужем), состоит в браке, разведён, вдов. </w:t>
      </w:r>
    </w:p>
    <w:p w:rsidR="00573011" w:rsidRDefault="00573011" w:rsidP="00B51FCE">
      <w:pPr>
        <w:pStyle w:val="13"/>
        <w:spacing w:before="120"/>
        <w:ind w:left="0" w:firstLine="851"/>
        <w:contextualSpacing w:val="0"/>
        <w:jc w:val="both"/>
        <w:rPr>
          <w:rFonts w:ascii="Times New Roman" w:hAnsi="Times New Roman"/>
          <w:sz w:val="24"/>
        </w:rPr>
      </w:pPr>
      <w:r>
        <w:rPr>
          <w:rFonts w:ascii="Times New Roman" w:hAnsi="Times New Roman"/>
          <w:sz w:val="24"/>
        </w:rPr>
        <w:t xml:space="preserve">Если же порядок описания семейного положения не кодифицирован и семейное положение может быть описано на усмотрение лица, вносящего соответствующую запись, то такие данные следует отнести к типу «Неконтролируемое значение» (см. ниже). </w:t>
      </w:r>
    </w:p>
    <w:p w:rsidR="00573011" w:rsidRDefault="00573011" w:rsidP="00B51FCE">
      <w:pPr>
        <w:pStyle w:val="13"/>
        <w:numPr>
          <w:ilvl w:val="2"/>
          <w:numId w:val="10"/>
        </w:numPr>
        <w:spacing w:before="120"/>
        <w:ind w:left="0" w:firstLine="851"/>
        <w:contextualSpacing w:val="0"/>
        <w:jc w:val="both"/>
        <w:rPr>
          <w:rFonts w:ascii="Times New Roman" w:hAnsi="Times New Roman"/>
          <w:sz w:val="24"/>
        </w:rPr>
      </w:pPr>
      <w:r>
        <w:rPr>
          <w:rFonts w:ascii="Times New Roman" w:hAnsi="Times New Roman"/>
          <w:sz w:val="24"/>
        </w:rPr>
        <w:t xml:space="preserve">Тип данных «Неконтролируемое значение» относится к данным, которые могут принимать произвольное число значений. Например, описание целей получения гражданства лицом, подающим заявление на получение гражданства Российской Федерации. </w:t>
      </w:r>
    </w:p>
    <w:p w:rsidR="00573011" w:rsidRDefault="00573011" w:rsidP="00B51FCE">
      <w:pPr>
        <w:pStyle w:val="13"/>
        <w:numPr>
          <w:ilvl w:val="2"/>
          <w:numId w:val="10"/>
        </w:numPr>
        <w:spacing w:before="120"/>
        <w:ind w:left="0" w:firstLine="851"/>
        <w:contextualSpacing w:val="0"/>
        <w:jc w:val="both"/>
        <w:rPr>
          <w:rFonts w:ascii="Times New Roman" w:hAnsi="Times New Roman"/>
          <w:sz w:val="24"/>
        </w:rPr>
      </w:pPr>
      <w:r>
        <w:rPr>
          <w:rFonts w:ascii="Times New Roman" w:hAnsi="Times New Roman"/>
          <w:sz w:val="24"/>
        </w:rPr>
        <w:t xml:space="preserve">Тип данных «Ссылка на приложенные материалы» относится к данным, которые описывают прилагаемые к запросу и являющиеся его неотъемлемой частью материалы (например, фотографии заявителя), но не к самим таким материалам. </w:t>
      </w:r>
    </w:p>
    <w:p w:rsidR="00573011" w:rsidRDefault="00573011" w:rsidP="00B51FCE">
      <w:pPr>
        <w:pStyle w:val="13"/>
        <w:numPr>
          <w:ilvl w:val="2"/>
          <w:numId w:val="10"/>
        </w:numPr>
        <w:spacing w:before="120"/>
        <w:ind w:left="0" w:firstLine="851"/>
        <w:contextualSpacing w:val="0"/>
        <w:jc w:val="both"/>
        <w:rPr>
          <w:rFonts w:ascii="Times New Roman" w:hAnsi="Times New Roman"/>
          <w:sz w:val="24"/>
        </w:rPr>
      </w:pPr>
      <w:r>
        <w:rPr>
          <w:rFonts w:ascii="Times New Roman" w:hAnsi="Times New Roman"/>
          <w:sz w:val="24"/>
        </w:rPr>
        <w:t>Тип данных «Описание приложенных материалов» относится к материалам, прилагаемым к запросу и являющимся его неотъемлемой частью. Для таких данных необходимо указать форму их представления (файл, бумажный документ, телефонограмма и т.д.) и описать их свойства (размер для файла, вид документа для бумажного документа и т.д.).</w:t>
      </w:r>
    </w:p>
    <w:p w:rsidR="00573011" w:rsidRPr="008064A0" w:rsidRDefault="00573011" w:rsidP="00B51FCE">
      <w:pPr>
        <w:pStyle w:val="13"/>
        <w:numPr>
          <w:ilvl w:val="1"/>
          <w:numId w:val="10"/>
        </w:numPr>
        <w:spacing w:before="120"/>
        <w:ind w:left="0" w:firstLine="851"/>
        <w:contextualSpacing w:val="0"/>
        <w:jc w:val="both"/>
        <w:rPr>
          <w:rFonts w:ascii="Times New Roman" w:hAnsi="Times New Roman"/>
          <w:sz w:val="24"/>
        </w:rPr>
      </w:pPr>
      <w:r>
        <w:rPr>
          <w:rFonts w:ascii="Times New Roman" w:hAnsi="Times New Roman"/>
          <w:sz w:val="24"/>
        </w:rPr>
        <w:t xml:space="preserve">Описание источника данных: следует обратить внимание на то, что передаваемые в составе запроса данные могут храниться как в АИС, так и в неавтоматизированной информационной системе (например, бумажной картотеке). </w:t>
      </w:r>
    </w:p>
    <w:p w:rsidR="00573011" w:rsidRPr="008B14E1" w:rsidRDefault="00573011" w:rsidP="00B51FCE">
      <w:pPr>
        <w:spacing w:before="120" w:after="100" w:afterAutospacing="1"/>
        <w:jc w:val="both"/>
        <w:rPr>
          <w:b/>
          <w:sz w:val="24"/>
          <w:szCs w:val="24"/>
        </w:rPr>
      </w:pPr>
      <w:r w:rsidRPr="008B14E1">
        <w:rPr>
          <w:b/>
          <w:sz w:val="24"/>
          <w:szCs w:val="24"/>
        </w:rPr>
        <w:t xml:space="preserve">Заполнение формы А.5. Описание ответа на запрос. </w:t>
      </w:r>
    </w:p>
    <w:p w:rsidR="00573011" w:rsidRPr="00BE4788" w:rsidRDefault="00573011" w:rsidP="00B51FCE">
      <w:pPr>
        <w:numPr>
          <w:ilvl w:val="0"/>
          <w:numId w:val="33"/>
        </w:numPr>
        <w:tabs>
          <w:tab w:val="left" w:pos="0"/>
        </w:tabs>
        <w:suppressAutoHyphens/>
        <w:ind w:left="0" w:firstLine="709"/>
        <w:jc w:val="both"/>
        <w:rPr>
          <w:sz w:val="24"/>
          <w:szCs w:val="24"/>
        </w:rPr>
      </w:pPr>
      <w:r w:rsidRPr="00BE4788">
        <w:rPr>
          <w:sz w:val="24"/>
          <w:szCs w:val="24"/>
        </w:rPr>
        <w:t>Необходимо заполнить таблицы А.5.1. и А.5.2. Описание ответа на запрос для каждого запроса из перечня запросов. Для этого добавить необходимое число листов в файле и поименовать их «А.5. Описание ответа 1.1.», «А.5. Описание ответа 1.2.» и т.д. (номера ответов в наименовании листов заполняются соответствии с формой А.3.Перечень запросов, поле №).</w:t>
      </w:r>
    </w:p>
    <w:p w:rsidR="00573011" w:rsidRPr="00BE4788" w:rsidRDefault="00573011" w:rsidP="00B51FCE">
      <w:pPr>
        <w:numPr>
          <w:ilvl w:val="0"/>
          <w:numId w:val="33"/>
        </w:numPr>
        <w:tabs>
          <w:tab w:val="left" w:pos="0"/>
        </w:tabs>
        <w:suppressAutoHyphens/>
        <w:ind w:left="0" w:firstLine="709"/>
        <w:jc w:val="both"/>
        <w:rPr>
          <w:sz w:val="24"/>
          <w:szCs w:val="24"/>
        </w:rPr>
      </w:pPr>
      <w:r w:rsidRPr="00BE4788">
        <w:rPr>
          <w:sz w:val="24"/>
          <w:szCs w:val="24"/>
        </w:rPr>
        <w:t>Заполнение данной формы осуществляется аналогично заполнению формы А.4. Описание запроса, однако, часть полей заполняется Поставщиком данных. В этой связи Поставщику данных рекомендуется ознакомиться с инструкцией по заполнению формы А.4.</w:t>
      </w:r>
    </w:p>
    <w:p w:rsidR="00573011" w:rsidRPr="008B14E1" w:rsidRDefault="00573011" w:rsidP="00B51FCE">
      <w:pPr>
        <w:spacing w:before="120" w:after="100" w:afterAutospacing="1"/>
        <w:jc w:val="both"/>
        <w:rPr>
          <w:b/>
          <w:sz w:val="24"/>
          <w:szCs w:val="24"/>
        </w:rPr>
      </w:pPr>
      <w:r w:rsidRPr="008B14E1">
        <w:rPr>
          <w:b/>
          <w:sz w:val="24"/>
          <w:szCs w:val="24"/>
        </w:rPr>
        <w:t xml:space="preserve">Заполнение формы А.6. Правила обмена по запросу. </w:t>
      </w:r>
    </w:p>
    <w:p w:rsidR="00573011" w:rsidRPr="00BE4788" w:rsidRDefault="00573011" w:rsidP="00B51FCE">
      <w:pPr>
        <w:numPr>
          <w:ilvl w:val="0"/>
          <w:numId w:val="34"/>
        </w:numPr>
        <w:tabs>
          <w:tab w:val="left" w:pos="0"/>
        </w:tabs>
        <w:suppressAutoHyphens/>
        <w:ind w:left="0" w:firstLine="709"/>
        <w:jc w:val="both"/>
        <w:rPr>
          <w:sz w:val="24"/>
          <w:szCs w:val="24"/>
        </w:rPr>
      </w:pPr>
      <w:r w:rsidRPr="00BE4788">
        <w:rPr>
          <w:sz w:val="24"/>
          <w:szCs w:val="24"/>
        </w:rPr>
        <w:t>Форма включает обобщённое описание правил взаимодействия при направлении данных от Потребителя к Поставщику данных (левая часть таблицы) от Поставщика данных к Потребителю (правая часть таблицы).</w:t>
      </w:r>
    </w:p>
    <w:p w:rsidR="00573011" w:rsidRPr="00BE4788" w:rsidRDefault="00573011" w:rsidP="00B51FCE">
      <w:pPr>
        <w:numPr>
          <w:ilvl w:val="0"/>
          <w:numId w:val="34"/>
        </w:numPr>
        <w:tabs>
          <w:tab w:val="left" w:pos="0"/>
        </w:tabs>
        <w:suppressAutoHyphens/>
        <w:ind w:left="0" w:firstLine="709"/>
        <w:jc w:val="both"/>
        <w:rPr>
          <w:sz w:val="24"/>
          <w:szCs w:val="24"/>
        </w:rPr>
      </w:pPr>
      <w:r w:rsidRPr="00BE4788">
        <w:rPr>
          <w:sz w:val="24"/>
          <w:szCs w:val="24"/>
        </w:rPr>
        <w:t>Форма заполняется Потребителем после того, как Потребитель и Поставщики данных заполнили все прочие формы и согласовали их.</w:t>
      </w:r>
    </w:p>
    <w:p w:rsidR="00573011" w:rsidRPr="00BE4788" w:rsidRDefault="00573011" w:rsidP="00B51FCE">
      <w:pPr>
        <w:numPr>
          <w:ilvl w:val="0"/>
          <w:numId w:val="34"/>
        </w:numPr>
        <w:tabs>
          <w:tab w:val="left" w:pos="0"/>
        </w:tabs>
        <w:suppressAutoHyphens/>
        <w:ind w:left="0" w:firstLine="709"/>
        <w:jc w:val="both"/>
        <w:rPr>
          <w:sz w:val="24"/>
          <w:szCs w:val="24"/>
        </w:rPr>
      </w:pPr>
      <w:r w:rsidRPr="00BE4788">
        <w:rPr>
          <w:sz w:val="24"/>
          <w:szCs w:val="24"/>
        </w:rPr>
        <w:t>Обе части таблицы заполняются на основании данных форм А.3. Перечень запросов, А.4. Описание запроса, А.5. Описание ответа на запрос.</w:t>
      </w:r>
    </w:p>
    <w:p w:rsidR="00573011" w:rsidRPr="00BE4788" w:rsidRDefault="00573011" w:rsidP="00B51FCE">
      <w:pPr>
        <w:numPr>
          <w:ilvl w:val="0"/>
          <w:numId w:val="34"/>
        </w:numPr>
        <w:tabs>
          <w:tab w:val="left" w:pos="0"/>
        </w:tabs>
        <w:suppressAutoHyphens/>
        <w:ind w:left="0" w:firstLine="709"/>
        <w:jc w:val="both"/>
        <w:rPr>
          <w:sz w:val="24"/>
          <w:szCs w:val="24"/>
        </w:rPr>
      </w:pPr>
      <w:r w:rsidRPr="00BE4788">
        <w:rPr>
          <w:sz w:val="24"/>
          <w:szCs w:val="24"/>
        </w:rPr>
        <w:t>При заполнении формы следует определить последовательность направления запросов и указать запросы в том порядке, в котором будет осуществляться их направление. Для этого нужно:</w:t>
      </w:r>
    </w:p>
    <w:p w:rsidR="00573011" w:rsidRDefault="00573011" w:rsidP="00B51FCE">
      <w:pPr>
        <w:pStyle w:val="13"/>
        <w:numPr>
          <w:ilvl w:val="1"/>
          <w:numId w:val="10"/>
        </w:numPr>
        <w:spacing w:before="120"/>
        <w:ind w:left="0" w:firstLine="709"/>
        <w:contextualSpacing w:val="0"/>
        <w:jc w:val="both"/>
        <w:rPr>
          <w:rFonts w:ascii="Times New Roman" w:hAnsi="Times New Roman"/>
          <w:sz w:val="24"/>
        </w:rPr>
      </w:pPr>
      <w:r>
        <w:rPr>
          <w:rFonts w:ascii="Times New Roman" w:hAnsi="Times New Roman"/>
          <w:sz w:val="24"/>
        </w:rPr>
        <w:t xml:space="preserve">Проанализировать данные, содержащиеся в полях </w:t>
      </w:r>
      <w:r w:rsidRPr="00C0151C">
        <w:rPr>
          <w:rFonts w:ascii="Times New Roman" w:hAnsi="Times New Roman"/>
          <w:sz w:val="24"/>
        </w:rPr>
        <w:t>«Внешние зависимости при выполнении запросов» и «Внутренние зависимости при выполнении запросов»</w:t>
      </w:r>
      <w:r>
        <w:rPr>
          <w:rFonts w:ascii="Times New Roman" w:hAnsi="Times New Roman"/>
          <w:sz w:val="24"/>
        </w:rPr>
        <w:t xml:space="preserve"> формы А.3. Перечень запросов</w:t>
      </w:r>
      <w:r w:rsidRPr="00C0151C">
        <w:rPr>
          <w:rFonts w:ascii="Times New Roman" w:hAnsi="Times New Roman"/>
          <w:sz w:val="24"/>
        </w:rPr>
        <w:t>.</w:t>
      </w:r>
    </w:p>
    <w:p w:rsidR="00573011" w:rsidRPr="006D0E42" w:rsidRDefault="00573011" w:rsidP="00B51FCE">
      <w:pPr>
        <w:pStyle w:val="13"/>
        <w:numPr>
          <w:ilvl w:val="1"/>
          <w:numId w:val="10"/>
        </w:numPr>
        <w:spacing w:before="120"/>
        <w:ind w:left="0" w:firstLine="709"/>
        <w:contextualSpacing w:val="0"/>
        <w:jc w:val="both"/>
        <w:rPr>
          <w:rFonts w:ascii="Times New Roman" w:hAnsi="Times New Roman"/>
          <w:sz w:val="24"/>
        </w:rPr>
      </w:pPr>
      <w:r>
        <w:rPr>
          <w:rFonts w:ascii="Times New Roman" w:hAnsi="Times New Roman"/>
          <w:sz w:val="24"/>
        </w:rPr>
        <w:t xml:space="preserve">Проанализировать данные, содержащиеся в поле «Срок направления ответа на запрос» формы А.4. Описание ответа на запрос. При этом следует учитывать, что срок направления ответа на запрос исчисляется с момента получения запроса Поставщиком данных и не включает срок, необходимый для получения направленного запроса Потребителем данных. </w:t>
      </w:r>
    </w:p>
    <w:p w:rsidR="00573011" w:rsidRPr="008B14E1" w:rsidRDefault="00573011" w:rsidP="00B51FCE">
      <w:pPr>
        <w:spacing w:before="120" w:after="100" w:afterAutospacing="1"/>
        <w:jc w:val="both"/>
        <w:rPr>
          <w:b/>
          <w:sz w:val="24"/>
          <w:szCs w:val="24"/>
        </w:rPr>
      </w:pPr>
      <w:r w:rsidRPr="008B14E1">
        <w:rPr>
          <w:b/>
          <w:sz w:val="24"/>
          <w:szCs w:val="24"/>
        </w:rPr>
        <w:t>Заполнение форм Б.1. План внесения изменений в п</w:t>
      </w:r>
      <w:r>
        <w:rPr>
          <w:b/>
          <w:sz w:val="24"/>
          <w:szCs w:val="24"/>
        </w:rPr>
        <w:t xml:space="preserve">равовые акты Потребителя данных и </w:t>
      </w:r>
      <w:r w:rsidRPr="008B14E1">
        <w:rPr>
          <w:b/>
          <w:sz w:val="24"/>
          <w:szCs w:val="24"/>
        </w:rPr>
        <w:t xml:space="preserve">Б.2. План внесения изменений в правовые акты Поставщиков данных. </w:t>
      </w:r>
    </w:p>
    <w:p w:rsidR="00573011" w:rsidRPr="00BE4788" w:rsidRDefault="00573011" w:rsidP="00B51FCE">
      <w:pPr>
        <w:numPr>
          <w:ilvl w:val="0"/>
          <w:numId w:val="35"/>
        </w:numPr>
        <w:tabs>
          <w:tab w:val="left" w:pos="0"/>
        </w:tabs>
        <w:suppressAutoHyphens/>
        <w:ind w:left="0" w:firstLine="709"/>
        <w:jc w:val="both"/>
        <w:rPr>
          <w:sz w:val="24"/>
          <w:szCs w:val="24"/>
        </w:rPr>
      </w:pPr>
      <w:r w:rsidRPr="00BE4788">
        <w:rPr>
          <w:sz w:val="24"/>
          <w:szCs w:val="24"/>
        </w:rPr>
        <w:t>Мероприятия плана должны быть направлены на снятие нормативных ограничений и несоответствий, выявленных при проектировании запросов, а также на формирование механизмов реализации МВ.</w:t>
      </w:r>
    </w:p>
    <w:p w:rsidR="00573011" w:rsidRPr="00BE4788" w:rsidRDefault="00573011" w:rsidP="00B51FCE">
      <w:pPr>
        <w:numPr>
          <w:ilvl w:val="0"/>
          <w:numId w:val="35"/>
        </w:numPr>
        <w:tabs>
          <w:tab w:val="left" w:pos="0"/>
        </w:tabs>
        <w:suppressAutoHyphens/>
        <w:ind w:left="0" w:firstLine="709"/>
        <w:jc w:val="both"/>
        <w:rPr>
          <w:sz w:val="24"/>
          <w:szCs w:val="24"/>
        </w:rPr>
      </w:pPr>
      <w:r w:rsidRPr="00BE4788">
        <w:rPr>
          <w:sz w:val="24"/>
          <w:szCs w:val="24"/>
        </w:rPr>
        <w:t xml:space="preserve">Форма Б.1. заполняется Потребителем данных. В нее, в том числе, следует перенести данные из Паспорта услуги, содержащиеся в формах «План внесение изменений в правовые акты» (в части наименования актов, ответственных, сроков) и «Описание услуги» (в части указания пунктов и статей, вступающих в прямое или косвенное в противоречие с нормами ФЗ №210). При подготовке плана следует указать, какие именно изменения планируется внести в подлежащие изменению нормы. </w:t>
      </w:r>
    </w:p>
    <w:p w:rsidR="00573011" w:rsidRPr="00BE4788" w:rsidRDefault="00573011" w:rsidP="00B51FCE">
      <w:pPr>
        <w:numPr>
          <w:ilvl w:val="0"/>
          <w:numId w:val="35"/>
        </w:numPr>
        <w:tabs>
          <w:tab w:val="left" w:pos="0"/>
        </w:tabs>
        <w:suppressAutoHyphens/>
        <w:ind w:left="0" w:firstLine="709"/>
        <w:jc w:val="both"/>
        <w:rPr>
          <w:sz w:val="24"/>
          <w:szCs w:val="24"/>
        </w:rPr>
      </w:pPr>
      <w:r w:rsidRPr="00BE4788">
        <w:rPr>
          <w:sz w:val="24"/>
          <w:szCs w:val="24"/>
        </w:rPr>
        <w:t>Форма Б.2. заполняется Поставщиками данных и включает в себя мероприятия по внесению изменений в правовые акты всеми Поставщиками данных в рамках данной услуги. При подготовке плана следует указать, какие именно изменения планируется внести в подлежащие изменению нормы.</w:t>
      </w:r>
    </w:p>
    <w:p w:rsidR="00573011" w:rsidRPr="00BE4788" w:rsidRDefault="00573011" w:rsidP="00B51FCE">
      <w:pPr>
        <w:numPr>
          <w:ilvl w:val="0"/>
          <w:numId w:val="35"/>
        </w:numPr>
        <w:tabs>
          <w:tab w:val="left" w:pos="0"/>
        </w:tabs>
        <w:suppressAutoHyphens/>
        <w:ind w:left="0" w:firstLine="709"/>
        <w:jc w:val="both"/>
        <w:rPr>
          <w:sz w:val="24"/>
          <w:szCs w:val="24"/>
        </w:rPr>
      </w:pPr>
      <w:r w:rsidRPr="00BE4788">
        <w:rPr>
          <w:sz w:val="24"/>
          <w:szCs w:val="24"/>
        </w:rPr>
        <w:t>При формировании единой технологической карты межведомственного взаимодействия в части сведений, предоставляемых федеральными органами исполнительной власти, не заполняется.</w:t>
      </w:r>
    </w:p>
    <w:p w:rsidR="00573011" w:rsidRPr="008B14E1" w:rsidRDefault="00573011" w:rsidP="00B51FCE">
      <w:pPr>
        <w:spacing w:before="120" w:after="100" w:afterAutospacing="1"/>
        <w:jc w:val="both"/>
        <w:rPr>
          <w:b/>
          <w:sz w:val="24"/>
          <w:szCs w:val="24"/>
        </w:rPr>
      </w:pPr>
      <w:r w:rsidRPr="008B14E1">
        <w:rPr>
          <w:b/>
          <w:sz w:val="24"/>
          <w:szCs w:val="24"/>
        </w:rPr>
        <w:t xml:space="preserve"> Заполнение формы В. План технической реализации. </w:t>
      </w:r>
    </w:p>
    <w:p w:rsidR="00573011" w:rsidRPr="00BE4788" w:rsidRDefault="00573011" w:rsidP="00B51FCE">
      <w:pPr>
        <w:numPr>
          <w:ilvl w:val="0"/>
          <w:numId w:val="36"/>
        </w:numPr>
        <w:tabs>
          <w:tab w:val="left" w:pos="0"/>
        </w:tabs>
        <w:suppressAutoHyphens/>
        <w:ind w:left="0" w:firstLine="709"/>
        <w:jc w:val="both"/>
        <w:rPr>
          <w:sz w:val="24"/>
          <w:szCs w:val="24"/>
        </w:rPr>
      </w:pPr>
      <w:r w:rsidRPr="00BE4788">
        <w:rPr>
          <w:sz w:val="24"/>
          <w:szCs w:val="24"/>
        </w:rPr>
        <w:t>При подготовке плана технической реализации рекомендуется использовать план мероприятий по переходу на межведомственное взаимодействие при предоставлении государственных услуг, разработанный Минэкономразвития России и Минкомсвязью России, и утверждённый Подкомиссией.</w:t>
      </w:r>
    </w:p>
    <w:p w:rsidR="00573011" w:rsidRPr="00BE4788" w:rsidRDefault="00573011" w:rsidP="00B51FCE">
      <w:pPr>
        <w:numPr>
          <w:ilvl w:val="0"/>
          <w:numId w:val="36"/>
        </w:numPr>
        <w:tabs>
          <w:tab w:val="left" w:pos="0"/>
        </w:tabs>
        <w:suppressAutoHyphens/>
        <w:ind w:left="0" w:firstLine="709"/>
        <w:jc w:val="both"/>
        <w:rPr>
          <w:sz w:val="24"/>
          <w:szCs w:val="24"/>
        </w:rPr>
      </w:pPr>
      <w:r w:rsidRPr="00BE4788">
        <w:rPr>
          <w:sz w:val="24"/>
          <w:szCs w:val="24"/>
        </w:rPr>
        <w:t>План технической реализации должен содержать в себе следующие виды работ:</w:t>
      </w:r>
    </w:p>
    <w:p w:rsidR="00573011" w:rsidRPr="00F51ABF" w:rsidRDefault="00573011" w:rsidP="00B51FCE">
      <w:pPr>
        <w:pStyle w:val="13"/>
        <w:numPr>
          <w:ilvl w:val="1"/>
          <w:numId w:val="37"/>
        </w:numPr>
        <w:spacing w:before="120"/>
        <w:ind w:left="709" w:firstLine="0"/>
        <w:contextualSpacing w:val="0"/>
        <w:jc w:val="both"/>
        <w:rPr>
          <w:rFonts w:ascii="Times New Roman" w:hAnsi="Times New Roman"/>
          <w:sz w:val="24"/>
        </w:rPr>
      </w:pPr>
      <w:r w:rsidRPr="00F51ABF">
        <w:rPr>
          <w:rFonts w:ascii="Times New Roman" w:hAnsi="Times New Roman"/>
          <w:sz w:val="24"/>
        </w:rPr>
        <w:t>Организационная часть:</w:t>
      </w:r>
    </w:p>
    <w:p w:rsidR="00573011" w:rsidRPr="00F51ABF" w:rsidRDefault="00573011" w:rsidP="00B51FCE">
      <w:pPr>
        <w:pStyle w:val="13"/>
        <w:numPr>
          <w:ilvl w:val="3"/>
          <w:numId w:val="37"/>
        </w:numPr>
        <w:spacing w:before="120"/>
        <w:ind w:hanging="1462"/>
        <w:contextualSpacing w:val="0"/>
        <w:jc w:val="both"/>
        <w:rPr>
          <w:rFonts w:ascii="Times New Roman" w:hAnsi="Times New Roman"/>
          <w:sz w:val="24"/>
        </w:rPr>
      </w:pPr>
      <w:r w:rsidRPr="00F51ABF">
        <w:rPr>
          <w:rFonts w:ascii="Times New Roman" w:hAnsi="Times New Roman"/>
          <w:sz w:val="24"/>
        </w:rPr>
        <w:t>Определение ресурсов, необходимых для реализации проекта.</w:t>
      </w:r>
    </w:p>
    <w:p w:rsidR="00573011" w:rsidRPr="00F51ABF" w:rsidRDefault="00573011" w:rsidP="00B51FCE">
      <w:pPr>
        <w:pStyle w:val="13"/>
        <w:numPr>
          <w:ilvl w:val="3"/>
          <w:numId w:val="37"/>
        </w:numPr>
        <w:spacing w:before="120"/>
        <w:ind w:hanging="1462"/>
        <w:contextualSpacing w:val="0"/>
        <w:jc w:val="both"/>
        <w:rPr>
          <w:rFonts w:ascii="Times New Roman" w:hAnsi="Times New Roman"/>
          <w:sz w:val="24"/>
        </w:rPr>
      </w:pPr>
      <w:r w:rsidRPr="00F51ABF">
        <w:rPr>
          <w:rFonts w:ascii="Times New Roman" w:hAnsi="Times New Roman"/>
          <w:sz w:val="24"/>
        </w:rPr>
        <w:t>Составление план</w:t>
      </w:r>
      <w:r w:rsidR="00D652A7">
        <w:rPr>
          <w:rFonts w:ascii="Times New Roman" w:hAnsi="Times New Roman"/>
          <w:sz w:val="24"/>
        </w:rPr>
        <w:t>ов</w:t>
      </w:r>
      <w:r w:rsidRPr="00F51ABF">
        <w:rPr>
          <w:rFonts w:ascii="Times New Roman" w:hAnsi="Times New Roman"/>
          <w:sz w:val="24"/>
        </w:rPr>
        <w:t>-графиков реализации</w:t>
      </w:r>
      <w:r>
        <w:rPr>
          <w:rFonts w:ascii="Times New Roman" w:hAnsi="Times New Roman"/>
          <w:sz w:val="24"/>
        </w:rPr>
        <w:t>.</w:t>
      </w:r>
    </w:p>
    <w:p w:rsidR="00573011" w:rsidRPr="00F51ABF" w:rsidRDefault="00573011" w:rsidP="00B51FCE">
      <w:pPr>
        <w:pStyle w:val="13"/>
        <w:numPr>
          <w:ilvl w:val="1"/>
          <w:numId w:val="37"/>
        </w:numPr>
        <w:spacing w:before="120"/>
        <w:ind w:left="709" w:firstLine="0"/>
        <w:contextualSpacing w:val="0"/>
        <w:jc w:val="both"/>
        <w:rPr>
          <w:rFonts w:ascii="Times New Roman" w:hAnsi="Times New Roman"/>
          <w:sz w:val="24"/>
        </w:rPr>
      </w:pPr>
      <w:r>
        <w:rPr>
          <w:rFonts w:ascii="Times New Roman" w:hAnsi="Times New Roman"/>
          <w:sz w:val="24"/>
        </w:rPr>
        <w:t xml:space="preserve">Постановка задач по доработке </w:t>
      </w:r>
      <w:r w:rsidRPr="00F51ABF">
        <w:rPr>
          <w:rFonts w:ascii="Times New Roman" w:hAnsi="Times New Roman"/>
          <w:sz w:val="24"/>
        </w:rPr>
        <w:t>информационных систем:</w:t>
      </w:r>
    </w:p>
    <w:p w:rsidR="00573011" w:rsidRDefault="00573011" w:rsidP="00B51FCE">
      <w:pPr>
        <w:pStyle w:val="13"/>
        <w:numPr>
          <w:ilvl w:val="3"/>
          <w:numId w:val="37"/>
        </w:numPr>
        <w:spacing w:before="120"/>
        <w:ind w:hanging="1462"/>
        <w:contextualSpacing w:val="0"/>
        <w:jc w:val="both"/>
        <w:rPr>
          <w:rFonts w:ascii="Times New Roman" w:hAnsi="Times New Roman"/>
          <w:sz w:val="24"/>
        </w:rPr>
      </w:pPr>
      <w:r>
        <w:rPr>
          <w:rFonts w:ascii="Times New Roman" w:hAnsi="Times New Roman"/>
          <w:sz w:val="24"/>
        </w:rPr>
        <w:t>Анализ информационных систем.</w:t>
      </w:r>
    </w:p>
    <w:p w:rsidR="00573011" w:rsidRPr="00456ECB" w:rsidRDefault="00573011" w:rsidP="00B51FCE">
      <w:pPr>
        <w:pStyle w:val="13"/>
        <w:numPr>
          <w:ilvl w:val="3"/>
          <w:numId w:val="37"/>
        </w:numPr>
        <w:spacing w:before="120"/>
        <w:ind w:hanging="1462"/>
        <w:contextualSpacing w:val="0"/>
        <w:jc w:val="both"/>
        <w:rPr>
          <w:rFonts w:ascii="Times New Roman" w:hAnsi="Times New Roman"/>
          <w:sz w:val="24"/>
        </w:rPr>
      </w:pPr>
      <w:r w:rsidRPr="00456ECB">
        <w:rPr>
          <w:rFonts w:ascii="Times New Roman" w:hAnsi="Times New Roman"/>
          <w:sz w:val="24"/>
        </w:rPr>
        <w:t>Постановка задач в соответствии с ТКМВ и техническими требованиями СМЭВ.</w:t>
      </w:r>
    </w:p>
    <w:p w:rsidR="00573011" w:rsidRPr="00F51ABF" w:rsidRDefault="00573011" w:rsidP="00B51FCE">
      <w:pPr>
        <w:pStyle w:val="13"/>
        <w:numPr>
          <w:ilvl w:val="1"/>
          <w:numId w:val="37"/>
        </w:numPr>
        <w:spacing w:before="120"/>
        <w:ind w:left="709" w:firstLine="0"/>
        <w:contextualSpacing w:val="0"/>
        <w:jc w:val="both"/>
        <w:rPr>
          <w:rFonts w:ascii="Times New Roman" w:hAnsi="Times New Roman"/>
          <w:sz w:val="24"/>
        </w:rPr>
      </w:pPr>
      <w:r w:rsidRPr="00F51ABF">
        <w:rPr>
          <w:rFonts w:ascii="Times New Roman" w:hAnsi="Times New Roman"/>
          <w:sz w:val="24"/>
        </w:rPr>
        <w:t>Доработка информационных систем.</w:t>
      </w:r>
    </w:p>
    <w:p w:rsidR="00573011" w:rsidRPr="00F51ABF" w:rsidRDefault="00573011" w:rsidP="00B51FCE">
      <w:pPr>
        <w:pStyle w:val="13"/>
        <w:numPr>
          <w:ilvl w:val="1"/>
          <w:numId w:val="37"/>
        </w:numPr>
        <w:spacing w:before="120"/>
        <w:ind w:left="709" w:firstLine="0"/>
        <w:contextualSpacing w:val="0"/>
        <w:jc w:val="both"/>
        <w:rPr>
          <w:rFonts w:ascii="Times New Roman" w:hAnsi="Times New Roman"/>
          <w:sz w:val="24"/>
        </w:rPr>
      </w:pPr>
      <w:r w:rsidRPr="00F51ABF">
        <w:rPr>
          <w:rFonts w:ascii="Times New Roman" w:hAnsi="Times New Roman"/>
          <w:sz w:val="24"/>
        </w:rPr>
        <w:t>Паспортизация сервисов информационных систем (описание разработанных сервисов).</w:t>
      </w:r>
    </w:p>
    <w:p w:rsidR="00573011" w:rsidRPr="00F51ABF" w:rsidRDefault="00573011" w:rsidP="00B51FCE">
      <w:pPr>
        <w:pStyle w:val="13"/>
        <w:numPr>
          <w:ilvl w:val="1"/>
          <w:numId w:val="37"/>
        </w:numPr>
        <w:spacing w:before="120"/>
        <w:ind w:left="709" w:firstLine="0"/>
        <w:contextualSpacing w:val="0"/>
        <w:jc w:val="both"/>
        <w:rPr>
          <w:rFonts w:ascii="Times New Roman" w:hAnsi="Times New Roman"/>
          <w:sz w:val="24"/>
        </w:rPr>
      </w:pPr>
      <w:r>
        <w:rPr>
          <w:rFonts w:ascii="Times New Roman" w:hAnsi="Times New Roman"/>
          <w:sz w:val="24"/>
        </w:rPr>
        <w:t>Регистрация</w:t>
      </w:r>
      <w:r w:rsidRPr="00F51ABF">
        <w:rPr>
          <w:rFonts w:ascii="Times New Roman" w:hAnsi="Times New Roman"/>
          <w:sz w:val="24"/>
        </w:rPr>
        <w:t xml:space="preserve"> сервисов в реестре сервисов СМЭВ.</w:t>
      </w:r>
    </w:p>
    <w:p w:rsidR="00573011" w:rsidRDefault="00573011" w:rsidP="00B51FCE">
      <w:pPr>
        <w:pStyle w:val="13"/>
        <w:numPr>
          <w:ilvl w:val="1"/>
          <w:numId w:val="37"/>
        </w:numPr>
        <w:spacing w:before="120"/>
        <w:ind w:left="709" w:firstLine="0"/>
        <w:contextualSpacing w:val="0"/>
        <w:jc w:val="both"/>
        <w:rPr>
          <w:rFonts w:ascii="Times New Roman" w:hAnsi="Times New Roman"/>
          <w:sz w:val="24"/>
        </w:rPr>
      </w:pPr>
      <w:r w:rsidRPr="00787F0B">
        <w:rPr>
          <w:rFonts w:ascii="Times New Roman" w:hAnsi="Times New Roman"/>
          <w:sz w:val="24"/>
        </w:rPr>
        <w:t>Подключение к СМЭВ.</w:t>
      </w:r>
    </w:p>
    <w:p w:rsidR="00573011" w:rsidRDefault="00573011" w:rsidP="00B51FCE">
      <w:pPr>
        <w:jc w:val="both"/>
      </w:pPr>
    </w:p>
    <w:p w:rsidR="00573011" w:rsidRDefault="00573011" w:rsidP="00B51FCE"/>
    <w:p w:rsidR="00573011" w:rsidRDefault="00573011" w:rsidP="00B51FCE"/>
    <w:p w:rsidR="00573011" w:rsidRDefault="00573011" w:rsidP="00B51FCE"/>
    <w:p w:rsidR="00573011" w:rsidRPr="00BD0FC9" w:rsidRDefault="00573011" w:rsidP="00B51FCE">
      <w:pPr>
        <w:pStyle w:val="1"/>
        <w:numPr>
          <w:ilvl w:val="0"/>
          <w:numId w:val="0"/>
        </w:numPr>
      </w:pPr>
      <w:bookmarkStart w:id="49" w:name="_Toc304374893"/>
      <w:r w:rsidRPr="00BD0FC9">
        <w:t>Приложение D. Документы, предоставляемые исключительно заявителем (оригиналы и копии документов)</w:t>
      </w:r>
      <w:bookmarkEnd w:id="49"/>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удостоверяющие личность гражданина Российского Федерации, в том числе военнослужащих, а также иностранного гражданина, лица без гражданства, включая вид на жительство и удостоверение беженца</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воинского учета</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С</w:t>
      </w:r>
      <w:r w:rsidRPr="00BE4788">
        <w:rPr>
          <w:sz w:val="24"/>
          <w:szCs w:val="24"/>
        </w:rPr>
        <w:t>видетельства о государственной регистрации актов гражданского состояния</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подтверждающие регистрацию по месту жительства и месту пребывания</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подтверждающие предоставление лицу специального права на управление транспортным средством соответствующего вида</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подтверждающие прохождение (государственного) технического осмотра (освидетельствования) транспортного средства соответствующего вида</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на транспортное средство и его составные части, в том числе регистрационные</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о трудовой деятельности, трудовом стаже и заработке гражданина</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о соответствующем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С</w:t>
      </w:r>
      <w:r w:rsidRPr="00BE4788">
        <w:rPr>
          <w:sz w:val="24"/>
          <w:szCs w:val="24"/>
        </w:rPr>
        <w:t>правки, заключения и иные документы, выдаваемые организациями, осуществляющими медицинскую деятельность, входящими в государственную, муниципальную или частную системы здравоохранения</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573011" w:rsidRPr="00BE4788" w:rsidRDefault="00573011" w:rsidP="00B51FCE">
      <w:pPr>
        <w:numPr>
          <w:ilvl w:val="0"/>
          <w:numId w:val="27"/>
        </w:numPr>
        <w:tabs>
          <w:tab w:val="left" w:pos="0"/>
        </w:tabs>
        <w:suppressAutoHyphens/>
        <w:jc w:val="both"/>
        <w:rPr>
          <w:sz w:val="24"/>
          <w:szCs w:val="24"/>
        </w:rPr>
      </w:pPr>
      <w:r>
        <w:rPr>
          <w:sz w:val="24"/>
          <w:szCs w:val="24"/>
        </w:rPr>
        <w:t>Р</w:t>
      </w:r>
      <w:r w:rsidRPr="00BE4788">
        <w:rPr>
          <w:sz w:val="24"/>
          <w:szCs w:val="24"/>
        </w:rPr>
        <w:t>ешения, приговоры, определения или постановления судов общей юрисдикции и арбитражных судов</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У</w:t>
      </w:r>
      <w:r w:rsidRPr="00BE4788">
        <w:rPr>
          <w:sz w:val="24"/>
          <w:szCs w:val="24"/>
        </w:rPr>
        <w:t>чредительные документы юридического лица</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Р</w:t>
      </w:r>
      <w:r w:rsidRPr="00BE4788">
        <w:rPr>
          <w:sz w:val="24"/>
          <w:szCs w:val="24"/>
        </w:rPr>
        <w:t>ешения, заключения, разрешения, выдаваемые органами опеки и попечительства в соответствии с законодательством Российской Федерации об опеке и попечительстве</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П</w:t>
      </w:r>
      <w:r w:rsidRPr="00BE4788">
        <w:rPr>
          <w:sz w:val="24"/>
          <w:szCs w:val="24"/>
        </w:rPr>
        <w:t>равоустанавливающие документы на объекты недвижимости, права на которые не зарегистрированы в Едином государственной реестре прав на недвижимое имущество и сделок с ним</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выдаваемые федеральными государственными учреждениями медико-социальной экспертизы</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У</w:t>
      </w:r>
      <w:r w:rsidRPr="00BE4788">
        <w:rPr>
          <w:sz w:val="24"/>
          <w:szCs w:val="24"/>
        </w:rPr>
        <w:t>достоверения и документы, подтверждающие право гражданина на получение социальной поддержки</w:t>
      </w:r>
      <w:r>
        <w:rPr>
          <w:sz w:val="24"/>
          <w:szCs w:val="24"/>
        </w:rPr>
        <w:t>.</w:t>
      </w:r>
    </w:p>
    <w:p w:rsidR="00573011" w:rsidRPr="00BE4788" w:rsidRDefault="00573011" w:rsidP="00B51FCE">
      <w:pPr>
        <w:numPr>
          <w:ilvl w:val="0"/>
          <w:numId w:val="27"/>
        </w:numPr>
        <w:tabs>
          <w:tab w:val="left" w:pos="0"/>
        </w:tabs>
        <w:suppressAutoHyphens/>
        <w:jc w:val="both"/>
        <w:rPr>
          <w:sz w:val="24"/>
          <w:szCs w:val="24"/>
        </w:rPr>
      </w:pPr>
      <w:r>
        <w:rPr>
          <w:sz w:val="24"/>
          <w:szCs w:val="24"/>
        </w:rPr>
        <w:t>Д</w:t>
      </w:r>
      <w:r w:rsidRPr="00BE4788">
        <w:rPr>
          <w:sz w:val="24"/>
          <w:szCs w:val="24"/>
        </w:rPr>
        <w:t>окументы о государственных и ведомственных наградах и знаках отличия.</w:t>
      </w:r>
    </w:p>
    <w:p w:rsidR="00573011" w:rsidRPr="004A4A0F" w:rsidRDefault="00573011" w:rsidP="00B51FCE">
      <w:pPr>
        <w:pStyle w:val="1"/>
        <w:numPr>
          <w:ilvl w:val="0"/>
          <w:numId w:val="0"/>
        </w:numPr>
      </w:pPr>
      <w:bookmarkStart w:id="50" w:name="_Toc304374894"/>
      <w:r>
        <w:t xml:space="preserve">ПРИЛОЖЕНИЕ </w:t>
      </w:r>
      <w:r>
        <w:rPr>
          <w:lang w:val="en-US"/>
        </w:rPr>
        <w:t>F</w:t>
      </w:r>
      <w:r w:rsidRPr="004A4A0F">
        <w:t>. Предлагаемый вариант текстовой копии изменяемого акта</w:t>
      </w:r>
      <w:bookmarkEnd w:id="50"/>
    </w:p>
    <w:p w:rsidR="00573011" w:rsidRPr="004A4A0F" w:rsidRDefault="00573011" w:rsidP="00B51FCE">
      <w:pPr>
        <w:pStyle w:val="13"/>
      </w:pPr>
    </w:p>
    <w:p w:rsidR="00573011" w:rsidRPr="00046A29" w:rsidRDefault="00573011" w:rsidP="00B51FCE">
      <w:pPr>
        <w:jc w:val="center"/>
      </w:pPr>
      <w:r w:rsidRPr="00046A29">
        <w:t xml:space="preserve">Порядок назначения и выплаты ежемесячного пособия на ребенка, утвержденный Постановлением Правительства Вологодской области от 29 ноября </w:t>
      </w:r>
      <w:smartTag w:uri="urn:schemas-microsoft-com:office:smarttags" w:element="metricconverter">
        <w:smartTagPr>
          <w:attr w:name="ProductID" w:val="2004 г"/>
        </w:smartTagPr>
        <w:r w:rsidRPr="00046A29">
          <w:t>2004 г</w:t>
        </w:r>
      </w:smartTag>
      <w:r w:rsidRPr="00046A29">
        <w:t>. № 1086 (Красный Север, N 238, 07.12.2004,), (Законодательство Вологодской области, ноябрь-декабрь, 2004, N 6 (часть 2), с. 1262)</w:t>
      </w:r>
    </w:p>
    <w:p w:rsidR="00573011" w:rsidRPr="0051574C" w:rsidRDefault="00573011" w:rsidP="00B51FCE">
      <w:pPr>
        <w:ind w:firstLine="709"/>
        <w:jc w:val="both"/>
        <w:rPr>
          <w:sz w:val="24"/>
          <w:szCs w:val="24"/>
        </w:rPr>
      </w:pPr>
    </w:p>
    <w:p w:rsidR="00573011" w:rsidRPr="0051574C" w:rsidRDefault="00573011" w:rsidP="00B51FCE">
      <w:pPr>
        <w:ind w:firstLine="709"/>
        <w:jc w:val="both"/>
        <w:rPr>
          <w:sz w:val="24"/>
          <w:szCs w:val="24"/>
        </w:rPr>
      </w:pPr>
      <w:r>
        <w:rPr>
          <w:sz w:val="24"/>
          <w:szCs w:val="24"/>
        </w:rPr>
        <w:t xml:space="preserve">1. </w:t>
      </w:r>
      <w:r w:rsidRPr="0051574C">
        <w:rPr>
          <w:sz w:val="24"/>
          <w:szCs w:val="24"/>
        </w:rPr>
        <w:t>Лицо, обратившееся за назначением ежемесячного пособия на ребенка, предъявляет паспорт, дает письменное согласие на обработку персональных данных по форме согласно приложению к настоящему Порядку и представляет:</w:t>
      </w:r>
    </w:p>
    <w:p w:rsidR="00573011" w:rsidRPr="0051574C" w:rsidRDefault="00573011" w:rsidP="00B51FCE">
      <w:pPr>
        <w:ind w:firstLine="709"/>
        <w:jc w:val="both"/>
        <w:rPr>
          <w:sz w:val="24"/>
          <w:szCs w:val="24"/>
        </w:rPr>
      </w:pPr>
      <w:r w:rsidRPr="0051574C">
        <w:rPr>
          <w:sz w:val="24"/>
          <w:szCs w:val="24"/>
        </w:rPr>
        <w:t>а) заявление о назначении ежемесячного пособия на ребенка с указанием паспортных данных, реквизитов счета, открытого им в кредитной организации, или индекса отделения почтовой связи по месту жительства. При назначении ежемесячного пособия на ребенка в соответствии с подпунктом "а" пункта 3 настоящего Порядка в заявлении также указываются сведения о доходах каждого члена семьи за три месяца, предшествующих месяцу обращения за назначением пособия, помесячно, при отсутствии дохода - указывается причина;</w:t>
      </w:r>
    </w:p>
    <w:p w:rsidR="00573011" w:rsidRPr="0051574C" w:rsidRDefault="00573011" w:rsidP="00B51FCE">
      <w:pPr>
        <w:ind w:firstLine="709"/>
        <w:jc w:val="both"/>
        <w:rPr>
          <w:sz w:val="24"/>
          <w:szCs w:val="24"/>
        </w:rPr>
      </w:pPr>
      <w:r w:rsidRPr="0051574C">
        <w:rPr>
          <w:sz w:val="24"/>
          <w:szCs w:val="24"/>
        </w:rPr>
        <w:t>б) копию свидетельства о рождении ребенка;</w:t>
      </w:r>
    </w:p>
    <w:p w:rsidR="00573011" w:rsidRPr="0051574C" w:rsidRDefault="00573011" w:rsidP="00B51FCE">
      <w:pPr>
        <w:ind w:firstLine="709"/>
        <w:jc w:val="both"/>
        <w:rPr>
          <w:sz w:val="24"/>
          <w:szCs w:val="24"/>
        </w:rPr>
      </w:pPr>
      <w:r w:rsidRPr="0051574C">
        <w:rPr>
          <w:sz w:val="24"/>
          <w:szCs w:val="24"/>
        </w:rPr>
        <w:t>в) справку с места жительства о составе семьи - для определения величины среднедушевого дохода, дающего право на получение ежемесячного пособия на ребенка в соответствии с подпунктом "а" пункта 3 настоящего Порядка (справка действительна в течение месяца со дня выдачи), если такой документ не находится в распоряжении органа государственной власти, органа местного самоуправления и подведомственной им организации.</w:t>
      </w:r>
    </w:p>
    <w:p w:rsidR="00573011" w:rsidRPr="0051574C" w:rsidRDefault="00573011" w:rsidP="00B51FCE">
      <w:pPr>
        <w:ind w:firstLine="709"/>
        <w:jc w:val="both"/>
        <w:rPr>
          <w:sz w:val="24"/>
          <w:szCs w:val="24"/>
        </w:rPr>
      </w:pPr>
      <w:r>
        <w:rPr>
          <w:sz w:val="24"/>
          <w:szCs w:val="24"/>
        </w:rPr>
        <w:t>2</w:t>
      </w:r>
      <w:r w:rsidRPr="0051574C">
        <w:rPr>
          <w:sz w:val="24"/>
          <w:szCs w:val="24"/>
        </w:rPr>
        <w:t>. Лицо, обратившееся за ежемесячным пособием на ребенка, дополнительно представляет:</w:t>
      </w:r>
    </w:p>
    <w:p w:rsidR="00573011" w:rsidRPr="0051574C" w:rsidRDefault="00573011" w:rsidP="00B51FCE">
      <w:pPr>
        <w:ind w:firstLine="709"/>
        <w:jc w:val="both"/>
        <w:rPr>
          <w:sz w:val="24"/>
          <w:szCs w:val="24"/>
        </w:rPr>
      </w:pPr>
      <w:r w:rsidRPr="0051574C">
        <w:rPr>
          <w:sz w:val="24"/>
          <w:szCs w:val="24"/>
        </w:rPr>
        <w:t>а) справку об учебе ребенка в общеобразовательном учреждении на каждый учебный год, если ребенок достиг возраста шестнадцати лет и обучается в общеобразовательном учреждении;</w:t>
      </w:r>
    </w:p>
    <w:p w:rsidR="00573011" w:rsidRPr="0051574C" w:rsidRDefault="00573011" w:rsidP="00B51FCE">
      <w:pPr>
        <w:ind w:firstLine="709"/>
        <w:jc w:val="both"/>
        <w:rPr>
          <w:sz w:val="24"/>
          <w:szCs w:val="24"/>
        </w:rPr>
      </w:pPr>
      <w:r w:rsidRPr="0051574C">
        <w:rPr>
          <w:sz w:val="24"/>
          <w:szCs w:val="24"/>
        </w:rPr>
        <w:t>б) справку органа социальной защиты населения по месту жительства другого родителя о неполучении им ежемесячного пособия на ребенка, если родители проживают раздельно;</w:t>
      </w:r>
    </w:p>
    <w:p w:rsidR="00573011" w:rsidRPr="0051574C" w:rsidRDefault="00573011" w:rsidP="00B51FCE">
      <w:pPr>
        <w:ind w:firstLine="709"/>
        <w:jc w:val="both"/>
        <w:rPr>
          <w:sz w:val="24"/>
          <w:szCs w:val="24"/>
        </w:rPr>
      </w:pPr>
      <w:r w:rsidRPr="0051574C">
        <w:rPr>
          <w:sz w:val="24"/>
          <w:szCs w:val="24"/>
        </w:rPr>
        <w:t>в) справку органа социальной защиты населения о прекращении выплаты ежемесячного пособия на ребенка по предыдущему месту жительства на территории Российской Федерации, если граждане прибыли в Вологодскую область из других субъектов Российской Федерации;</w:t>
      </w:r>
    </w:p>
    <w:p w:rsidR="00573011" w:rsidRPr="0051574C" w:rsidRDefault="00573011" w:rsidP="00B51FCE">
      <w:pPr>
        <w:ind w:firstLine="709"/>
        <w:jc w:val="both"/>
        <w:rPr>
          <w:sz w:val="24"/>
          <w:szCs w:val="24"/>
        </w:rPr>
      </w:pPr>
      <w:r w:rsidRPr="0051574C">
        <w:rPr>
          <w:sz w:val="24"/>
          <w:szCs w:val="24"/>
        </w:rPr>
        <w:t>г) копию документа, удостоверяющего личность, с отметкой о выдаче вида на жительство, если за ежемесячным пособием на ребенка обращаются иностранный гражданин и лицо без гражданства, постоянно проживающие на территории Вологодской области;</w:t>
      </w:r>
    </w:p>
    <w:p w:rsidR="00573011" w:rsidRPr="0051574C" w:rsidRDefault="00573011" w:rsidP="00B51FCE">
      <w:pPr>
        <w:ind w:firstLine="709"/>
        <w:jc w:val="both"/>
        <w:rPr>
          <w:sz w:val="24"/>
          <w:szCs w:val="24"/>
        </w:rPr>
      </w:pPr>
      <w:r w:rsidRPr="0051574C">
        <w:rPr>
          <w:sz w:val="24"/>
          <w:szCs w:val="24"/>
        </w:rPr>
        <w:t>д) копию разрешения на временное проживание, если за ежемесячным пособием на ребенка обращаются иностранный гражданин и лицо без гражданства, временно проживающие на территории Вологодской области;</w:t>
      </w:r>
    </w:p>
    <w:p w:rsidR="00573011" w:rsidRPr="0051574C" w:rsidRDefault="00573011" w:rsidP="00B51FCE">
      <w:pPr>
        <w:ind w:firstLine="709"/>
        <w:jc w:val="both"/>
        <w:rPr>
          <w:sz w:val="24"/>
          <w:szCs w:val="24"/>
        </w:rPr>
      </w:pPr>
      <w:r w:rsidRPr="0051574C">
        <w:rPr>
          <w:sz w:val="24"/>
          <w:szCs w:val="24"/>
        </w:rPr>
        <w:t>е) копию удостоверения беженца, если за ежемесячным пособием на ребенка обращается лицо, имеющее статус беженца и проживающее на территории Вологодской области;</w:t>
      </w:r>
    </w:p>
    <w:p w:rsidR="00573011" w:rsidRPr="0051574C" w:rsidRDefault="00573011" w:rsidP="00B51FCE">
      <w:pPr>
        <w:ind w:firstLine="709"/>
        <w:jc w:val="both"/>
        <w:rPr>
          <w:sz w:val="24"/>
          <w:szCs w:val="24"/>
        </w:rPr>
      </w:pPr>
      <w:r w:rsidRPr="0051574C">
        <w:rPr>
          <w:sz w:val="24"/>
          <w:szCs w:val="24"/>
        </w:rPr>
        <w:t xml:space="preserve">ж) копию акта органа опеки и попечительства о назначении ребенку опекуна (попечителя) </w:t>
      </w:r>
      <w:r w:rsidRPr="0051574C">
        <w:rPr>
          <w:strike/>
          <w:sz w:val="24"/>
          <w:szCs w:val="24"/>
        </w:rPr>
        <w:t>и справку о неполучении денежных средств на содержание подопечного ребенка, выданную органом опеки и попечительства</w:t>
      </w:r>
      <w:r w:rsidRPr="0051574C">
        <w:rPr>
          <w:sz w:val="24"/>
          <w:szCs w:val="24"/>
        </w:rPr>
        <w:t>, если за ежемесячным пособием на подопечного обращается опекун (попечитель);</w:t>
      </w:r>
    </w:p>
    <w:p w:rsidR="00573011" w:rsidRPr="0051574C" w:rsidRDefault="00573011" w:rsidP="00B51FCE">
      <w:pPr>
        <w:ind w:firstLine="709"/>
        <w:jc w:val="both"/>
        <w:rPr>
          <w:sz w:val="24"/>
          <w:szCs w:val="24"/>
        </w:rPr>
      </w:pPr>
      <w:r w:rsidRPr="0051574C">
        <w:rPr>
          <w:sz w:val="24"/>
          <w:szCs w:val="24"/>
        </w:rPr>
        <w:t>з) копию справки бюро медико-социальной экспертизы об установлении ребенку инвалидности, если ребенок является инвалидом;</w:t>
      </w:r>
    </w:p>
    <w:p w:rsidR="00573011" w:rsidRPr="0051574C" w:rsidRDefault="00573011" w:rsidP="00B51FCE">
      <w:pPr>
        <w:ind w:firstLine="709"/>
        <w:jc w:val="both"/>
        <w:rPr>
          <w:sz w:val="24"/>
          <w:szCs w:val="24"/>
        </w:rPr>
      </w:pPr>
      <w:r w:rsidRPr="0051574C">
        <w:rPr>
          <w:sz w:val="24"/>
          <w:szCs w:val="24"/>
        </w:rPr>
        <w:t>и) копию официального документа, выданного учреждением государственной или муниципальной системы здравоохранения, имеющим лицензию на соответствующий вид деятельности, о наличии у ребенка ВИЧ-инфекции, если ребенок является ВИЧ-инфицированным;</w:t>
      </w:r>
    </w:p>
    <w:p w:rsidR="00573011" w:rsidRPr="0051574C" w:rsidRDefault="00573011" w:rsidP="00B51FCE">
      <w:pPr>
        <w:ind w:firstLine="709"/>
        <w:jc w:val="both"/>
        <w:rPr>
          <w:sz w:val="24"/>
          <w:szCs w:val="24"/>
        </w:rPr>
      </w:pPr>
      <w:r w:rsidRPr="0051574C">
        <w:rPr>
          <w:sz w:val="24"/>
          <w:szCs w:val="24"/>
        </w:rPr>
        <w:t xml:space="preserve">к) документ, подтверждающий факт воспитания одиноким родителем (усыновителем, опекуном, попечителем) ребенка-инвалида, ребенка, являющегося ВИЧ-инфицированным (свидетельство о расторжении брака, свидетельство о смерти другого родителя, супруга (усыновителя, опекуна, попечителя), решение суда о лишении родительских прав, </w:t>
      </w:r>
      <w:r w:rsidRPr="0051574C">
        <w:rPr>
          <w:strike/>
          <w:sz w:val="24"/>
          <w:szCs w:val="24"/>
        </w:rPr>
        <w:t>справку из органов записи актов гражданского состояния, подтверждающую внесение сведений об отце ребенка в запись акта о рождении на основании заявления матери ребенка по утвержденной форме N 25</w:t>
      </w:r>
      <w:r w:rsidRPr="0051574C">
        <w:rPr>
          <w:sz w:val="24"/>
          <w:szCs w:val="24"/>
        </w:rPr>
        <w:t>), если за ежемесячным пособием на ребенка обращается одинокий родитель (усыновитель, опекун, попечитель) ребенка-инвалида, ребенка, являющегося ВИЧ-инфицированным;</w:t>
      </w:r>
    </w:p>
    <w:p w:rsidR="00573011" w:rsidRPr="0051574C" w:rsidRDefault="00573011" w:rsidP="00B51FCE">
      <w:pPr>
        <w:ind w:firstLine="709"/>
        <w:jc w:val="both"/>
        <w:rPr>
          <w:sz w:val="24"/>
          <w:szCs w:val="24"/>
        </w:rPr>
      </w:pPr>
      <w:r w:rsidRPr="0051574C">
        <w:rPr>
          <w:sz w:val="24"/>
          <w:szCs w:val="24"/>
        </w:rPr>
        <w:t>л) копию трудовой книжки, военного билета или справку органа Пенсионного фонда Российской Федерации о выплате компенсации неработающему трудоспособному лицу, осуществляющему уход за ребенком-инвалидом, или справку (выписку из приказа) о предоставлении отпуска по уходу за ребенком-инвалидом, ребенком, являющимся ВИЧ-инфицированным, до достижения им возраста трех лет, если за ежемесячным пособием на ребенка обращается один из родителей (усыновителей, опекунов, попечителей), не работающий в связи с осуществлением ухода за ребенком-инвалидом, ребенком, являющимся ВИЧ-инфицированным.</w:t>
      </w:r>
    </w:p>
    <w:p w:rsidR="00573011" w:rsidRPr="0051574C" w:rsidRDefault="00573011" w:rsidP="00B51FCE">
      <w:pPr>
        <w:ind w:firstLine="709"/>
        <w:jc w:val="both"/>
        <w:rPr>
          <w:sz w:val="24"/>
          <w:szCs w:val="24"/>
        </w:rPr>
      </w:pPr>
      <w:r>
        <w:rPr>
          <w:sz w:val="24"/>
          <w:szCs w:val="24"/>
        </w:rPr>
        <w:t>3</w:t>
      </w:r>
      <w:r w:rsidRPr="0051574C">
        <w:rPr>
          <w:sz w:val="24"/>
          <w:szCs w:val="24"/>
        </w:rPr>
        <w:t>. Органы, осуществляющие назначение ежемесячного пособия на ребенка, в установленном порядке истребуют следующие находящиеся в распоряжении органа государственной власти, органа местного самоуправления и подведомственной таким органам организации документы (или сведения, содержащиеся в них):</w:t>
      </w:r>
    </w:p>
    <w:p w:rsidR="00573011" w:rsidRPr="0051574C" w:rsidRDefault="00573011" w:rsidP="00B51FCE">
      <w:pPr>
        <w:ind w:firstLine="709"/>
        <w:jc w:val="both"/>
        <w:rPr>
          <w:sz w:val="24"/>
          <w:szCs w:val="24"/>
        </w:rPr>
      </w:pPr>
      <w:r w:rsidRPr="0051574C">
        <w:rPr>
          <w:sz w:val="24"/>
          <w:szCs w:val="24"/>
        </w:rPr>
        <w:t>1) справку с места жительства о составе семьи;</w:t>
      </w:r>
    </w:p>
    <w:p w:rsidR="00573011" w:rsidRPr="0051574C" w:rsidRDefault="00573011" w:rsidP="00B51FCE">
      <w:pPr>
        <w:ind w:firstLine="709"/>
        <w:jc w:val="both"/>
        <w:rPr>
          <w:sz w:val="24"/>
          <w:szCs w:val="24"/>
        </w:rPr>
      </w:pPr>
      <w:r w:rsidRPr="0051574C">
        <w:rPr>
          <w:sz w:val="24"/>
          <w:szCs w:val="24"/>
        </w:rPr>
        <w:t>2) справку о неполучении другим родителем ежемесячного пособия на ребенка, если родители проживают раздельно;</w:t>
      </w:r>
    </w:p>
    <w:p w:rsidR="00573011" w:rsidRPr="0051574C" w:rsidRDefault="00573011" w:rsidP="00B51FCE">
      <w:pPr>
        <w:ind w:firstLine="709"/>
        <w:jc w:val="both"/>
        <w:rPr>
          <w:sz w:val="24"/>
          <w:szCs w:val="24"/>
        </w:rPr>
      </w:pPr>
      <w:r w:rsidRPr="0051574C">
        <w:rPr>
          <w:sz w:val="24"/>
          <w:szCs w:val="24"/>
        </w:rPr>
        <w:t>3) справку о неполучении денежных средств на содержание подопечного ребенка, если за ежемесячным пособием на подопечного обращается опекун (попечитель);</w:t>
      </w:r>
    </w:p>
    <w:p w:rsidR="00573011" w:rsidRPr="0051574C" w:rsidRDefault="00573011" w:rsidP="00B51FCE">
      <w:pPr>
        <w:ind w:firstLine="709"/>
        <w:jc w:val="both"/>
        <w:rPr>
          <w:sz w:val="24"/>
          <w:szCs w:val="24"/>
        </w:rPr>
      </w:pPr>
      <w:r w:rsidRPr="0051574C">
        <w:rPr>
          <w:sz w:val="24"/>
          <w:szCs w:val="24"/>
        </w:rPr>
        <w:t>4) справку о прекращении выплаты ежемесячного пособия на ребенка по предыдущему месту жительства на территории Российской Федерации, если граждане прибыли в Вологодскую область из других субъектов Российской Федерации;</w:t>
      </w:r>
    </w:p>
    <w:p w:rsidR="00573011" w:rsidRPr="0051574C" w:rsidRDefault="00573011" w:rsidP="00B51FCE">
      <w:pPr>
        <w:ind w:firstLine="709"/>
        <w:jc w:val="both"/>
        <w:rPr>
          <w:sz w:val="24"/>
          <w:szCs w:val="24"/>
        </w:rPr>
      </w:pPr>
      <w:r w:rsidRPr="0051574C">
        <w:rPr>
          <w:sz w:val="24"/>
          <w:szCs w:val="24"/>
        </w:rPr>
        <w:t>5) справку о выезде гражданина на постоянное место жительства за границу, а также сведения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573011" w:rsidRPr="0051574C" w:rsidRDefault="00573011" w:rsidP="00B51FCE">
      <w:pPr>
        <w:ind w:firstLine="709"/>
        <w:jc w:val="both"/>
        <w:rPr>
          <w:sz w:val="24"/>
          <w:szCs w:val="24"/>
        </w:rPr>
      </w:pPr>
      <w:r w:rsidRPr="0051574C">
        <w:rPr>
          <w:sz w:val="24"/>
          <w:szCs w:val="24"/>
        </w:rPr>
        <w:t>6) сведения о том, что в месячный срок место нахождения разыскиваемого должника не установлено;</w:t>
      </w:r>
    </w:p>
    <w:p w:rsidR="00573011" w:rsidRPr="0051574C" w:rsidRDefault="00573011" w:rsidP="00B51FCE">
      <w:pPr>
        <w:ind w:firstLine="709"/>
        <w:jc w:val="both"/>
        <w:rPr>
          <w:sz w:val="24"/>
          <w:szCs w:val="24"/>
        </w:rPr>
      </w:pPr>
      <w:r w:rsidRPr="0051574C">
        <w:rPr>
          <w:sz w:val="24"/>
          <w:szCs w:val="24"/>
        </w:rPr>
        <w:t>7) справку об избрании меры пресечения в виде содержания под стражей и периоде нахождения под стражей, если уголовное дело и обвинительное заключение не передано в судебный орган;</w:t>
      </w:r>
    </w:p>
    <w:p w:rsidR="00573011" w:rsidRPr="0051574C" w:rsidRDefault="00573011" w:rsidP="00B51FCE">
      <w:pPr>
        <w:ind w:firstLine="709"/>
        <w:jc w:val="both"/>
        <w:rPr>
          <w:sz w:val="24"/>
          <w:szCs w:val="24"/>
        </w:rPr>
      </w:pPr>
      <w:r w:rsidRPr="0051574C">
        <w:rPr>
          <w:sz w:val="24"/>
          <w:szCs w:val="24"/>
        </w:rPr>
        <w:t>8) справку из соответствующего учреждения о месте нахождения у них должника (отбывает наказание, находится на принудительном лечении или по иным основаниям) и об отсутствии у него заработка, с которого могут быть взысканы алименты;</w:t>
      </w:r>
    </w:p>
    <w:p w:rsidR="00573011" w:rsidRPr="0051574C" w:rsidRDefault="00573011" w:rsidP="00B51FCE">
      <w:pPr>
        <w:ind w:firstLine="709"/>
        <w:jc w:val="both"/>
        <w:rPr>
          <w:sz w:val="24"/>
          <w:szCs w:val="24"/>
        </w:rPr>
      </w:pPr>
      <w:r w:rsidRPr="0051574C">
        <w:rPr>
          <w:sz w:val="24"/>
          <w:szCs w:val="24"/>
        </w:rPr>
        <w:t>9) справку о выплате компенсации неработающему трудоспособному лицу, осуществляющему уход за ребенком-инвалидом, или справку (выписку из приказа) о предоставлении отпуска по уходу за ребенком-инвалидом, ребенком, являющимся ВИЧ-инфицированным, до достижения им возраста трех лет, если за ежемесячным пособием на ребенка обращается один из родителей (усыновителей, опекунов, попечителей), не работающий в связи с осуществлением ухода за ребенком-инвалидом, ребенком, являющимся ВИЧ-инфицированным;</w:t>
      </w:r>
    </w:p>
    <w:p w:rsidR="00573011" w:rsidRPr="0051574C" w:rsidRDefault="00573011" w:rsidP="00B51FCE">
      <w:pPr>
        <w:ind w:firstLine="709"/>
        <w:jc w:val="both"/>
        <w:rPr>
          <w:sz w:val="24"/>
          <w:szCs w:val="24"/>
        </w:rPr>
      </w:pPr>
      <w:r w:rsidRPr="0051574C">
        <w:rPr>
          <w:sz w:val="24"/>
          <w:szCs w:val="24"/>
        </w:rPr>
        <w:t>10) справку из органов записи актов гражданского состояния, подтверждающую внесение сведений об отце ребенка в запись акта о рождении на основании заявления матери ребенка по утвержденной форме N 25;</w:t>
      </w:r>
    </w:p>
    <w:p w:rsidR="00573011" w:rsidRPr="0051574C" w:rsidRDefault="00573011" w:rsidP="00B51FCE">
      <w:pPr>
        <w:ind w:firstLine="709"/>
        <w:jc w:val="both"/>
        <w:rPr>
          <w:sz w:val="24"/>
          <w:szCs w:val="24"/>
        </w:rPr>
      </w:pPr>
      <w:r w:rsidRPr="0051574C">
        <w:rPr>
          <w:sz w:val="24"/>
          <w:szCs w:val="24"/>
        </w:rPr>
        <w:t>11) на детей военнослужащих, проходящих военную службу по призыву, - справку из воинской части о прохождении отцом ребенка военной службы по призыву (с указанием срока службы); после окончания военной службы по призыву - справку из военного комиссариата по месту призыва;</w:t>
      </w:r>
    </w:p>
    <w:p w:rsidR="00573011" w:rsidRPr="0051574C" w:rsidRDefault="00573011" w:rsidP="00B51FCE">
      <w:pPr>
        <w:ind w:firstLine="709"/>
        <w:jc w:val="both"/>
        <w:rPr>
          <w:sz w:val="24"/>
          <w:szCs w:val="24"/>
        </w:rPr>
      </w:pPr>
      <w:r w:rsidRPr="0051574C">
        <w:rPr>
          <w:sz w:val="24"/>
          <w:szCs w:val="24"/>
        </w:rPr>
        <w:t>12) иные документы и сведения.</w:t>
      </w:r>
    </w:p>
    <w:p w:rsidR="00573011" w:rsidRPr="00FA3BFD" w:rsidRDefault="00573011" w:rsidP="00FA3BFD">
      <w:pPr>
        <w:ind w:firstLine="709"/>
        <w:jc w:val="both"/>
        <w:rPr>
          <w:sz w:val="24"/>
          <w:szCs w:val="24"/>
        </w:rPr>
      </w:pPr>
      <w:r w:rsidRPr="0051574C">
        <w:rPr>
          <w:sz w:val="24"/>
          <w:szCs w:val="24"/>
        </w:rPr>
        <w:t>Указанные в настоящем пункте документы истребуются, если они не были предоставлены заявителем по собственной инициативе.</w:t>
      </w:r>
      <w:bookmarkStart w:id="51" w:name="_GoBack"/>
      <w:bookmarkEnd w:id="51"/>
    </w:p>
    <w:sectPr w:rsidR="00573011" w:rsidRPr="00FA3BFD" w:rsidSect="00D652A7">
      <w:pgSz w:w="11906" w:h="16838"/>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05" w:rsidRDefault="00820E05" w:rsidP="00B51FCE">
      <w:r>
        <w:separator/>
      </w:r>
    </w:p>
  </w:endnote>
  <w:endnote w:type="continuationSeparator" w:id="0">
    <w:p w:rsidR="00820E05" w:rsidRDefault="00820E05" w:rsidP="00B5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6F" w:rsidRPr="00D652A7" w:rsidRDefault="002D656F" w:rsidP="00D652A7">
    <w:pPr>
      <w:pStyle w:val="af4"/>
      <w:jc w:val="center"/>
    </w:pPr>
    <w:r>
      <w:rPr>
        <w:rStyle w:val="af9"/>
      </w:rPr>
      <w:fldChar w:fldCharType="begin"/>
    </w:r>
    <w:r>
      <w:rPr>
        <w:rStyle w:val="af9"/>
      </w:rPr>
      <w:instrText xml:space="preserve"> PAGE </w:instrText>
    </w:r>
    <w:r>
      <w:rPr>
        <w:rStyle w:val="af9"/>
      </w:rPr>
      <w:fldChar w:fldCharType="separate"/>
    </w:r>
    <w:r w:rsidR="00E40E93">
      <w:rPr>
        <w:rStyle w:val="af9"/>
        <w:noProof/>
      </w:rPr>
      <w:t>51</w:t>
    </w:r>
    <w:r>
      <w:rPr>
        <w:rStyle w:val="af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05" w:rsidRDefault="00820E05" w:rsidP="00B51FCE">
      <w:r>
        <w:separator/>
      </w:r>
    </w:p>
  </w:footnote>
  <w:footnote w:type="continuationSeparator" w:id="0">
    <w:p w:rsidR="00820E05" w:rsidRDefault="00820E05" w:rsidP="00B51FCE">
      <w:r>
        <w:continuationSeparator/>
      </w:r>
    </w:p>
  </w:footnote>
  <w:footnote w:id="1">
    <w:p w:rsidR="002D656F" w:rsidRDefault="002D656F" w:rsidP="00B51FCE">
      <w:pPr>
        <w:pStyle w:val="ad"/>
      </w:pPr>
      <w:r>
        <w:rPr>
          <w:rStyle w:val="af"/>
        </w:rPr>
        <w:footnoteRef/>
      </w:r>
      <w:r>
        <w:t xml:space="preserve"> Целесообразно вести работу по составлению таких таблиц отдельно от работы по разработке Таблицы</w:t>
      </w:r>
      <w:r w:rsidRPr="00BD0FC9">
        <w:t xml:space="preserve">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w:t>
      </w:r>
      <w:r>
        <w:t>. В последующем целесообразно провести проверку на соответствие данным, которые содержатся в таблицах, заполняемых с целью коррекции нормативных правовых актов и Таблицы</w:t>
      </w:r>
      <w:r w:rsidRPr="00BD0FC9">
        <w:t xml:space="preserve"> межведомственных и (или) межуровневых взаимодействий по государственным (муниципальным) услугам, предоставляемым органами власти (организациями) субъекта Российской Федерации</w:t>
      </w:r>
      <w:r>
        <w:t>.</w:t>
      </w:r>
    </w:p>
  </w:footnote>
  <w:footnote w:id="2">
    <w:p w:rsidR="002D656F" w:rsidRDefault="002D656F" w:rsidP="00B51FCE">
      <w:pPr>
        <w:pStyle w:val="ad"/>
      </w:pPr>
      <w:r>
        <w:rPr>
          <w:rStyle w:val="af6"/>
        </w:rPr>
        <w:footnoteRef/>
      </w:r>
      <w:r>
        <w:t xml:space="preserve">  Сроки реализации мероприятий определяются высшим государственным органом исполнительной власти субъекта Российской Федерации самостоятельно с учетом того, что к 1 июля </w:t>
      </w:r>
      <w:smartTag w:uri="urn:schemas-microsoft-com:office:smarttags" w:element="metricconverter">
        <w:smartTagPr>
          <w:attr w:name="ProductID" w:val="2011 г"/>
        </w:smartTagPr>
        <w:r>
          <w:t>2011 г</w:t>
        </w:r>
      </w:smartTag>
      <w:r>
        <w:t xml:space="preserve">. должно быть обеспечено межведомственное информационное взаимодействие в соответствии с требованиями статьи 7 Федерального закона от 27 июля </w:t>
      </w:r>
      <w:smartTag w:uri="urn:schemas-microsoft-com:office:smarttags" w:element="metricconverter">
        <w:smartTagPr>
          <w:attr w:name="ProductID" w:val="2010 г"/>
        </w:smartTagPr>
        <w:r>
          <w:t>2010 г</w:t>
        </w:r>
      </w:smartTag>
      <w:r>
        <w:t>. № 210-ФЗ «Об организации предоставления государственных и муниципальных услуг»</w:t>
      </w:r>
    </w:p>
  </w:footnote>
  <w:footnote w:id="3">
    <w:p w:rsidR="002D656F" w:rsidRDefault="002D656F" w:rsidP="00B51FCE">
      <w:pPr>
        <w:pStyle w:val="ad"/>
      </w:pPr>
      <w:r>
        <w:rPr>
          <w:rStyle w:val="af6"/>
        </w:rPr>
        <w:footnoteRef/>
      </w:r>
      <w:r>
        <w:t xml:space="preserve">  Далее – Закон № 210</w:t>
      </w:r>
    </w:p>
  </w:footnote>
  <w:footnote w:id="4">
    <w:p w:rsidR="002D656F" w:rsidRDefault="002D656F" w:rsidP="00B51FCE">
      <w:pPr>
        <w:pStyle w:val="ad"/>
      </w:pPr>
      <w:r>
        <w:rPr>
          <w:rStyle w:val="af6"/>
        </w:rPr>
        <w:footnoteRef/>
      </w:r>
      <w:r>
        <w:t xml:space="preserve"> Далее - ОИВ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6F" w:rsidRDefault="002D656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DBE2EEC"/>
    <w:lvl w:ilvl="0">
      <w:start w:val="1"/>
      <w:numFmt w:val="decimal"/>
      <w:pStyle w:val="1"/>
      <w:lvlText w:val="%1"/>
      <w:lvlJc w:val="left"/>
      <w:pPr>
        <w:tabs>
          <w:tab w:val="num" w:pos="432"/>
        </w:tabs>
      </w:pPr>
      <w:rPr>
        <w:rFonts w:cs="Times New Roman"/>
      </w:rPr>
    </w:lvl>
    <w:lvl w:ilvl="1">
      <w:start w:val="1"/>
      <w:numFmt w:val="decimal"/>
      <w:pStyle w:val="2"/>
      <w:lvlText w:val="%1.%2"/>
      <w:lvlJc w:val="left"/>
      <w:pPr>
        <w:tabs>
          <w:tab w:val="num" w:pos="576"/>
        </w:tabs>
      </w:pPr>
      <w:rPr>
        <w:rFonts w:cs="Times New Roman"/>
        <w:i w:val="0"/>
      </w:rPr>
    </w:lvl>
    <w:lvl w:ilvl="2">
      <w:start w:val="1"/>
      <w:numFmt w:val="decimal"/>
      <w:pStyle w:val="3"/>
      <w:lvlText w:val="%1.%2.%3"/>
      <w:lvlJc w:val="left"/>
      <w:pPr>
        <w:tabs>
          <w:tab w:val="num" w:pos="720"/>
        </w:tabs>
      </w:pPr>
      <w:rPr>
        <w:rFonts w:ascii="Calibri" w:hAnsi="Calibri" w:cs="Calibri" w:hint="default"/>
        <w:b/>
        <w:i w:val="0"/>
        <w:sz w:val="22"/>
        <w:szCs w:val="22"/>
      </w:rPr>
    </w:lvl>
    <w:lvl w:ilvl="3">
      <w:start w:val="1"/>
      <w:numFmt w:val="decimal"/>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1">
    <w:nsid w:val="00000004"/>
    <w:multiLevelType w:val="singleLevel"/>
    <w:tmpl w:val="00000004"/>
    <w:name w:val="WW8Num15"/>
    <w:lvl w:ilvl="0">
      <w:start w:val="1"/>
      <w:numFmt w:val="decimal"/>
      <w:lvlText w:val="%1."/>
      <w:lvlJc w:val="left"/>
      <w:pPr>
        <w:tabs>
          <w:tab w:val="num" w:pos="360"/>
        </w:tabs>
        <w:ind w:left="360" w:hanging="360"/>
      </w:pPr>
      <w:rPr>
        <w:rFonts w:cs="Times New Roman"/>
      </w:rPr>
    </w:lvl>
  </w:abstractNum>
  <w:abstractNum w:abstractNumId="2">
    <w:nsid w:val="00000005"/>
    <w:multiLevelType w:val="multilevel"/>
    <w:tmpl w:val="82BCD232"/>
    <w:name w:val="WW8Num16"/>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nsid w:val="00000007"/>
    <w:multiLevelType w:val="singleLevel"/>
    <w:tmpl w:val="00000007"/>
    <w:name w:val="WW8Num19"/>
    <w:lvl w:ilvl="0">
      <w:start w:val="1"/>
      <w:numFmt w:val="decimal"/>
      <w:lvlText w:val="%1."/>
      <w:lvlJc w:val="left"/>
      <w:pPr>
        <w:tabs>
          <w:tab w:val="num" w:pos="0"/>
        </w:tabs>
        <w:ind w:left="720" w:hanging="360"/>
      </w:pPr>
      <w:rPr>
        <w:rFonts w:cs="Times New Roman"/>
      </w:rPr>
    </w:lvl>
  </w:abstractNum>
  <w:abstractNum w:abstractNumId="4">
    <w:nsid w:val="00C81919"/>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02065374"/>
    <w:multiLevelType w:val="hybridMultilevel"/>
    <w:tmpl w:val="B98E0C7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04AA1B54"/>
    <w:multiLevelType w:val="multilevel"/>
    <w:tmpl w:val="3BFA366A"/>
    <w:lvl w:ilvl="0">
      <w:start w:val="1"/>
      <w:numFmt w:val="decimal"/>
      <w:lvlText w:val="%1."/>
      <w:lvlJc w:val="left"/>
      <w:pPr>
        <w:ind w:left="360" w:hanging="360"/>
      </w:pPr>
      <w:rPr>
        <w:rFonts w:cs="Times New Roman"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B5E532D"/>
    <w:multiLevelType w:val="hybridMultilevel"/>
    <w:tmpl w:val="87009A24"/>
    <w:lvl w:ilvl="0" w:tplc="0419000F">
      <w:start w:val="1"/>
      <w:numFmt w:val="decimal"/>
      <w:lvlText w:val="%1."/>
      <w:lvlJc w:val="left"/>
      <w:pPr>
        <w:ind w:left="1080" w:hanging="360"/>
      </w:pPr>
      <w:rPr>
        <w:rFonts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DD26AC9"/>
    <w:multiLevelType w:val="hybridMultilevel"/>
    <w:tmpl w:val="D9006D04"/>
    <w:lvl w:ilvl="0" w:tplc="C950BC9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0442963"/>
    <w:multiLevelType w:val="hybridMultilevel"/>
    <w:tmpl w:val="CF384800"/>
    <w:lvl w:ilvl="0" w:tplc="04190003">
      <w:start w:val="1"/>
      <w:numFmt w:val="bullet"/>
      <w:lvlText w:val="o"/>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1234DF"/>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2320223"/>
    <w:multiLevelType w:val="multilevel"/>
    <w:tmpl w:val="FBC0B7E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3407B86"/>
    <w:multiLevelType w:val="hybridMultilevel"/>
    <w:tmpl w:val="97003EE0"/>
    <w:lvl w:ilvl="0" w:tplc="36606C50">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4076993"/>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50F66DF"/>
    <w:multiLevelType w:val="multilevel"/>
    <w:tmpl w:val="AB5670E2"/>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28254FA3"/>
    <w:multiLevelType w:val="multilevel"/>
    <w:tmpl w:val="2410D4C8"/>
    <w:lvl w:ilvl="0">
      <w:start w:val="1"/>
      <w:numFmt w:val="decimal"/>
      <w:lvlText w:val="%1."/>
      <w:lvlJc w:val="left"/>
      <w:pPr>
        <w:ind w:left="36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6">
    <w:nsid w:val="30C8305B"/>
    <w:multiLevelType w:val="hybridMultilevel"/>
    <w:tmpl w:val="BD889A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75197C"/>
    <w:multiLevelType w:val="hybridMultilevel"/>
    <w:tmpl w:val="74428D1C"/>
    <w:lvl w:ilvl="0" w:tplc="EE3E5E2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6E47D37"/>
    <w:multiLevelType w:val="hybridMultilevel"/>
    <w:tmpl w:val="D8386228"/>
    <w:lvl w:ilvl="0" w:tplc="AFACC5F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83A35DC"/>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AB446AC"/>
    <w:multiLevelType w:val="hybridMultilevel"/>
    <w:tmpl w:val="F2380EEA"/>
    <w:lvl w:ilvl="0" w:tplc="33A23D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B377B84"/>
    <w:multiLevelType w:val="hybridMultilevel"/>
    <w:tmpl w:val="A01A717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876CFC"/>
    <w:multiLevelType w:val="hybridMultilevel"/>
    <w:tmpl w:val="8640C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163224A"/>
    <w:multiLevelType w:val="hybridMultilevel"/>
    <w:tmpl w:val="87009A24"/>
    <w:lvl w:ilvl="0" w:tplc="0419000F">
      <w:start w:val="1"/>
      <w:numFmt w:val="decimal"/>
      <w:lvlText w:val="%1."/>
      <w:lvlJc w:val="left"/>
      <w:pPr>
        <w:ind w:left="1080" w:hanging="360"/>
      </w:pPr>
      <w:rPr>
        <w:rFonts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4DD2447"/>
    <w:multiLevelType w:val="hybridMultilevel"/>
    <w:tmpl w:val="06006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954B8D"/>
    <w:multiLevelType w:val="hybridMultilevel"/>
    <w:tmpl w:val="3D184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1F906F9"/>
    <w:multiLevelType w:val="multilevel"/>
    <w:tmpl w:val="FBC0B7E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56B81DDA"/>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57482A01"/>
    <w:multiLevelType w:val="hybridMultilevel"/>
    <w:tmpl w:val="2F6A6572"/>
    <w:lvl w:ilvl="0" w:tplc="11A4FCB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0A273C8"/>
    <w:multiLevelType w:val="hybridMultilevel"/>
    <w:tmpl w:val="1C427B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AE433E"/>
    <w:multiLevelType w:val="hybridMultilevel"/>
    <w:tmpl w:val="B35A1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17F08B4"/>
    <w:multiLevelType w:val="hybridMultilevel"/>
    <w:tmpl w:val="67AE130E"/>
    <w:lvl w:ilvl="0" w:tplc="F0020E0C">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45964D0"/>
    <w:multiLevelType w:val="multilevel"/>
    <w:tmpl w:val="BA3C3056"/>
    <w:lvl w:ilvl="0">
      <w:start w:val="1"/>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60E6F2D"/>
    <w:multiLevelType w:val="hybridMultilevel"/>
    <w:tmpl w:val="5750F8F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9484159"/>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C107A4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E2139A0"/>
    <w:multiLevelType w:val="hybridMultilevel"/>
    <w:tmpl w:val="D08E9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7E699E"/>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6B966E4"/>
    <w:multiLevelType w:val="hybridMultilevel"/>
    <w:tmpl w:val="240A20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CD480C"/>
    <w:multiLevelType w:val="hybridMultilevel"/>
    <w:tmpl w:val="74428D1C"/>
    <w:lvl w:ilvl="0" w:tplc="EE3E5E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5"/>
  </w:num>
  <w:num w:numId="3">
    <w:abstractNumId w:val="30"/>
  </w:num>
  <w:num w:numId="4">
    <w:abstractNumId w:val="8"/>
  </w:num>
  <w:num w:numId="5">
    <w:abstractNumId w:val="29"/>
  </w:num>
  <w:num w:numId="6">
    <w:abstractNumId w:val="6"/>
  </w:num>
  <w:num w:numId="7">
    <w:abstractNumId w:val="32"/>
  </w:num>
  <w:num w:numId="8">
    <w:abstractNumId w:val="26"/>
  </w:num>
  <w:num w:numId="9">
    <w:abstractNumId w:val="11"/>
  </w:num>
  <w:num w:numId="10">
    <w:abstractNumId w:val="33"/>
  </w:num>
  <w:num w:numId="11">
    <w:abstractNumId w:val="7"/>
  </w:num>
  <w:num w:numId="12">
    <w:abstractNumId w:val="18"/>
  </w:num>
  <w:num w:numId="13">
    <w:abstractNumId w:val="35"/>
  </w:num>
  <w:num w:numId="14">
    <w:abstractNumId w:val="23"/>
  </w:num>
  <w:num w:numId="15">
    <w:abstractNumId w:val="24"/>
  </w:num>
  <w:num w:numId="16">
    <w:abstractNumId w:val="25"/>
  </w:num>
  <w:num w:numId="17">
    <w:abstractNumId w:val="36"/>
  </w:num>
  <w:num w:numId="18">
    <w:abstractNumId w:val="38"/>
  </w:num>
  <w:num w:numId="19">
    <w:abstractNumId w:val="12"/>
  </w:num>
  <w:num w:numId="20">
    <w:abstractNumId w:val="2"/>
  </w:num>
  <w:num w:numId="21">
    <w:abstractNumId w:val="3"/>
  </w:num>
  <w:num w:numId="22">
    <w:abstractNumId w:val="14"/>
  </w:num>
  <w:num w:numId="23">
    <w:abstractNumId w:val="28"/>
  </w:num>
  <w:num w:numId="24">
    <w:abstractNumId w:val="1"/>
    <w:lvlOverride w:ilvl="0">
      <w:startOverride w:val="1"/>
    </w:lvlOverride>
  </w:num>
  <w:num w:numId="25">
    <w:abstractNumId w:val="5"/>
  </w:num>
  <w:num w:numId="26">
    <w:abstractNumId w:val="13"/>
  </w:num>
  <w:num w:numId="27">
    <w:abstractNumId w:val="20"/>
  </w:num>
  <w:num w:numId="28">
    <w:abstractNumId w:val="27"/>
  </w:num>
  <w:num w:numId="29">
    <w:abstractNumId w:val="34"/>
  </w:num>
  <w:num w:numId="30">
    <w:abstractNumId w:val="9"/>
  </w:num>
  <w:num w:numId="31">
    <w:abstractNumId w:val="10"/>
  </w:num>
  <w:num w:numId="32">
    <w:abstractNumId w:val="4"/>
  </w:num>
  <w:num w:numId="33">
    <w:abstractNumId w:val="19"/>
  </w:num>
  <w:num w:numId="34">
    <w:abstractNumId w:val="37"/>
  </w:num>
  <w:num w:numId="35">
    <w:abstractNumId w:val="39"/>
  </w:num>
  <w:num w:numId="36">
    <w:abstractNumId w:val="17"/>
  </w:num>
  <w:num w:numId="37">
    <w:abstractNumId w:val="21"/>
  </w:num>
  <w:num w:numId="38">
    <w:abstractNumId w:val="16"/>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FCE"/>
    <w:rsid w:val="00024294"/>
    <w:rsid w:val="00046A29"/>
    <w:rsid w:val="00062A0A"/>
    <w:rsid w:val="00071922"/>
    <w:rsid w:val="00080B07"/>
    <w:rsid w:val="000A6AD8"/>
    <w:rsid w:val="000B29CB"/>
    <w:rsid w:val="000F4E8B"/>
    <w:rsid w:val="00150F93"/>
    <w:rsid w:val="00164F0E"/>
    <w:rsid w:val="00187FB7"/>
    <w:rsid w:val="001A05FE"/>
    <w:rsid w:val="001A7D50"/>
    <w:rsid w:val="001C1E2A"/>
    <w:rsid w:val="001D7A83"/>
    <w:rsid w:val="00224FB4"/>
    <w:rsid w:val="002A6788"/>
    <w:rsid w:val="002D656F"/>
    <w:rsid w:val="002E38E1"/>
    <w:rsid w:val="0036216D"/>
    <w:rsid w:val="00365576"/>
    <w:rsid w:val="003E66FE"/>
    <w:rsid w:val="003F0D54"/>
    <w:rsid w:val="00423186"/>
    <w:rsid w:val="004323EA"/>
    <w:rsid w:val="004446BF"/>
    <w:rsid w:val="00456ECB"/>
    <w:rsid w:val="00471453"/>
    <w:rsid w:val="004A4A0F"/>
    <w:rsid w:val="004E2C5D"/>
    <w:rsid w:val="0051574C"/>
    <w:rsid w:val="00545D0F"/>
    <w:rsid w:val="00573011"/>
    <w:rsid w:val="00686219"/>
    <w:rsid w:val="006D0E42"/>
    <w:rsid w:val="006D44E2"/>
    <w:rsid w:val="007325AD"/>
    <w:rsid w:val="00747DB7"/>
    <w:rsid w:val="00772E7F"/>
    <w:rsid w:val="00787F0B"/>
    <w:rsid w:val="008064A0"/>
    <w:rsid w:val="00820E05"/>
    <w:rsid w:val="00863D74"/>
    <w:rsid w:val="00892C0F"/>
    <w:rsid w:val="008B14E1"/>
    <w:rsid w:val="008F06EA"/>
    <w:rsid w:val="009377DE"/>
    <w:rsid w:val="009511D3"/>
    <w:rsid w:val="009A33FB"/>
    <w:rsid w:val="009F2E4D"/>
    <w:rsid w:val="00A06F49"/>
    <w:rsid w:val="00A53F25"/>
    <w:rsid w:val="00A67A16"/>
    <w:rsid w:val="00A70A38"/>
    <w:rsid w:val="00B0068E"/>
    <w:rsid w:val="00B02E26"/>
    <w:rsid w:val="00B51FCE"/>
    <w:rsid w:val="00B5300B"/>
    <w:rsid w:val="00BA7C8B"/>
    <w:rsid w:val="00BB7DC2"/>
    <w:rsid w:val="00BC0D19"/>
    <w:rsid w:val="00BD0FC9"/>
    <w:rsid w:val="00BE4788"/>
    <w:rsid w:val="00BF57D2"/>
    <w:rsid w:val="00C0151C"/>
    <w:rsid w:val="00C2751A"/>
    <w:rsid w:val="00C50E44"/>
    <w:rsid w:val="00CA3525"/>
    <w:rsid w:val="00CF0E07"/>
    <w:rsid w:val="00CF25AE"/>
    <w:rsid w:val="00D57C37"/>
    <w:rsid w:val="00D652A7"/>
    <w:rsid w:val="00D82B92"/>
    <w:rsid w:val="00DA5738"/>
    <w:rsid w:val="00DB54FE"/>
    <w:rsid w:val="00DC2519"/>
    <w:rsid w:val="00DE41A9"/>
    <w:rsid w:val="00DF045A"/>
    <w:rsid w:val="00E40E93"/>
    <w:rsid w:val="00EE796C"/>
    <w:rsid w:val="00F0323E"/>
    <w:rsid w:val="00F171E9"/>
    <w:rsid w:val="00F20052"/>
    <w:rsid w:val="00F230EF"/>
    <w:rsid w:val="00F51ABF"/>
    <w:rsid w:val="00F85239"/>
    <w:rsid w:val="00FA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6E722B-3452-40B7-BFB8-2D7B6823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FCE"/>
    <w:rPr>
      <w:rFonts w:ascii="Times New Roman" w:eastAsia="Times New Roman" w:hAnsi="Times New Roman"/>
      <w:sz w:val="28"/>
      <w:szCs w:val="28"/>
      <w:lang w:eastAsia="en-US"/>
    </w:rPr>
  </w:style>
  <w:style w:type="paragraph" w:styleId="1">
    <w:name w:val="heading 1"/>
    <w:basedOn w:val="a"/>
    <w:next w:val="a"/>
    <w:link w:val="10"/>
    <w:qFormat/>
    <w:rsid w:val="00B51FCE"/>
    <w:pPr>
      <w:keepNext/>
      <w:keepLines/>
      <w:pageBreakBefore/>
      <w:numPr>
        <w:numId w:val="1"/>
      </w:numPr>
      <w:spacing w:after="120"/>
      <w:outlineLvl w:val="0"/>
    </w:pPr>
    <w:rPr>
      <w:rFonts w:eastAsia="Calibri"/>
      <w:b/>
      <w:kern w:val="1"/>
      <w:lang w:eastAsia="ar-SA"/>
    </w:rPr>
  </w:style>
  <w:style w:type="paragraph" w:styleId="2">
    <w:name w:val="heading 2"/>
    <w:basedOn w:val="a"/>
    <w:next w:val="a"/>
    <w:link w:val="20"/>
    <w:qFormat/>
    <w:rsid w:val="00B51FCE"/>
    <w:pPr>
      <w:numPr>
        <w:ilvl w:val="1"/>
        <w:numId w:val="1"/>
      </w:numPr>
      <w:spacing w:after="120"/>
      <w:outlineLvl w:val="1"/>
    </w:pPr>
    <w:rPr>
      <w:rFonts w:eastAsia="Calibri"/>
      <w:b/>
      <w:lang w:eastAsia="ar-SA"/>
    </w:rPr>
  </w:style>
  <w:style w:type="paragraph" w:styleId="3">
    <w:name w:val="heading 3"/>
    <w:basedOn w:val="a"/>
    <w:next w:val="a"/>
    <w:link w:val="30"/>
    <w:qFormat/>
    <w:rsid w:val="00B51FCE"/>
    <w:pPr>
      <w:keepNext/>
      <w:numPr>
        <w:ilvl w:val="2"/>
        <w:numId w:val="1"/>
      </w:numPr>
      <w:suppressAutoHyphens/>
      <w:spacing w:before="240" w:after="60" w:line="360" w:lineRule="auto"/>
      <w:outlineLvl w:val="2"/>
    </w:pPr>
    <w:rPr>
      <w:rFonts w:ascii="Arial" w:eastAsia="Calibri" w:hAnsi="Arial"/>
      <w:b/>
      <w:sz w:val="24"/>
      <w:szCs w:val="20"/>
      <w:lang w:eastAsia="ar-SA"/>
    </w:rPr>
  </w:style>
  <w:style w:type="paragraph" w:styleId="4">
    <w:name w:val="heading 4"/>
    <w:basedOn w:val="a"/>
    <w:next w:val="a"/>
    <w:link w:val="40"/>
    <w:qFormat/>
    <w:rsid w:val="00B51FCE"/>
    <w:pPr>
      <w:keepNext/>
      <w:spacing w:before="240" w:after="60"/>
      <w:outlineLvl w:val="3"/>
    </w:pPr>
    <w:rPr>
      <w:rFonts w:ascii="Calibri" w:eastAsia="Calibri" w:hAnsi="Calibri"/>
      <w:b/>
      <w:bCs/>
    </w:rPr>
  </w:style>
  <w:style w:type="paragraph" w:styleId="5">
    <w:name w:val="heading 5"/>
    <w:basedOn w:val="a"/>
    <w:next w:val="a0"/>
    <w:link w:val="50"/>
    <w:qFormat/>
    <w:rsid w:val="00B51FCE"/>
    <w:pPr>
      <w:overflowPunct w:val="0"/>
      <w:autoSpaceDE w:val="0"/>
      <w:autoSpaceDN w:val="0"/>
      <w:adjustRightInd w:val="0"/>
      <w:spacing w:after="120"/>
      <w:jc w:val="both"/>
      <w:textAlignment w:val="baseline"/>
      <w:outlineLvl w:val="4"/>
    </w:pPr>
    <w:rPr>
      <w:rFonts w:ascii="Arial" w:eastAsia="Calibri" w:hAnsi="Arial"/>
      <w:b/>
      <w:sz w:val="20"/>
      <w:szCs w:val="20"/>
      <w:lang w:val="en-US"/>
    </w:rPr>
  </w:style>
  <w:style w:type="paragraph" w:styleId="6">
    <w:name w:val="heading 6"/>
    <w:basedOn w:val="a"/>
    <w:next w:val="a0"/>
    <w:link w:val="60"/>
    <w:qFormat/>
    <w:rsid w:val="00B51FCE"/>
    <w:pPr>
      <w:overflowPunct w:val="0"/>
      <w:autoSpaceDE w:val="0"/>
      <w:autoSpaceDN w:val="0"/>
      <w:adjustRightInd w:val="0"/>
      <w:spacing w:after="120"/>
      <w:jc w:val="both"/>
      <w:textAlignment w:val="baseline"/>
      <w:outlineLvl w:val="5"/>
    </w:pPr>
    <w:rPr>
      <w:rFonts w:eastAsia="Calibri"/>
      <w:sz w:val="20"/>
      <w:szCs w:val="20"/>
      <w:u w:val="single"/>
      <w:lang w:val="en-US"/>
    </w:rPr>
  </w:style>
  <w:style w:type="paragraph" w:styleId="7">
    <w:name w:val="heading 7"/>
    <w:basedOn w:val="a"/>
    <w:next w:val="a0"/>
    <w:link w:val="70"/>
    <w:qFormat/>
    <w:rsid w:val="00B51FCE"/>
    <w:pPr>
      <w:overflowPunct w:val="0"/>
      <w:autoSpaceDE w:val="0"/>
      <w:autoSpaceDN w:val="0"/>
      <w:adjustRightInd w:val="0"/>
      <w:spacing w:after="120"/>
      <w:jc w:val="both"/>
      <w:textAlignment w:val="baseline"/>
      <w:outlineLvl w:val="6"/>
    </w:pPr>
    <w:rPr>
      <w:rFonts w:eastAsia="Calibri"/>
      <w:i/>
      <w:sz w:val="20"/>
      <w:szCs w:val="20"/>
      <w:lang w:val="en-US"/>
    </w:rPr>
  </w:style>
  <w:style w:type="paragraph" w:styleId="8">
    <w:name w:val="heading 8"/>
    <w:basedOn w:val="a"/>
    <w:next w:val="a0"/>
    <w:link w:val="80"/>
    <w:qFormat/>
    <w:rsid w:val="00B51FCE"/>
    <w:pPr>
      <w:overflowPunct w:val="0"/>
      <w:autoSpaceDE w:val="0"/>
      <w:autoSpaceDN w:val="0"/>
      <w:adjustRightInd w:val="0"/>
      <w:spacing w:after="120"/>
      <w:jc w:val="both"/>
      <w:textAlignment w:val="baseline"/>
      <w:outlineLvl w:val="7"/>
    </w:pPr>
    <w:rPr>
      <w:rFonts w:eastAsia="Calibri"/>
      <w:i/>
      <w:sz w:val="20"/>
      <w:szCs w:val="20"/>
      <w:lang w:val="en-US"/>
    </w:rPr>
  </w:style>
  <w:style w:type="paragraph" w:styleId="9">
    <w:name w:val="heading 9"/>
    <w:basedOn w:val="a"/>
    <w:next w:val="a0"/>
    <w:link w:val="90"/>
    <w:qFormat/>
    <w:rsid w:val="00B51FCE"/>
    <w:pPr>
      <w:overflowPunct w:val="0"/>
      <w:autoSpaceDE w:val="0"/>
      <w:autoSpaceDN w:val="0"/>
      <w:adjustRightInd w:val="0"/>
      <w:spacing w:after="120"/>
      <w:jc w:val="both"/>
      <w:textAlignment w:val="baseline"/>
      <w:outlineLvl w:val="8"/>
    </w:pPr>
    <w:rPr>
      <w:rFonts w:eastAsia="Calibri"/>
      <w:i/>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B51FCE"/>
    <w:rPr>
      <w:rFonts w:eastAsia="Calibri"/>
      <w:b/>
      <w:kern w:val="1"/>
      <w:sz w:val="28"/>
      <w:szCs w:val="28"/>
      <w:lang w:val="ru-RU" w:eastAsia="ar-SA" w:bidi="ar-SA"/>
    </w:rPr>
  </w:style>
  <w:style w:type="character" w:customStyle="1" w:styleId="20">
    <w:name w:val="Заголовок 2 Знак"/>
    <w:basedOn w:val="a1"/>
    <w:link w:val="2"/>
    <w:locked/>
    <w:rsid w:val="00B51FCE"/>
    <w:rPr>
      <w:rFonts w:eastAsia="Calibri"/>
      <w:b/>
      <w:sz w:val="28"/>
      <w:szCs w:val="28"/>
      <w:lang w:val="ru-RU" w:eastAsia="ar-SA" w:bidi="ar-SA"/>
    </w:rPr>
  </w:style>
  <w:style w:type="character" w:customStyle="1" w:styleId="30">
    <w:name w:val="Заголовок 3 Знак"/>
    <w:basedOn w:val="a1"/>
    <w:link w:val="3"/>
    <w:locked/>
    <w:rsid w:val="00B51FCE"/>
    <w:rPr>
      <w:rFonts w:ascii="Arial" w:eastAsia="Calibri" w:hAnsi="Arial"/>
      <w:b/>
      <w:sz w:val="24"/>
      <w:lang w:val="ru-RU" w:eastAsia="ar-SA" w:bidi="ar-SA"/>
    </w:rPr>
  </w:style>
  <w:style w:type="character" w:customStyle="1" w:styleId="40">
    <w:name w:val="Заголовок 4 Знак"/>
    <w:basedOn w:val="a1"/>
    <w:link w:val="4"/>
    <w:locked/>
    <w:rsid w:val="00B51FCE"/>
    <w:rPr>
      <w:rFonts w:ascii="Calibri" w:hAnsi="Calibri" w:cs="Times New Roman"/>
      <w:b/>
      <w:bCs/>
      <w:sz w:val="28"/>
      <w:szCs w:val="28"/>
      <w:lang w:val="x-none" w:eastAsia="x-none"/>
    </w:rPr>
  </w:style>
  <w:style w:type="character" w:customStyle="1" w:styleId="50">
    <w:name w:val="Заголовок 5 Знак"/>
    <w:basedOn w:val="a1"/>
    <w:link w:val="5"/>
    <w:locked/>
    <w:rsid w:val="00B51FCE"/>
    <w:rPr>
      <w:rFonts w:ascii="Arial" w:hAnsi="Arial" w:cs="Times New Roman"/>
      <w:b/>
      <w:sz w:val="20"/>
      <w:szCs w:val="20"/>
      <w:lang w:val="en-US" w:eastAsia="x-none"/>
    </w:rPr>
  </w:style>
  <w:style w:type="character" w:customStyle="1" w:styleId="60">
    <w:name w:val="Заголовок 6 Знак"/>
    <w:basedOn w:val="a1"/>
    <w:link w:val="6"/>
    <w:locked/>
    <w:rsid w:val="00B51FCE"/>
    <w:rPr>
      <w:rFonts w:ascii="Times New Roman" w:hAnsi="Times New Roman" w:cs="Times New Roman"/>
      <w:sz w:val="20"/>
      <w:szCs w:val="20"/>
      <w:u w:val="single"/>
      <w:lang w:val="en-US" w:eastAsia="x-none"/>
    </w:rPr>
  </w:style>
  <w:style w:type="character" w:customStyle="1" w:styleId="70">
    <w:name w:val="Заголовок 7 Знак"/>
    <w:basedOn w:val="a1"/>
    <w:link w:val="7"/>
    <w:locked/>
    <w:rsid w:val="00B51FCE"/>
    <w:rPr>
      <w:rFonts w:ascii="Times New Roman" w:hAnsi="Times New Roman" w:cs="Times New Roman"/>
      <w:i/>
      <w:sz w:val="20"/>
      <w:szCs w:val="20"/>
      <w:lang w:val="en-US" w:eastAsia="x-none"/>
    </w:rPr>
  </w:style>
  <w:style w:type="character" w:customStyle="1" w:styleId="80">
    <w:name w:val="Заголовок 8 Знак"/>
    <w:basedOn w:val="a1"/>
    <w:link w:val="8"/>
    <w:locked/>
    <w:rsid w:val="00B51FCE"/>
    <w:rPr>
      <w:rFonts w:ascii="Times New Roman" w:hAnsi="Times New Roman" w:cs="Times New Roman"/>
      <w:i/>
      <w:sz w:val="20"/>
      <w:szCs w:val="20"/>
      <w:lang w:val="en-US" w:eastAsia="x-none"/>
    </w:rPr>
  </w:style>
  <w:style w:type="character" w:customStyle="1" w:styleId="90">
    <w:name w:val="Заголовок 9 Знак"/>
    <w:basedOn w:val="a1"/>
    <w:link w:val="9"/>
    <w:locked/>
    <w:rsid w:val="00B51FCE"/>
    <w:rPr>
      <w:rFonts w:ascii="Times New Roman" w:hAnsi="Times New Roman" w:cs="Times New Roman"/>
      <w:i/>
      <w:sz w:val="20"/>
      <w:szCs w:val="20"/>
      <w:lang w:val="en-US" w:eastAsia="x-none"/>
    </w:rPr>
  </w:style>
  <w:style w:type="paragraph" w:styleId="a4">
    <w:name w:val="Body Text Indent"/>
    <w:basedOn w:val="a"/>
    <w:link w:val="a5"/>
    <w:rsid w:val="00B51FCE"/>
    <w:pPr>
      <w:suppressAutoHyphens/>
      <w:spacing w:line="360" w:lineRule="auto"/>
      <w:ind w:firstLine="720"/>
      <w:jc w:val="both"/>
    </w:pPr>
    <w:rPr>
      <w:rFonts w:eastAsia="Calibri"/>
      <w:szCs w:val="20"/>
      <w:lang w:eastAsia="ar-SA"/>
    </w:rPr>
  </w:style>
  <w:style w:type="character" w:customStyle="1" w:styleId="a5">
    <w:name w:val="Основний текст з відступом Знак"/>
    <w:basedOn w:val="a1"/>
    <w:link w:val="a4"/>
    <w:locked/>
    <w:rsid w:val="00B51FCE"/>
    <w:rPr>
      <w:rFonts w:ascii="Times New Roman" w:hAnsi="Times New Roman" w:cs="Times New Roman"/>
      <w:sz w:val="20"/>
      <w:szCs w:val="20"/>
      <w:lang w:val="x-none" w:eastAsia="ar-SA" w:bidi="ar-SA"/>
    </w:rPr>
  </w:style>
  <w:style w:type="character" w:styleId="a6">
    <w:name w:val="annotation reference"/>
    <w:basedOn w:val="a1"/>
    <w:semiHidden/>
    <w:rsid w:val="00B51FCE"/>
    <w:rPr>
      <w:sz w:val="16"/>
    </w:rPr>
  </w:style>
  <w:style w:type="paragraph" w:styleId="a7">
    <w:name w:val="annotation text"/>
    <w:basedOn w:val="a"/>
    <w:link w:val="a8"/>
    <w:rsid w:val="00B51FCE"/>
    <w:rPr>
      <w:rFonts w:ascii="Calibri" w:hAnsi="Calibri"/>
      <w:sz w:val="20"/>
      <w:szCs w:val="20"/>
    </w:rPr>
  </w:style>
  <w:style w:type="character" w:customStyle="1" w:styleId="a8">
    <w:name w:val="Текст примітки Знак"/>
    <w:basedOn w:val="a1"/>
    <w:link w:val="a7"/>
    <w:locked/>
    <w:rsid w:val="00B51FCE"/>
    <w:rPr>
      <w:rFonts w:ascii="Calibri" w:eastAsia="Times New Roman" w:hAnsi="Calibri" w:cs="Times New Roman"/>
      <w:sz w:val="20"/>
      <w:szCs w:val="20"/>
      <w:lang w:val="x-none" w:eastAsia="x-none"/>
    </w:rPr>
  </w:style>
  <w:style w:type="paragraph" w:styleId="a9">
    <w:name w:val="annotation subject"/>
    <w:basedOn w:val="a7"/>
    <w:next w:val="a7"/>
    <w:link w:val="aa"/>
    <w:semiHidden/>
    <w:rsid w:val="00B51FCE"/>
    <w:rPr>
      <w:b/>
      <w:bCs/>
    </w:rPr>
  </w:style>
  <w:style w:type="character" w:customStyle="1" w:styleId="aa">
    <w:name w:val="Тема примітки Знак"/>
    <w:basedOn w:val="a8"/>
    <w:link w:val="a9"/>
    <w:semiHidden/>
    <w:locked/>
    <w:rsid w:val="00B51FCE"/>
    <w:rPr>
      <w:rFonts w:ascii="Calibri" w:eastAsia="Times New Roman" w:hAnsi="Calibri" w:cs="Times New Roman"/>
      <w:b/>
      <w:bCs/>
      <w:sz w:val="20"/>
      <w:szCs w:val="20"/>
      <w:lang w:val="x-none" w:eastAsia="x-none"/>
    </w:rPr>
  </w:style>
  <w:style w:type="paragraph" w:styleId="ab">
    <w:name w:val="Balloon Text"/>
    <w:basedOn w:val="a"/>
    <w:link w:val="ac"/>
    <w:semiHidden/>
    <w:rsid w:val="00B51FCE"/>
    <w:rPr>
      <w:rFonts w:ascii="Tahoma" w:hAnsi="Tahoma"/>
      <w:sz w:val="16"/>
      <w:szCs w:val="16"/>
    </w:rPr>
  </w:style>
  <w:style w:type="character" w:customStyle="1" w:styleId="ac">
    <w:name w:val="Текст у виносці Знак"/>
    <w:basedOn w:val="a1"/>
    <w:link w:val="ab"/>
    <w:semiHidden/>
    <w:locked/>
    <w:rsid w:val="00B51FCE"/>
    <w:rPr>
      <w:rFonts w:ascii="Tahoma" w:eastAsia="Times New Roman" w:hAnsi="Tahoma" w:cs="Times New Roman"/>
      <w:sz w:val="16"/>
      <w:szCs w:val="16"/>
      <w:lang w:val="x-none" w:eastAsia="x-none"/>
    </w:rPr>
  </w:style>
  <w:style w:type="paragraph" w:styleId="ad">
    <w:name w:val="footnote text"/>
    <w:basedOn w:val="a"/>
    <w:link w:val="ae"/>
    <w:rsid w:val="00B51FCE"/>
    <w:rPr>
      <w:sz w:val="20"/>
      <w:szCs w:val="20"/>
    </w:rPr>
  </w:style>
  <w:style w:type="character" w:customStyle="1" w:styleId="ae">
    <w:name w:val="Текст виноски Знак"/>
    <w:basedOn w:val="a1"/>
    <w:link w:val="ad"/>
    <w:locked/>
    <w:rsid w:val="00B51FCE"/>
    <w:rPr>
      <w:rFonts w:ascii="Times New Roman" w:eastAsia="Times New Roman" w:hAnsi="Times New Roman" w:cs="Times New Roman"/>
      <w:sz w:val="20"/>
      <w:szCs w:val="20"/>
    </w:rPr>
  </w:style>
  <w:style w:type="character" w:styleId="af">
    <w:name w:val="footnote reference"/>
    <w:basedOn w:val="a1"/>
    <w:semiHidden/>
    <w:rsid w:val="00B51FCE"/>
    <w:rPr>
      <w:vertAlign w:val="superscript"/>
    </w:rPr>
  </w:style>
  <w:style w:type="paragraph" w:styleId="a0">
    <w:name w:val="Normal Indent"/>
    <w:basedOn w:val="a"/>
    <w:semiHidden/>
    <w:rsid w:val="00B51FCE"/>
    <w:pPr>
      <w:ind w:left="708"/>
    </w:pPr>
  </w:style>
  <w:style w:type="table" w:styleId="af0">
    <w:name w:val="Table Grid"/>
    <w:basedOn w:val="a2"/>
    <w:rsid w:val="00B51FCE"/>
    <w:rPr>
      <w:rFonts w:ascii="New York" w:hAnsi="New Yor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аголовок змісту1"/>
    <w:basedOn w:val="1"/>
    <w:next w:val="a"/>
    <w:rsid w:val="00B51FCE"/>
    <w:pPr>
      <w:pageBreakBefore w:val="0"/>
      <w:numPr>
        <w:numId w:val="0"/>
      </w:numPr>
      <w:spacing w:before="480" w:after="0" w:line="276" w:lineRule="auto"/>
      <w:outlineLvl w:val="9"/>
    </w:pPr>
    <w:rPr>
      <w:rFonts w:ascii="Cambria" w:hAnsi="Cambria"/>
      <w:bCs/>
      <w:color w:val="365F91"/>
      <w:kern w:val="0"/>
      <w:lang w:eastAsia="ru-RU"/>
    </w:rPr>
  </w:style>
  <w:style w:type="paragraph" w:styleId="12">
    <w:name w:val="toc 1"/>
    <w:basedOn w:val="a"/>
    <w:next w:val="a"/>
    <w:autoRedefine/>
    <w:rsid w:val="00B51FCE"/>
    <w:pPr>
      <w:tabs>
        <w:tab w:val="left" w:pos="567"/>
        <w:tab w:val="right" w:leader="dot" w:pos="9911"/>
      </w:tabs>
    </w:pPr>
  </w:style>
  <w:style w:type="paragraph" w:styleId="21">
    <w:name w:val="toc 2"/>
    <w:basedOn w:val="a"/>
    <w:next w:val="a"/>
    <w:autoRedefine/>
    <w:rsid w:val="00B51FCE"/>
    <w:pPr>
      <w:tabs>
        <w:tab w:val="left" w:pos="1134"/>
        <w:tab w:val="right" w:leader="dot" w:pos="9911"/>
      </w:tabs>
      <w:ind w:left="220" w:firstLine="64"/>
    </w:pPr>
  </w:style>
  <w:style w:type="paragraph" w:styleId="31">
    <w:name w:val="toc 3"/>
    <w:basedOn w:val="a"/>
    <w:next w:val="a"/>
    <w:autoRedefine/>
    <w:rsid w:val="00B51FCE"/>
    <w:pPr>
      <w:ind w:left="440"/>
    </w:pPr>
  </w:style>
  <w:style w:type="character" w:styleId="af1">
    <w:name w:val="Hyperlink"/>
    <w:basedOn w:val="a1"/>
    <w:rsid w:val="00B51FCE"/>
    <w:rPr>
      <w:color w:val="0000FF"/>
      <w:u w:val="single"/>
    </w:rPr>
  </w:style>
  <w:style w:type="paragraph" w:customStyle="1" w:styleId="13">
    <w:name w:val="Абзац списку1"/>
    <w:basedOn w:val="a"/>
    <w:rsid w:val="00B51FCE"/>
    <w:pPr>
      <w:ind w:left="720"/>
      <w:contextualSpacing/>
    </w:pPr>
    <w:rPr>
      <w:rFonts w:ascii="Calibri" w:hAnsi="Calibri"/>
    </w:rPr>
  </w:style>
  <w:style w:type="paragraph" w:styleId="af2">
    <w:name w:val="header"/>
    <w:basedOn w:val="a"/>
    <w:link w:val="af3"/>
    <w:rsid w:val="00B51FCE"/>
    <w:pPr>
      <w:tabs>
        <w:tab w:val="center" w:pos="4677"/>
        <w:tab w:val="right" w:pos="9355"/>
      </w:tabs>
    </w:pPr>
    <w:rPr>
      <w:rFonts w:ascii="Calibri" w:hAnsi="Calibri"/>
      <w:sz w:val="22"/>
      <w:szCs w:val="22"/>
    </w:rPr>
  </w:style>
  <w:style w:type="character" w:customStyle="1" w:styleId="af3">
    <w:name w:val="Верхній колонтитул Знак"/>
    <w:basedOn w:val="a1"/>
    <w:link w:val="af2"/>
    <w:locked/>
    <w:rsid w:val="00B51FCE"/>
    <w:rPr>
      <w:rFonts w:ascii="Calibri" w:eastAsia="Times New Roman" w:hAnsi="Calibri" w:cs="Times New Roman"/>
      <w:lang w:val="x-none" w:eastAsia="x-none"/>
    </w:rPr>
  </w:style>
  <w:style w:type="paragraph" w:styleId="af4">
    <w:name w:val="footer"/>
    <w:basedOn w:val="a"/>
    <w:link w:val="af5"/>
    <w:rsid w:val="00B51FCE"/>
    <w:pPr>
      <w:tabs>
        <w:tab w:val="center" w:pos="4677"/>
        <w:tab w:val="right" w:pos="9355"/>
      </w:tabs>
    </w:pPr>
    <w:rPr>
      <w:rFonts w:ascii="Calibri" w:hAnsi="Calibri"/>
      <w:sz w:val="22"/>
      <w:szCs w:val="22"/>
    </w:rPr>
  </w:style>
  <w:style w:type="character" w:customStyle="1" w:styleId="af5">
    <w:name w:val="Нижній колонтитул Знак"/>
    <w:basedOn w:val="a1"/>
    <w:link w:val="af4"/>
    <w:locked/>
    <w:rsid w:val="00B51FCE"/>
    <w:rPr>
      <w:rFonts w:ascii="Calibri" w:eastAsia="Times New Roman" w:hAnsi="Calibri" w:cs="Times New Roman"/>
      <w:lang w:val="x-none" w:eastAsia="x-none"/>
    </w:rPr>
  </w:style>
  <w:style w:type="paragraph" w:customStyle="1" w:styleId="14">
    <w:name w:val="Редакція1"/>
    <w:hidden/>
    <w:semiHidden/>
    <w:rsid w:val="00B51FCE"/>
    <w:rPr>
      <w:rFonts w:eastAsia="Times New Roman"/>
      <w:sz w:val="22"/>
      <w:szCs w:val="22"/>
      <w:lang w:eastAsia="en-US"/>
    </w:rPr>
  </w:style>
  <w:style w:type="table" w:customStyle="1" w:styleId="15">
    <w:name w:val="Сетка таблицы1"/>
    <w:rsid w:val="00B51F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Символ сноски"/>
    <w:rsid w:val="00B51FCE"/>
    <w:rPr>
      <w:vertAlign w:val="superscript"/>
    </w:rPr>
  </w:style>
  <w:style w:type="paragraph" w:customStyle="1" w:styleId="ConsPlusCell">
    <w:name w:val="ConsPlusCell"/>
    <w:rsid w:val="00B51FCE"/>
    <w:pPr>
      <w:suppressAutoHyphens/>
      <w:autoSpaceDE w:val="0"/>
    </w:pPr>
    <w:rPr>
      <w:rFonts w:ascii="Arial" w:eastAsia="Times New Roman" w:hAnsi="Arial" w:cs="Arial"/>
      <w:lang w:eastAsia="ar-SA"/>
    </w:rPr>
  </w:style>
  <w:style w:type="paragraph" w:customStyle="1" w:styleId="310">
    <w:name w:val="Основной текст с отступом 31"/>
    <w:basedOn w:val="a"/>
    <w:rsid w:val="00B51FCE"/>
    <w:pPr>
      <w:suppressAutoHyphens/>
      <w:spacing w:after="120"/>
      <w:ind w:left="283"/>
    </w:pPr>
    <w:rPr>
      <w:rFonts w:eastAsia="Calibri"/>
      <w:sz w:val="16"/>
      <w:szCs w:val="16"/>
      <w:lang w:eastAsia="ar-SA"/>
    </w:rPr>
  </w:style>
  <w:style w:type="paragraph" w:customStyle="1" w:styleId="ConsNonformat">
    <w:name w:val="ConsNonformat"/>
    <w:rsid w:val="00B51FCE"/>
    <w:pPr>
      <w:widowControl w:val="0"/>
      <w:suppressAutoHyphens/>
      <w:autoSpaceDE w:val="0"/>
      <w:ind w:right="19772"/>
    </w:pPr>
    <w:rPr>
      <w:rFonts w:ascii="Courier New" w:eastAsia="Times New Roman" w:hAnsi="Courier New" w:cs="Courier New"/>
      <w:lang w:eastAsia="ar-SA"/>
    </w:rPr>
  </w:style>
  <w:style w:type="paragraph" w:styleId="af7">
    <w:name w:val="Normal (Web)"/>
    <w:basedOn w:val="a"/>
    <w:semiHidden/>
    <w:rsid w:val="00B51FCE"/>
    <w:pPr>
      <w:spacing w:before="100" w:beforeAutospacing="1" w:after="100" w:afterAutospacing="1"/>
    </w:pPr>
    <w:rPr>
      <w:rFonts w:eastAsia="Calibri"/>
      <w:sz w:val="24"/>
      <w:szCs w:val="24"/>
      <w:lang w:eastAsia="ru-RU"/>
    </w:rPr>
  </w:style>
  <w:style w:type="paragraph" w:customStyle="1" w:styleId="ConsPlusNormal">
    <w:name w:val="ConsPlusNormal"/>
    <w:rsid w:val="00B51FCE"/>
    <w:pPr>
      <w:autoSpaceDE w:val="0"/>
      <w:autoSpaceDN w:val="0"/>
      <w:adjustRightInd w:val="0"/>
      <w:ind w:firstLine="720"/>
    </w:pPr>
    <w:rPr>
      <w:rFonts w:ascii="Arial" w:eastAsia="Times New Roman" w:hAnsi="Arial" w:cs="Arial"/>
      <w:lang w:eastAsia="en-US"/>
    </w:rPr>
  </w:style>
  <w:style w:type="paragraph" w:customStyle="1" w:styleId="ConsPlusTitle">
    <w:name w:val="ConsPlusTitle"/>
    <w:rsid w:val="00B51FCE"/>
    <w:pPr>
      <w:autoSpaceDE w:val="0"/>
      <w:autoSpaceDN w:val="0"/>
      <w:adjustRightInd w:val="0"/>
    </w:pPr>
    <w:rPr>
      <w:rFonts w:ascii="Arial" w:eastAsia="Times New Roman" w:hAnsi="Arial" w:cs="Arial"/>
      <w:b/>
      <w:bCs/>
      <w:lang w:eastAsia="en-US"/>
    </w:rPr>
  </w:style>
  <w:style w:type="paragraph" w:styleId="af8">
    <w:name w:val="Document Map"/>
    <w:basedOn w:val="a"/>
    <w:semiHidden/>
    <w:rsid w:val="00FA3BFD"/>
    <w:pPr>
      <w:shd w:val="clear" w:color="auto" w:fill="000080"/>
    </w:pPr>
    <w:rPr>
      <w:rFonts w:ascii="Tahoma" w:hAnsi="Tahoma" w:cs="Tahoma"/>
      <w:sz w:val="20"/>
      <w:szCs w:val="20"/>
    </w:rPr>
  </w:style>
  <w:style w:type="character" w:styleId="af9">
    <w:name w:val="page number"/>
    <w:basedOn w:val="a1"/>
    <w:rsid w:val="00D6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17493</Words>
  <Characters>99714</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116974</CharactersWithSpaces>
  <SharedDoc>false</SharedDoc>
  <HLinks>
    <vt:vector size="264" baseType="variant">
      <vt:variant>
        <vt:i4>917587</vt:i4>
      </vt:variant>
      <vt:variant>
        <vt:i4>219</vt:i4>
      </vt:variant>
      <vt:variant>
        <vt:i4>0</vt:i4>
      </vt:variant>
      <vt:variant>
        <vt:i4>5</vt:i4>
      </vt:variant>
      <vt:variant>
        <vt:lpwstr>consultantplus://offline/main?base=LAW;n=58292;fld=134;dst=101367</vt:lpwstr>
      </vt:variant>
      <vt:variant>
        <vt:lpwstr/>
      </vt:variant>
      <vt:variant>
        <vt:i4>851994</vt:i4>
      </vt:variant>
      <vt:variant>
        <vt:i4>216</vt:i4>
      </vt:variant>
      <vt:variant>
        <vt:i4>0</vt:i4>
      </vt:variant>
      <vt:variant>
        <vt:i4>5</vt:i4>
      </vt:variant>
      <vt:variant>
        <vt:lpwstr>consultantplus://offline/main?base=RLAW095;n=59001;fld=134;dst=100184</vt:lpwstr>
      </vt:variant>
      <vt:variant>
        <vt:lpwstr/>
      </vt:variant>
      <vt:variant>
        <vt:i4>851994</vt:i4>
      </vt:variant>
      <vt:variant>
        <vt:i4>213</vt:i4>
      </vt:variant>
      <vt:variant>
        <vt:i4>0</vt:i4>
      </vt:variant>
      <vt:variant>
        <vt:i4>5</vt:i4>
      </vt:variant>
      <vt:variant>
        <vt:lpwstr>consultantplus://offline/main?base=RLAW095;n=59001;fld=134;dst=100184</vt:lpwstr>
      </vt:variant>
      <vt:variant>
        <vt:lpwstr/>
      </vt:variant>
      <vt:variant>
        <vt:i4>131097</vt:i4>
      </vt:variant>
      <vt:variant>
        <vt:i4>210</vt:i4>
      </vt:variant>
      <vt:variant>
        <vt:i4>0</vt:i4>
      </vt:variant>
      <vt:variant>
        <vt:i4>5</vt:i4>
      </vt:variant>
      <vt:variant>
        <vt:lpwstr>consultantplus://offline/main?base=RLAW095;n=59001;fld=134;dst=100276</vt:lpwstr>
      </vt:variant>
      <vt:variant>
        <vt:lpwstr/>
      </vt:variant>
      <vt:variant>
        <vt:i4>5505090</vt:i4>
      </vt:variant>
      <vt:variant>
        <vt:i4>207</vt:i4>
      </vt:variant>
      <vt:variant>
        <vt:i4>0</vt:i4>
      </vt:variant>
      <vt:variant>
        <vt:i4>5</vt:i4>
      </vt:variant>
      <vt:variant>
        <vt:lpwstr>http://www.ar.gov.ru/ru/regions/federal/news/index.php?&amp;date23=20061011&amp;id23=67&amp;from21=8&amp;id4=1819</vt:lpwstr>
      </vt:variant>
      <vt:variant>
        <vt:lpwstr/>
      </vt:variant>
      <vt:variant>
        <vt:i4>917596</vt:i4>
      </vt:variant>
      <vt:variant>
        <vt:i4>204</vt:i4>
      </vt:variant>
      <vt:variant>
        <vt:i4>0</vt:i4>
      </vt:variant>
      <vt:variant>
        <vt:i4>5</vt:i4>
      </vt:variant>
      <vt:variant>
        <vt:lpwstr>http://www.210fz.ru/</vt:lpwstr>
      </vt:variant>
      <vt:variant>
        <vt:lpwstr/>
      </vt:variant>
      <vt:variant>
        <vt:i4>917596</vt:i4>
      </vt:variant>
      <vt:variant>
        <vt:i4>201</vt:i4>
      </vt:variant>
      <vt:variant>
        <vt:i4>0</vt:i4>
      </vt:variant>
      <vt:variant>
        <vt:i4>5</vt:i4>
      </vt:variant>
      <vt:variant>
        <vt:lpwstr>http://www.210fz.ru/</vt:lpwstr>
      </vt:variant>
      <vt:variant>
        <vt:lpwstr/>
      </vt:variant>
      <vt:variant>
        <vt:i4>917596</vt:i4>
      </vt:variant>
      <vt:variant>
        <vt:i4>198</vt:i4>
      </vt:variant>
      <vt:variant>
        <vt:i4>0</vt:i4>
      </vt:variant>
      <vt:variant>
        <vt:i4>5</vt:i4>
      </vt:variant>
      <vt:variant>
        <vt:lpwstr>http://www.210fz.ru/</vt:lpwstr>
      </vt:variant>
      <vt:variant>
        <vt:lpwstr/>
      </vt:variant>
      <vt:variant>
        <vt:i4>917596</vt:i4>
      </vt:variant>
      <vt:variant>
        <vt:i4>195</vt:i4>
      </vt:variant>
      <vt:variant>
        <vt:i4>0</vt:i4>
      </vt:variant>
      <vt:variant>
        <vt:i4>5</vt:i4>
      </vt:variant>
      <vt:variant>
        <vt:lpwstr>http://www.210fz.ru/</vt:lpwstr>
      </vt:variant>
      <vt:variant>
        <vt:lpwstr/>
      </vt:variant>
      <vt:variant>
        <vt:i4>1769512</vt:i4>
      </vt:variant>
      <vt:variant>
        <vt:i4>192</vt:i4>
      </vt:variant>
      <vt:variant>
        <vt:i4>0</vt:i4>
      </vt:variant>
      <vt:variant>
        <vt:i4>5</vt:i4>
      </vt:variant>
      <vt:variant>
        <vt:lpwstr/>
      </vt:variant>
      <vt:variant>
        <vt:lpwstr>sub_912</vt:lpwstr>
      </vt:variant>
      <vt:variant>
        <vt:i4>1769512</vt:i4>
      </vt:variant>
      <vt:variant>
        <vt:i4>189</vt:i4>
      </vt:variant>
      <vt:variant>
        <vt:i4>0</vt:i4>
      </vt:variant>
      <vt:variant>
        <vt:i4>5</vt:i4>
      </vt:variant>
      <vt:variant>
        <vt:lpwstr/>
      </vt:variant>
      <vt:variant>
        <vt:lpwstr>sub_912</vt:lpwstr>
      </vt:variant>
      <vt:variant>
        <vt:i4>3735663</vt:i4>
      </vt:variant>
      <vt:variant>
        <vt:i4>186</vt:i4>
      </vt:variant>
      <vt:variant>
        <vt:i4>0</vt:i4>
      </vt:variant>
      <vt:variant>
        <vt:i4>5</vt:i4>
      </vt:variant>
      <vt:variant>
        <vt:lpwstr>consultantplus://offline/main?base=LAW;n=116783;fld=134;dst=100010</vt:lpwstr>
      </vt:variant>
      <vt:variant>
        <vt:lpwstr/>
      </vt:variant>
      <vt:variant>
        <vt:i4>5505090</vt:i4>
      </vt:variant>
      <vt:variant>
        <vt:i4>183</vt:i4>
      </vt:variant>
      <vt:variant>
        <vt:i4>0</vt:i4>
      </vt:variant>
      <vt:variant>
        <vt:i4>5</vt:i4>
      </vt:variant>
      <vt:variant>
        <vt:lpwstr>http://www.ar.gov.ru/ru/regions/federal/news/index.php?&amp;date23=20061011&amp;id23=67&amp;from21=8&amp;id4=1819</vt:lpwstr>
      </vt:variant>
      <vt:variant>
        <vt:lpwstr/>
      </vt:variant>
      <vt:variant>
        <vt:i4>1769512</vt:i4>
      </vt:variant>
      <vt:variant>
        <vt:i4>180</vt:i4>
      </vt:variant>
      <vt:variant>
        <vt:i4>0</vt:i4>
      </vt:variant>
      <vt:variant>
        <vt:i4>5</vt:i4>
      </vt:variant>
      <vt:variant>
        <vt:lpwstr/>
      </vt:variant>
      <vt:variant>
        <vt:lpwstr>sub_913</vt:lpwstr>
      </vt:variant>
      <vt:variant>
        <vt:i4>1769512</vt:i4>
      </vt:variant>
      <vt:variant>
        <vt:i4>177</vt:i4>
      </vt:variant>
      <vt:variant>
        <vt:i4>0</vt:i4>
      </vt:variant>
      <vt:variant>
        <vt:i4>5</vt:i4>
      </vt:variant>
      <vt:variant>
        <vt:lpwstr/>
      </vt:variant>
      <vt:variant>
        <vt:lpwstr>sub_912</vt:lpwstr>
      </vt:variant>
      <vt:variant>
        <vt:i4>1638456</vt:i4>
      </vt:variant>
      <vt:variant>
        <vt:i4>170</vt:i4>
      </vt:variant>
      <vt:variant>
        <vt:i4>0</vt:i4>
      </vt:variant>
      <vt:variant>
        <vt:i4>5</vt:i4>
      </vt:variant>
      <vt:variant>
        <vt:lpwstr/>
      </vt:variant>
      <vt:variant>
        <vt:lpwstr>_Toc304374894</vt:lpwstr>
      </vt:variant>
      <vt:variant>
        <vt:i4>1638456</vt:i4>
      </vt:variant>
      <vt:variant>
        <vt:i4>164</vt:i4>
      </vt:variant>
      <vt:variant>
        <vt:i4>0</vt:i4>
      </vt:variant>
      <vt:variant>
        <vt:i4>5</vt:i4>
      </vt:variant>
      <vt:variant>
        <vt:lpwstr/>
      </vt:variant>
      <vt:variant>
        <vt:lpwstr>_Toc304374893</vt:lpwstr>
      </vt:variant>
      <vt:variant>
        <vt:i4>1638456</vt:i4>
      </vt:variant>
      <vt:variant>
        <vt:i4>158</vt:i4>
      </vt:variant>
      <vt:variant>
        <vt:i4>0</vt:i4>
      </vt:variant>
      <vt:variant>
        <vt:i4>5</vt:i4>
      </vt:variant>
      <vt:variant>
        <vt:lpwstr/>
      </vt:variant>
      <vt:variant>
        <vt:lpwstr>_Toc304374892</vt:lpwstr>
      </vt:variant>
      <vt:variant>
        <vt:i4>1638456</vt:i4>
      </vt:variant>
      <vt:variant>
        <vt:i4>152</vt:i4>
      </vt:variant>
      <vt:variant>
        <vt:i4>0</vt:i4>
      </vt:variant>
      <vt:variant>
        <vt:i4>5</vt:i4>
      </vt:variant>
      <vt:variant>
        <vt:lpwstr/>
      </vt:variant>
      <vt:variant>
        <vt:lpwstr>_Toc304374891</vt:lpwstr>
      </vt:variant>
      <vt:variant>
        <vt:i4>1638456</vt:i4>
      </vt:variant>
      <vt:variant>
        <vt:i4>146</vt:i4>
      </vt:variant>
      <vt:variant>
        <vt:i4>0</vt:i4>
      </vt:variant>
      <vt:variant>
        <vt:i4>5</vt:i4>
      </vt:variant>
      <vt:variant>
        <vt:lpwstr/>
      </vt:variant>
      <vt:variant>
        <vt:lpwstr>_Toc304374890</vt:lpwstr>
      </vt:variant>
      <vt:variant>
        <vt:i4>1572920</vt:i4>
      </vt:variant>
      <vt:variant>
        <vt:i4>140</vt:i4>
      </vt:variant>
      <vt:variant>
        <vt:i4>0</vt:i4>
      </vt:variant>
      <vt:variant>
        <vt:i4>5</vt:i4>
      </vt:variant>
      <vt:variant>
        <vt:lpwstr/>
      </vt:variant>
      <vt:variant>
        <vt:lpwstr>_Toc304374889</vt:lpwstr>
      </vt:variant>
      <vt:variant>
        <vt:i4>1572920</vt:i4>
      </vt:variant>
      <vt:variant>
        <vt:i4>134</vt:i4>
      </vt:variant>
      <vt:variant>
        <vt:i4>0</vt:i4>
      </vt:variant>
      <vt:variant>
        <vt:i4>5</vt:i4>
      </vt:variant>
      <vt:variant>
        <vt:lpwstr/>
      </vt:variant>
      <vt:variant>
        <vt:lpwstr>_Toc304374888</vt:lpwstr>
      </vt:variant>
      <vt:variant>
        <vt:i4>1572920</vt:i4>
      </vt:variant>
      <vt:variant>
        <vt:i4>128</vt:i4>
      </vt:variant>
      <vt:variant>
        <vt:i4>0</vt:i4>
      </vt:variant>
      <vt:variant>
        <vt:i4>5</vt:i4>
      </vt:variant>
      <vt:variant>
        <vt:lpwstr/>
      </vt:variant>
      <vt:variant>
        <vt:lpwstr>_Toc304374887</vt:lpwstr>
      </vt:variant>
      <vt:variant>
        <vt:i4>1572920</vt:i4>
      </vt:variant>
      <vt:variant>
        <vt:i4>122</vt:i4>
      </vt:variant>
      <vt:variant>
        <vt:i4>0</vt:i4>
      </vt:variant>
      <vt:variant>
        <vt:i4>5</vt:i4>
      </vt:variant>
      <vt:variant>
        <vt:lpwstr/>
      </vt:variant>
      <vt:variant>
        <vt:lpwstr>_Toc304374886</vt:lpwstr>
      </vt:variant>
      <vt:variant>
        <vt:i4>1572920</vt:i4>
      </vt:variant>
      <vt:variant>
        <vt:i4>116</vt:i4>
      </vt:variant>
      <vt:variant>
        <vt:i4>0</vt:i4>
      </vt:variant>
      <vt:variant>
        <vt:i4>5</vt:i4>
      </vt:variant>
      <vt:variant>
        <vt:lpwstr/>
      </vt:variant>
      <vt:variant>
        <vt:lpwstr>_Toc304374885</vt:lpwstr>
      </vt:variant>
      <vt:variant>
        <vt:i4>1572920</vt:i4>
      </vt:variant>
      <vt:variant>
        <vt:i4>110</vt:i4>
      </vt:variant>
      <vt:variant>
        <vt:i4>0</vt:i4>
      </vt:variant>
      <vt:variant>
        <vt:i4>5</vt:i4>
      </vt:variant>
      <vt:variant>
        <vt:lpwstr/>
      </vt:variant>
      <vt:variant>
        <vt:lpwstr>_Toc304374884</vt:lpwstr>
      </vt:variant>
      <vt:variant>
        <vt:i4>1572920</vt:i4>
      </vt:variant>
      <vt:variant>
        <vt:i4>104</vt:i4>
      </vt:variant>
      <vt:variant>
        <vt:i4>0</vt:i4>
      </vt:variant>
      <vt:variant>
        <vt:i4>5</vt:i4>
      </vt:variant>
      <vt:variant>
        <vt:lpwstr/>
      </vt:variant>
      <vt:variant>
        <vt:lpwstr>_Toc304374883</vt:lpwstr>
      </vt:variant>
      <vt:variant>
        <vt:i4>1572920</vt:i4>
      </vt:variant>
      <vt:variant>
        <vt:i4>98</vt:i4>
      </vt:variant>
      <vt:variant>
        <vt:i4>0</vt:i4>
      </vt:variant>
      <vt:variant>
        <vt:i4>5</vt:i4>
      </vt:variant>
      <vt:variant>
        <vt:lpwstr/>
      </vt:variant>
      <vt:variant>
        <vt:lpwstr>_Toc304374882</vt:lpwstr>
      </vt:variant>
      <vt:variant>
        <vt:i4>1572920</vt:i4>
      </vt:variant>
      <vt:variant>
        <vt:i4>92</vt:i4>
      </vt:variant>
      <vt:variant>
        <vt:i4>0</vt:i4>
      </vt:variant>
      <vt:variant>
        <vt:i4>5</vt:i4>
      </vt:variant>
      <vt:variant>
        <vt:lpwstr/>
      </vt:variant>
      <vt:variant>
        <vt:lpwstr>_Toc304374881</vt:lpwstr>
      </vt:variant>
      <vt:variant>
        <vt:i4>1572920</vt:i4>
      </vt:variant>
      <vt:variant>
        <vt:i4>86</vt:i4>
      </vt:variant>
      <vt:variant>
        <vt:i4>0</vt:i4>
      </vt:variant>
      <vt:variant>
        <vt:i4>5</vt:i4>
      </vt:variant>
      <vt:variant>
        <vt:lpwstr/>
      </vt:variant>
      <vt:variant>
        <vt:lpwstr>_Toc304374880</vt:lpwstr>
      </vt:variant>
      <vt:variant>
        <vt:i4>1507384</vt:i4>
      </vt:variant>
      <vt:variant>
        <vt:i4>80</vt:i4>
      </vt:variant>
      <vt:variant>
        <vt:i4>0</vt:i4>
      </vt:variant>
      <vt:variant>
        <vt:i4>5</vt:i4>
      </vt:variant>
      <vt:variant>
        <vt:lpwstr/>
      </vt:variant>
      <vt:variant>
        <vt:lpwstr>_Toc304374879</vt:lpwstr>
      </vt:variant>
      <vt:variant>
        <vt:i4>1507384</vt:i4>
      </vt:variant>
      <vt:variant>
        <vt:i4>74</vt:i4>
      </vt:variant>
      <vt:variant>
        <vt:i4>0</vt:i4>
      </vt:variant>
      <vt:variant>
        <vt:i4>5</vt:i4>
      </vt:variant>
      <vt:variant>
        <vt:lpwstr/>
      </vt:variant>
      <vt:variant>
        <vt:lpwstr>_Toc304374878</vt:lpwstr>
      </vt:variant>
      <vt:variant>
        <vt:i4>1507384</vt:i4>
      </vt:variant>
      <vt:variant>
        <vt:i4>68</vt:i4>
      </vt:variant>
      <vt:variant>
        <vt:i4>0</vt:i4>
      </vt:variant>
      <vt:variant>
        <vt:i4>5</vt:i4>
      </vt:variant>
      <vt:variant>
        <vt:lpwstr/>
      </vt:variant>
      <vt:variant>
        <vt:lpwstr>_Toc304374877</vt:lpwstr>
      </vt:variant>
      <vt:variant>
        <vt:i4>1507384</vt:i4>
      </vt:variant>
      <vt:variant>
        <vt:i4>62</vt:i4>
      </vt:variant>
      <vt:variant>
        <vt:i4>0</vt:i4>
      </vt:variant>
      <vt:variant>
        <vt:i4>5</vt:i4>
      </vt:variant>
      <vt:variant>
        <vt:lpwstr/>
      </vt:variant>
      <vt:variant>
        <vt:lpwstr>_Toc304374876</vt:lpwstr>
      </vt:variant>
      <vt:variant>
        <vt:i4>1507384</vt:i4>
      </vt:variant>
      <vt:variant>
        <vt:i4>56</vt:i4>
      </vt:variant>
      <vt:variant>
        <vt:i4>0</vt:i4>
      </vt:variant>
      <vt:variant>
        <vt:i4>5</vt:i4>
      </vt:variant>
      <vt:variant>
        <vt:lpwstr/>
      </vt:variant>
      <vt:variant>
        <vt:lpwstr>_Toc304374875</vt:lpwstr>
      </vt:variant>
      <vt:variant>
        <vt:i4>1507384</vt:i4>
      </vt:variant>
      <vt:variant>
        <vt:i4>50</vt:i4>
      </vt:variant>
      <vt:variant>
        <vt:i4>0</vt:i4>
      </vt:variant>
      <vt:variant>
        <vt:i4>5</vt:i4>
      </vt:variant>
      <vt:variant>
        <vt:lpwstr/>
      </vt:variant>
      <vt:variant>
        <vt:lpwstr>_Toc304374874</vt:lpwstr>
      </vt:variant>
      <vt:variant>
        <vt:i4>1507384</vt:i4>
      </vt:variant>
      <vt:variant>
        <vt:i4>44</vt:i4>
      </vt:variant>
      <vt:variant>
        <vt:i4>0</vt:i4>
      </vt:variant>
      <vt:variant>
        <vt:i4>5</vt:i4>
      </vt:variant>
      <vt:variant>
        <vt:lpwstr/>
      </vt:variant>
      <vt:variant>
        <vt:lpwstr>_Toc304374873</vt:lpwstr>
      </vt:variant>
      <vt:variant>
        <vt:i4>1507384</vt:i4>
      </vt:variant>
      <vt:variant>
        <vt:i4>38</vt:i4>
      </vt:variant>
      <vt:variant>
        <vt:i4>0</vt:i4>
      </vt:variant>
      <vt:variant>
        <vt:i4>5</vt:i4>
      </vt:variant>
      <vt:variant>
        <vt:lpwstr/>
      </vt:variant>
      <vt:variant>
        <vt:lpwstr>_Toc304374872</vt:lpwstr>
      </vt:variant>
      <vt:variant>
        <vt:i4>1507384</vt:i4>
      </vt:variant>
      <vt:variant>
        <vt:i4>32</vt:i4>
      </vt:variant>
      <vt:variant>
        <vt:i4>0</vt:i4>
      </vt:variant>
      <vt:variant>
        <vt:i4>5</vt:i4>
      </vt:variant>
      <vt:variant>
        <vt:lpwstr/>
      </vt:variant>
      <vt:variant>
        <vt:lpwstr>_Toc304374871</vt:lpwstr>
      </vt:variant>
      <vt:variant>
        <vt:i4>1507384</vt:i4>
      </vt:variant>
      <vt:variant>
        <vt:i4>26</vt:i4>
      </vt:variant>
      <vt:variant>
        <vt:i4>0</vt:i4>
      </vt:variant>
      <vt:variant>
        <vt:i4>5</vt:i4>
      </vt:variant>
      <vt:variant>
        <vt:lpwstr/>
      </vt:variant>
      <vt:variant>
        <vt:lpwstr>_Toc304374870</vt:lpwstr>
      </vt:variant>
      <vt:variant>
        <vt:i4>1441848</vt:i4>
      </vt:variant>
      <vt:variant>
        <vt:i4>20</vt:i4>
      </vt:variant>
      <vt:variant>
        <vt:i4>0</vt:i4>
      </vt:variant>
      <vt:variant>
        <vt:i4>5</vt:i4>
      </vt:variant>
      <vt:variant>
        <vt:lpwstr/>
      </vt:variant>
      <vt:variant>
        <vt:lpwstr>_Toc304374869</vt:lpwstr>
      </vt:variant>
      <vt:variant>
        <vt:i4>1441848</vt:i4>
      </vt:variant>
      <vt:variant>
        <vt:i4>14</vt:i4>
      </vt:variant>
      <vt:variant>
        <vt:i4>0</vt:i4>
      </vt:variant>
      <vt:variant>
        <vt:i4>5</vt:i4>
      </vt:variant>
      <vt:variant>
        <vt:lpwstr/>
      </vt:variant>
      <vt:variant>
        <vt:lpwstr>_Toc304374868</vt:lpwstr>
      </vt:variant>
      <vt:variant>
        <vt:i4>1441848</vt:i4>
      </vt:variant>
      <vt:variant>
        <vt:i4>8</vt:i4>
      </vt:variant>
      <vt:variant>
        <vt:i4>0</vt:i4>
      </vt:variant>
      <vt:variant>
        <vt:i4>5</vt:i4>
      </vt:variant>
      <vt:variant>
        <vt:lpwstr/>
      </vt:variant>
      <vt:variant>
        <vt:lpwstr>_Toc304374867</vt:lpwstr>
      </vt:variant>
      <vt:variant>
        <vt:i4>1441848</vt:i4>
      </vt:variant>
      <vt:variant>
        <vt:i4>2</vt:i4>
      </vt:variant>
      <vt:variant>
        <vt:i4>0</vt:i4>
      </vt:variant>
      <vt:variant>
        <vt:i4>5</vt:i4>
      </vt:variant>
      <vt:variant>
        <vt:lpwstr/>
      </vt:variant>
      <vt:variant>
        <vt:lpwstr>_Toc304374866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RudenkoVN</dc:creator>
  <cp:keywords/>
  <dc:description/>
  <cp:lastModifiedBy>Irina</cp:lastModifiedBy>
  <cp:revision>2</cp:revision>
  <cp:lastPrinted>2011-09-21T10:26:00Z</cp:lastPrinted>
  <dcterms:created xsi:type="dcterms:W3CDTF">2014-09-02T14:01:00Z</dcterms:created>
  <dcterms:modified xsi:type="dcterms:W3CDTF">2014-09-02T14:01:00Z</dcterms:modified>
</cp:coreProperties>
</file>