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A9" w:rsidRDefault="009D0AA9" w:rsidP="00994BC8">
      <w:pPr>
        <w:shd w:val="clear" w:color="auto" w:fill="FFFFFF"/>
        <w:ind w:right="403" w:firstLine="14"/>
        <w:jc w:val="center"/>
        <w:rPr>
          <w:b/>
          <w:color w:val="000000"/>
          <w:spacing w:val="5"/>
        </w:rPr>
      </w:pPr>
    </w:p>
    <w:p w:rsidR="00994BC8" w:rsidRPr="000C087E" w:rsidRDefault="00994BC8" w:rsidP="00994BC8">
      <w:pPr>
        <w:shd w:val="clear" w:color="auto" w:fill="FFFFFF"/>
        <w:ind w:right="403" w:firstLine="14"/>
        <w:jc w:val="center"/>
        <w:rPr>
          <w:b/>
          <w:color w:val="000000"/>
          <w:spacing w:val="1"/>
        </w:rPr>
      </w:pPr>
      <w:r w:rsidRPr="000C087E">
        <w:rPr>
          <w:b/>
          <w:color w:val="000000"/>
          <w:spacing w:val="5"/>
        </w:rPr>
        <w:t xml:space="preserve">ТЕМА 6. </w:t>
      </w:r>
      <w:r w:rsidR="00B47EC6" w:rsidRPr="000C087E">
        <w:rPr>
          <w:b/>
          <w:color w:val="000000"/>
          <w:spacing w:val="5"/>
        </w:rPr>
        <w:t xml:space="preserve">НАЛОГООБЛОЖЕНИЕ ПРИБЫЛИ (ДОХОДА) ОРГАНИЗАЦИЙ </w:t>
      </w:r>
    </w:p>
    <w:p w:rsidR="00994BC8" w:rsidRPr="000C087E" w:rsidRDefault="00994BC8" w:rsidP="00994BC8">
      <w:pPr>
        <w:shd w:val="clear" w:color="auto" w:fill="FFFFFF"/>
        <w:ind w:right="-2"/>
        <w:rPr>
          <w:b/>
          <w:color w:val="000000"/>
          <w:spacing w:val="1"/>
        </w:rPr>
      </w:pPr>
    </w:p>
    <w:p w:rsidR="00B47EC6" w:rsidRPr="000C087E" w:rsidRDefault="00994BC8" w:rsidP="00994BC8">
      <w:pPr>
        <w:shd w:val="clear" w:color="auto" w:fill="FFFFFF"/>
        <w:tabs>
          <w:tab w:val="left" w:pos="540"/>
        </w:tabs>
        <w:ind w:right="-2"/>
        <w:rPr>
          <w:i/>
        </w:rPr>
      </w:pPr>
      <w:r w:rsidRPr="000C087E">
        <w:rPr>
          <w:color w:val="000000"/>
          <w:spacing w:val="-2"/>
        </w:rPr>
        <w:t>6.1</w:t>
      </w:r>
      <w:r w:rsidR="000C087E">
        <w:rPr>
          <w:color w:val="000000"/>
          <w:spacing w:val="-2"/>
        </w:rPr>
        <w:t>.</w:t>
      </w:r>
      <w:r w:rsidRPr="000C087E">
        <w:rPr>
          <w:color w:val="000000"/>
          <w:spacing w:val="-2"/>
        </w:rPr>
        <w:t xml:space="preserve"> </w:t>
      </w:r>
      <w:r w:rsidRPr="000C087E">
        <w:rPr>
          <w:color w:val="000000"/>
          <w:spacing w:val="-2"/>
        </w:rPr>
        <w:tab/>
      </w:r>
      <w:r w:rsidR="00B47EC6" w:rsidRPr="000C087E">
        <w:t>Порядок формирования прибыли для целей налогообложения</w:t>
      </w:r>
      <w:r w:rsidR="00B47EC6" w:rsidRPr="000C087E">
        <w:rPr>
          <w:i/>
        </w:rPr>
        <w:t xml:space="preserve"> </w:t>
      </w:r>
    </w:p>
    <w:p w:rsidR="00994BC8" w:rsidRPr="000C087E" w:rsidRDefault="00994BC8" w:rsidP="00B47EC6">
      <w:pPr>
        <w:tabs>
          <w:tab w:val="left" w:pos="360"/>
          <w:tab w:val="left" w:pos="540"/>
        </w:tabs>
        <w:jc w:val="both"/>
        <w:rPr>
          <w:color w:val="000000"/>
          <w:spacing w:val="-2"/>
        </w:rPr>
      </w:pPr>
      <w:r w:rsidRPr="000C087E">
        <w:rPr>
          <w:color w:val="000000"/>
          <w:spacing w:val="-2"/>
        </w:rPr>
        <w:t>6.2</w:t>
      </w:r>
      <w:r w:rsidR="000C087E">
        <w:rPr>
          <w:color w:val="000000"/>
          <w:spacing w:val="-2"/>
        </w:rPr>
        <w:t>.</w:t>
      </w:r>
      <w:r w:rsidRPr="000C087E">
        <w:rPr>
          <w:color w:val="000000"/>
          <w:spacing w:val="-2"/>
        </w:rPr>
        <w:t xml:space="preserve"> </w:t>
      </w:r>
      <w:r w:rsidRPr="000C087E">
        <w:rPr>
          <w:color w:val="000000"/>
          <w:spacing w:val="-2"/>
        </w:rPr>
        <w:tab/>
      </w:r>
      <w:r w:rsidR="00B47EC6" w:rsidRPr="000C087E">
        <w:rPr>
          <w:color w:val="000000"/>
        </w:rPr>
        <w:t>Особенности налогообложения прибыли банков, страховых организаций, иностранных юридических лиц. Расчет налога на прибыль организаций</w:t>
      </w:r>
      <w:r w:rsidR="00B47EC6" w:rsidRPr="000C087E">
        <w:rPr>
          <w:color w:val="000000"/>
          <w:spacing w:val="-2"/>
        </w:rPr>
        <w:t xml:space="preserve"> </w:t>
      </w:r>
    </w:p>
    <w:p w:rsidR="00B47EC6" w:rsidRPr="000C087E" w:rsidRDefault="00B47EC6" w:rsidP="00B47EC6">
      <w:pPr>
        <w:jc w:val="both"/>
        <w:rPr>
          <w:b/>
        </w:rPr>
      </w:pPr>
    </w:p>
    <w:p w:rsidR="00994BC8" w:rsidRPr="000C087E" w:rsidRDefault="00994BC8" w:rsidP="00994BC8">
      <w:pPr>
        <w:jc w:val="both"/>
        <w:rPr>
          <w:b/>
        </w:rPr>
      </w:pPr>
      <w:r w:rsidRPr="000C087E">
        <w:rPr>
          <w:b/>
        </w:rPr>
        <w:t>Иллюстрации:</w:t>
      </w:r>
    </w:p>
    <w:p w:rsidR="00B47EC6" w:rsidRPr="000C087E" w:rsidRDefault="00B47EC6" w:rsidP="00994BC8">
      <w:pPr>
        <w:jc w:val="both"/>
      </w:pPr>
      <w:r w:rsidRPr="000C087E">
        <w:t>1. Презентации</w:t>
      </w:r>
      <w:r w:rsidR="00175EB9" w:rsidRPr="000C087E">
        <w:t xml:space="preserve"> по теме</w:t>
      </w:r>
      <w:r w:rsidRPr="000C087E">
        <w:t>.</w:t>
      </w:r>
    </w:p>
    <w:p w:rsidR="00175EB9" w:rsidRPr="000C087E" w:rsidRDefault="00175EB9" w:rsidP="00994BC8">
      <w:pPr>
        <w:jc w:val="both"/>
      </w:pPr>
      <w:r w:rsidRPr="000C087E">
        <w:t>2. Налоговая декларация по налогу на прибыль организаций.</w:t>
      </w:r>
    </w:p>
    <w:p w:rsidR="00994BC8" w:rsidRPr="000C087E" w:rsidRDefault="00994BC8" w:rsidP="00994BC8">
      <w:pPr>
        <w:shd w:val="clear" w:color="auto" w:fill="FFFFFF"/>
        <w:tabs>
          <w:tab w:val="left" w:pos="518"/>
        </w:tabs>
        <w:spacing w:before="396"/>
        <w:ind w:right="806" w:firstLine="14"/>
        <w:jc w:val="center"/>
        <w:rPr>
          <w:b/>
          <w:color w:val="000000"/>
          <w:spacing w:val="-2"/>
        </w:rPr>
      </w:pPr>
      <w:r w:rsidRPr="000C087E">
        <w:rPr>
          <w:b/>
          <w:color w:val="000000"/>
          <w:spacing w:val="-2"/>
        </w:rPr>
        <w:t>6.1</w:t>
      </w:r>
      <w:r w:rsidR="000C087E">
        <w:rPr>
          <w:b/>
          <w:color w:val="000000"/>
          <w:spacing w:val="-2"/>
        </w:rPr>
        <w:t>.</w:t>
      </w:r>
      <w:r w:rsidRPr="000C087E">
        <w:rPr>
          <w:b/>
          <w:color w:val="000000"/>
          <w:spacing w:val="-2"/>
        </w:rPr>
        <w:t xml:space="preserve"> </w:t>
      </w:r>
      <w:r w:rsidR="00175EB9" w:rsidRPr="000C087E">
        <w:rPr>
          <w:b/>
          <w:color w:val="000000"/>
          <w:spacing w:val="-2"/>
        </w:rPr>
        <w:t xml:space="preserve">ПОРЯДОК ФОРМИРОВАНИЯ ПРИБЫЛИ ДЛЯ ЦЕЛЕЙ НАЛОГООБЛОЖЕНИЯ </w:t>
      </w:r>
    </w:p>
    <w:p w:rsidR="00175EB9" w:rsidRPr="000C087E" w:rsidRDefault="00175EB9" w:rsidP="00175EB9">
      <w:pPr>
        <w:tabs>
          <w:tab w:val="center" w:pos="4960"/>
          <w:tab w:val="left" w:pos="8430"/>
        </w:tabs>
        <w:autoSpaceDE w:val="0"/>
        <w:autoSpaceDN w:val="0"/>
        <w:adjustRightInd w:val="0"/>
        <w:outlineLvl w:val="1"/>
        <w:rPr>
          <w:b/>
          <w:bCs/>
        </w:rPr>
      </w:pPr>
      <w:r w:rsidRPr="000C087E">
        <w:rPr>
          <w:b/>
          <w:bCs/>
        </w:rPr>
        <w:tab/>
      </w:r>
    </w:p>
    <w:p w:rsidR="00175EB9" w:rsidRPr="000C087E" w:rsidRDefault="00175EB9" w:rsidP="00D34FD7">
      <w:pPr>
        <w:tabs>
          <w:tab w:val="center" w:pos="4960"/>
          <w:tab w:val="left" w:pos="8430"/>
        </w:tabs>
        <w:autoSpaceDE w:val="0"/>
        <w:autoSpaceDN w:val="0"/>
        <w:adjustRightInd w:val="0"/>
        <w:outlineLvl w:val="1"/>
      </w:pPr>
      <w:r w:rsidRPr="000C087E">
        <w:rPr>
          <w:b/>
          <w:bCs/>
        </w:rPr>
        <w:tab/>
      </w:r>
      <w:r w:rsidRPr="000C087E">
        <w:t>Налогоплательщиками налога на прибыль организаций признаются: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1) российские организации;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2) иностранные организации, которые осуществляют деятельность в РФ через постоянное представительство и (или) получают доходы от источников в РФ (п. 1 ст. 246 НК РФ).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 xml:space="preserve">С 2008 по </w:t>
      </w:r>
      <w:smartTag w:uri="urn:schemas-microsoft-com:office:smarttags" w:element="metricconverter">
        <w:smartTagPr>
          <w:attr w:name="ProductID" w:val="2017 г"/>
        </w:smartTagPr>
        <w:r w:rsidRPr="000C087E">
          <w:t>2017 г</w:t>
        </w:r>
      </w:smartTag>
      <w:r w:rsidRPr="000C087E">
        <w:t xml:space="preserve">. не относятся к налогоплательщикам иностранные организаторы Олимпийских и Паралимпийских игр в отношении доходов, полученных в связи с организацией и проведением XXII Олимпийских зимних игр и XI Паралимпийских зимних игр </w:t>
      </w:r>
      <w:smartTag w:uri="urn:schemas-microsoft-com:office:smarttags" w:element="metricconverter">
        <w:smartTagPr>
          <w:attr w:name="ProductID" w:val="2014 г"/>
        </w:smartTagPr>
        <w:r w:rsidRPr="000C087E">
          <w:t>2014 г</w:t>
        </w:r>
      </w:smartTag>
      <w:r w:rsidRPr="000C087E">
        <w:t xml:space="preserve">. в г. Сочи (п. 2 ст. 246 НК РФ). 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К российским организациям относятся организации, которые созданы по российским законам (ст. 11 НК РФ). Это означает, что налогоплательщиками налога на прибыль признаются как коммерческие, так и некоммерческие организации, в том числе бюджетные учреждения (ст. 50 ГК РФ).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Некоторые организации освобождены от обязанностей плательщика налога на прибыль. Это организации: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применяющие систему налогообложения для сельскохозяйственных товаропроизводителей (далее - ЕСХН) (п. 3 ст. 346.1, п. 10 ст. 274 НК РФ);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применяющие упрощенную систему налогообложения (далее - УСН) (п. 2 ст. 346.11, п. 10 ст. 274 НК РФ);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применяющие систему налогообложения в виде единого налога на вмененный доход для отдельных видов деятельности (далее - ЕНВД) (п. 4 ст. 346.26, п. п. 9, 10 ст. 274 НК РФ);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занимающиеся игорным бизнесом (п. 9 ст. 274 НК РФ).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Обратите внимание!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Те организации, которые переведены на ЕНВД или занимаются игорным бизнесом, не платят налог</w:t>
      </w:r>
      <w:r w:rsidRPr="000C087E">
        <w:t xml:space="preserve"> </w:t>
      </w:r>
      <w:r w:rsidRPr="000C087E">
        <w:rPr>
          <w:i/>
          <w:iCs/>
        </w:rPr>
        <w:t>на прибыль только в отношении деятельности, облагаемой ЕНВД и налогом на игорный бизнес. Следовательно, по</w:t>
      </w:r>
      <w:r w:rsidRPr="000C087E">
        <w:t xml:space="preserve"> </w:t>
      </w:r>
      <w:r w:rsidRPr="000C087E">
        <w:rPr>
          <w:i/>
          <w:iCs/>
        </w:rPr>
        <w:t>иным видам деятельности они исчисляют и уплачивают налог</w:t>
      </w:r>
      <w:r w:rsidRPr="000C087E">
        <w:t xml:space="preserve"> </w:t>
      </w:r>
      <w:r w:rsidRPr="000C087E">
        <w:rPr>
          <w:i/>
          <w:iCs/>
        </w:rPr>
        <w:t>на прибыль в общем порядке.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Например, организация</w:t>
      </w:r>
      <w:r w:rsidRPr="000C087E">
        <w:t xml:space="preserve"> </w:t>
      </w:r>
      <w:r w:rsidRPr="000C087E">
        <w:rPr>
          <w:i/>
          <w:iCs/>
        </w:rPr>
        <w:t>"Альфа" занимается оптовой и розничной торговлей. По розничной торговле она применяет ЕНВД и освобождена от уплаты налога на прибыль. Однако в отношении оптовой торговли такое освобождение не действует. Таким образом, по оптовой торговле организация уплачивает налог на прибыль в общем порядке.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Несмотря на освобождение от уплаты налога на прибыль, указанные выше организации не освобождены от исполнения обязанностей налоговых агентов. В частности, указанные организации должны перечислить в бюджет налог на прибыль: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при выплате дивидендов;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при выплате определенных доходов иностранным организациям.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jc w:val="center"/>
        <w:outlineLvl w:val="2"/>
        <w:rPr>
          <w:i/>
        </w:rPr>
      </w:pPr>
      <w:r w:rsidRPr="000C087E">
        <w:rPr>
          <w:b/>
          <w:bCs/>
          <w:i/>
        </w:rPr>
        <w:t>ОБЪЕКТ НАЛОГООБЛОЖЕНИЯ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Для налога на прибыль объектом налогообложения признается прибыль, которую получила организация (ст. 247 НК РФ).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По общему правилу прибыль представляет собой разницу между доходами и расходами организации (ст. 247 НК РФ).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Если налогоплательщиком является иностранная организация, которая работает в России через постоянное представительство, то прибылью для нее будет разница между доходами этого представительства и его расходами.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Если постоянного представительства у иностранной организации в России нет, то прибылью, с которой ей необходимо заплатить налог, будут являться доходы, которые она получила в России.</w:t>
      </w:r>
    </w:p>
    <w:p w:rsidR="00175EB9" w:rsidRDefault="00175EB9" w:rsidP="00175EB9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8808D7" w:rsidRPr="008808D7" w:rsidRDefault="008808D7" w:rsidP="00175EB9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905"/>
      </w:tblGrid>
      <w:tr w:rsidR="00175EB9" w:rsidRPr="000C087E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Налогоплательщики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прибыль для целей    </w:t>
            </w:r>
            <w:r w:rsidRPr="000C087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налогообложения</w:t>
            </w:r>
          </w:p>
        </w:tc>
      </w:tr>
      <w:tr w:rsidR="00175EB9" w:rsidRPr="000C087E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организации             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>Доходы, уменьшенные на расходы (п. 1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ст. 247 НК РФ)                      </w:t>
            </w:r>
          </w:p>
        </w:tc>
      </w:tr>
      <w:tr w:rsidR="00175EB9" w:rsidRPr="000C087E"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организации, 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осуществляющие деятельность в РФ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через постоянное представительство 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Доходы представительства,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уменьшенные на расходы   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представительства (п. 2 ст. 247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НК РФ)                              </w:t>
            </w:r>
          </w:p>
        </w:tc>
      </w:tr>
      <w:tr w:rsidR="00175EB9" w:rsidRPr="000C087E"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Иные иностранные организации       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в РФ. 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Перечень таких доходов установлен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ст. 309 НК РФ (п. 3 ст. 247 НК РФ)  </w:t>
            </w:r>
          </w:p>
        </w:tc>
      </w:tr>
    </w:tbl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По общему правилу доходом признается экономическая выгода в денежной или натуральной форме. Но не всякая экономическая выгода будет признана доходом организации, а только та, которую можно оценить и определить по правилам гл. 25 НК РФ (ст. 41 НК РФ).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Экономическая выгода признается доходом организации, если одновременно соблюдаются три условия: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1) она подлежит получению деньгами или иным имуществом;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2) ее размер можно оценить;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3) она может быть определена по правилам гл. 25 НК РФ.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Для целей обложения налогом на прибыль под доходами понимаются общие поступления организации (в денежной и натуральной формах) без учета расходов, которые организация понесла.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Причем доходы в иностранной валюте (например, в долларах США) или доходы, стоимость которых выражена в условных единицах, учитываются вместе с доходами в рублях. Для этого указанные доходы нужно пересчитать в рубли в соответствии с методом признания доходов, закрепленным в учетной политике организации (п. 3 ст. 248 НК РФ).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jc w:val="center"/>
        <w:outlineLvl w:val="2"/>
        <w:rPr>
          <w:i/>
        </w:rPr>
      </w:pPr>
      <w:r w:rsidRPr="000C087E">
        <w:rPr>
          <w:b/>
          <w:bCs/>
          <w:i/>
        </w:rPr>
        <w:t>КЛАССИФИКАЦИЯ ДОХОДОВ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Все доходы, которые получила организация, можно условно разделить на две группы:</w:t>
      </w:r>
    </w:p>
    <w:p w:rsidR="00175EB9" w:rsidRPr="000C087E" w:rsidRDefault="00175EB9" w:rsidP="00175EB9">
      <w:pPr>
        <w:autoSpaceDE w:val="0"/>
        <w:autoSpaceDN w:val="0"/>
        <w:adjustRightInd w:val="0"/>
        <w:jc w:val="both"/>
      </w:pPr>
      <w:r w:rsidRPr="000C087E">
        <w:t>1) доходы, которые учитываются при налогообложении прибыли (ст. ст. 249, 250 НК РФ);</w:t>
      </w:r>
    </w:p>
    <w:p w:rsidR="00175EB9" w:rsidRPr="000C087E" w:rsidRDefault="00175EB9" w:rsidP="00175EB9">
      <w:pPr>
        <w:autoSpaceDE w:val="0"/>
        <w:autoSpaceDN w:val="0"/>
        <w:adjustRightInd w:val="0"/>
        <w:jc w:val="both"/>
      </w:pPr>
      <w:r w:rsidRPr="000C087E">
        <w:t>2) доходы, которые не учитываются при налогообложении прибыли (ст. 251 НК РФ).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При этом доходы, которые учитываются при налогообложении, подразделяются:</w:t>
      </w:r>
    </w:p>
    <w:p w:rsidR="00175EB9" w:rsidRPr="000C087E" w:rsidRDefault="00175EB9" w:rsidP="00175EB9">
      <w:pPr>
        <w:autoSpaceDE w:val="0"/>
        <w:autoSpaceDN w:val="0"/>
        <w:adjustRightInd w:val="0"/>
        <w:jc w:val="both"/>
      </w:pPr>
      <w:r w:rsidRPr="000C087E">
        <w:t>- на доходы от реализации;</w:t>
      </w:r>
    </w:p>
    <w:p w:rsidR="00175EB9" w:rsidRPr="000C087E" w:rsidRDefault="00175EB9" w:rsidP="00175EB9">
      <w:pPr>
        <w:autoSpaceDE w:val="0"/>
        <w:autoSpaceDN w:val="0"/>
        <w:adjustRightInd w:val="0"/>
        <w:jc w:val="both"/>
      </w:pPr>
      <w:r w:rsidRPr="000C087E">
        <w:t>- внереализационные доходы.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tabs>
          <w:tab w:val="center" w:pos="4960"/>
          <w:tab w:val="left" w:pos="7065"/>
        </w:tabs>
        <w:autoSpaceDE w:val="0"/>
        <w:autoSpaceDN w:val="0"/>
        <w:adjustRightInd w:val="0"/>
        <w:jc w:val="center"/>
        <w:outlineLvl w:val="3"/>
      </w:pPr>
      <w:r w:rsidRPr="000C087E">
        <w:rPr>
          <w:b/>
          <w:bCs/>
        </w:rPr>
        <w:t>Доходы от реализации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Доход от реализации - это выручка от реализации товаров (работ, услуг) и имущественных прав.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Причем к доходам от реализации относится выручка, полученная от реализации товаров (работ, услуг) как собственного производства, так и ранее приобретенных (п. 1 ст. 249 НК РФ).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Напоминаем, что суммы НДС, предъявленные вами покупателям товаров (работ, услуг), имущественных прав, в составе выручки не учитываются (п. 1 ст. 248 НК РФ).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jc w:val="center"/>
        <w:outlineLvl w:val="3"/>
      </w:pPr>
      <w:r w:rsidRPr="000C087E">
        <w:rPr>
          <w:b/>
          <w:bCs/>
        </w:rPr>
        <w:t xml:space="preserve"> Внереализационные доходы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К внереализационным доходам относятся все иные поступления, не являющиеся выручкой от реализации товаров (работ, услуг) или имущественных прав.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Например, внереализационными доходами являются: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полученные организацией дивиденды;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 xml:space="preserve">- штрафы, пени и иные санкции за нарушение договорных обязательств, суммы возмещения убытков или ущерба, признанные должником или подлежащие уплате на основании решения суда, вступившего в законную силу. 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доходы от сдачи имущества в аренду (включая земельные участки), если они не относятся к доходам от реализации;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проценты, полученные по договорам займа, кредита;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 xml:space="preserve">- безвозмездно полученное имущество (работы, услуги) или имущественные права. 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доход, распределенный в пользу организации при ее участии в простом товариществе;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 xml:space="preserve">- кредиторская задолженность (обязательства перед кредиторами), которая была списана в связи с истечением срока исковой давности или по другим основаниям. 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стоимость излишков материально-производственных запасов и прочего имущества, которые выявлены в результате инвентаризации.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Отметим, что перечень внереализационных доходов, установленный ст. 250 НК РФ, является открытым. Это означает, что учесть в составе внереализационных доходов следует и те доходы, которые прямо не предусмотрены в данном перечне.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jc w:val="center"/>
        <w:outlineLvl w:val="3"/>
        <w:rPr>
          <w:b/>
          <w:bCs/>
        </w:rPr>
      </w:pPr>
      <w:r w:rsidRPr="000C087E">
        <w:rPr>
          <w:b/>
          <w:bCs/>
        </w:rPr>
        <w:t>Доходы, не учитываемые при налогообложении прибыли</w:t>
      </w:r>
    </w:p>
    <w:p w:rsidR="00175EB9" w:rsidRPr="000C087E" w:rsidRDefault="00175EB9" w:rsidP="00175EB9">
      <w:pPr>
        <w:autoSpaceDE w:val="0"/>
        <w:autoSpaceDN w:val="0"/>
        <w:adjustRightInd w:val="0"/>
        <w:jc w:val="center"/>
        <w:outlineLvl w:val="3"/>
      </w:pPr>
      <w:r w:rsidRPr="000C087E">
        <w:t xml:space="preserve"> (ст. 251 НК РФ)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К ним относятся доходы в виде: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имущества, имущественных прав, которые получены в форме залога или задатка;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взносов в уставный капитал организации;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 xml:space="preserve">- имущества, которое получено по договорам кредита или займа. 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 xml:space="preserve">- капитальных вложений в форме неотделимых улучшений арендованного (полученного в безвозмездное пользование) имущества, произведенных арендатором (ссудополучателем). 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других доходов, предусмотренных ст. 251 НК РФ.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Перечень льготируемых доходов является закрытым и не подлежит расширительному толкованию. Поэтому все иные доходы, которые не указаны в этом перечне, нужно учесть для уплаты налога на прибыль.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ПРИМЕР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определения</w:t>
      </w:r>
      <w:r w:rsidRPr="000C087E">
        <w:t xml:space="preserve"> </w:t>
      </w:r>
      <w:r w:rsidRPr="000C087E">
        <w:rPr>
          <w:b/>
          <w:bCs/>
          <w:i/>
          <w:iCs/>
        </w:rPr>
        <w:t>доходов</w:t>
      </w:r>
      <w:r w:rsidRPr="000C087E">
        <w:t xml:space="preserve"> </w:t>
      </w:r>
      <w:r w:rsidRPr="000C087E">
        <w:rPr>
          <w:b/>
          <w:bCs/>
          <w:i/>
          <w:iCs/>
        </w:rPr>
        <w:t>для целей налогообложения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Ситуация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В течение отчетного периода организация "Альфа" получила следующие доходы: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- выручку от реализации товаров собственного производства - 118 000</w:t>
      </w:r>
      <w:r w:rsidRPr="000C087E">
        <w:t xml:space="preserve"> </w:t>
      </w:r>
      <w:r w:rsidRPr="000C087E">
        <w:rPr>
          <w:i/>
          <w:iCs/>
        </w:rPr>
        <w:t>руб. (в том числе НДС 18 000 руб.);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- выручку от реализации покупных товаров - 59 000 руб. (в</w:t>
      </w:r>
      <w:r w:rsidRPr="000C087E">
        <w:t xml:space="preserve"> </w:t>
      </w:r>
      <w:r w:rsidRPr="000C087E">
        <w:rPr>
          <w:i/>
          <w:iCs/>
        </w:rPr>
        <w:t>том числе НДС 9000 руб.);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- денежные средства в размере 150 000 руб., полученные по договору займа;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- компьютер, полученный безвозмездно от физического лица. Рыночная цена такого</w:t>
      </w:r>
      <w:r w:rsidRPr="000C087E">
        <w:t xml:space="preserve"> </w:t>
      </w:r>
      <w:r w:rsidRPr="000C087E">
        <w:rPr>
          <w:i/>
          <w:iCs/>
        </w:rPr>
        <w:t>компьютера составляет 34 000 руб. (без учета НДС).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Какие доходы из перечисленных выше организация должна учесть для целей</w:t>
      </w:r>
      <w:r w:rsidRPr="000C087E">
        <w:t xml:space="preserve"> </w:t>
      </w:r>
      <w:r w:rsidRPr="000C087E">
        <w:rPr>
          <w:i/>
          <w:iCs/>
        </w:rPr>
        <w:t>налогообложения прибыли?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Решение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Полученная организацией выручка от реализации собственных и покупных</w:t>
      </w:r>
      <w:r w:rsidRPr="000C087E">
        <w:t xml:space="preserve"> </w:t>
      </w:r>
      <w:r w:rsidRPr="000C087E">
        <w:rPr>
          <w:i/>
          <w:iCs/>
        </w:rPr>
        <w:t>товаров учитывается в составе доходов от реализации</w:t>
      </w:r>
      <w:r w:rsidRPr="000C087E">
        <w:t xml:space="preserve"> </w:t>
      </w:r>
      <w:r w:rsidRPr="000C087E">
        <w:rPr>
          <w:i/>
          <w:iCs/>
        </w:rPr>
        <w:t>(п. 1 ст. 249</w:t>
      </w:r>
      <w:r w:rsidRPr="000C087E">
        <w:t xml:space="preserve"> </w:t>
      </w:r>
      <w:r w:rsidRPr="000C087E">
        <w:rPr>
          <w:i/>
          <w:iCs/>
        </w:rPr>
        <w:t>НК</w:t>
      </w:r>
      <w:r w:rsidRPr="000C087E">
        <w:t xml:space="preserve"> </w:t>
      </w:r>
      <w:r w:rsidRPr="000C087E">
        <w:rPr>
          <w:i/>
          <w:iCs/>
        </w:rPr>
        <w:t>РФ). Ее размер составит 177 000 руб. (в том числе НДС 27 000 руб.). Однако для целей исчисления налога на прибыль организация должна учесть только 150</w:t>
      </w:r>
      <w:r w:rsidRPr="000C087E">
        <w:t xml:space="preserve"> </w:t>
      </w:r>
      <w:r w:rsidRPr="000C087E">
        <w:rPr>
          <w:i/>
          <w:iCs/>
        </w:rPr>
        <w:t>000 руб., поскольку суммы НДС, предъявленные покупателям, в составе налогооблагаемых доходов не учитываются (п. 1 ст. 248</w:t>
      </w:r>
      <w:r w:rsidRPr="000C087E">
        <w:t xml:space="preserve"> </w:t>
      </w:r>
      <w:r w:rsidRPr="000C087E">
        <w:rPr>
          <w:i/>
          <w:iCs/>
        </w:rPr>
        <w:t>НК</w:t>
      </w:r>
      <w:r w:rsidRPr="000C087E">
        <w:t xml:space="preserve"> </w:t>
      </w:r>
      <w:r w:rsidRPr="000C087E">
        <w:rPr>
          <w:i/>
          <w:iCs/>
        </w:rPr>
        <w:t>РФ).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В составе внереализационных доходов организация должна учесть полученный безвозмездно компьютер (п.</w:t>
      </w:r>
      <w:r w:rsidRPr="000C087E">
        <w:t xml:space="preserve"> </w:t>
      </w:r>
      <w:r w:rsidRPr="000C087E">
        <w:rPr>
          <w:i/>
          <w:iCs/>
        </w:rPr>
        <w:t>8 ст. 250</w:t>
      </w:r>
      <w:r w:rsidRPr="000C087E">
        <w:t xml:space="preserve"> </w:t>
      </w:r>
      <w:r w:rsidRPr="000C087E">
        <w:rPr>
          <w:i/>
          <w:iCs/>
        </w:rPr>
        <w:t>НК</w:t>
      </w:r>
      <w:r w:rsidRPr="000C087E">
        <w:t xml:space="preserve"> </w:t>
      </w:r>
      <w:r w:rsidRPr="000C087E">
        <w:rPr>
          <w:i/>
          <w:iCs/>
        </w:rPr>
        <w:t>РФ). В данном случае доход организации составит 34 000 руб. (абз. 2 п. 8 ст. 250</w:t>
      </w:r>
      <w:r w:rsidRPr="000C087E">
        <w:t xml:space="preserve"> </w:t>
      </w:r>
      <w:r w:rsidRPr="000C087E">
        <w:rPr>
          <w:i/>
          <w:iCs/>
        </w:rPr>
        <w:t>НК</w:t>
      </w:r>
      <w:r w:rsidRPr="000C087E">
        <w:t xml:space="preserve"> </w:t>
      </w:r>
      <w:r w:rsidRPr="000C087E">
        <w:rPr>
          <w:i/>
          <w:iCs/>
        </w:rPr>
        <w:t>РФ).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Что касается заемных денежных средств в размере 150</w:t>
      </w:r>
      <w:r w:rsidRPr="000C087E">
        <w:t xml:space="preserve"> </w:t>
      </w:r>
      <w:r w:rsidRPr="000C087E">
        <w:rPr>
          <w:i/>
          <w:iCs/>
        </w:rPr>
        <w:t>000 руб., то они</w:t>
      </w:r>
      <w:r w:rsidRPr="000C087E">
        <w:t xml:space="preserve"> </w:t>
      </w:r>
      <w:r w:rsidRPr="000C087E">
        <w:rPr>
          <w:i/>
          <w:iCs/>
        </w:rPr>
        <w:t>не облагаются налогом на прибыль согласно</w:t>
      </w:r>
      <w:r w:rsidRPr="000C087E">
        <w:t xml:space="preserve"> </w:t>
      </w:r>
      <w:r w:rsidRPr="000C087E">
        <w:rPr>
          <w:i/>
          <w:iCs/>
        </w:rPr>
        <w:t>пп. 10 п. 1 ст.</w:t>
      </w:r>
      <w:r w:rsidRPr="000C087E">
        <w:t xml:space="preserve"> </w:t>
      </w:r>
      <w:r w:rsidRPr="000C087E">
        <w:rPr>
          <w:i/>
          <w:iCs/>
        </w:rPr>
        <w:t>251</w:t>
      </w:r>
      <w:r w:rsidRPr="000C087E">
        <w:t xml:space="preserve"> </w:t>
      </w:r>
      <w:r w:rsidRPr="000C087E">
        <w:rPr>
          <w:i/>
          <w:iCs/>
        </w:rPr>
        <w:t>НК</w:t>
      </w:r>
      <w:r w:rsidRPr="000C087E">
        <w:t xml:space="preserve"> </w:t>
      </w:r>
      <w:r w:rsidRPr="000C087E">
        <w:rPr>
          <w:i/>
          <w:iCs/>
        </w:rPr>
        <w:t>РФ.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Итак, доходы организации за отчетный период составят 184 000 руб. (150 000 руб. + 34 000 руб.).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jc w:val="center"/>
        <w:outlineLvl w:val="2"/>
        <w:rPr>
          <w:i/>
        </w:rPr>
      </w:pPr>
      <w:r w:rsidRPr="000C087E">
        <w:rPr>
          <w:b/>
          <w:bCs/>
          <w:i/>
        </w:rPr>
        <w:t>РАСХОДЫ ОРГАНИЗАЦИИ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По общему правилу расход - это тот показатель, на который организация может уменьшить свой доход.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Однако не все произведенные организацией расходы уменьшают полученные доходы.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Требования, которым должны отвечать произведенные организацией расходы: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1) расходы должны быть обоснованны;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2) расходы должны быть документально подтверждены;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3) расходы должны быть произведены для деятельности, направленной на получение дохода.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Эти требования являются обязательными для принятия произведенных расходов в уменьшение доходов. Если расход не соответствует хотя бы одному из перечисленных требований, то такой расход для целей налогообложения не учитывается.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jc w:val="center"/>
        <w:outlineLvl w:val="2"/>
        <w:rPr>
          <w:i/>
        </w:rPr>
      </w:pPr>
      <w:r w:rsidRPr="000C087E">
        <w:rPr>
          <w:b/>
          <w:bCs/>
          <w:i/>
        </w:rPr>
        <w:t>КЛАССИФИКАЦИЯ РАСХОДОВ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Все расходы, которые понесла организация, подразделяются на две группы: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1) расходы, которые учитываются при налогообложении прибыли;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2) расходы, которые не учитываются при налогообложении прибыли.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Причем расходы можно учесть либо в полном объеме, либо в пределах установленных норм. Таким образом, расходы, которые уменьшают налогооблагаемую прибыль, бывают нормируемыми и ненормируемыми.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Расходы, которые учитываются при налогообложении прибыли, делятся также: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на расходы, связанные с производством и реализацией (ст. 253 НК РФ);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внереализационные расходы (ст. 265 НК РФ).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0C087E">
        <w:rPr>
          <w:b/>
          <w:bCs/>
        </w:rPr>
        <w:t xml:space="preserve">Расходы, связанные с производством и реализацией 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В соответствии со ст. 253 НК РФ все расходы, которые связаны с производством и (или) реализацией, подразделяются на четыре вида: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  <w:rPr>
          <w:i/>
        </w:rPr>
      </w:pPr>
      <w:r w:rsidRPr="000C087E">
        <w:rPr>
          <w:i/>
        </w:rPr>
        <w:t>1) материальные расходы: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затраты на сырье и (или) материалы, которые используются в производственном процессе;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затраты на упаковку продукции;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затраты на приобретение инвентаря, спецодежды и другого неамортизируемого имущества;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затраты на топливо, воду, электроэнергию;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затраты на приобретение работ и услуг производственного характера;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потери от недостачи и (или) порчи при хранении и транспортировке;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технологические потери при производстве и (или) транспортировке и другие расходы. Перечень таких расходов является открытым.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  <w:rPr>
          <w:i/>
        </w:rPr>
      </w:pPr>
      <w:r w:rsidRPr="000C087E">
        <w:rPr>
          <w:i/>
        </w:rPr>
        <w:t>2) расходы на оплату труда: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К ним относятся любые начисления в денежной или натуральной форме в пользу работников, если такие начисления предусмотрены: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1) законодательством Российской Федерации;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2) трудовыми договорами (контрактами);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3) коллективными договорами (ст. 255 НК РФ).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Эти начисления могут производиться как в денежной, так и в натуральной формах. Они могут носить стимулирующий характер (премии и надбавки), компенсационный характер, а также быть связаны с содержанием работников.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Перечень расходов является открытым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  <w:rPr>
          <w:i/>
        </w:rPr>
      </w:pPr>
      <w:r w:rsidRPr="000C087E">
        <w:rPr>
          <w:i/>
        </w:rPr>
        <w:t>3) суммы начисленной амортизации;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  <w:rPr>
          <w:i/>
        </w:rPr>
      </w:pPr>
      <w:r w:rsidRPr="000C087E">
        <w:rPr>
          <w:i/>
        </w:rPr>
        <w:t>4) прочие расходы.</w:t>
      </w:r>
    </w:p>
    <w:p w:rsidR="00175EB9" w:rsidRPr="000C087E" w:rsidRDefault="00175EB9" w:rsidP="00175EB9">
      <w:pPr>
        <w:autoSpaceDE w:val="0"/>
        <w:autoSpaceDN w:val="0"/>
        <w:adjustRightInd w:val="0"/>
        <w:jc w:val="both"/>
      </w:pPr>
      <w:r w:rsidRPr="000C087E">
        <w:t>- арендные (лизинговые) платежи;</w:t>
      </w:r>
    </w:p>
    <w:p w:rsidR="00175EB9" w:rsidRPr="000C087E" w:rsidRDefault="00175EB9" w:rsidP="00175EB9">
      <w:pPr>
        <w:autoSpaceDE w:val="0"/>
        <w:autoSpaceDN w:val="0"/>
        <w:adjustRightInd w:val="0"/>
        <w:jc w:val="both"/>
      </w:pPr>
      <w:r w:rsidRPr="000C087E">
        <w:t>- расходы на командировки;</w:t>
      </w:r>
    </w:p>
    <w:p w:rsidR="00175EB9" w:rsidRPr="000C087E" w:rsidRDefault="00175EB9" w:rsidP="00175EB9">
      <w:pPr>
        <w:autoSpaceDE w:val="0"/>
        <w:autoSpaceDN w:val="0"/>
        <w:adjustRightInd w:val="0"/>
        <w:jc w:val="both"/>
        <w:outlineLvl w:val="2"/>
      </w:pPr>
      <w:r w:rsidRPr="000C087E">
        <w:t>- расходы на юридические, консультационные, аудиторские услуги;</w:t>
      </w:r>
    </w:p>
    <w:p w:rsidR="00175EB9" w:rsidRPr="000C087E" w:rsidRDefault="00175EB9" w:rsidP="00175EB9">
      <w:pPr>
        <w:autoSpaceDE w:val="0"/>
        <w:autoSpaceDN w:val="0"/>
        <w:adjustRightInd w:val="0"/>
        <w:jc w:val="both"/>
      </w:pPr>
      <w:r w:rsidRPr="000C087E">
        <w:t>- расходы на содержание и эксплуатацию, ремонт и техническое обслуживание основных средств и иного имущества, а также на поддержание их в исправном (актуальном) состоянии;</w:t>
      </w:r>
    </w:p>
    <w:p w:rsidR="00175EB9" w:rsidRPr="000C087E" w:rsidRDefault="00175EB9" w:rsidP="00175EB9">
      <w:pPr>
        <w:autoSpaceDE w:val="0"/>
        <w:autoSpaceDN w:val="0"/>
        <w:adjustRightInd w:val="0"/>
        <w:jc w:val="both"/>
      </w:pPr>
      <w:r w:rsidRPr="000C087E">
        <w:t>- расходы на освоение природных ресурсов;</w:t>
      </w:r>
    </w:p>
    <w:p w:rsidR="00175EB9" w:rsidRPr="000C087E" w:rsidRDefault="00175EB9" w:rsidP="00175EB9">
      <w:pPr>
        <w:autoSpaceDE w:val="0"/>
        <w:autoSpaceDN w:val="0"/>
        <w:adjustRightInd w:val="0"/>
        <w:jc w:val="both"/>
      </w:pPr>
      <w:r w:rsidRPr="000C087E">
        <w:t>- расходы на научные исследования и опытно-конструкторские разработки;</w:t>
      </w:r>
    </w:p>
    <w:p w:rsidR="00175EB9" w:rsidRPr="000C087E" w:rsidRDefault="00175EB9" w:rsidP="00175EB9">
      <w:pPr>
        <w:autoSpaceDE w:val="0"/>
        <w:autoSpaceDN w:val="0"/>
        <w:adjustRightInd w:val="0"/>
        <w:jc w:val="both"/>
      </w:pPr>
      <w:r w:rsidRPr="000C087E">
        <w:t>- расходы на обязательное и добровольное страхование;</w:t>
      </w:r>
    </w:p>
    <w:p w:rsidR="00175EB9" w:rsidRPr="000C087E" w:rsidRDefault="00175EB9" w:rsidP="00175EB9">
      <w:pPr>
        <w:autoSpaceDE w:val="0"/>
        <w:autoSpaceDN w:val="0"/>
        <w:adjustRightInd w:val="0"/>
        <w:jc w:val="both"/>
      </w:pPr>
      <w:r w:rsidRPr="000C087E">
        <w:t>- прочие расходы.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Перечень прочих расходов является открытым.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jc w:val="center"/>
        <w:outlineLvl w:val="2"/>
      </w:pPr>
      <w:r w:rsidRPr="000C087E">
        <w:rPr>
          <w:b/>
          <w:bCs/>
        </w:rPr>
        <w:t>Внереализационные расходы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В состав внереализационных расходов включаются обоснованные затраты организации, которые непосредственно не связаны с производственным процессом и (или) реализацией товаров (работ, услуг) (ст. 265 НК РФ):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проценты по долговым обязательствам любого вида с учетом положений ст. 269 НК РФ;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расходы на ликвидацию основных средств, объектов незавершенного строительства и на списание нематериальных активов. При этом учитываются также суммы недоначисленной амортизации;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 xml:space="preserve">- судебные расходы и арбитражные сборы. 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расходы на услуги банков;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расходы в виде премии (скидки), выплаченной (предоставленной) продавцом покупателю вследствие выполнения определенных условий договора, в частности объема покупок.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Кроме того, к внереализационным расходам приравниваются также убытки, которые понесла организация. В числе таких убытков: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убытки прошлых налоговых периодов, выявленные в текущем отчетном (налоговом) периоде;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потери от простоев по внутрипроизводственным причинам;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недостача материальных ценностей в производстве и на складах, на предприятиях торговли в случае отсутствия виновных лиц, а также убытки от хищений, виновники которых не установлены;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 xml:space="preserve">- потери от стихийных бедствий, пожаров, аварий и других чрезвычайных ситуаций.    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 xml:space="preserve">Перечень внереализационных расходов (в том числе убытков) является открытым. 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jc w:val="center"/>
        <w:outlineLvl w:val="2"/>
      </w:pPr>
      <w:r w:rsidRPr="000C087E">
        <w:rPr>
          <w:b/>
          <w:bCs/>
        </w:rPr>
        <w:t>Расходы, не учитываемые при налогообложении прибыли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Перечень расходов, которые не уменьшают полученные организацией доходы, установлен ст. 270 НК РФ.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 xml:space="preserve">Этот перечень закрытый и расширительному толкованию не подлежит. </w:t>
      </w:r>
    </w:p>
    <w:p w:rsidR="00175EB9" w:rsidRPr="000C087E" w:rsidRDefault="004572AB" w:rsidP="00175EB9">
      <w:pPr>
        <w:autoSpaceDE w:val="0"/>
        <w:autoSpaceDN w:val="0"/>
        <w:adjustRightInd w:val="0"/>
        <w:jc w:val="center"/>
        <w:outlineLvl w:val="2"/>
        <w:rPr>
          <w:i/>
        </w:rPr>
      </w:pPr>
      <w:r w:rsidRPr="000C087E">
        <w:rPr>
          <w:b/>
          <w:bCs/>
          <w:i/>
        </w:rPr>
        <w:t>Нормируемые расходы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 xml:space="preserve">Некоторые расходы, предусмотренные гл. 25 НК РФ, </w:t>
      </w:r>
      <w:r w:rsidR="004572AB" w:rsidRPr="000C087E">
        <w:t>организация сможет</w:t>
      </w:r>
      <w:r w:rsidRPr="000C087E">
        <w:t xml:space="preserve"> принять в уменьшение налогооблагаемой прибыли не в полном объеме, а частично, т.е. в пределах ограничений (норм), которые установлены НК РФ.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К таким расходам, например, относятся следующие.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400"/>
      </w:tblGrid>
      <w:tr w:rsidR="00175EB9" w:rsidRPr="000C087E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Вид расхода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>В каком размере расход можно учесть</w:t>
            </w:r>
          </w:p>
        </w:tc>
      </w:tr>
      <w:tr w:rsidR="00175EB9" w:rsidRPr="000C087E">
        <w:trPr>
          <w:cantSplit/>
          <w:trHeight w:val="142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Потери от недостачи и (или) порчи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хранении и транспортировке МПЗ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в пределах норм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естественной убыли. Нормы должны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быть утверждены в порядке, который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установило Правительство РФ в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Постановлении от 12.11.2002 N 814</w:t>
            </w:r>
          </w:p>
        </w:tc>
      </w:tr>
      <w:tr w:rsidR="00175EB9" w:rsidRPr="000C087E">
        <w:trPr>
          <w:cantSplit/>
          <w:trHeight w:val="340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оплате стоимости проезда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и стоимости провоза багажа работнику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организации, расположенной в районах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Крайнего Севера и приравненных к ним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местностях, и членам его семьи.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в следующем порядке:  </w:t>
            </w:r>
          </w:p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- стоимость проезда по фактическим  расходам, но не выше тарифов, установленных для перевозок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железнодорожным транспортом;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стоимость провоза багажа из расчета не более 5 тонн на семью по фактическим расходам, но не выше  тарифов, предусмотренных для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перевозок железнодорожным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транспортом.             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отсутствия железной дороги указанные расходы принимаются в размере минимальной стоимости проезда на воздушном транспорте </w:t>
            </w:r>
          </w:p>
        </w:tc>
      </w:tr>
      <w:tr w:rsidR="00175EB9" w:rsidRPr="000C087E">
        <w:trPr>
          <w:cantSplit/>
          <w:trHeight w:val="81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Сумма взносов работодателей на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накопительную часть трудовой пенсии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в размере, не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превышающем 12% от суммы расходов на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оплату труда </w:t>
            </w:r>
          </w:p>
        </w:tc>
      </w:tr>
      <w:tr w:rsidR="00175EB9" w:rsidRPr="000C087E">
        <w:trPr>
          <w:cantSplit/>
          <w:trHeight w:val="111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договорам добровольного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личного страхования, которые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предусматривают оплату страховщиками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медицинских расходов работников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в размере, не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превышающем 6% от суммы расходов на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оплату труда </w:t>
            </w:r>
          </w:p>
        </w:tc>
      </w:tr>
      <w:tr w:rsidR="00175EB9" w:rsidRPr="000C087E">
        <w:trPr>
          <w:cantSplit/>
          <w:trHeight w:val="9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договорам добровольного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личного страхования, которые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предусматривают выплаты  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исключительно в случаях смерти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причинения вреда здоровью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застрахованного лица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в размере не более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15 000 руб. в год на каждого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работника исходя из отношения общей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суммы взносов по всем указанным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договорам к количеству   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застрахованных работников </w:t>
            </w:r>
          </w:p>
        </w:tc>
      </w:tr>
      <w:tr w:rsidR="00175EB9" w:rsidRPr="000C087E">
        <w:trPr>
          <w:cantSplit/>
          <w:trHeight w:val="8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возмещение затрат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по уплате процентов по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займам (кредитам) на приобретение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строительство жилого помещения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в размере, не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превышающем 3% от суммы расходов на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оплату труда       </w:t>
            </w:r>
          </w:p>
        </w:tc>
      </w:tr>
      <w:tr w:rsidR="00175EB9" w:rsidRPr="000C087E">
        <w:trPr>
          <w:cantSplit/>
          <w:trHeight w:val="13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НИОКР в форме отчислений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формирование Российского фонда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технологического развития, а также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иных отраслевых и межотраслевых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фондов финансирования НИОКР,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зарегистрированных в порядке,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предусмотренном Федеральным законом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 науке и государственной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научно-технической политике"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в пределах 1,5% доходов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(валовой выручки) налогоплательщика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5EB9" w:rsidRPr="000C087E">
        <w:trPr>
          <w:cantSplit/>
          <w:trHeight w:val="18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Суммы выплаченных подъемных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в пределах норм,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установленных законодательством РФ.  Для работников бюджетной сферы такие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нормы установлены Постановлением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Правительства РФ от 02.04.2003  187.  Для работников иных организаций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указанные нормы не установлены. В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связи с этим считаем, что подъемные,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выплаченные таким работникам,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следует учитывать по нормам,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предусмотренным в трудовом договоре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5EB9" w:rsidRPr="000C087E">
        <w:trPr>
          <w:cantSplit/>
          <w:trHeight w:val="7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компенсацию за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 для служебных поездок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личных легковых автомобилей и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мотоциклов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в пределах норм, установленных Постановлением   Правительства РФ от 08.02.2002 N 92 </w:t>
            </w:r>
          </w:p>
        </w:tc>
      </w:tr>
      <w:tr w:rsidR="00175EB9" w:rsidRPr="000C087E">
        <w:trPr>
          <w:cantSplit/>
          <w:trHeight w:val="6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рацион питания экипажей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морских, речных и воздушных судов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в пределах норм, установленных Постановлениями Правительства РФ от 07.12.2001 N 861 и от 30.07.2009 N 628 &lt;7&gt;           </w:t>
            </w:r>
          </w:p>
        </w:tc>
      </w:tr>
      <w:tr w:rsidR="00175EB9" w:rsidRPr="000C087E">
        <w:trPr>
          <w:cantSplit/>
          <w:trHeight w:val="7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Плата государственному и (или)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частному нотариусу за нотариальное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оформление   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в пределах тарифов, установленных ст. 333.24 НК РФ, а также ст. 22.1 Основ     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законодательства РФ о нотариате  (утв. ВС РФ 11.02.1993 N 4462-1)    </w:t>
            </w:r>
          </w:p>
        </w:tc>
      </w:tr>
      <w:tr w:rsidR="00175EB9" w:rsidRPr="000C087E">
        <w:trPr>
          <w:cantSplit/>
          <w:trHeight w:val="6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Представительские расходы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в размере, не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превышающем 4% от расходов на оплату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за этот отчетный (налоговый)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                           </w:t>
            </w:r>
          </w:p>
        </w:tc>
      </w:tr>
      <w:tr w:rsidR="00175EB9" w:rsidRPr="000C087E">
        <w:trPr>
          <w:cantSplit/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рекламу (нормируемые- расходы на приобретение призов участникам розыгрышей)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в размере, не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превышающем 1% выручки от реализации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5EB9" w:rsidRPr="000C087E">
        <w:trPr>
          <w:cantSplit/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аннулированные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производственные заказы (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прямых затрат, 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определяемых в соответствии со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ст. ст. 318 и 319 НК РФ             </w:t>
            </w:r>
          </w:p>
        </w:tc>
      </w:tr>
      <w:tr w:rsidR="00175EB9" w:rsidRPr="000C087E">
        <w:trPr>
          <w:cantSplit/>
          <w:trHeight w:val="21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>Расходы в виде целевых отчислений от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лотерей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в размере,   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предусмотренном законодательством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РФ. При проведении лотерей их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организаторы обязаны часть выручки направлять на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определенные социально значимые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т.е. производить целевые отчисления, составляющие не менее чем 10% выручки от проведения лотереи.  По мнению Минфина России,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такие расходы не уменьшают налоговую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базу по налогу на прибыль </w:t>
            </w:r>
          </w:p>
        </w:tc>
      </w:tr>
      <w:tr w:rsidR="00175EB9" w:rsidRPr="000C087E">
        <w:trPr>
          <w:cantSplit/>
          <w:trHeight w:val="43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 на создание резерва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сомнительным долгам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10% от выручки отчетного   (налогового) периода.    </w:t>
            </w:r>
          </w:p>
        </w:tc>
      </w:tr>
      <w:tr w:rsidR="00175EB9" w:rsidRPr="000C087E">
        <w:trPr>
          <w:cantSplit/>
          <w:trHeight w:val="9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 на создание резерва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гарантийному ремонту - для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налогоплательщиков, ранее не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осуществлявших реализацию товаров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(работ) с условием гарантийного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ремонта и обслуживания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размере, не превышающем ожидаемых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предусмотренных в плане на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 гарантийных обязательств,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учетом срока гарантии             </w:t>
            </w:r>
          </w:p>
        </w:tc>
      </w:tr>
      <w:tr w:rsidR="00175EB9" w:rsidRPr="000C087E">
        <w:trPr>
          <w:cantSplit/>
          <w:trHeight w:val="22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долговым обязательствам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процентов не должен отклоняться более чем на 20% (в сторону повышения или понижения) от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среднего уровня процентов, взимаемых по долговым обязательствам, выданным в том же квартале на сопоставимых условиях.  При отсутствии базы для сравнения или по выбору налогоплательщика предельная величина процентов,  признаваемых расходом, принимается: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равной ставке рефинансирования ЦБ РФ, увеличенной в 2 раза, при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оформлении долгового обязательства в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рублях;                  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равной 22% по долговым обязательствам в иностранной валюте </w:t>
            </w:r>
          </w:p>
        </w:tc>
      </w:tr>
      <w:tr w:rsidR="00175EB9" w:rsidRPr="000C087E">
        <w:trPr>
          <w:cantSplit/>
          <w:trHeight w:val="246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Убыток от реализации права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 долга до наступления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срока платежа, предусмотренного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договором о реализации товаров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(работ, услуг), - для    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налогоплательщиков - продавцов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товаров (работ, услуг),  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осуществляющих исчисление доходов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(расходов) по методу начисления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B9" w:rsidRPr="000C087E" w:rsidRDefault="00175EB9" w:rsidP="00B64D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Размер расхода не может превышать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>сумму процентов, которую организация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уплатила бы с учетом требований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ст. 269 НК РФ по долговому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обязательству, равному доходу от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уступки права требования, за период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даты уступки до даты платежа по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договору                          </w:t>
            </w:r>
          </w:p>
        </w:tc>
      </w:tr>
    </w:tbl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jc w:val="center"/>
        <w:outlineLvl w:val="1"/>
        <w:rPr>
          <w:i/>
        </w:rPr>
      </w:pPr>
      <w:r w:rsidRPr="000C087E">
        <w:rPr>
          <w:b/>
          <w:bCs/>
          <w:i/>
        </w:rPr>
        <w:t>МЕТОДЫ УЧЕТА ДОХОДОВ И РАСХОДОВ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Организация выбирает метод самостоятельно. Метод начисления могут применять без исключения все организации. А вот кассовый метод разрешено применять только некоторым из них.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Выбранный метод нужно отразить в учетной политике и применять последовательно с начала налогового периода и до его окончания.</w:t>
      </w:r>
    </w:p>
    <w:p w:rsidR="00175EB9" w:rsidRPr="000C087E" w:rsidRDefault="00175EB9" w:rsidP="00175EB9">
      <w:pPr>
        <w:autoSpaceDE w:val="0"/>
        <w:autoSpaceDN w:val="0"/>
        <w:adjustRightInd w:val="0"/>
        <w:jc w:val="center"/>
        <w:outlineLvl w:val="2"/>
        <w:rPr>
          <w:i/>
        </w:rPr>
      </w:pPr>
      <w:r w:rsidRPr="000C087E">
        <w:rPr>
          <w:b/>
          <w:bCs/>
          <w:i/>
        </w:rPr>
        <w:t>КАССОВЫЙ МЕТОД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 xml:space="preserve">Основным условием для применения кассового метода служит величина выручки (без учета НДС). Ее средний размер за предыдущие четыре квартала не должен превышать </w:t>
      </w:r>
      <w:r w:rsidRPr="000C087E">
        <w:rPr>
          <w:b/>
        </w:rPr>
        <w:t>1 млн</w:t>
      </w:r>
      <w:r w:rsidR="004572AB" w:rsidRPr="000C087E">
        <w:rPr>
          <w:b/>
        </w:rPr>
        <w:t>.</w:t>
      </w:r>
      <w:r w:rsidRPr="000C087E">
        <w:rPr>
          <w:b/>
        </w:rPr>
        <w:t xml:space="preserve"> руб. за каждый квартал</w:t>
      </w:r>
      <w:r w:rsidRPr="000C087E">
        <w:t>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 xml:space="preserve"> Это значит, что в целом за четыре квартала ваша выручка не может быть больше 4 млн руб. То есть вполне может получиться так, что в I и II кварталах у организации будет нулевая выручка, а основной доход будет получен в III и IV кварталах. Например, в III квартале - 1,7 млн руб. и в IV квартале - 2 млн руб.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На практике средний размер выручки определяется ежеквартально путем суммирования выручки за предыдущие четыре квартала и деления суммы на четыре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 xml:space="preserve">Применять кассовый метод могут вновь созданные организации. 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Не могут определять доходы и расходы по кассовому методу: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банки;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компании с выручкой в среднем за предыдущие четыре квартала более 1 млн руб. за каждый квартал;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участники договора доверительного управления имуществом или договора простого товарищества.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 xml:space="preserve">При кассовом методе доходы учитываются, только если они фактически получены. 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 xml:space="preserve">Если организация применяет кассовый метод, то расходы признаются после их фактической оплаты. </w:t>
      </w:r>
    </w:p>
    <w:p w:rsidR="00175EB9" w:rsidRPr="000C087E" w:rsidRDefault="00175EB9" w:rsidP="00175EB9">
      <w:pPr>
        <w:autoSpaceDE w:val="0"/>
        <w:autoSpaceDN w:val="0"/>
        <w:adjustRightInd w:val="0"/>
        <w:jc w:val="center"/>
        <w:outlineLvl w:val="2"/>
        <w:rPr>
          <w:i/>
        </w:rPr>
      </w:pPr>
      <w:r w:rsidRPr="000C087E">
        <w:rPr>
          <w:b/>
          <w:bCs/>
          <w:i/>
        </w:rPr>
        <w:t>МЕТОД НАЧИСЛЕНИЯ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Доходы признаются в том отчетном (налоговом) периоде, в котором они возникли. При этом доходы признаются независимо от фактического поступления денежных средств, имущества или имущественных прав.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</w:rPr>
        <w:t>Общие принципы признания расходов при методе начисления следующие</w:t>
      </w:r>
      <w:r w:rsidRPr="000C087E">
        <w:t>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</w:rPr>
        <w:t>Принцип 1.</w:t>
      </w:r>
      <w:r w:rsidRPr="000C087E">
        <w:t xml:space="preserve"> Расходы признаются в том отчетном (налоговом) периоде, к которому они относятся, независимо от времени фактической выплаты денежных средств и (или) иной формы их оплаты (п. 1 ст. 272 НК РФ).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Например, по договору подряда подрядчик обязан произвести ремонт здания заказчика в апреле. Заказчик обязан перечислить предварительную</w:t>
      </w:r>
      <w:r w:rsidRPr="000C087E">
        <w:t xml:space="preserve"> </w:t>
      </w:r>
      <w:r w:rsidRPr="000C087E">
        <w:rPr>
          <w:i/>
          <w:iCs/>
        </w:rPr>
        <w:t>100%-ную оплату</w:t>
      </w:r>
      <w:r w:rsidRPr="000C087E">
        <w:t xml:space="preserve"> </w:t>
      </w:r>
      <w:r w:rsidRPr="000C087E">
        <w:rPr>
          <w:i/>
          <w:iCs/>
        </w:rPr>
        <w:t>работ в марте.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Несмотря</w:t>
      </w:r>
      <w:r w:rsidRPr="000C087E">
        <w:t xml:space="preserve"> </w:t>
      </w:r>
      <w:r w:rsidRPr="000C087E">
        <w:rPr>
          <w:i/>
          <w:iCs/>
        </w:rPr>
        <w:t>на это, расход заказчик признает в апреле - в периоде, к которому расход относится, а не в марте - на дату перечисления предоплаты.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</w:rPr>
        <w:t>Принцип 2</w:t>
      </w:r>
      <w:r w:rsidRPr="000C087E">
        <w:t xml:space="preserve">. Расходы признаются в том отчетном (налоговом) периоде, в котором эти расходы возникают, исходя из условий сделок. В случае если сделка не содержит таких условий и связь между доходами и расходами не может быть определена четко или определяется косвенным путем, расходы распределяются налогоплательщиком самостоятельно. 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</w:rPr>
        <w:t>Принцип 3.</w:t>
      </w:r>
      <w:r w:rsidRPr="000C087E">
        <w:t xml:space="preserve"> В случае если условиями договора предусмотрено получение доходов в течение более чем одного отчетного периода и не предусмотрена поэтапная сдача товаров (работ, услуг), расходы распределяются налогоплательщиком самостоятельно с учетом принципа равномерности признания доходов и расходов.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rPr>
          <w:i/>
        </w:rPr>
        <w:t>Принцип 4.</w:t>
      </w:r>
      <w:r w:rsidRPr="000C087E">
        <w:t xml:space="preserve"> Расходы, которые не могут быть отнесены к конкретному виду деятельности, распределяются пропорционально доле соответствующего дохода в суммарном объеме всех доходов налогоплательщика.</w:t>
      </w:r>
    </w:p>
    <w:p w:rsidR="00175EB9" w:rsidRPr="000C087E" w:rsidRDefault="00175EB9" w:rsidP="00175EB9">
      <w:pPr>
        <w:autoSpaceDE w:val="0"/>
        <w:autoSpaceDN w:val="0"/>
        <w:adjustRightInd w:val="0"/>
        <w:jc w:val="center"/>
        <w:outlineLvl w:val="5"/>
        <w:rPr>
          <w:i/>
        </w:rPr>
      </w:pPr>
      <w:r w:rsidRPr="000C087E">
        <w:rPr>
          <w:b/>
          <w:bCs/>
          <w:i/>
        </w:rPr>
        <w:t>ПРЯМЫЕ И КОСВЕННЫЕ РАСХОДЫ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Прямые расходы: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затраты на приобретение сырья и (или) материалов, используемых в производстве товаров (выполнении работ, оказании услуг) и (или) образующих их основу либо являющихся необходимым компонентом при производстве товаров (выполнении работ, оказании услуг);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затраты на приобретение комплектующих изделий, подвергающихся монтажу, и (или) полуфабрикатов, подвергающихся дополнительной обработке у налогоплательщика;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расходы на оплату труда персонала, участвующего в процессе производства товаров, выполнения работ, оказания услуг, а также суммы единого социального налога и расходы на обязательное пенсионное страхование, идущие на финансирование страховой и накопительной частей трудовой пенсии, начисленные на указанные суммы расходов на оплату труда;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- суммы начисленной амортизации по основным средствам, используемым при производстве товаров, работ, услуг.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К косвенным относятся все иные суммы расходов, за исключением внереализационных.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  <w:r w:rsidRPr="000C087E">
        <w:t>Между тем организация вправе установить свой перечень прямых расходов, отличный от того, который предусмотрен в ст. 318 НК РФ. Этот перечень нужно закрепить в учетной политике.</w:t>
      </w:r>
    </w:p>
    <w:p w:rsidR="00175EB9" w:rsidRPr="000C087E" w:rsidRDefault="00175EB9" w:rsidP="00175EB9">
      <w:pPr>
        <w:autoSpaceDE w:val="0"/>
        <w:autoSpaceDN w:val="0"/>
        <w:adjustRightInd w:val="0"/>
        <w:ind w:firstLine="540"/>
        <w:jc w:val="both"/>
      </w:pPr>
    </w:p>
    <w:p w:rsidR="00994BC8" w:rsidRPr="000C087E" w:rsidRDefault="00994BC8" w:rsidP="00994BC8">
      <w:pPr>
        <w:shd w:val="clear" w:color="auto" w:fill="FFFFFF"/>
        <w:ind w:left="137" w:firstLine="328"/>
        <w:jc w:val="center"/>
        <w:rPr>
          <w:b/>
        </w:rPr>
      </w:pPr>
      <w:r w:rsidRPr="000C087E">
        <w:rPr>
          <w:b/>
        </w:rPr>
        <w:t>6.</w:t>
      </w:r>
      <w:r w:rsidR="000D4C56" w:rsidRPr="000C087E">
        <w:rPr>
          <w:b/>
        </w:rPr>
        <w:t>2</w:t>
      </w:r>
      <w:r w:rsidR="000C087E">
        <w:rPr>
          <w:b/>
        </w:rPr>
        <w:t>.</w:t>
      </w:r>
      <w:r w:rsidRPr="000C087E">
        <w:rPr>
          <w:b/>
        </w:rPr>
        <w:t xml:space="preserve"> </w:t>
      </w:r>
      <w:r w:rsidR="000D4C56" w:rsidRPr="000C087E">
        <w:rPr>
          <w:b/>
        </w:rPr>
        <w:t xml:space="preserve">ОСОБЕННОСТИ НАЛОГООБЛОЖЕНИЯ ПРИБЫЛИ БАНКОВ, СТРАХОВЫХ ОРГАНИЗАЦИЙ, ИНОСТРАННЫХ ЮРИДИЧЕСКИХ ЛИЦ. РАСЧЕТ НАЛОГА НА ПРИБЫЛЬ ОРГАНИЗАЦИЙ </w:t>
      </w:r>
    </w:p>
    <w:p w:rsidR="00994BC8" w:rsidRPr="000C087E" w:rsidRDefault="00994BC8" w:rsidP="00994BC8">
      <w:pPr>
        <w:shd w:val="clear" w:color="auto" w:fill="FFFFFF"/>
        <w:ind w:left="126" w:firstLine="338"/>
        <w:jc w:val="both"/>
      </w:pPr>
    </w:p>
    <w:p w:rsidR="00B64D95" w:rsidRPr="00087E1F" w:rsidRDefault="00B64D95" w:rsidP="00087E1F">
      <w:pPr>
        <w:pStyle w:val="HTML"/>
        <w:tabs>
          <w:tab w:val="clear" w:pos="7328"/>
          <w:tab w:val="clear" w:pos="8244"/>
          <w:tab w:val="left" w:pos="9000"/>
          <w:tab w:val="left" w:pos="9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Все банки, получившие лицензию Центрального банка Российской Федерации на проведение банковских операций, исчисляют налогооблагаемую базу для расчета налога на прибыль путем </w:t>
      </w:r>
      <w:r w:rsidR="00087E1F">
        <w:rPr>
          <w:rFonts w:ascii="Times New Roman" w:hAnsi="Times New Roman" w:cs="Times New Roman"/>
          <w:sz w:val="24"/>
          <w:szCs w:val="24"/>
        </w:rPr>
        <w:t>у</w:t>
      </w:r>
      <w:r w:rsidRPr="00087E1F">
        <w:rPr>
          <w:rFonts w:ascii="Times New Roman" w:hAnsi="Times New Roman" w:cs="Times New Roman"/>
          <w:sz w:val="24"/>
          <w:szCs w:val="24"/>
        </w:rPr>
        <w:t>меньшения общей суммы</w:t>
      </w:r>
      <w:r w:rsidR="00087E1F">
        <w:rPr>
          <w:rFonts w:ascii="Times New Roman" w:hAnsi="Times New Roman" w:cs="Times New Roman"/>
          <w:sz w:val="24"/>
          <w:szCs w:val="24"/>
        </w:rPr>
        <w:t xml:space="preserve"> </w:t>
      </w:r>
      <w:r w:rsidRPr="00087E1F">
        <w:rPr>
          <w:rFonts w:ascii="Times New Roman" w:hAnsi="Times New Roman" w:cs="Times New Roman"/>
          <w:sz w:val="24"/>
          <w:szCs w:val="24"/>
        </w:rPr>
        <w:t>доходов</w:t>
      </w:r>
      <w:r w:rsidR="00087E1F">
        <w:rPr>
          <w:rFonts w:ascii="Times New Roman" w:hAnsi="Times New Roman" w:cs="Times New Roman"/>
          <w:sz w:val="24"/>
          <w:szCs w:val="24"/>
        </w:rPr>
        <w:t xml:space="preserve"> </w:t>
      </w:r>
      <w:r w:rsidRPr="00087E1F">
        <w:rPr>
          <w:rFonts w:ascii="Times New Roman" w:hAnsi="Times New Roman" w:cs="Times New Roman"/>
          <w:sz w:val="24"/>
          <w:szCs w:val="24"/>
        </w:rPr>
        <w:t xml:space="preserve">(без учета налога на добавленную) на сумму </w:t>
      </w:r>
      <w:r w:rsidR="009B56CE">
        <w:rPr>
          <w:rFonts w:ascii="Times New Roman" w:hAnsi="Times New Roman" w:cs="Times New Roman"/>
          <w:sz w:val="24"/>
          <w:szCs w:val="24"/>
        </w:rPr>
        <w:t>расходов</w:t>
      </w:r>
      <w:r w:rsidRPr="00087E1F">
        <w:rPr>
          <w:rFonts w:ascii="Times New Roman" w:hAnsi="Times New Roman" w:cs="Times New Roman"/>
          <w:sz w:val="24"/>
          <w:szCs w:val="24"/>
        </w:rPr>
        <w:t>.</w:t>
      </w:r>
    </w:p>
    <w:p w:rsidR="00087E1F" w:rsidRPr="00087E1F" w:rsidRDefault="00B64D95" w:rsidP="00087E1F">
      <w:pPr>
        <w:pStyle w:val="HTM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7E1F">
        <w:rPr>
          <w:rFonts w:ascii="Times New Roman" w:hAnsi="Times New Roman" w:cs="Times New Roman"/>
          <w:b/>
          <w:i/>
          <w:sz w:val="24"/>
          <w:szCs w:val="24"/>
        </w:rPr>
        <w:t>Состав доходов банков, учитываемых при расчете</w:t>
      </w:r>
      <w:r w:rsidR="00087E1F" w:rsidRPr="00087E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7E1F">
        <w:rPr>
          <w:rFonts w:ascii="Times New Roman" w:hAnsi="Times New Roman" w:cs="Times New Roman"/>
          <w:b/>
          <w:i/>
          <w:sz w:val="24"/>
          <w:szCs w:val="24"/>
        </w:rPr>
        <w:t>налогооблагаемой базы</w:t>
      </w:r>
    </w:p>
    <w:p w:rsidR="00B64D95" w:rsidRPr="00087E1F" w:rsidRDefault="00B64D95" w:rsidP="00087E1F">
      <w:pPr>
        <w:pStyle w:val="HTM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7E1F">
        <w:rPr>
          <w:rFonts w:ascii="Times New Roman" w:hAnsi="Times New Roman" w:cs="Times New Roman"/>
          <w:b/>
          <w:i/>
          <w:sz w:val="24"/>
          <w:szCs w:val="24"/>
        </w:rPr>
        <w:t>для уплаты налога на прибыль</w:t>
      </w:r>
    </w:p>
    <w:p w:rsidR="00B64D95" w:rsidRPr="00087E1F" w:rsidRDefault="00B64D95" w:rsidP="00087E1F">
      <w:pPr>
        <w:pStyle w:val="HTM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</w:t>
      </w:r>
      <w:r w:rsidR="009B56CE">
        <w:rPr>
          <w:rFonts w:ascii="Times New Roman" w:hAnsi="Times New Roman" w:cs="Times New Roman"/>
          <w:sz w:val="24"/>
          <w:szCs w:val="24"/>
        </w:rPr>
        <w:t>1</w:t>
      </w:r>
      <w:r w:rsidR="00087E1F">
        <w:rPr>
          <w:rFonts w:ascii="Times New Roman" w:hAnsi="Times New Roman" w:cs="Times New Roman"/>
          <w:sz w:val="24"/>
          <w:szCs w:val="24"/>
        </w:rPr>
        <w:t xml:space="preserve">. </w:t>
      </w:r>
      <w:r w:rsidRPr="00087E1F">
        <w:rPr>
          <w:rFonts w:ascii="Times New Roman" w:hAnsi="Times New Roman" w:cs="Times New Roman"/>
          <w:sz w:val="24"/>
          <w:szCs w:val="24"/>
        </w:rPr>
        <w:t xml:space="preserve">Суммы начисленных и </w:t>
      </w:r>
      <w:r w:rsidR="00087E1F" w:rsidRPr="00087E1F">
        <w:rPr>
          <w:rFonts w:ascii="Times New Roman" w:hAnsi="Times New Roman" w:cs="Times New Roman"/>
          <w:sz w:val="24"/>
          <w:szCs w:val="24"/>
        </w:rPr>
        <w:t>полученных</w:t>
      </w:r>
      <w:r w:rsidRPr="00087E1F">
        <w:rPr>
          <w:rFonts w:ascii="Times New Roman" w:hAnsi="Times New Roman" w:cs="Times New Roman"/>
          <w:sz w:val="24"/>
          <w:szCs w:val="24"/>
        </w:rPr>
        <w:t xml:space="preserve"> процентов по кредитным ресурсам, размещенным банком, включая доходы, полученные банком от увеличения на три пункта процентов (маржи) по централизованным кредитам, предоставляемым через банк предприятиям и организациям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>Центральным банком Российской Федерации.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2. Комиссионные и иные сборы (плата) за переводные, инкассовые, аккредитивные и другие банковские операции, в том числе за услуги по осуществлению корреспондентских отношений.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3. Плата за услуги, оказываемые банком клиентам за открытие и ведение их расчетных, текущих, валютных, ссудных и иных счетов,</w:t>
      </w:r>
      <w:r w:rsidR="00087E1F">
        <w:rPr>
          <w:rFonts w:ascii="Times New Roman" w:hAnsi="Times New Roman" w:cs="Times New Roman"/>
          <w:sz w:val="24"/>
          <w:szCs w:val="24"/>
        </w:rPr>
        <w:t xml:space="preserve"> </w:t>
      </w:r>
      <w:r w:rsidRPr="00087E1F">
        <w:rPr>
          <w:rFonts w:ascii="Times New Roman" w:hAnsi="Times New Roman" w:cs="Times New Roman"/>
          <w:sz w:val="24"/>
          <w:szCs w:val="24"/>
        </w:rPr>
        <w:t>выдачу (получение) наличных денег, а также за оказание информационных, консультационных, экспертных и других услуг.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4. Доходы, полученные банком от проведения форфейтинговых, факторинговых, доверительных (трастовых) операций.</w:t>
      </w:r>
    </w:p>
    <w:p w:rsid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5. Доходы, полученные банком по гарантийным и акцептным операциям.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6. Плата за услуги, оказываемые банком населению.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7. Плата за инкассацию, за перевозку денежных средств, ценных бумаг, иных ценностей и банковских документов.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8. Доходы, полученные банком за работу по размещению</w:t>
      </w:r>
      <w:r w:rsidR="00087E1F">
        <w:rPr>
          <w:rFonts w:ascii="Times New Roman" w:hAnsi="Times New Roman" w:cs="Times New Roman"/>
          <w:sz w:val="24"/>
          <w:szCs w:val="24"/>
        </w:rPr>
        <w:t xml:space="preserve"> </w:t>
      </w:r>
      <w:r w:rsidRPr="00087E1F">
        <w:rPr>
          <w:rFonts w:ascii="Times New Roman" w:hAnsi="Times New Roman" w:cs="Times New Roman"/>
          <w:sz w:val="24"/>
          <w:szCs w:val="24"/>
        </w:rPr>
        <w:t>государственных ценных бумаг и резервов федерального казначейства Российской Федерации и его территориальных органов.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9. Доходы, полученные банком по операциям с ценными бумагами, включая операции по их размещению и управлению, и иным операциям на фондовом рынке.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10. Доходы от проведения банком операций с иностранной валютой, драгоценными  металлами и с иными валютными ценностями, включая комиссионные сборы по операциям, связанным с покупкой и продажей валюты за счет и по поручению клиентов. Доходы, полученные банком в иностранной валюте, подлежат налогообложению вместе с доходами, полученными в рублях. При этом доходы, полученные в иностранной валюте, пересчитываются  в рубли по  курсу  Центрального банка Российской Федерации, действовавшему на день получения доходов. Плата, получаемая банками от экспортеров</w:t>
      </w:r>
      <w:r w:rsidR="00087E1F">
        <w:rPr>
          <w:rFonts w:ascii="Times New Roman" w:hAnsi="Times New Roman" w:cs="Times New Roman"/>
          <w:sz w:val="24"/>
          <w:szCs w:val="24"/>
        </w:rPr>
        <w:t xml:space="preserve"> </w:t>
      </w:r>
      <w:r w:rsidRPr="00087E1F">
        <w:rPr>
          <w:rFonts w:ascii="Times New Roman" w:hAnsi="Times New Roman" w:cs="Times New Roman"/>
          <w:sz w:val="24"/>
          <w:szCs w:val="24"/>
        </w:rPr>
        <w:t>продукции, за выполнение функции агентов валютного контроля.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11. Доходы от сдачи в аренду имущества, принадлежащего банку, включая доходы от проведения лизинговых операций.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12. Разница между продажной и номинальной стоимостью акций, выпускаемых банком (за исключением продажи акций при  формировании уставного капитала банка, когда сумма такой разницы рассматривается в качестве добавочного капитала банка).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13. Разница между ценой реализации и ценой приобретения ценных бумаг, принадлежащих банку, включая государственные ценные бумаги.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14. Денежные и основные средства, материальные и нематериальные активы, безвозмездно передаваемые банку юридическими и физическими лицами.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15. Доходы от приобретенных или арендуемых банком брокерских мест на биржах.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16. Суммы, перечисленные банку клиентами, в счет возмещения телеграфных, почтовых и иных услуг связи.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17. Проценты и комиссионные сборы, полученные банком по операциям за прошлые годы, а также востребованные проценты и комиссионные сборы, излишне уплаченные банком клиентам в прошлые годы.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18. Излишки кассы банка.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19. Прочие доходы, включаемые банком в облагаемую прибыль в соответствии с законодательством, а также полученные в результате осуществления иной деятельности.</w:t>
      </w:r>
    </w:p>
    <w:p w:rsidR="009B56CE" w:rsidRDefault="00B64D95" w:rsidP="009B56CE">
      <w:pPr>
        <w:pStyle w:val="HTM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56CE">
        <w:rPr>
          <w:rFonts w:ascii="Times New Roman" w:hAnsi="Times New Roman" w:cs="Times New Roman"/>
          <w:b/>
          <w:i/>
          <w:sz w:val="24"/>
          <w:szCs w:val="24"/>
        </w:rPr>
        <w:t>Состав расходов, включаемых в себестоимость оказываемых банками услуг, и иных расходов, учитываемых при расчете налогооблагаемой базы</w:t>
      </w:r>
    </w:p>
    <w:p w:rsidR="00B64D95" w:rsidRPr="009B56CE" w:rsidRDefault="00B64D95" w:rsidP="009B56CE">
      <w:pPr>
        <w:pStyle w:val="HTM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56CE">
        <w:rPr>
          <w:rFonts w:ascii="Times New Roman" w:hAnsi="Times New Roman" w:cs="Times New Roman"/>
          <w:b/>
          <w:i/>
          <w:sz w:val="24"/>
          <w:szCs w:val="24"/>
        </w:rPr>
        <w:t xml:space="preserve"> для уплаты</w:t>
      </w:r>
      <w:r w:rsidR="009B56CE" w:rsidRPr="009B56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56CE">
        <w:rPr>
          <w:rFonts w:ascii="Times New Roman" w:hAnsi="Times New Roman" w:cs="Times New Roman"/>
          <w:b/>
          <w:i/>
          <w:sz w:val="24"/>
          <w:szCs w:val="24"/>
        </w:rPr>
        <w:t>налога на прибыль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56CE">
        <w:rPr>
          <w:rFonts w:ascii="Times New Roman" w:hAnsi="Times New Roman" w:cs="Times New Roman"/>
          <w:sz w:val="24"/>
          <w:szCs w:val="24"/>
        </w:rPr>
        <w:t>1.</w:t>
      </w:r>
      <w:r w:rsidRPr="00087E1F">
        <w:rPr>
          <w:rFonts w:ascii="Times New Roman" w:hAnsi="Times New Roman" w:cs="Times New Roman"/>
          <w:sz w:val="24"/>
          <w:szCs w:val="24"/>
        </w:rPr>
        <w:t xml:space="preserve"> Суммы, причитающиеся к уплате банком в соответствующий бюджет в виде налога на  имущество банка, земельного налога, транспортного налога, </w:t>
      </w:r>
      <w:r w:rsidR="009B56CE">
        <w:rPr>
          <w:rFonts w:ascii="Times New Roman" w:hAnsi="Times New Roman" w:cs="Times New Roman"/>
          <w:sz w:val="24"/>
          <w:szCs w:val="24"/>
        </w:rPr>
        <w:t>транспортного налога</w:t>
      </w:r>
      <w:r w:rsidRPr="00087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2. Обязательные отчисления банка в Пенсионный фонд Российской Федерации, Фонд обязательного медицинского страхования Российской Федерации, Фонд  социального страхования  Российской  Федерации, производимые в соответствии с законодательством.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</w:t>
      </w:r>
      <w:r w:rsidR="009B56CE">
        <w:rPr>
          <w:rFonts w:ascii="Times New Roman" w:hAnsi="Times New Roman" w:cs="Times New Roman"/>
          <w:sz w:val="24"/>
          <w:szCs w:val="24"/>
        </w:rPr>
        <w:t>3</w:t>
      </w:r>
      <w:r w:rsidRPr="00087E1F">
        <w:rPr>
          <w:rFonts w:ascii="Times New Roman" w:hAnsi="Times New Roman" w:cs="Times New Roman"/>
          <w:sz w:val="24"/>
          <w:szCs w:val="24"/>
        </w:rPr>
        <w:t>. Платежи по обязательному страхованию имущества банка и отдельных категорий работников банка</w:t>
      </w:r>
      <w:r w:rsidR="009B56CE">
        <w:rPr>
          <w:rFonts w:ascii="Times New Roman" w:hAnsi="Times New Roman" w:cs="Times New Roman"/>
          <w:sz w:val="24"/>
          <w:szCs w:val="24"/>
        </w:rPr>
        <w:t xml:space="preserve"> в</w:t>
      </w:r>
      <w:r w:rsidRPr="00087E1F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9B56CE">
        <w:rPr>
          <w:rFonts w:ascii="Times New Roman" w:hAnsi="Times New Roman" w:cs="Times New Roman"/>
          <w:sz w:val="24"/>
          <w:szCs w:val="24"/>
        </w:rPr>
        <w:t xml:space="preserve"> </w:t>
      </w:r>
      <w:r w:rsidRPr="00087E1F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</w:t>
      </w:r>
      <w:r w:rsidR="009B56CE">
        <w:rPr>
          <w:rFonts w:ascii="Times New Roman" w:hAnsi="Times New Roman" w:cs="Times New Roman"/>
          <w:sz w:val="24"/>
          <w:szCs w:val="24"/>
        </w:rPr>
        <w:t>4</w:t>
      </w:r>
      <w:r w:rsidRPr="00087E1F">
        <w:rPr>
          <w:rFonts w:ascii="Times New Roman" w:hAnsi="Times New Roman" w:cs="Times New Roman"/>
          <w:sz w:val="24"/>
          <w:szCs w:val="24"/>
        </w:rPr>
        <w:t>. Начисленные и уплаченные проценты по вкладам до востребования (расчетным, текущим, корреспондентским и иным счетам) и срочным вкладам (депозитам).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5. Начисленные и уплаченные проценты по межбанковским кредитам, включая целевые централизованные кредиты и овердрафт, по перераспределенным кредитным ресурсам между головным банком и его филиалами, а также между филиалами одного банка.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</w:t>
      </w:r>
      <w:r w:rsidR="009B56CE">
        <w:rPr>
          <w:rFonts w:ascii="Times New Roman" w:hAnsi="Times New Roman" w:cs="Times New Roman"/>
          <w:sz w:val="24"/>
          <w:szCs w:val="24"/>
        </w:rPr>
        <w:t>6</w:t>
      </w:r>
      <w:r w:rsidRPr="00087E1F">
        <w:rPr>
          <w:rFonts w:ascii="Times New Roman" w:hAnsi="Times New Roman" w:cs="Times New Roman"/>
          <w:sz w:val="24"/>
          <w:szCs w:val="24"/>
        </w:rPr>
        <w:t>. Износ основных фондов банка</w:t>
      </w:r>
      <w:r w:rsidR="009B56CE">
        <w:rPr>
          <w:rFonts w:ascii="Times New Roman" w:hAnsi="Times New Roman" w:cs="Times New Roman"/>
          <w:sz w:val="24"/>
          <w:szCs w:val="24"/>
        </w:rPr>
        <w:t>.</w:t>
      </w:r>
      <w:r w:rsidRPr="00087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D95" w:rsidRPr="00087E1F" w:rsidRDefault="009B56CE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</w:t>
      </w:r>
      <w:r w:rsidR="00B64D95" w:rsidRPr="00087E1F">
        <w:rPr>
          <w:rFonts w:ascii="Times New Roman" w:hAnsi="Times New Roman" w:cs="Times New Roman"/>
          <w:sz w:val="24"/>
          <w:szCs w:val="24"/>
        </w:rPr>
        <w:t>. Износ по нематериальным активам, принадлежащим банку.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</w:t>
      </w:r>
      <w:r w:rsidR="009B56CE">
        <w:rPr>
          <w:rFonts w:ascii="Times New Roman" w:hAnsi="Times New Roman" w:cs="Times New Roman"/>
          <w:sz w:val="24"/>
          <w:szCs w:val="24"/>
        </w:rPr>
        <w:t>8</w:t>
      </w:r>
      <w:r w:rsidRPr="00087E1F">
        <w:rPr>
          <w:rFonts w:ascii="Times New Roman" w:hAnsi="Times New Roman" w:cs="Times New Roman"/>
          <w:sz w:val="24"/>
          <w:szCs w:val="24"/>
        </w:rPr>
        <w:t>. Расходы</w:t>
      </w:r>
      <w:r w:rsidR="009B56CE">
        <w:rPr>
          <w:rFonts w:ascii="Times New Roman" w:hAnsi="Times New Roman" w:cs="Times New Roman"/>
          <w:sz w:val="24"/>
          <w:szCs w:val="24"/>
        </w:rPr>
        <w:t xml:space="preserve"> банка по аренде</w:t>
      </w:r>
      <w:r w:rsidRPr="00087E1F">
        <w:rPr>
          <w:rFonts w:ascii="Times New Roman" w:hAnsi="Times New Roman" w:cs="Times New Roman"/>
          <w:sz w:val="24"/>
          <w:szCs w:val="24"/>
        </w:rPr>
        <w:t xml:space="preserve"> основных фондов</w:t>
      </w:r>
      <w:r w:rsidR="009B56CE">
        <w:rPr>
          <w:rFonts w:ascii="Times New Roman" w:hAnsi="Times New Roman" w:cs="Times New Roman"/>
          <w:sz w:val="24"/>
          <w:szCs w:val="24"/>
        </w:rPr>
        <w:t>.</w:t>
      </w:r>
      <w:r w:rsidRPr="00087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</w:t>
      </w:r>
      <w:r w:rsidR="009B56CE">
        <w:rPr>
          <w:rFonts w:ascii="Times New Roman" w:hAnsi="Times New Roman" w:cs="Times New Roman"/>
          <w:sz w:val="24"/>
          <w:szCs w:val="24"/>
        </w:rPr>
        <w:t>9</w:t>
      </w:r>
      <w:r w:rsidRPr="00087E1F">
        <w:rPr>
          <w:rFonts w:ascii="Times New Roman" w:hAnsi="Times New Roman" w:cs="Times New Roman"/>
          <w:sz w:val="24"/>
          <w:szCs w:val="24"/>
        </w:rPr>
        <w:t>. Расходы на проведение всех видов ремонта основных фондов</w:t>
      </w:r>
      <w:r w:rsidR="009B56CE">
        <w:rPr>
          <w:rFonts w:ascii="Times New Roman" w:hAnsi="Times New Roman" w:cs="Times New Roman"/>
          <w:sz w:val="24"/>
          <w:szCs w:val="24"/>
        </w:rPr>
        <w:t>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</w:t>
      </w:r>
      <w:r w:rsidR="009B56CE">
        <w:rPr>
          <w:rFonts w:ascii="Times New Roman" w:hAnsi="Times New Roman" w:cs="Times New Roman"/>
          <w:sz w:val="24"/>
          <w:szCs w:val="24"/>
        </w:rPr>
        <w:t>10</w:t>
      </w:r>
      <w:r w:rsidRPr="00087E1F">
        <w:rPr>
          <w:rFonts w:ascii="Times New Roman" w:hAnsi="Times New Roman" w:cs="Times New Roman"/>
          <w:sz w:val="24"/>
          <w:szCs w:val="24"/>
        </w:rPr>
        <w:t xml:space="preserve">. Затраты в соответствии со сметами, утверждаемыми ежегодно правлением (советом) </w:t>
      </w:r>
      <w:r w:rsidR="009B56CE">
        <w:rPr>
          <w:rFonts w:ascii="Times New Roman" w:hAnsi="Times New Roman" w:cs="Times New Roman"/>
          <w:sz w:val="24"/>
          <w:szCs w:val="24"/>
        </w:rPr>
        <w:t>банка.</w:t>
      </w:r>
    </w:p>
    <w:p w:rsidR="00B64D95" w:rsidRPr="00087E1F" w:rsidRDefault="00B64D95" w:rsidP="00087E1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</w:t>
      </w:r>
      <w:r w:rsidR="009B56CE">
        <w:rPr>
          <w:rFonts w:ascii="Times New Roman" w:hAnsi="Times New Roman" w:cs="Times New Roman"/>
          <w:sz w:val="24"/>
          <w:szCs w:val="24"/>
        </w:rPr>
        <w:t>11</w:t>
      </w:r>
      <w:r w:rsidR="005736DA">
        <w:rPr>
          <w:rFonts w:ascii="Times New Roman" w:hAnsi="Times New Roman" w:cs="Times New Roman"/>
          <w:sz w:val="24"/>
          <w:szCs w:val="24"/>
        </w:rPr>
        <w:t>.</w:t>
      </w:r>
      <w:r w:rsidRPr="00087E1F">
        <w:rPr>
          <w:rFonts w:ascii="Times New Roman" w:hAnsi="Times New Roman" w:cs="Times New Roman"/>
          <w:sz w:val="24"/>
          <w:szCs w:val="24"/>
        </w:rPr>
        <w:t xml:space="preserve"> </w:t>
      </w:r>
      <w:r w:rsidR="009B56CE">
        <w:rPr>
          <w:rFonts w:ascii="Times New Roman" w:hAnsi="Times New Roman" w:cs="Times New Roman"/>
          <w:sz w:val="24"/>
          <w:szCs w:val="24"/>
        </w:rPr>
        <w:t>Р</w:t>
      </w:r>
      <w:r w:rsidR="005736DA">
        <w:rPr>
          <w:rFonts w:ascii="Times New Roman" w:hAnsi="Times New Roman" w:cs="Times New Roman"/>
          <w:sz w:val="24"/>
          <w:szCs w:val="24"/>
        </w:rPr>
        <w:t>асходы на рекламу.</w:t>
      </w:r>
    </w:p>
    <w:p w:rsidR="00B64D95" w:rsidRPr="00087E1F" w:rsidRDefault="00B64D95" w:rsidP="005736D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87E1F">
        <w:rPr>
          <w:rFonts w:ascii="Times New Roman" w:hAnsi="Times New Roman" w:cs="Times New Roman"/>
          <w:sz w:val="24"/>
          <w:szCs w:val="24"/>
        </w:rPr>
        <w:t xml:space="preserve">       </w:t>
      </w:r>
      <w:r w:rsidR="005736DA">
        <w:rPr>
          <w:rFonts w:ascii="Times New Roman" w:hAnsi="Times New Roman" w:cs="Times New Roman"/>
          <w:sz w:val="24"/>
          <w:szCs w:val="24"/>
        </w:rPr>
        <w:t>12. К</w:t>
      </w:r>
      <w:r w:rsidRPr="00087E1F">
        <w:rPr>
          <w:rFonts w:ascii="Times New Roman" w:hAnsi="Times New Roman" w:cs="Times New Roman"/>
          <w:sz w:val="24"/>
          <w:szCs w:val="24"/>
        </w:rPr>
        <w:t>омандировочные расходы</w:t>
      </w:r>
      <w:r w:rsidR="005736D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27F82" w:rsidRPr="005736DA" w:rsidRDefault="00A27F82" w:rsidP="005736DA">
      <w:pPr>
        <w:pStyle w:val="text-1"/>
        <w:tabs>
          <w:tab w:val="left" w:pos="7328"/>
        </w:tabs>
        <w:spacing w:before="0" w:beforeAutospacing="0" w:after="0" w:afterAutospacing="0"/>
        <w:ind w:firstLine="720"/>
        <w:jc w:val="both"/>
      </w:pPr>
      <w:r w:rsidRPr="00087E1F">
        <w:t xml:space="preserve">Прибыль, полученная Центральным банком Российской Федерации от осуществления деятельности, связанной с выполнением им функций, предусмотренных </w:t>
      </w:r>
      <w:r w:rsidRPr="008A5B56">
        <w:t>Федеральным законом</w:t>
      </w:r>
      <w:r w:rsidRPr="005736DA">
        <w:t xml:space="preserve"> "О Центральном банке Российской Федерации (Банке России)", облагается налогом по налоговой ставке 0 процентов.</w:t>
      </w:r>
    </w:p>
    <w:p w:rsidR="00A27F82" w:rsidRPr="00087E1F" w:rsidRDefault="00A27F82" w:rsidP="005736DA">
      <w:pPr>
        <w:pStyle w:val="text-1"/>
        <w:tabs>
          <w:tab w:val="left" w:pos="7328"/>
        </w:tabs>
        <w:spacing w:before="0" w:beforeAutospacing="0" w:after="0" w:afterAutospacing="0"/>
        <w:ind w:firstLine="720"/>
        <w:jc w:val="both"/>
      </w:pPr>
      <w:bookmarkStart w:id="0" w:name="par5274"/>
      <w:bookmarkEnd w:id="0"/>
      <w:r w:rsidRPr="00087E1F">
        <w:t>Прибыль, полученная Центральным банком Российской Федерации от осуществления деятельности, не связанной с выполнением им функций, предусмотренных Федеральным законом "О Центральном банке Российской Федерации (Банке России)", облагается налогом по налоговой ставке, предусмотренной пунктом 1 настоящей статьи.</w:t>
      </w:r>
    </w:p>
    <w:p w:rsidR="00A27F82" w:rsidRPr="00087E1F" w:rsidRDefault="00A27F82" w:rsidP="005736DA">
      <w:pPr>
        <w:pStyle w:val="text-1"/>
        <w:tabs>
          <w:tab w:val="left" w:pos="7328"/>
        </w:tabs>
        <w:spacing w:before="0" w:beforeAutospacing="0" w:after="0" w:afterAutospacing="0"/>
        <w:ind w:firstLine="720"/>
        <w:jc w:val="both"/>
      </w:pPr>
      <w:r w:rsidRPr="00087E1F">
        <w:t>Налоговая ставка устанавливается в размере 20 процентов, за исключением случаев, предусмотренных пунктами 2 - 5 настоящей статьи. При этом:</w:t>
      </w:r>
      <w:bookmarkStart w:id="1" w:name="par9266"/>
      <w:bookmarkEnd w:id="1"/>
      <w:r w:rsidR="005736DA">
        <w:t xml:space="preserve"> </w:t>
      </w:r>
      <w:r w:rsidRPr="00087E1F">
        <w:t>сумма налога, исчисленная по налоговой ставке в размере 2 процентов, зачисляется в федеральный бюджет;</w:t>
      </w:r>
    </w:p>
    <w:p w:rsidR="00A27F82" w:rsidRDefault="00A27F82" w:rsidP="005736DA">
      <w:pPr>
        <w:pStyle w:val="text-1"/>
        <w:tabs>
          <w:tab w:val="left" w:pos="7328"/>
        </w:tabs>
        <w:spacing w:before="0" w:beforeAutospacing="0" w:after="0" w:afterAutospacing="0"/>
        <w:ind w:firstLine="720"/>
        <w:jc w:val="both"/>
      </w:pPr>
      <w:bookmarkStart w:id="2" w:name="par9267"/>
      <w:bookmarkEnd w:id="2"/>
      <w:r w:rsidRPr="00087E1F">
        <w:t>сумма налога, исчисленная по налоговой ставке в размере 18 процентов, зачисляется в бюджеты субъектов Российской Федерации.</w:t>
      </w:r>
    </w:p>
    <w:p w:rsidR="007867F5" w:rsidRDefault="007867F5" w:rsidP="005736DA">
      <w:pPr>
        <w:pStyle w:val="text-1"/>
        <w:tabs>
          <w:tab w:val="left" w:pos="7328"/>
        </w:tabs>
        <w:spacing w:before="0" w:beforeAutospacing="0" w:after="0" w:afterAutospacing="0"/>
        <w:ind w:firstLine="720"/>
        <w:jc w:val="both"/>
      </w:pPr>
    </w:p>
    <w:p w:rsidR="007867F5" w:rsidRPr="007867F5" w:rsidRDefault="007867F5" w:rsidP="007867F5">
      <w:pPr>
        <w:pStyle w:val="text-1"/>
        <w:tabs>
          <w:tab w:val="left" w:pos="7328"/>
        </w:tabs>
        <w:spacing w:before="0" w:beforeAutospacing="0" w:after="0" w:afterAutospacing="0"/>
        <w:ind w:firstLine="720"/>
        <w:jc w:val="center"/>
        <w:rPr>
          <w:b/>
          <w:i/>
        </w:rPr>
      </w:pPr>
      <w:r w:rsidRPr="007867F5">
        <w:rPr>
          <w:b/>
          <w:i/>
        </w:rPr>
        <w:t>Особенности налогообложения прибыли иностранных организаций</w:t>
      </w:r>
    </w:p>
    <w:p w:rsidR="00994BC8" w:rsidRPr="007867F5" w:rsidRDefault="00994BC8" w:rsidP="007867F5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67F5" w:rsidRPr="007867F5" w:rsidRDefault="007867F5" w:rsidP="007867F5">
      <w:pPr>
        <w:pStyle w:val="ab"/>
        <w:spacing w:before="0" w:beforeAutospacing="0" w:after="0" w:afterAutospacing="0"/>
        <w:ind w:firstLine="720"/>
        <w:jc w:val="both"/>
        <w:rPr>
          <w:color w:val="000000"/>
        </w:rPr>
      </w:pPr>
      <w:r w:rsidRPr="007867F5">
        <w:rPr>
          <w:color w:val="000000"/>
        </w:rPr>
        <w:t>Согласно ст. 246 Налогового кодекса Российской Федерации (НК РФ) плательщиками налога на прибыль являются не только российские организации, но и иностранные организации, осуществляющие свою деятельность в Российской Федерации через постоянные представительства и (или) получающие доходы от источников в Российской Федерации.</w:t>
      </w:r>
    </w:p>
    <w:p w:rsidR="007867F5" w:rsidRPr="007867F5" w:rsidRDefault="007867F5" w:rsidP="007867F5">
      <w:pPr>
        <w:pStyle w:val="ab"/>
        <w:spacing w:before="0" w:beforeAutospacing="0" w:after="0" w:afterAutospacing="0"/>
        <w:ind w:firstLine="720"/>
        <w:jc w:val="both"/>
        <w:rPr>
          <w:color w:val="000000"/>
        </w:rPr>
      </w:pPr>
      <w:r w:rsidRPr="007867F5">
        <w:rPr>
          <w:color w:val="000000"/>
        </w:rPr>
        <w:t>Основной принцип налогообложения доходов иностранных организаций от источников в Российской Федерации, определенный в главе 25 НК РФ, заключается в том, что налогообложению в Российской Федерации подлежит только тот доход иностранной организации, источник которого находится в Российской Федерации.</w:t>
      </w:r>
    </w:p>
    <w:p w:rsidR="007867F5" w:rsidRPr="007867F5" w:rsidRDefault="007867F5" w:rsidP="007867F5">
      <w:pPr>
        <w:pStyle w:val="ab"/>
        <w:spacing w:before="0" w:beforeAutospacing="0" w:after="0" w:afterAutospacing="0"/>
        <w:ind w:firstLine="720"/>
        <w:jc w:val="both"/>
        <w:rPr>
          <w:color w:val="000000"/>
        </w:rPr>
      </w:pPr>
      <w:r w:rsidRPr="007867F5">
        <w:rPr>
          <w:color w:val="000000"/>
        </w:rPr>
        <w:t>Другой принцип заключается в том, что доход подлежит налогообложению у источника выплаты, если он не связан с деятельностью иностранной организации в Российской Федерации через постоянное представительство. В данном случае источник выплаты дохода становится налоговым агентом, и на него в соответствии со ст. 24 НК РФ возлагается обязанность по определению суммы налога, удержанию этой суммы из доходов налогоплательщика (иностранной организации) и перечислению налога в бюджет.</w:t>
      </w:r>
    </w:p>
    <w:p w:rsidR="007867F5" w:rsidRPr="007867F5" w:rsidRDefault="007867F5" w:rsidP="007867F5">
      <w:pPr>
        <w:pStyle w:val="ab"/>
        <w:spacing w:before="0" w:beforeAutospacing="0" w:after="0" w:afterAutospacing="0"/>
        <w:ind w:firstLine="720"/>
        <w:jc w:val="both"/>
        <w:rPr>
          <w:color w:val="000000"/>
        </w:rPr>
      </w:pPr>
      <w:r w:rsidRPr="007867F5">
        <w:rPr>
          <w:color w:val="000000"/>
        </w:rPr>
        <w:t>В соответствии со ст. 24 НК РФ налоговые агенты обязаны:</w:t>
      </w:r>
    </w:p>
    <w:p w:rsidR="007867F5" w:rsidRPr="007867F5" w:rsidRDefault="007867F5" w:rsidP="007867F5">
      <w:pPr>
        <w:numPr>
          <w:ilvl w:val="0"/>
          <w:numId w:val="35"/>
        </w:numPr>
        <w:tabs>
          <w:tab w:val="left" w:pos="900"/>
        </w:tabs>
        <w:ind w:left="0"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Pr="007867F5">
        <w:rPr>
          <w:color w:val="000000"/>
        </w:rPr>
        <w:t>правильно и своевременно исчислять, удерживать из средств, выплачиваемых налогоплательщикам, и перечислять в бюджеты (внебюджетные фонды) соответствующие налоги;</w:t>
      </w:r>
    </w:p>
    <w:p w:rsidR="007867F5" w:rsidRPr="007867F5" w:rsidRDefault="007867F5" w:rsidP="007867F5">
      <w:pPr>
        <w:numPr>
          <w:ilvl w:val="0"/>
          <w:numId w:val="35"/>
        </w:numPr>
        <w:tabs>
          <w:tab w:val="left" w:pos="900"/>
        </w:tabs>
        <w:ind w:left="0"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Pr="007867F5">
        <w:rPr>
          <w:color w:val="000000"/>
        </w:rPr>
        <w:t>в течение одного месяца письменно сообщать в налоговый орган по месту своего учета о невозможности удержать налог у налогоплательщика и о сумме задолженности налогоплательщика;</w:t>
      </w:r>
    </w:p>
    <w:p w:rsidR="007867F5" w:rsidRPr="007867F5" w:rsidRDefault="007867F5" w:rsidP="007867F5">
      <w:pPr>
        <w:numPr>
          <w:ilvl w:val="0"/>
          <w:numId w:val="35"/>
        </w:numPr>
        <w:tabs>
          <w:tab w:val="left" w:pos="900"/>
        </w:tabs>
        <w:ind w:left="0"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Pr="007867F5">
        <w:rPr>
          <w:color w:val="000000"/>
        </w:rPr>
        <w:t>вести учет выплаченных налогоплательщикам доходов, удержанных и перечисленных в бюджеты (внебюджетные фонды) налогов, в том числе персонально по каждому налогоплательщику;</w:t>
      </w:r>
    </w:p>
    <w:p w:rsidR="007867F5" w:rsidRPr="007867F5" w:rsidRDefault="007867F5" w:rsidP="007867F5">
      <w:pPr>
        <w:numPr>
          <w:ilvl w:val="0"/>
          <w:numId w:val="35"/>
        </w:numPr>
        <w:tabs>
          <w:tab w:val="left" w:pos="900"/>
        </w:tabs>
        <w:ind w:left="0"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Pr="007867F5">
        <w:rPr>
          <w:color w:val="000000"/>
        </w:rPr>
        <w:t>представлять в налоговый орган по месту своего учета документы, необходимые для осуществления контроля за правильностью исчисления, удержания и перечисления налогов.</w:t>
      </w:r>
    </w:p>
    <w:p w:rsidR="007867F5" w:rsidRPr="007867F5" w:rsidRDefault="007867F5" w:rsidP="007867F5">
      <w:pPr>
        <w:pStyle w:val="ab"/>
        <w:spacing w:before="0" w:beforeAutospacing="0" w:after="0" w:afterAutospacing="0"/>
        <w:jc w:val="both"/>
        <w:rPr>
          <w:color w:val="000000"/>
        </w:rPr>
      </w:pPr>
      <w:r w:rsidRPr="007867F5">
        <w:rPr>
          <w:color w:val="000000"/>
        </w:rPr>
        <w:t>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Российской Федерации.</w:t>
      </w:r>
    </w:p>
    <w:p w:rsidR="007867F5" w:rsidRPr="007867F5" w:rsidRDefault="007867F5" w:rsidP="007867F5">
      <w:pPr>
        <w:pStyle w:val="2"/>
        <w:pBdr>
          <w:bottom w:val="dotted" w:sz="6" w:space="0" w:color="A9A9A9"/>
        </w:pBdr>
        <w:jc w:val="center"/>
        <w:rPr>
          <w:b/>
          <w:i/>
        </w:rPr>
      </w:pPr>
      <w:r w:rsidRPr="007867F5">
        <w:rPr>
          <w:b/>
          <w:i/>
        </w:rPr>
        <w:t> Доходы иностранных организаций, облагаемые у источника выплаты</w:t>
      </w:r>
    </w:p>
    <w:p w:rsidR="007867F5" w:rsidRPr="007867F5" w:rsidRDefault="007867F5" w:rsidP="007867F5">
      <w:pPr>
        <w:pStyle w:val="2"/>
        <w:pBdr>
          <w:bottom w:val="dotted" w:sz="6" w:space="0" w:color="A9A9A9"/>
        </w:pBdr>
        <w:ind w:firstLine="720"/>
        <w:jc w:val="both"/>
      </w:pPr>
      <w:r w:rsidRPr="007867F5">
        <w:t>Особенности налогообложения доходов иностранных организаций, не осуществляющих деятельность через постоянное представительство в Российской Федерации и получающих доходы от источников в Российской Федерации, установлены в ст. 309 НК РФ.</w:t>
      </w:r>
    </w:p>
    <w:p w:rsidR="007867F5" w:rsidRPr="007867F5" w:rsidRDefault="007867F5" w:rsidP="007867F5">
      <w:pPr>
        <w:pStyle w:val="ab"/>
        <w:spacing w:before="0" w:beforeAutospacing="0" w:after="0" w:afterAutospacing="0"/>
        <w:jc w:val="both"/>
        <w:rPr>
          <w:color w:val="000000"/>
        </w:rPr>
      </w:pPr>
      <w:r w:rsidRPr="007867F5">
        <w:rPr>
          <w:color w:val="000000"/>
        </w:rPr>
        <w:t>В п. 1 ст. 309 НК РФ приведен перечень видов доходов, полученных иностранной организацией, относящихся к доходам от источников в Российской Федерации и подлежащих налогообложению у источника выплаты этих доходов. К ним относятся:</w:t>
      </w:r>
    </w:p>
    <w:p w:rsidR="007867F5" w:rsidRPr="007867F5" w:rsidRDefault="007867F5" w:rsidP="007867F5">
      <w:pPr>
        <w:numPr>
          <w:ilvl w:val="0"/>
          <w:numId w:val="36"/>
        </w:numPr>
        <w:tabs>
          <w:tab w:val="left" w:pos="180"/>
        </w:tabs>
        <w:ind w:left="0" w:firstLine="0"/>
        <w:jc w:val="both"/>
        <w:rPr>
          <w:color w:val="000000"/>
        </w:rPr>
      </w:pPr>
      <w:r w:rsidRPr="007867F5">
        <w:rPr>
          <w:color w:val="000000"/>
        </w:rPr>
        <w:t>дивиденды, выплачиваемые иностранной организации – акционеру (участнику) российских организаций;</w:t>
      </w:r>
    </w:p>
    <w:p w:rsidR="007867F5" w:rsidRPr="007867F5" w:rsidRDefault="007867F5" w:rsidP="007867F5">
      <w:pPr>
        <w:numPr>
          <w:ilvl w:val="0"/>
          <w:numId w:val="36"/>
        </w:numPr>
        <w:tabs>
          <w:tab w:val="left" w:pos="180"/>
        </w:tabs>
        <w:ind w:left="0" w:firstLine="0"/>
        <w:jc w:val="both"/>
        <w:rPr>
          <w:color w:val="000000"/>
        </w:rPr>
      </w:pPr>
      <w:r w:rsidRPr="007867F5">
        <w:rPr>
          <w:color w:val="000000"/>
        </w:rPr>
        <w:t>доходы, получаемые в результате распределения в пользу иностранных организаций прибыли или имущества организаций, иных лиц или их объединений, в том числе при их ликвидации (с учетом положений п. 1 и 2 ст. 43 НК РФ);</w:t>
      </w:r>
    </w:p>
    <w:p w:rsidR="007867F5" w:rsidRPr="007867F5" w:rsidRDefault="007867F5" w:rsidP="007867F5">
      <w:pPr>
        <w:numPr>
          <w:ilvl w:val="0"/>
          <w:numId w:val="36"/>
        </w:numPr>
        <w:tabs>
          <w:tab w:val="left" w:pos="180"/>
        </w:tabs>
        <w:ind w:left="0" w:firstLine="0"/>
        <w:jc w:val="both"/>
        <w:rPr>
          <w:color w:val="000000"/>
        </w:rPr>
      </w:pPr>
      <w:r w:rsidRPr="007867F5">
        <w:rPr>
          <w:color w:val="000000"/>
        </w:rPr>
        <w:t>процентный доход от долговых обязательств любого вида, включая облигации с правом на участие в прибылях и конвертируемые облигации (в том числе доходы, полученные по государственным и муниципальным эмиссионным ценным бумагам, условиями выпуска и обращения которых предусмотрено получение доходов в виде процентов, а также доходы по иным долговым обязательствам российских организаций);</w:t>
      </w:r>
    </w:p>
    <w:p w:rsidR="007867F5" w:rsidRPr="007867F5" w:rsidRDefault="007867F5" w:rsidP="007867F5">
      <w:pPr>
        <w:numPr>
          <w:ilvl w:val="0"/>
          <w:numId w:val="36"/>
        </w:numPr>
        <w:tabs>
          <w:tab w:val="left" w:pos="180"/>
        </w:tabs>
        <w:ind w:left="0" w:firstLine="0"/>
        <w:jc w:val="both"/>
        <w:rPr>
          <w:color w:val="000000"/>
        </w:rPr>
      </w:pPr>
      <w:r w:rsidRPr="007867F5">
        <w:rPr>
          <w:color w:val="000000"/>
        </w:rPr>
        <w:t>доходы от использования в Российской Федерации прав на объекты интеллектуальной собственности;</w:t>
      </w:r>
    </w:p>
    <w:p w:rsidR="007867F5" w:rsidRPr="007867F5" w:rsidRDefault="007867F5" w:rsidP="007867F5">
      <w:pPr>
        <w:numPr>
          <w:ilvl w:val="0"/>
          <w:numId w:val="36"/>
        </w:numPr>
        <w:tabs>
          <w:tab w:val="left" w:pos="180"/>
        </w:tabs>
        <w:ind w:left="0" w:firstLine="0"/>
        <w:jc w:val="both"/>
        <w:rPr>
          <w:color w:val="000000"/>
        </w:rPr>
      </w:pPr>
      <w:r w:rsidRPr="007867F5">
        <w:rPr>
          <w:color w:val="000000"/>
        </w:rPr>
        <w:t>доходы от реализации акций (долей) российских организаций, более 50 % активов которых состоит из недвижимого имущества, находящегося на территории Российской Федерации, а также финансовых инструментов, производных от таких акций (долей). Если вышеуказанная доля не превышает 50 %, то такие доходы не относятся к доходам от источников в Российской Федерации;</w:t>
      </w:r>
    </w:p>
    <w:p w:rsidR="007867F5" w:rsidRPr="007867F5" w:rsidRDefault="007867F5" w:rsidP="007867F5">
      <w:pPr>
        <w:numPr>
          <w:ilvl w:val="0"/>
          <w:numId w:val="36"/>
        </w:numPr>
        <w:tabs>
          <w:tab w:val="left" w:pos="180"/>
        </w:tabs>
        <w:ind w:left="0" w:firstLine="0"/>
        <w:jc w:val="both"/>
        <w:rPr>
          <w:color w:val="000000"/>
        </w:rPr>
      </w:pPr>
      <w:r w:rsidRPr="007867F5">
        <w:rPr>
          <w:color w:val="000000"/>
        </w:rPr>
        <w:t>доходы от реализации недвижимого имущества, находящегося на территории Российской Федерации;</w:t>
      </w:r>
    </w:p>
    <w:p w:rsidR="007867F5" w:rsidRPr="007867F5" w:rsidRDefault="007867F5" w:rsidP="007867F5">
      <w:pPr>
        <w:numPr>
          <w:ilvl w:val="0"/>
          <w:numId w:val="36"/>
        </w:numPr>
        <w:tabs>
          <w:tab w:val="left" w:pos="180"/>
        </w:tabs>
        <w:ind w:left="0" w:firstLine="0"/>
        <w:jc w:val="both"/>
        <w:rPr>
          <w:color w:val="000000"/>
        </w:rPr>
      </w:pPr>
      <w:r w:rsidRPr="007867F5">
        <w:rPr>
          <w:color w:val="000000"/>
        </w:rPr>
        <w:t>доходы от сдачи в аренду или субаренду имущества, используемого на территории Российской Федерации, в том числе доходы от лизинговых операций, доходы от предоставления в аренду или субаренду морских и воздушных судов и (или) транспортных средств, а также контейнеров, используемых в международных перевозках. При этом доход от лизинговых операций, связанных с приобретением и использованием предмета лизинга лизингополучателем, рассчитывается исходя из всей суммы лизингового платежа за минусом возмещения стоимости лизингового имущества (при лизинге) лизингодателю;</w:t>
      </w:r>
    </w:p>
    <w:p w:rsidR="007867F5" w:rsidRPr="007867F5" w:rsidRDefault="007867F5" w:rsidP="007867F5">
      <w:pPr>
        <w:numPr>
          <w:ilvl w:val="0"/>
          <w:numId w:val="36"/>
        </w:numPr>
        <w:tabs>
          <w:tab w:val="left" w:pos="180"/>
        </w:tabs>
        <w:ind w:left="0" w:firstLine="0"/>
        <w:jc w:val="both"/>
        <w:rPr>
          <w:color w:val="000000"/>
        </w:rPr>
      </w:pPr>
      <w:r w:rsidRPr="007867F5">
        <w:rPr>
          <w:color w:val="000000"/>
        </w:rPr>
        <w:t>доходы от международных перевозок;</w:t>
      </w:r>
    </w:p>
    <w:p w:rsidR="007867F5" w:rsidRPr="007867F5" w:rsidRDefault="007867F5" w:rsidP="007867F5">
      <w:pPr>
        <w:numPr>
          <w:ilvl w:val="0"/>
          <w:numId w:val="36"/>
        </w:numPr>
        <w:tabs>
          <w:tab w:val="left" w:pos="180"/>
        </w:tabs>
        <w:ind w:left="0" w:firstLine="0"/>
        <w:jc w:val="both"/>
        <w:rPr>
          <w:color w:val="000000"/>
        </w:rPr>
      </w:pPr>
      <w:r w:rsidRPr="007867F5">
        <w:rPr>
          <w:color w:val="000000"/>
        </w:rPr>
        <w:t>штрафы и пени за нарушение российскими лицами, государственными органами и (или) исполнительными органами местного самоуправления договорных обязательств и т.д.</w:t>
      </w:r>
    </w:p>
    <w:p w:rsidR="007867F5" w:rsidRPr="007867F5" w:rsidRDefault="007867F5" w:rsidP="007867F5">
      <w:pPr>
        <w:pStyle w:val="ab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  <w:r w:rsidRPr="007867F5">
        <w:rPr>
          <w:color w:val="000000"/>
        </w:rPr>
        <w:t>Не признаются доходами, полученными от источников в Российской Федерации, а следовательно, не подлежат обложению налогом у источника выплаты следующие доходы:</w:t>
      </w:r>
    </w:p>
    <w:p w:rsidR="007867F5" w:rsidRPr="007867F5" w:rsidRDefault="007867F5" w:rsidP="007867F5">
      <w:pPr>
        <w:numPr>
          <w:ilvl w:val="0"/>
          <w:numId w:val="37"/>
        </w:numPr>
        <w:tabs>
          <w:tab w:val="left" w:pos="180"/>
        </w:tabs>
        <w:ind w:left="0" w:firstLine="0"/>
        <w:jc w:val="both"/>
        <w:rPr>
          <w:color w:val="000000"/>
        </w:rPr>
      </w:pPr>
      <w:r w:rsidRPr="007867F5">
        <w:rPr>
          <w:color w:val="000000"/>
        </w:rPr>
        <w:t>доходы от реализации на иностранных биржах (у иностранных организаторов торговли) ценных бумаг или производных от них финансовых инструментов, обращающихся на этих биржах (подпункт 5 п. 1 ст. 309 НК РФ). Если акции российских организаций, более 50 % активов которых состоят из недвижимого имущества, находящегося на территории Российской Федерации, были приобретены на иностранных биржах (у иностранных организаторов торговли), то вне зависимости от соответствия критерию «50 %» доходы иностранных организаций от их реализации не относятся к доходам от источников в Российской Федерации;</w:t>
      </w:r>
    </w:p>
    <w:p w:rsidR="007867F5" w:rsidRPr="007867F5" w:rsidRDefault="007867F5" w:rsidP="007867F5">
      <w:pPr>
        <w:numPr>
          <w:ilvl w:val="0"/>
          <w:numId w:val="37"/>
        </w:numPr>
        <w:tabs>
          <w:tab w:val="left" w:pos="180"/>
        </w:tabs>
        <w:ind w:left="0" w:firstLine="0"/>
        <w:jc w:val="both"/>
        <w:rPr>
          <w:color w:val="000000"/>
        </w:rPr>
      </w:pPr>
      <w:r w:rsidRPr="007867F5">
        <w:rPr>
          <w:color w:val="000000"/>
        </w:rPr>
        <w:t>доходы, полученные иностранной организацией от продажи товаров, иного имущества (кроме доходов от реализации акций и недвижимого имущества), имущественных прав, осуществления работ, оказания услуг на территории Российской Федерации, не приводящие к образованию постоянного представительства в Российской Федерации (п. 2 ст. 309 НК РФ);</w:t>
      </w:r>
    </w:p>
    <w:p w:rsidR="007867F5" w:rsidRPr="007867F5" w:rsidRDefault="007867F5" w:rsidP="007867F5">
      <w:pPr>
        <w:numPr>
          <w:ilvl w:val="0"/>
          <w:numId w:val="37"/>
        </w:numPr>
        <w:tabs>
          <w:tab w:val="left" w:pos="180"/>
        </w:tabs>
        <w:ind w:left="0" w:firstLine="0"/>
        <w:jc w:val="both"/>
        <w:rPr>
          <w:color w:val="000000"/>
        </w:rPr>
      </w:pPr>
      <w:r w:rsidRPr="007867F5">
        <w:rPr>
          <w:color w:val="000000"/>
        </w:rPr>
        <w:t>премии по перестрахованию и тантьемы, уплачиваемые иностранному партнеру (п. 2 ст. 309 НК РФ).</w:t>
      </w:r>
    </w:p>
    <w:p w:rsidR="007867F5" w:rsidRPr="007867F5" w:rsidRDefault="007867F5" w:rsidP="007867F5">
      <w:pPr>
        <w:pStyle w:val="2"/>
        <w:pBdr>
          <w:bottom w:val="dotted" w:sz="6" w:space="0" w:color="A9A9A9"/>
        </w:pBdr>
        <w:tabs>
          <w:tab w:val="left" w:pos="180"/>
        </w:tabs>
        <w:jc w:val="center"/>
        <w:rPr>
          <w:b/>
          <w:i/>
        </w:rPr>
      </w:pPr>
      <w:r w:rsidRPr="007867F5">
        <w:rPr>
          <w:b/>
          <w:i/>
        </w:rPr>
        <w:t>Порядок определения налоговой базы</w:t>
      </w:r>
    </w:p>
    <w:p w:rsidR="007867F5" w:rsidRDefault="007867F5" w:rsidP="007867F5">
      <w:pPr>
        <w:pStyle w:val="2"/>
        <w:pBdr>
          <w:bottom w:val="dotted" w:sz="6" w:space="0" w:color="A9A9A9"/>
        </w:pBdr>
        <w:tabs>
          <w:tab w:val="left" w:pos="180"/>
        </w:tabs>
        <w:ind w:firstLine="720"/>
        <w:jc w:val="both"/>
      </w:pPr>
      <w:r w:rsidRPr="007867F5">
        <w:t>Доходы, получаемые от источников в Российской Федерации, являются объектом налогообложения независимо от формы, в которой получены такие доходы, в частности доходы, полученные в натуральной форме, посредством погашения обязательств этой организации, в виде прощения ее долга или зачета требований к этой организации.</w:t>
      </w:r>
    </w:p>
    <w:p w:rsidR="007867F5" w:rsidRPr="007867F5" w:rsidRDefault="007867F5" w:rsidP="007867F5">
      <w:pPr>
        <w:pStyle w:val="2"/>
        <w:pBdr>
          <w:bottom w:val="dotted" w:sz="6" w:space="0" w:color="A9A9A9"/>
        </w:pBdr>
        <w:tabs>
          <w:tab w:val="left" w:pos="180"/>
        </w:tabs>
        <w:ind w:firstLine="720"/>
        <w:jc w:val="both"/>
        <w:rPr>
          <w:color w:val="000000"/>
        </w:rPr>
      </w:pPr>
      <w:r w:rsidRPr="007867F5">
        <w:rPr>
          <w:color w:val="000000"/>
        </w:rPr>
        <w:t>Налоговая база по доходам иностранной организации, подлежащим налогообложению, и сумма налога, удерживаемого с таких доходов, исчисляются в валюте, в которой иностранная организация получает такие доходы (п. 5 ст. 309 НК РФ). При этом расходы, произведенные в другой валюте, исчисляются в той же валюте, в которой получен доход, по официальному курсу Банка России на дату осуществления таких расходов.</w:t>
      </w:r>
    </w:p>
    <w:p w:rsidR="007867F5" w:rsidRPr="007867F5" w:rsidRDefault="007867F5" w:rsidP="007867F5">
      <w:pPr>
        <w:pStyle w:val="ab"/>
        <w:tabs>
          <w:tab w:val="left" w:pos="180"/>
        </w:tabs>
        <w:spacing w:before="0" w:beforeAutospacing="0" w:after="0" w:afterAutospacing="0"/>
        <w:ind w:firstLine="720"/>
        <w:jc w:val="both"/>
        <w:rPr>
          <w:color w:val="000000"/>
        </w:rPr>
      </w:pPr>
      <w:r w:rsidRPr="007867F5">
        <w:rPr>
          <w:color w:val="000000"/>
        </w:rPr>
        <w:t>При определении налоговой базы по доходам от реализации акций (долей в капитале) российских организаций, более 50 % активов которых состоят из недвижимого имущества, находящегося на территории Российской Федерации, а также финансовых инструментов, производных от таких акций (долей), и по доходам от реализации недвижимого имущества, находящегося на территории Российской Федерации, из суммы таких доходов могут вычитаться расходы в порядке, предусмотренном:</w:t>
      </w:r>
    </w:p>
    <w:p w:rsidR="007867F5" w:rsidRPr="007867F5" w:rsidRDefault="007867F5" w:rsidP="007867F5">
      <w:pPr>
        <w:numPr>
          <w:ilvl w:val="0"/>
          <w:numId w:val="38"/>
        </w:numPr>
        <w:tabs>
          <w:tab w:val="left" w:pos="180"/>
        </w:tabs>
        <w:ind w:left="0" w:firstLine="0"/>
        <w:jc w:val="both"/>
        <w:rPr>
          <w:color w:val="000000"/>
        </w:rPr>
      </w:pPr>
      <w:r w:rsidRPr="007867F5">
        <w:rPr>
          <w:color w:val="000000"/>
        </w:rPr>
        <w:t>для определения расходов при реализации имущества (ст. 268 НК РФ);</w:t>
      </w:r>
    </w:p>
    <w:p w:rsidR="007867F5" w:rsidRPr="007867F5" w:rsidRDefault="007867F5" w:rsidP="007867F5">
      <w:pPr>
        <w:numPr>
          <w:ilvl w:val="0"/>
          <w:numId w:val="38"/>
        </w:numPr>
        <w:tabs>
          <w:tab w:val="left" w:pos="180"/>
        </w:tabs>
        <w:ind w:left="0" w:firstLine="0"/>
        <w:jc w:val="both"/>
        <w:rPr>
          <w:color w:val="000000"/>
        </w:rPr>
      </w:pPr>
      <w:r w:rsidRPr="007867F5">
        <w:rPr>
          <w:color w:val="000000"/>
        </w:rPr>
        <w:t>для определения налоговой базы по операциям с ценными бумагами (ст. 280 НК РФ).</w:t>
      </w:r>
    </w:p>
    <w:p w:rsidR="007867F5" w:rsidRPr="007867F5" w:rsidRDefault="007867F5" w:rsidP="007867F5">
      <w:pPr>
        <w:pStyle w:val="ab"/>
        <w:tabs>
          <w:tab w:val="left" w:pos="180"/>
        </w:tabs>
        <w:spacing w:before="0" w:beforeAutospacing="0" w:after="0" w:afterAutospacing="0"/>
        <w:jc w:val="both"/>
        <w:rPr>
          <w:color w:val="000000"/>
        </w:rPr>
      </w:pPr>
      <w:r w:rsidRPr="007867F5">
        <w:rPr>
          <w:color w:val="000000"/>
        </w:rPr>
        <w:t>Вышеуказанные расходы иностранной организации учитываются при определении налоговой базы, если к дате выплаты этих доходов в распоряжении налогового агента, удерживающего налог с таких доходов, имеются представленные этой иностранной организацией документально подтвержденные данные о таких расходах (п. 4 ст. 309 НК РФ).</w:t>
      </w:r>
    </w:p>
    <w:p w:rsidR="007867F5" w:rsidRPr="007867F5" w:rsidRDefault="007867F5" w:rsidP="007867F5">
      <w:pPr>
        <w:pStyle w:val="ab"/>
        <w:spacing w:before="0" w:beforeAutospacing="0" w:after="0" w:afterAutospacing="0"/>
        <w:ind w:firstLine="720"/>
        <w:jc w:val="both"/>
        <w:rPr>
          <w:color w:val="000000"/>
        </w:rPr>
      </w:pPr>
      <w:r w:rsidRPr="007867F5">
        <w:rPr>
          <w:color w:val="000000"/>
        </w:rPr>
        <w:t>Пунктом 6 ст. 309 НК РФ установлено, что если учредителем или выгодоприобретателем по договору доверительного управления является иностранная организация, не имеющая постоянного представительства в Российской Федерации, а доверительным управляющим является российская организация либо иностранная организация, осуществляющая деятельность через постоянное представительство в Российской Федерации, то с доходов такого учредителя или выгодоприобретателя, полученных в рамках договора доверительного управления, налог удерживается и перечисляется в бюджет доверительным управляющим.</w:t>
      </w:r>
    </w:p>
    <w:p w:rsidR="007867F5" w:rsidRPr="007867F5" w:rsidRDefault="007867F5" w:rsidP="007867F5">
      <w:pPr>
        <w:pStyle w:val="2"/>
        <w:pBdr>
          <w:bottom w:val="dotted" w:sz="6" w:space="0" w:color="A9A9A9"/>
        </w:pBdr>
        <w:jc w:val="center"/>
        <w:rPr>
          <w:b/>
          <w:i/>
        </w:rPr>
      </w:pPr>
      <w:r w:rsidRPr="007867F5">
        <w:rPr>
          <w:b/>
          <w:i/>
        </w:rPr>
        <w:t>Особенности исчисления и уплаты налога с доходов, полученных иностранной организацией от источников в Российской Федерации, удерживаемого налоговым агентом</w:t>
      </w:r>
    </w:p>
    <w:p w:rsidR="007867F5" w:rsidRDefault="007867F5" w:rsidP="007867F5">
      <w:pPr>
        <w:pStyle w:val="2"/>
        <w:pBdr>
          <w:bottom w:val="dotted" w:sz="6" w:space="0" w:color="A9A9A9"/>
        </w:pBdr>
        <w:ind w:firstLine="720"/>
        <w:jc w:val="both"/>
      </w:pPr>
      <w:r w:rsidRPr="007867F5">
        <w:t>В соответствии с п. 1 ст. 310 НК РФ налог с доходов, полученных иностранной организацией от источников в Российской Федерации, исчисляется и удерживается российской организацией или иностранной организацией, осуществляющей деятельность в Российской Федерации через постоянное представительство, выплачивающими доход иностранной организации при каждой выплате доходов, указанных в п. 1 ст. 309 НК РФ, в валюте выплаты дохода.</w:t>
      </w:r>
    </w:p>
    <w:p w:rsidR="007867F5" w:rsidRPr="007867F5" w:rsidRDefault="007867F5" w:rsidP="007867F5">
      <w:pPr>
        <w:pStyle w:val="2"/>
        <w:pBdr>
          <w:bottom w:val="dotted" w:sz="6" w:space="0" w:color="A9A9A9"/>
        </w:pBdr>
        <w:ind w:firstLine="720"/>
        <w:jc w:val="both"/>
      </w:pPr>
      <w:r w:rsidRPr="007867F5">
        <w:t>В зависимости от вида получаемого дохода применяются следующие налоговые ставки.</w:t>
      </w:r>
    </w:p>
    <w:p w:rsidR="007867F5" w:rsidRPr="007867F5" w:rsidRDefault="007867F5" w:rsidP="007867F5">
      <w:pPr>
        <w:pStyle w:val="ab"/>
        <w:spacing w:before="0" w:beforeAutospacing="0" w:after="0" w:afterAutospacing="0"/>
        <w:ind w:firstLine="720"/>
        <w:jc w:val="both"/>
        <w:rPr>
          <w:color w:val="000000"/>
        </w:rPr>
      </w:pPr>
      <w:r w:rsidRPr="007867F5">
        <w:rPr>
          <w:color w:val="000000"/>
        </w:rPr>
        <w:t>Ставка 0 % применяется к доходам в виде процентов по государственным и муниципальным облигациям, эмитированным до 20 января 1997 года включительно, а также к доходам в виде процентов по облигациям государственного валютного облигационного займа 1999 года, эмитированным при осуществлении новации облигаций внутреннего государственного валютного займа серии III.</w:t>
      </w:r>
    </w:p>
    <w:p w:rsidR="007867F5" w:rsidRPr="007867F5" w:rsidRDefault="007867F5" w:rsidP="007867F5">
      <w:pPr>
        <w:pStyle w:val="ab"/>
        <w:spacing w:before="0" w:beforeAutospacing="0" w:after="0" w:afterAutospacing="0"/>
        <w:ind w:firstLine="720"/>
        <w:jc w:val="both"/>
        <w:rPr>
          <w:color w:val="000000"/>
        </w:rPr>
      </w:pPr>
      <w:r w:rsidRPr="007867F5">
        <w:rPr>
          <w:color w:val="000000"/>
        </w:rPr>
        <w:t>По ставке 10 % облагаются доходы от предоставления в аренду или субаренду морских, воздушных судов либо иных подвижных транспортных средств или контейнеров, используемых в международных перевозках, а также доходы от международных перевозок.</w:t>
      </w:r>
    </w:p>
    <w:p w:rsidR="007867F5" w:rsidRPr="007867F5" w:rsidRDefault="007867F5" w:rsidP="007867F5">
      <w:pPr>
        <w:pStyle w:val="ab"/>
        <w:spacing w:before="0" w:beforeAutospacing="0" w:after="0" w:afterAutospacing="0"/>
        <w:ind w:firstLine="720"/>
        <w:jc w:val="both"/>
        <w:rPr>
          <w:color w:val="000000"/>
        </w:rPr>
      </w:pPr>
      <w:r w:rsidRPr="007867F5">
        <w:rPr>
          <w:color w:val="000000"/>
        </w:rPr>
        <w:t>По ставке 15 % налог уплачивается с дивидендов, выплачиваемых иностранной организации – акционеру (участнику) российских организаций; с дохода в виде процентов по государственным и муниципальным ценным бумагам, условиями выпуска и обращения которых предусмотрено получение дохода в виде процентов; с дивидендов и процентных доходов только по государственным и муниципальным ценным бумагам.</w:t>
      </w:r>
    </w:p>
    <w:p w:rsidR="007867F5" w:rsidRPr="007867F5" w:rsidRDefault="007867F5" w:rsidP="007867F5">
      <w:pPr>
        <w:pStyle w:val="ab"/>
        <w:spacing w:before="0" w:beforeAutospacing="0" w:after="0" w:afterAutospacing="0"/>
        <w:ind w:firstLine="720"/>
        <w:jc w:val="both"/>
        <w:rPr>
          <w:color w:val="000000"/>
        </w:rPr>
      </w:pPr>
      <w:r w:rsidRPr="007867F5">
        <w:rPr>
          <w:color w:val="000000"/>
        </w:rPr>
        <w:t>По ставке 20 % облагаются доходы, получаемые в результате распределения в пользу иностранных организаций прибыли или имущества организаций, иных лиц или их объединений, в том числе при их ликвидации; доходы по иным долговым обязательствам российских организаций (то есть процентные доходы, кроме доходов по государственным ценным бумагам); доходы от использования в Российской Федерации прав на объекты интеллектуальной собственности (лицензионные платежи); доходы от сдачи в аренду или субаренду имущества, используемого на территории Российской Федерации, в том числе по лизинговым операциям; штрафы и пени за нарушение договорных обязательств и иные аналогичные доходы.</w:t>
      </w:r>
    </w:p>
    <w:p w:rsidR="005736DA" w:rsidRDefault="005736DA" w:rsidP="005736DA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4F05" w:rsidRPr="007867F5" w:rsidRDefault="00D94F05" w:rsidP="00D94F05">
      <w:pPr>
        <w:pStyle w:val="text-1"/>
        <w:tabs>
          <w:tab w:val="left" w:pos="7328"/>
        </w:tabs>
        <w:spacing w:before="0" w:beforeAutospacing="0" w:after="0" w:afterAutospacing="0"/>
        <w:ind w:firstLine="720"/>
        <w:jc w:val="center"/>
        <w:rPr>
          <w:b/>
          <w:i/>
        </w:rPr>
      </w:pPr>
      <w:r w:rsidRPr="007867F5">
        <w:rPr>
          <w:b/>
          <w:i/>
        </w:rPr>
        <w:t xml:space="preserve">Особенности налогообложения прибыли </w:t>
      </w:r>
      <w:r>
        <w:rPr>
          <w:b/>
          <w:i/>
        </w:rPr>
        <w:t>страховых</w:t>
      </w:r>
      <w:r w:rsidRPr="007867F5">
        <w:rPr>
          <w:b/>
          <w:i/>
        </w:rPr>
        <w:t xml:space="preserve"> организаций</w:t>
      </w:r>
    </w:p>
    <w:p w:rsidR="00D94F05" w:rsidRDefault="00D94F05" w:rsidP="00C67A2A">
      <w:pPr>
        <w:pStyle w:val="ab"/>
        <w:spacing w:before="0" w:beforeAutospacing="0" w:after="0" w:afterAutospacing="0"/>
        <w:ind w:firstLine="720"/>
        <w:jc w:val="both"/>
      </w:pPr>
      <w:r>
        <w:t xml:space="preserve">Для страховых организаций при исчислении налога на прибыль руководствуются Законом Российской Федерации «О налоге на прибыль предприятий и организаций» от 27 декабря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 xml:space="preserve">. № 2116-1, Инструкцией Госналогслужбы Российской Федерации от 10 августа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№ 37 «О порядке исчисления и уплаты в бюджет налога на прибыль предприятий и организаций» (в редакциях последующих изменений и дополнений), «Положением об особенностях определения налогооблагаемой базы для уплаты налога на прибыль страховщиками», утвержденным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 № 491 (далее Положение № 491). В соответствии с Положением № 491 к доходам страховщика относятся:</w:t>
      </w:r>
    </w:p>
    <w:p w:rsidR="00D94F05" w:rsidRDefault="00D94F05" w:rsidP="00C67A2A">
      <w:pPr>
        <w:pStyle w:val="ab"/>
        <w:spacing w:before="0" w:beforeAutospacing="0" w:after="0" w:afterAutospacing="0"/>
      </w:pPr>
      <w:r>
        <w:t>· выручка страховщика,</w:t>
      </w:r>
    </w:p>
    <w:p w:rsidR="00D94F05" w:rsidRDefault="00D94F05" w:rsidP="00C67A2A">
      <w:pPr>
        <w:pStyle w:val="ab"/>
        <w:spacing w:before="0" w:beforeAutospacing="0" w:after="0" w:afterAutospacing="0"/>
      </w:pPr>
      <w:r>
        <w:t>· прочие поступления от страховой деятельности,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· доходы от иной деятельности.</w:t>
      </w:r>
    </w:p>
    <w:p w:rsidR="00D94F05" w:rsidRDefault="00D94F05" w:rsidP="00C67A2A">
      <w:pPr>
        <w:pStyle w:val="ab"/>
        <w:spacing w:before="0" w:beforeAutospacing="0" w:after="0" w:afterAutospacing="0"/>
        <w:jc w:val="center"/>
      </w:pPr>
      <w:r>
        <w:rPr>
          <w:b/>
          <w:bCs/>
        </w:rPr>
        <w:t>Состав доходов страховщиков</w:t>
      </w:r>
    </w:p>
    <w:p w:rsidR="00D94F05" w:rsidRDefault="00D94F05" w:rsidP="00C67A2A">
      <w:pPr>
        <w:pStyle w:val="ab"/>
        <w:spacing w:before="0" w:beforeAutospacing="0" w:after="0" w:afterAutospacing="0"/>
        <w:ind w:firstLine="720"/>
        <w:jc w:val="both"/>
      </w:pPr>
      <w:r>
        <w:t>В состав доходов страховщиков, учитываемых при расчете налогооблагаемой базы для уплаты налога на прибыль, включаются: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1. Выручка страховщика, формируемая за счет: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а) поступлений страховых взносов по договорам страхования, со страхования и перестрахования за вычетом страховых выплат, отчислений в страховые резервы и страховых взносов по договорам, переданным в перестрахование. В состав указанных поступлений не включаются поступления по видам обязательного страхования, осуществляемым за счет бюджетных ассигнований, которые учитываются в качестве средств, предназначенных на целевое финансирование. В выручку включаются только средства, направляемые в соответствии с установленным порядком на покрытие расходов страховщика по проведению указанных видов страхования;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б) сумм возврата страховых резервов, отчисленных в предыдущие периоды;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в) комиссионных вознаграждений и тантьем по договорам, переданным в перестрахование;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г) комиссионных вознаграждений, полученных за оказание услуг страхового агента, страхового брокера, сюрвейера и аварийного комиссара;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д) возмещения перестраховщиками доли страховых выплат по договорам, переданным в перестрахование;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е) экономии средств на ведение дела по обязательному медицинскому страхованию.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2. Прочие поступления от страховой деятельности: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а) доходы, полученные от размещения страховых резервов и других средств (кроме доходов от инвестирования средств резервов по обязательному медицинскому страхованию);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б) доходы, полученные от инвестирования средств резервов по обязательному медицинскому страхованию, за вычетом сумм, использованных на покрытие расходов по оплате медицинских услуг и пополнение соответствующих резервов по нормативам, устанавливаемым территориальным фондом обязательного медицинского страхования;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в) суммы полученных процентов, начисленных на депо премий по рискам, принятым в перестрахование;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г) суммы, полученные в порядке реализации права требования страхователя по страхованию имущества к лицу, ответственному за причиненный ущерб;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д) прочие доходы от осуществления страховой деятельности.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3. Доходы от иной деятельности: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а) прибыль от реализации основных фондов, материальных ценностей и прочих активов;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б) доходы от сдачи имущества в аренду;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в) суммы, поступившие в погашение дебиторской задолженности, списанной в предыдущие периоды на убытки;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г) списанная кредиторская задолженность;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д) доходы от прочей не запрещенной законом деятельности, непосредственно не связанной с осуществлением страховой деятельности.</w:t>
      </w:r>
    </w:p>
    <w:p w:rsidR="00D94F05" w:rsidRDefault="00D94F05" w:rsidP="00C67A2A">
      <w:pPr>
        <w:pStyle w:val="ab"/>
        <w:spacing w:before="0" w:beforeAutospacing="0" w:after="0" w:afterAutospacing="0"/>
        <w:jc w:val="center"/>
      </w:pPr>
      <w:r>
        <w:rPr>
          <w:b/>
          <w:bCs/>
        </w:rPr>
        <w:t>Расходы страховщиков</w:t>
      </w:r>
    </w:p>
    <w:p w:rsidR="00D94F05" w:rsidRDefault="00D94F05" w:rsidP="00C67A2A">
      <w:pPr>
        <w:pStyle w:val="ab"/>
        <w:spacing w:before="0" w:beforeAutospacing="0" w:after="0" w:afterAutospacing="0"/>
        <w:ind w:firstLine="720"/>
        <w:jc w:val="both"/>
      </w:pPr>
      <w:r>
        <w:t>К расходам, включаемым в себестоимость оказываемых страховщиками страховых услуг, и иным расходам, учитываемым при расчете налогооблагаемой базы для уплаты налога на прибыль, относятся: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1. Отчисления в резервы для финансирования мероприятий по предупреждению несчастных случаев, утраты или повреждения застрахованного имущества.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2. Возмещения доли страховых выплат по договорам, принятым в перестрахование.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3. Комиссионные вознаграждения и тантьемы, уплаченные по операциям перестрахования.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4. Расходы на ведение дела: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 xml:space="preserve">а) затраты, включаемые в себестоимость страховых услуг на основании Положения о составе затрат по производству и реализации продукции (работ, услуг), включаемых в себестоимость продукции (работ, услуг), и о порядке формирования финансовых результатов, учитываемых при налогообложении прибыли, утвержденного 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 № 552, с учетом Положения № 491;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б) комиссионные вознаграждения, уплаченные за оказание услуг страхового агента и страхового брокера;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в) возмещения при наличии подтверждающих документов страховым агентам расходов по проезду от места жительства до местонахождения страховщика и обратно в дни, установленные для явки, и по вызову администрации и компенсации страховым агентам расходов по проезду на участке работы;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г) оплата предприятиям, учреждениям, организациям или отдельным физическим лицам за оказанные ими услуги, связанные со страховой деятельностью, в том числе:</w:t>
      </w:r>
    </w:p>
    <w:p w:rsidR="00D94F05" w:rsidRDefault="00C67A2A" w:rsidP="00C67A2A">
      <w:pPr>
        <w:pStyle w:val="ab"/>
        <w:spacing w:before="0" w:beforeAutospacing="0" w:after="0" w:afterAutospacing="0"/>
        <w:jc w:val="both"/>
      </w:pPr>
      <w:r>
        <w:t xml:space="preserve">- </w:t>
      </w:r>
      <w:r w:rsidR="00D94F05">
        <w:t>оплата услуг предприятий, учреждений и организаций за выполнение ими письменных поручений работников по перечислению страховых взносов из заработной платы путем безналичных расчетов;</w:t>
      </w:r>
    </w:p>
    <w:p w:rsidR="00D94F05" w:rsidRDefault="00C67A2A" w:rsidP="00C67A2A">
      <w:pPr>
        <w:pStyle w:val="ab"/>
        <w:spacing w:before="0" w:beforeAutospacing="0" w:after="0" w:afterAutospacing="0"/>
        <w:jc w:val="both"/>
      </w:pPr>
      <w:r>
        <w:t>-</w:t>
      </w:r>
      <w:r w:rsidR="00D94F05">
        <w:t xml:space="preserve"> оплата услуг учреждений здравоохранения, других предприятий, учреждений и организаций по выдаче справок, статистических данных, заключений и т.п.;</w:t>
      </w:r>
    </w:p>
    <w:p w:rsidR="00D94F05" w:rsidRDefault="00C67A2A" w:rsidP="00C67A2A">
      <w:pPr>
        <w:pStyle w:val="ab"/>
        <w:spacing w:before="0" w:beforeAutospacing="0" w:after="0" w:afterAutospacing="0"/>
        <w:jc w:val="both"/>
      </w:pPr>
      <w:r>
        <w:t>-</w:t>
      </w:r>
      <w:r w:rsidR="00D94F05">
        <w:t xml:space="preserve"> оплата инкассаторских услуг;</w:t>
      </w:r>
    </w:p>
    <w:p w:rsidR="00D94F05" w:rsidRDefault="00C67A2A" w:rsidP="00C67A2A">
      <w:pPr>
        <w:pStyle w:val="ab"/>
        <w:spacing w:before="0" w:beforeAutospacing="0" w:after="0" w:afterAutospacing="0"/>
        <w:jc w:val="both"/>
      </w:pPr>
      <w:r>
        <w:t>-</w:t>
      </w:r>
      <w:r w:rsidR="00D94F05">
        <w:t xml:space="preserve"> оплата услуг (комиссионные вознаграждения) специалистов (экспертов, сюрвейеров, аварийных комиссаров, юристов, адвокатов, сотрудников детективных агентств и других), привлекаемых для оценки страхового риска, определения страховой стоимости имущества и размера страховой выплаты, оценки последствий страховых случаев, урегулирования страховых выплат;</w:t>
      </w:r>
    </w:p>
    <w:p w:rsidR="00D94F05" w:rsidRDefault="00C67A2A" w:rsidP="00C67A2A">
      <w:pPr>
        <w:pStyle w:val="ab"/>
        <w:spacing w:before="0" w:beforeAutospacing="0" w:after="0" w:afterAutospacing="0"/>
        <w:jc w:val="both"/>
      </w:pPr>
      <w:r>
        <w:t>-</w:t>
      </w:r>
      <w:r w:rsidR="00D94F05">
        <w:t xml:space="preserve"> оплата услуг банков и других кредитных учреждений, связанных с осуществлением страховой деятельности, включая операции по обслуживанию выплат страхователям, расчетному и другим счетам, выдаче и приему наличных денег;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д) расходы на рекламу, подготовку и переподготовку кадров, представительские расходы в пределах действующих норм и нормативов, исчисленных с учетом отраслевых особенностей;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е) расходы на изготовление страховых свидетельств, бланков строгой отчетности, квитанций и т.п.;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ж) оплата консультационных и информационных услуг, а также аудиторских услуг, оказанных с целью подтверждения годового бухгалтерского отчета и в соответствии с другими требованиями законодательства;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з) расходы на публикацию годового баланса и счета прибыли и убытков.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5. Расходы на аренду основных фондов, включая их отдельные части, используемые для осуществления страховой деятельности, в том числе автомобильного транспорта для перевозки документов и материальных ценностей.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6. Другие расходы, связанные со страховой деятельностью: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а) суммы процентов по депо премий по рискам, переданным в перестрахование;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б) убытки от реализации основных средств, ценных бумаг;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в) убытки от реализации нематериальных активов, малоценных и быстроизнашивающихся средств, иных материальных ценностей;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г) убытки прошлых лет, выявленные в отчетном году;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д) отрицательная курсовая разница по валютным счетам и по операциям в иностранной валюте;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е) некомпенсируемые убытки от стихийных бедствий;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ж) при покупке иностранной валюты: превышение курса покупки над курсом Центрального банка Российской Федерации;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з) налоговые платежи: сбор на нужды образовательных учреждений, взимаемый с юридических лиц, налог на рекламу, налог на содержание жилищного фонда и объектов социально-культурной сферы, другие налоги и сборы, относимые в соответствии с действующим законодательством на финансовые результаты деятельности, а также налог на пользователей автомобильных дорог, налог с владельцев транспортных средств, земельный налог, дополнительные платежи в бюджет, исчисленные исходя из сумм доплат налога на прибыль и авансовых взносов налога, скорректированных на учетную ставку ЦБ Российской Федерации, за пользование банковским кредитом;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и) прочие расходы и потери, относимые в соответствии с действующим законодательством на финансовые результаты.</w:t>
      </w:r>
    </w:p>
    <w:p w:rsidR="00D94F05" w:rsidRDefault="00D94F05" w:rsidP="00C67A2A">
      <w:pPr>
        <w:pStyle w:val="ab"/>
        <w:spacing w:before="0" w:beforeAutospacing="0" w:after="0" w:afterAutospacing="0"/>
        <w:ind w:firstLine="720"/>
        <w:jc w:val="both"/>
      </w:pPr>
      <w:r>
        <w:t>Для целей налогообложения налогом на прибыль фактические финансовые результаты подлежат корректировке: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· прибыль уменьшается на суммы положительных курсовых разниц (увеличивается на суммы отрицательных курсовых разниц), образовавшихся в отчетном периоде, по всем счетам бухгалтерского учета, по которым отражаются операции в иностранной валюте;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· прибыль уменьшается на суммы доходов (дивидендов, процентов), полученных по акциям, облигациям и иным ценным бумагам, принадлежащим страховой организации;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· учитывается разница (превышение) между продажной ценой и первоначальной или остаточной стоимостью основных фондов и иного имущества с учетом их переоценки, производимой на основании постановлений Правительства Российской Федерации, увеличенной на индекс инфляции, исчисленный в порядке, устанавливаемом Правительством Российской Федерации. По основным фондам, нематериальным активам, малоценным и быстроизнашивающимся предметам, стоимость которых погашается путем начисления износа, принимается остаточная стоимость этих фондов и имущества. Отрицательный результат от их реализации и от безвозмездной передачи в целях налогообложения не уменьшает налогооблагаемую прибыль;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· не подлежат налогообложению доходы в виде положительных разниц от переоценки государственных краткосрочных облигаций (ГКО) (убытки, полученные в виде отрицательной разницы от переоценки ГКО не уменьшают налогооблагаемую базу).</w:t>
      </w:r>
    </w:p>
    <w:p w:rsidR="00D94F05" w:rsidRDefault="00D94F05" w:rsidP="00C67A2A">
      <w:pPr>
        <w:pStyle w:val="ab"/>
        <w:spacing w:before="0" w:beforeAutospacing="0" w:after="0" w:afterAutospacing="0"/>
        <w:jc w:val="both"/>
      </w:pPr>
      <w:r>
        <w:t>· произведенные организацией затраты корректируются с учетом утвержденных в установленном порядке лимитов, норм и нормативов. Имеются в виду такие фактически произведенные страховой организацией расходы, как связанные с содержанием служебного автотранспорта, связанные со служебными командировками, компенсации за использование для служебных поездок личных легковых автомобилей, представительские расходы, оплата за обучение по договорам с учебными учреждениями для подготовки, повышения квалификации и переподготовки кадров, расходы, связанные с оплатой процентов по полученным кредитам банков (за исключением ссуд, связанных с приобретением основных средств, нематериальных активов и иных внеоборотных активов). Расходы на рекламу разрешено включать в себестоимость страховых услуг в полной сумме (по факту), а при налогообложении на суммы расходов сверх установленных норм и нормативов увеличивать налогооблагаемую прибыль.</w:t>
      </w:r>
    </w:p>
    <w:p w:rsidR="00D94F05" w:rsidRDefault="00D94F05" w:rsidP="00C67A2A">
      <w:pPr>
        <w:pStyle w:val="ab"/>
        <w:spacing w:before="0" w:beforeAutospacing="0" w:after="0" w:afterAutospacing="0"/>
        <w:ind w:firstLine="720"/>
        <w:jc w:val="both"/>
      </w:pPr>
      <w:r>
        <w:t>Для исчисления страховыми организациями предельных размеров представительских расходов, расходов на рекламу в качестве объемного показателя используется сумма поступивших страховых взносов по страхованию и перестрахованию.</w:t>
      </w:r>
    </w:p>
    <w:p w:rsidR="00891FA4" w:rsidRDefault="00D94F05" w:rsidP="00891FA4">
      <w:pPr>
        <w:autoSpaceDE w:val="0"/>
        <w:autoSpaceDN w:val="0"/>
        <w:adjustRightInd w:val="0"/>
        <w:jc w:val="both"/>
        <w:outlineLvl w:val="1"/>
      </w:pPr>
      <w:r w:rsidRPr="00C67A2A">
        <w:t>Страховые организации формируют следующие страховые резервы.</w:t>
      </w:r>
      <w:r w:rsidRPr="00C67A2A">
        <w:br/>
        <w:t>1. По страхованию жизни в соответствии с инструктивным письмом Росстрахнадзора от 27.12.94 N 09/2-16р/02 "Разъяснения о порядке формирования страховщиками страховых резервов по страхованию жизни по результатам деятельности за 1994 год".</w:t>
      </w:r>
      <w:r w:rsidRPr="00C67A2A">
        <w:br/>
        <w:t>2. По страхованию иному, чем страхование жизни, в соответствии с Правилами формирования страховых резервов по видам страхования иным, чем страхование жизни, утвержденными Приказом Росстрахнадзора от 18.03.94 N 02-02/04 (далее - Прав</w:t>
      </w:r>
      <w:r w:rsidR="00C67A2A" w:rsidRPr="00C67A2A">
        <w:t>ила N 02-02/04), а именно: технические резерв, резервы предупредительных мероприятий.</w:t>
      </w:r>
      <w:r w:rsidR="00C67A2A" w:rsidRPr="00C67A2A">
        <w:br/>
      </w:r>
    </w:p>
    <w:p w:rsidR="00891FA4" w:rsidRPr="00891FA4" w:rsidRDefault="00891FA4" w:rsidP="00891FA4">
      <w:pPr>
        <w:autoSpaceDE w:val="0"/>
        <w:autoSpaceDN w:val="0"/>
        <w:adjustRightInd w:val="0"/>
        <w:jc w:val="center"/>
        <w:outlineLvl w:val="1"/>
        <w:rPr>
          <w:b/>
          <w:i/>
          <w:color w:val="000000"/>
        </w:rPr>
      </w:pPr>
      <w:r w:rsidRPr="00891FA4">
        <w:rPr>
          <w:b/>
          <w:i/>
          <w:color w:val="000000"/>
        </w:rPr>
        <w:t>РАСЧЕТ НАЛОГА НА ПРИБЫЛЬ ОРГАНИЗАЦИЙ</w:t>
      </w:r>
    </w:p>
    <w:p w:rsidR="00891FA4" w:rsidRDefault="00891FA4" w:rsidP="00891FA4">
      <w:pPr>
        <w:autoSpaceDE w:val="0"/>
        <w:autoSpaceDN w:val="0"/>
        <w:adjustRightInd w:val="0"/>
        <w:jc w:val="center"/>
        <w:outlineLvl w:val="1"/>
        <w:rPr>
          <w:b/>
          <w:bCs/>
          <w:i/>
        </w:rPr>
      </w:pPr>
    </w:p>
    <w:p w:rsidR="00891FA4" w:rsidRPr="000C087E" w:rsidRDefault="00891FA4" w:rsidP="00891FA4">
      <w:pPr>
        <w:autoSpaceDE w:val="0"/>
        <w:autoSpaceDN w:val="0"/>
        <w:adjustRightInd w:val="0"/>
        <w:jc w:val="center"/>
        <w:outlineLvl w:val="1"/>
        <w:rPr>
          <w:b/>
          <w:bCs/>
          <w:i/>
        </w:rPr>
      </w:pPr>
      <w:r>
        <w:rPr>
          <w:b/>
          <w:bCs/>
          <w:i/>
        </w:rPr>
        <w:t>Порядок определения налоговой базы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Налоговой базой по налогу на прибыль признается денежное выражение прибыли, подлежащей налогообложению.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По общему правилу прибыль представляет собой разницу между доходами и расходами организации.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Если доходы меньше расходов (т.е. вами получен убыток), налоговая база равна нулю.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Прибыль нужно определять нарастающим итогом с начала налогового периода (календарного года)</w:t>
      </w:r>
    </w:p>
    <w:p w:rsidR="00891FA4" w:rsidRPr="000C087E" w:rsidRDefault="00891FA4" w:rsidP="00891FA4">
      <w:pPr>
        <w:autoSpaceDE w:val="0"/>
        <w:autoSpaceDN w:val="0"/>
        <w:adjustRightInd w:val="0"/>
        <w:jc w:val="both"/>
        <w:outlineLvl w:val="3"/>
      </w:pPr>
      <w:r w:rsidRPr="000C087E">
        <w:rPr>
          <w:b/>
          <w:bCs/>
        </w:rPr>
        <w:t>Правило</w:t>
      </w:r>
      <w:r w:rsidRPr="000C087E">
        <w:t xml:space="preserve"> </w:t>
      </w:r>
      <w:r w:rsidRPr="000C087E">
        <w:rPr>
          <w:b/>
          <w:bCs/>
        </w:rPr>
        <w:t>1. Если ставки налога на прибыль одинаковые, то налоговая база общая.</w:t>
      </w:r>
    </w:p>
    <w:p w:rsidR="00891FA4" w:rsidRPr="000C087E" w:rsidRDefault="00891FA4" w:rsidP="00891FA4">
      <w:pPr>
        <w:autoSpaceDE w:val="0"/>
        <w:autoSpaceDN w:val="0"/>
        <w:adjustRightInd w:val="0"/>
        <w:jc w:val="both"/>
        <w:outlineLvl w:val="3"/>
      </w:pPr>
      <w:r w:rsidRPr="000C087E">
        <w:rPr>
          <w:b/>
          <w:bCs/>
        </w:rPr>
        <w:t>Правило 2. Если ставки налога на прибыль разные, то и налоговые базы разные.</w:t>
      </w:r>
    </w:p>
    <w:p w:rsidR="00891FA4" w:rsidRPr="000C087E" w:rsidRDefault="00891FA4" w:rsidP="00891FA4">
      <w:pPr>
        <w:autoSpaceDE w:val="0"/>
        <w:autoSpaceDN w:val="0"/>
        <w:adjustRightInd w:val="0"/>
        <w:jc w:val="both"/>
        <w:outlineLvl w:val="3"/>
      </w:pPr>
      <w:r w:rsidRPr="000C087E">
        <w:rPr>
          <w:b/>
          <w:bCs/>
        </w:rPr>
        <w:t>Правило 3. Финансовый</w:t>
      </w:r>
      <w:r w:rsidRPr="000C087E">
        <w:t xml:space="preserve"> </w:t>
      </w:r>
      <w:r w:rsidRPr="000C087E">
        <w:rPr>
          <w:b/>
          <w:bCs/>
        </w:rPr>
        <w:t>результат по операциям, которые учитываются в</w:t>
      </w:r>
      <w:r w:rsidRPr="000C087E">
        <w:t xml:space="preserve"> </w:t>
      </w:r>
      <w:r w:rsidRPr="000C087E">
        <w:rPr>
          <w:b/>
          <w:bCs/>
        </w:rPr>
        <w:t>особом порядке, определяется отдельно.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К таким операциям относятся: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операции, связанные с использованием объектов обслуживающих производств и хозяйств;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операции по договору доверительного управления имуществом;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операции по договору простого товарищества;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операции, связанные с уступкой (переуступкой) права требования;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операции с ценными бумагами;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операции с финансовыми инструментами срочных сделок (ФИСС);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операции с амортизируемым имуществом;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операции по реализации покупных товаров.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При этом прибыль от осуществления таких операций увеличивает прибыль организации отчетного (налогового) периода, а убыток принимается к налоговому учету в особом порядке, установленном НК РФ.</w:t>
      </w:r>
    </w:p>
    <w:p w:rsidR="00891FA4" w:rsidRPr="000C087E" w:rsidRDefault="00891FA4" w:rsidP="00891FA4">
      <w:pPr>
        <w:autoSpaceDE w:val="0"/>
        <w:autoSpaceDN w:val="0"/>
        <w:adjustRightInd w:val="0"/>
        <w:jc w:val="both"/>
        <w:outlineLvl w:val="3"/>
      </w:pPr>
      <w:r w:rsidRPr="000C087E">
        <w:rPr>
          <w:b/>
          <w:bCs/>
        </w:rPr>
        <w:t>Правило 4. Доходы и расходы по деятельности, не облагаемой налогом на прибыль,</w:t>
      </w:r>
      <w:r w:rsidRPr="000C087E">
        <w:t xml:space="preserve"> </w:t>
      </w:r>
      <w:r w:rsidRPr="000C087E">
        <w:rPr>
          <w:b/>
          <w:bCs/>
        </w:rPr>
        <w:t>нужно учитывать отдельно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Организации обязаны вести обособленный учет доходов и расходов в отношении: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деятельности, относящейся к игорному бизнесу;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деятельности, переведенной на уплату ЕНВД.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При этом расходы таких организаций в случае невозможности их отнесения к конкретному виду деятельности определяются пропорционально доле доходов от деятельности, относящейся к игорному бизнесу, а также деятельности, переведенной на ЕНВД, в общем доходе организации по всем видам деятельности (п. 9 ст. 274 НК РФ).</w:t>
      </w:r>
    </w:p>
    <w:p w:rsidR="00891FA4" w:rsidRPr="00891FA4" w:rsidRDefault="00891FA4" w:rsidP="00891FA4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891FA4">
        <w:rPr>
          <w:u w:val="single"/>
        </w:rPr>
        <w:t>Для расчета налоговой базы вам необходимо сделать следующее.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1. Выявить финансовый результат (прибыль или убыток) от реализации.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2. Выявить финансовый результат (прибыль или убыток) от внереализационных операций.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3. Рассчитав прибыль (убыток) от реализации и внереализационных операций, определяем налоговую базу за отчетный (налоговый) период. Для этого вы складываете сумму прибыли (убытка) от реализации и сумму прибыли (убытка) от внереализационных операций.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Если по итогам отчетного (налогового) периода получен убыток, налоговая база равна нулю.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Если получена прибыль, то организация имеет право уменьшить ее на сумму переносимого убытка. Оставшаяся прибыль является базой для исчисления налога, в отношении которого применяется общая налоговая ставка 20%.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jc w:val="center"/>
        <w:outlineLvl w:val="1"/>
        <w:rPr>
          <w:i/>
        </w:rPr>
      </w:pPr>
      <w:r w:rsidRPr="000C087E">
        <w:rPr>
          <w:b/>
          <w:bCs/>
          <w:i/>
        </w:rPr>
        <w:t>ПЕРЕНОС УБЫТКОВ НА</w:t>
      </w:r>
      <w:r w:rsidRPr="000C087E">
        <w:rPr>
          <w:i/>
        </w:rPr>
        <w:t xml:space="preserve"> </w:t>
      </w:r>
      <w:r w:rsidRPr="000C087E">
        <w:rPr>
          <w:b/>
          <w:bCs/>
          <w:i/>
        </w:rPr>
        <w:t>БУДУЩЕЕ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Срок переноса убытка на будущее не должен превышать десяти лет, следующих за тем налоговым периодом, в котором получен убыток. То есть организация вправе уменьшать налоговую базу на сумму полученного убытка только в течение десяти лет после убыточного года. Если за это время вы так и не получите достаточной прибыли для покрытия убытка, то начиная с 11-го года уже не сможете учесть убыток для целей налогообложения. Убыток останется непогашенным.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 xml:space="preserve">С 1 января </w:t>
      </w:r>
      <w:smartTag w:uri="urn:schemas-microsoft-com:office:smarttags" w:element="metricconverter">
        <w:smartTagPr>
          <w:attr w:name="ProductID" w:val="2007 Г"/>
        </w:smartTagPr>
        <w:r w:rsidRPr="000C087E">
          <w:t>2007 г</w:t>
        </w:r>
      </w:smartTag>
      <w:r w:rsidRPr="000C087E">
        <w:t xml:space="preserve">. полученные организацией убытки можно переносить на будущее в полном объеме. 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Если организация понесла убытки более чем в одном налоговом периоде, перенос убытков на будущее производится в той очередности, в которой они понесены. То есть сначала переносятся убытки, полученные в самом раннем периоде, а затем уже более поздние убытки.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ПРИМЕР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определения очередности списания убытков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Ситуация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Организация получила убытки</w:t>
      </w:r>
      <w:r w:rsidRPr="000C087E">
        <w:t xml:space="preserve"> </w:t>
      </w:r>
      <w:r w:rsidRPr="000C087E">
        <w:rPr>
          <w:i/>
          <w:iCs/>
        </w:rPr>
        <w:t>в течение двух</w:t>
      </w:r>
      <w:r w:rsidRPr="000C087E">
        <w:t xml:space="preserve"> </w:t>
      </w:r>
      <w:r w:rsidRPr="000C087E">
        <w:rPr>
          <w:i/>
          <w:iCs/>
        </w:rPr>
        <w:t>лет в следующих размерах: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 xml:space="preserve">- по итогам </w:t>
      </w:r>
      <w:smartTag w:uri="urn:schemas-microsoft-com:office:smarttags" w:element="metricconverter">
        <w:smartTagPr>
          <w:attr w:name="ProductID" w:val="2006 Г"/>
        </w:smartTagPr>
        <w:r w:rsidRPr="000C087E">
          <w:rPr>
            <w:i/>
            <w:iCs/>
          </w:rPr>
          <w:t>2006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</w:t>
      </w:r>
      <w:r w:rsidRPr="000C087E">
        <w:t xml:space="preserve"> </w:t>
      </w:r>
      <w:r w:rsidRPr="000C087E">
        <w:rPr>
          <w:i/>
          <w:iCs/>
        </w:rPr>
        <w:t>- 12 000 руб.;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 xml:space="preserve">- по итогам </w:t>
      </w:r>
      <w:smartTag w:uri="urn:schemas-microsoft-com:office:smarttags" w:element="metricconverter">
        <w:smartTagPr>
          <w:attr w:name="ProductID" w:val="2007 Г"/>
        </w:smartTagPr>
        <w:r w:rsidRPr="000C087E">
          <w:rPr>
            <w:i/>
            <w:iCs/>
          </w:rPr>
          <w:t>2007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- 5000 руб.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В последующих годах компанией получена прибыль, исчисленная база по налогу на прибыль составила: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- по итогам</w:t>
      </w:r>
      <w:r w:rsidRPr="000C087E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-</w:t>
      </w:r>
      <w:r w:rsidRPr="000C087E">
        <w:t xml:space="preserve"> </w:t>
      </w:r>
      <w:r w:rsidRPr="000C087E">
        <w:rPr>
          <w:i/>
          <w:iCs/>
        </w:rPr>
        <w:t>10 000 руб.;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 xml:space="preserve">- по итогам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- 40 000 руб.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Решение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 xml:space="preserve">Рассчитаем налогооблагаемую прибыль в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с учетом переноса на будущее убытков прошлых лет.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1. Налоговая база по прибыли на конец налогового периода составила</w:t>
      </w:r>
      <w:r w:rsidRPr="000C087E">
        <w:t xml:space="preserve"> </w:t>
      </w:r>
      <w:r w:rsidRPr="000C087E">
        <w:rPr>
          <w:i/>
          <w:iCs/>
        </w:rPr>
        <w:t>10 000 руб.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2. Совокупная сумма убытка, которая</w:t>
      </w:r>
      <w:r w:rsidRPr="000C087E">
        <w:t xml:space="preserve"> </w:t>
      </w:r>
      <w:r w:rsidRPr="000C087E">
        <w:rPr>
          <w:i/>
          <w:iCs/>
        </w:rPr>
        <w:t>может</w:t>
      </w:r>
      <w:r w:rsidRPr="000C087E">
        <w:t xml:space="preserve"> </w:t>
      </w:r>
      <w:r w:rsidRPr="000C087E">
        <w:rPr>
          <w:i/>
          <w:iCs/>
        </w:rPr>
        <w:t>быть перенесена на</w:t>
      </w:r>
      <w:r w:rsidRPr="000C087E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.,</w:t>
      </w:r>
      <w:r w:rsidRPr="000C087E">
        <w:t xml:space="preserve"> </w:t>
      </w:r>
      <w:r w:rsidRPr="000C087E">
        <w:rPr>
          <w:i/>
          <w:iCs/>
        </w:rPr>
        <w:t>не должна превышать налоговую базу за этот год.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 xml:space="preserve">3. Следовательно, на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 xml:space="preserve">. организация сможет перенести лишь часть убытка </w:t>
      </w:r>
      <w:smartTag w:uri="urn:schemas-microsoft-com:office:smarttags" w:element="metricconverter">
        <w:smartTagPr>
          <w:attr w:name="ProductID" w:val="2006 Г"/>
        </w:smartTagPr>
        <w:r w:rsidRPr="000C087E">
          <w:rPr>
            <w:i/>
            <w:iCs/>
          </w:rPr>
          <w:t>2006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в размере 10</w:t>
      </w:r>
      <w:r w:rsidRPr="000C087E">
        <w:t xml:space="preserve"> </w:t>
      </w:r>
      <w:r w:rsidRPr="000C087E">
        <w:rPr>
          <w:i/>
          <w:iCs/>
        </w:rPr>
        <w:t>000 руб.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4. С учетом перенесенного убытка налоговая база</w:t>
      </w:r>
      <w:r w:rsidRPr="000C087E">
        <w:t xml:space="preserve"> </w:t>
      </w:r>
      <w:r w:rsidRPr="000C087E">
        <w:rPr>
          <w:i/>
          <w:iCs/>
        </w:rPr>
        <w:t>по налогу</w:t>
      </w:r>
      <w:r w:rsidRPr="000C087E">
        <w:t xml:space="preserve"> </w:t>
      </w:r>
      <w:r w:rsidRPr="000C087E">
        <w:rPr>
          <w:i/>
          <w:iCs/>
        </w:rPr>
        <w:t xml:space="preserve">на прибыль по итогам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</w:t>
      </w:r>
      <w:r w:rsidRPr="000C087E">
        <w:t xml:space="preserve"> </w:t>
      </w:r>
      <w:r w:rsidRPr="000C087E">
        <w:rPr>
          <w:i/>
          <w:iCs/>
        </w:rPr>
        <w:t>будет равна нулю</w:t>
      </w:r>
      <w:r w:rsidRPr="000C087E">
        <w:t xml:space="preserve"> </w:t>
      </w:r>
      <w:r w:rsidRPr="000C087E">
        <w:rPr>
          <w:i/>
          <w:iCs/>
        </w:rPr>
        <w:t>(10 000 руб. - 10 000 руб.).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Рассчитаем налогооблагаемую прибыль</w:t>
      </w:r>
      <w:r w:rsidRPr="000C087E">
        <w:t xml:space="preserve"> </w:t>
      </w:r>
      <w:r w:rsidRPr="000C087E">
        <w:rPr>
          <w:i/>
          <w:iCs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с учетом переноса убытков на будущее.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1. Налогооблагаемая прибыль</w:t>
      </w:r>
      <w:r w:rsidRPr="000C087E">
        <w:t xml:space="preserve"> </w:t>
      </w:r>
      <w:r w:rsidRPr="000C087E">
        <w:rPr>
          <w:i/>
          <w:iCs/>
        </w:rPr>
        <w:t>на</w:t>
      </w:r>
      <w:r w:rsidRPr="000C087E">
        <w:t xml:space="preserve"> </w:t>
      </w:r>
      <w:r w:rsidRPr="000C087E">
        <w:rPr>
          <w:i/>
          <w:iCs/>
        </w:rPr>
        <w:t>конец</w:t>
      </w:r>
      <w:r w:rsidRPr="000C087E">
        <w:t xml:space="preserve"> </w:t>
      </w:r>
      <w:r w:rsidRPr="000C087E">
        <w:rPr>
          <w:i/>
          <w:iCs/>
        </w:rPr>
        <w:t>отчетного периода - 40 000</w:t>
      </w:r>
      <w:r w:rsidRPr="000C087E">
        <w:t xml:space="preserve"> </w:t>
      </w:r>
      <w:r w:rsidRPr="000C087E">
        <w:rPr>
          <w:i/>
          <w:iCs/>
        </w:rPr>
        <w:t>руб.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 xml:space="preserve">2. Оставшаяся сумма убытка </w:t>
      </w:r>
      <w:smartTag w:uri="urn:schemas-microsoft-com:office:smarttags" w:element="metricconverter">
        <w:smartTagPr>
          <w:attr w:name="ProductID" w:val="2006 Г"/>
        </w:smartTagPr>
        <w:r w:rsidRPr="000C087E">
          <w:rPr>
            <w:i/>
            <w:iCs/>
          </w:rPr>
          <w:t>2006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равна 2000 руб. (12 000</w:t>
      </w:r>
      <w:r w:rsidRPr="000C087E">
        <w:t xml:space="preserve"> </w:t>
      </w:r>
      <w:r w:rsidRPr="000C087E">
        <w:rPr>
          <w:i/>
          <w:iCs/>
        </w:rPr>
        <w:t>руб. - 10 000 руб.).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3. Сумма</w:t>
      </w:r>
      <w:r w:rsidRPr="000C087E">
        <w:t xml:space="preserve"> </w:t>
      </w:r>
      <w:r w:rsidRPr="000C087E">
        <w:rPr>
          <w:i/>
          <w:iCs/>
        </w:rPr>
        <w:t xml:space="preserve">убытков </w:t>
      </w:r>
      <w:smartTag w:uri="urn:schemas-microsoft-com:office:smarttags" w:element="metricconverter">
        <w:smartTagPr>
          <w:attr w:name="ProductID" w:val="2007 Г"/>
        </w:smartTagPr>
        <w:r w:rsidRPr="000C087E">
          <w:rPr>
            <w:i/>
            <w:iCs/>
          </w:rPr>
          <w:t>2007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 xml:space="preserve">. в размере 5000 руб. также может быть учтена в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 xml:space="preserve">Общая сумма убытков прошлых лет, подлежащая переносу в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., составит: 2000 руб. + 5000 руб. = 7000 руб.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4. С учетом перенесенных убытков 2006</w:t>
      </w:r>
      <w:r w:rsidRPr="000C087E">
        <w:t xml:space="preserve"> </w:t>
      </w:r>
      <w:r w:rsidRPr="000C087E">
        <w:rPr>
          <w:i/>
          <w:iCs/>
        </w:rPr>
        <w:t>и 2007</w:t>
      </w:r>
      <w:r w:rsidRPr="000C087E">
        <w:t xml:space="preserve"> </w:t>
      </w:r>
      <w:r w:rsidRPr="000C087E">
        <w:rPr>
          <w:i/>
          <w:iCs/>
        </w:rPr>
        <w:t>гг.</w:t>
      </w:r>
      <w:r w:rsidRPr="000C087E">
        <w:t xml:space="preserve"> </w:t>
      </w:r>
      <w:r w:rsidRPr="000C087E">
        <w:rPr>
          <w:i/>
          <w:iCs/>
        </w:rPr>
        <w:t>налоговая</w:t>
      </w:r>
      <w:r w:rsidRPr="000C087E">
        <w:t xml:space="preserve"> </w:t>
      </w:r>
      <w:r w:rsidRPr="000C087E">
        <w:rPr>
          <w:i/>
          <w:iCs/>
        </w:rPr>
        <w:t>база по налогу на прибыль</w:t>
      </w:r>
      <w:r w:rsidRPr="000C087E">
        <w:t xml:space="preserve"> </w:t>
      </w:r>
      <w:r w:rsidRPr="000C087E">
        <w:rPr>
          <w:i/>
          <w:iCs/>
        </w:rPr>
        <w:t>по итогам</w:t>
      </w:r>
      <w:r w:rsidRPr="000C087E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составит 33</w:t>
      </w:r>
      <w:r w:rsidRPr="000C087E">
        <w:t xml:space="preserve"> </w:t>
      </w:r>
      <w:r w:rsidRPr="000C087E">
        <w:rPr>
          <w:i/>
          <w:iCs/>
        </w:rPr>
        <w:t>000 руб. (40 000 руб. -</w:t>
      </w:r>
      <w:r w:rsidRPr="000C087E">
        <w:t xml:space="preserve"> </w:t>
      </w:r>
      <w:r w:rsidRPr="000C087E">
        <w:rPr>
          <w:i/>
          <w:iCs/>
        </w:rPr>
        <w:t>7000 руб.).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jc w:val="center"/>
        <w:outlineLvl w:val="1"/>
        <w:rPr>
          <w:i/>
        </w:rPr>
      </w:pPr>
      <w:r w:rsidRPr="000C087E">
        <w:rPr>
          <w:b/>
          <w:bCs/>
          <w:i/>
        </w:rPr>
        <w:t>НАЛОГОВЫЕ</w:t>
      </w:r>
      <w:r w:rsidRPr="000C087E">
        <w:rPr>
          <w:i/>
        </w:rPr>
        <w:t xml:space="preserve"> </w:t>
      </w:r>
      <w:r w:rsidRPr="000C087E">
        <w:rPr>
          <w:b/>
          <w:bCs/>
          <w:i/>
        </w:rPr>
        <w:t>СТАВКИ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u w:val="single"/>
        </w:rPr>
        <w:t>1. Общая налоговая ставка</w:t>
      </w:r>
      <w:r w:rsidRPr="000C087E">
        <w:t xml:space="preserve"> составляет </w:t>
      </w:r>
      <w:r w:rsidRPr="000C087E">
        <w:rPr>
          <w:b/>
        </w:rPr>
        <w:t>20%</w:t>
      </w:r>
      <w:r w:rsidRPr="000C087E">
        <w:t>, и сумма налога на прибыль, исчисленная по такой ставке, распределяется по бюджетам следующим образом (п. 1 ст. 284 НК РФ):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в федеральный бюджет - 2%;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в бюджет субъектов РФ - 18%.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  <w:outlineLvl w:val="2"/>
        <w:rPr>
          <w:u w:val="single"/>
        </w:rPr>
      </w:pPr>
      <w:r w:rsidRPr="000C087E">
        <w:rPr>
          <w:bCs/>
          <w:u w:val="single"/>
        </w:rPr>
        <w:t>2</w:t>
      </w:r>
      <w:r w:rsidRPr="000C087E">
        <w:rPr>
          <w:b/>
          <w:bCs/>
          <w:u w:val="single"/>
        </w:rPr>
        <w:t xml:space="preserve">. </w:t>
      </w:r>
      <w:r w:rsidRPr="000C087E">
        <w:rPr>
          <w:bCs/>
          <w:u w:val="single"/>
        </w:rPr>
        <w:t>Специальные налоговые ставки</w:t>
      </w:r>
    </w:p>
    <w:p w:rsidR="00891FA4" w:rsidRPr="000C087E" w:rsidRDefault="00891FA4" w:rsidP="00891F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087E">
        <w:rPr>
          <w:rFonts w:ascii="Times New Roman" w:hAnsi="Times New Roman" w:cs="Times New Roman"/>
          <w:sz w:val="24"/>
          <w:szCs w:val="24"/>
        </w:rPr>
        <w:t>- 20% - Доходы иностранных организаций, не связанные с деятельностью в РФ через постоянное представительство.</w:t>
      </w:r>
    </w:p>
    <w:p w:rsidR="00891FA4" w:rsidRPr="000C087E" w:rsidRDefault="00891FA4" w:rsidP="00891F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087E">
        <w:rPr>
          <w:rFonts w:ascii="Times New Roman" w:hAnsi="Times New Roman" w:cs="Times New Roman"/>
          <w:sz w:val="24"/>
          <w:szCs w:val="24"/>
        </w:rPr>
        <w:t xml:space="preserve">- 10% - Доходы иностранных организаций, не связанные с деятельностью в РФ через постоянное представительство, полученные от использования, содержания  или сдачи в аренду подвижных транспортных средств или контейнеров в связи с осуществлением международных перевозок.      </w:t>
      </w:r>
    </w:p>
    <w:p w:rsidR="00891FA4" w:rsidRPr="000C087E" w:rsidRDefault="00891FA4" w:rsidP="00891F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087E">
        <w:rPr>
          <w:rFonts w:ascii="Times New Roman" w:hAnsi="Times New Roman" w:cs="Times New Roman"/>
          <w:sz w:val="24"/>
          <w:szCs w:val="24"/>
        </w:rPr>
        <w:t>- 9% - Доходы, полученные в виде дивидендов российскими  организациями от российских и иностранных  организаций.</w:t>
      </w:r>
    </w:p>
    <w:p w:rsidR="00891FA4" w:rsidRPr="000C087E" w:rsidRDefault="00891FA4" w:rsidP="00891F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087E">
        <w:rPr>
          <w:rFonts w:ascii="Times New Roman" w:hAnsi="Times New Roman" w:cs="Times New Roman"/>
          <w:sz w:val="24"/>
          <w:szCs w:val="24"/>
        </w:rPr>
        <w:t>- 15% - Доходы, полученные в виде дивидендов иностранными организациями от российских организаций.</w:t>
      </w:r>
    </w:p>
    <w:p w:rsidR="00891FA4" w:rsidRPr="000C087E" w:rsidRDefault="00891FA4" w:rsidP="00891F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087E">
        <w:rPr>
          <w:rFonts w:ascii="Times New Roman" w:hAnsi="Times New Roman" w:cs="Times New Roman"/>
          <w:sz w:val="24"/>
          <w:szCs w:val="24"/>
        </w:rPr>
        <w:t xml:space="preserve">  - 15% - Доходы в виде процентов по государственным и муниципальным ценным бумагам, указанным в пп. 1  п. 4 ст. 284 НК РФ.</w:t>
      </w:r>
    </w:p>
    <w:p w:rsidR="00891FA4" w:rsidRPr="000C087E" w:rsidRDefault="00891FA4" w:rsidP="00891F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087E">
        <w:rPr>
          <w:rFonts w:ascii="Times New Roman" w:hAnsi="Times New Roman" w:cs="Times New Roman"/>
          <w:sz w:val="24"/>
          <w:szCs w:val="24"/>
        </w:rPr>
        <w:t xml:space="preserve">- 9% - Доходы в виде процентов по муниципальным ценным бумагам, эмитированным на срок не менее трех лет до 1 января </w:t>
      </w:r>
      <w:smartTag w:uri="urn:schemas-microsoft-com:office:smarttags" w:element="metricconverter">
        <w:smartTagPr>
          <w:attr w:name="ProductID" w:val="2007 Г"/>
        </w:smartTagPr>
        <w:r w:rsidRPr="000C087E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0C087E">
        <w:rPr>
          <w:rFonts w:ascii="Times New Roman" w:hAnsi="Times New Roman" w:cs="Times New Roman"/>
          <w:sz w:val="24"/>
          <w:szCs w:val="24"/>
        </w:rPr>
        <w:t>.</w:t>
      </w:r>
    </w:p>
    <w:p w:rsidR="00891FA4" w:rsidRPr="000C087E" w:rsidRDefault="00891FA4" w:rsidP="00891F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087E">
        <w:rPr>
          <w:rFonts w:ascii="Times New Roman" w:hAnsi="Times New Roman" w:cs="Times New Roman"/>
          <w:sz w:val="24"/>
          <w:szCs w:val="24"/>
        </w:rPr>
        <w:t xml:space="preserve">- 0% - Доходы в виде процентов по государственным и муниципальным облигациям, эмитированным до  20 января </w:t>
      </w:r>
      <w:smartTag w:uri="urn:schemas-microsoft-com:office:smarttags" w:element="metricconverter">
        <w:smartTagPr>
          <w:attr w:name="ProductID" w:val="1997 г"/>
        </w:smartTagPr>
        <w:r w:rsidRPr="000C087E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0C087E">
        <w:rPr>
          <w:rFonts w:ascii="Times New Roman" w:hAnsi="Times New Roman" w:cs="Times New Roman"/>
          <w:sz w:val="24"/>
          <w:szCs w:val="24"/>
        </w:rPr>
        <w:t>. включительно.</w:t>
      </w:r>
    </w:p>
    <w:p w:rsidR="00891FA4" w:rsidRPr="000C087E" w:rsidRDefault="00891FA4" w:rsidP="00891F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087E">
        <w:rPr>
          <w:rFonts w:ascii="Times New Roman" w:hAnsi="Times New Roman" w:cs="Times New Roman"/>
          <w:sz w:val="24"/>
          <w:szCs w:val="24"/>
        </w:rPr>
        <w:t>- 0%- Прибыль, полученная ЦБ РФ от осуществления деятельности, связанной с выполнением функций,   предусмотренных Федеральным законом   "О Центральном банке Российской Федерации (Банке России)".</w:t>
      </w:r>
    </w:p>
    <w:p w:rsidR="00891FA4" w:rsidRPr="000C087E" w:rsidRDefault="00891FA4" w:rsidP="00891F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087E">
        <w:rPr>
          <w:rFonts w:ascii="Times New Roman" w:hAnsi="Times New Roman" w:cs="Times New Roman"/>
          <w:sz w:val="24"/>
          <w:szCs w:val="24"/>
        </w:rPr>
        <w:t>- Доходы сельскохозяйственных товаропроизводителей, не перешедших на уплату ЕСХН:                     2004 - 2012 гг. - 0%;</w:t>
      </w:r>
    </w:p>
    <w:p w:rsidR="00891FA4" w:rsidRPr="000C087E" w:rsidRDefault="00891FA4" w:rsidP="00891F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087E">
        <w:rPr>
          <w:rFonts w:ascii="Times New Roman" w:hAnsi="Times New Roman" w:cs="Times New Roman"/>
          <w:sz w:val="24"/>
          <w:szCs w:val="24"/>
        </w:rPr>
        <w:t>2013 - 2015 гг – 18%, из них в ФБ - 3%, в РБ – 15%.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jc w:val="center"/>
        <w:outlineLvl w:val="1"/>
        <w:rPr>
          <w:i/>
        </w:rPr>
      </w:pPr>
      <w:r w:rsidRPr="000C087E">
        <w:rPr>
          <w:b/>
          <w:bCs/>
          <w:i/>
        </w:rPr>
        <w:t>НАЛОГОВЫЙ (ОТЧЕТНЫЙ) ПЕРИОД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</w:rPr>
        <w:t>Налоговым периодом</w:t>
      </w:r>
      <w:r w:rsidRPr="000C087E">
        <w:t xml:space="preserve"> по налогу на прибыль признается </w:t>
      </w:r>
      <w:r w:rsidRPr="000C087E">
        <w:rPr>
          <w:i/>
        </w:rPr>
        <w:t>календарный год</w:t>
      </w:r>
      <w:r w:rsidRPr="000C087E">
        <w:t>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Для вновь созданных организаций первым налоговым периодом является: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период времени со дня создания организации (дня ее государственной регистрации) и до конца этого календарного года;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период времени со дня создания до конца календарного года, следующего за годом создания, если организация создана в период с 1 по 31 декабря.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Например, организация была создана 25</w:t>
      </w:r>
      <w:r w:rsidRPr="000C087E">
        <w:t xml:space="preserve"> </w:t>
      </w:r>
      <w:r w:rsidRPr="000C087E">
        <w:rPr>
          <w:i/>
          <w:iCs/>
        </w:rPr>
        <w:t>февраля</w:t>
      </w:r>
      <w:r w:rsidRPr="000C087E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</w:t>
      </w:r>
      <w:r w:rsidRPr="000C087E">
        <w:t xml:space="preserve"> </w:t>
      </w:r>
      <w:r w:rsidRPr="000C087E">
        <w:rPr>
          <w:i/>
          <w:iCs/>
        </w:rPr>
        <w:t>Ее первым налоговым периодом</w:t>
      </w:r>
      <w:r w:rsidRPr="000C087E">
        <w:t xml:space="preserve"> </w:t>
      </w:r>
      <w:r w:rsidRPr="000C087E">
        <w:rPr>
          <w:i/>
          <w:iCs/>
        </w:rPr>
        <w:t>будет 25</w:t>
      </w:r>
      <w:r w:rsidRPr="000C087E">
        <w:t xml:space="preserve"> </w:t>
      </w:r>
      <w:r w:rsidRPr="000C087E">
        <w:rPr>
          <w:i/>
          <w:iCs/>
        </w:rPr>
        <w:t>февраля</w:t>
      </w:r>
      <w:r w:rsidRPr="000C087E">
        <w:t xml:space="preserve"> </w:t>
      </w:r>
      <w:r w:rsidRPr="000C087E">
        <w:rPr>
          <w:i/>
          <w:iCs/>
        </w:rPr>
        <w:t xml:space="preserve">- 31 декабря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Если же компания</w:t>
      </w:r>
      <w:r w:rsidRPr="000C087E">
        <w:t xml:space="preserve"> </w:t>
      </w:r>
      <w:r w:rsidRPr="000C087E">
        <w:rPr>
          <w:i/>
          <w:iCs/>
        </w:rPr>
        <w:t>была</w:t>
      </w:r>
      <w:r w:rsidRPr="000C087E">
        <w:t xml:space="preserve"> </w:t>
      </w:r>
      <w:r w:rsidRPr="000C087E">
        <w:rPr>
          <w:i/>
          <w:iCs/>
        </w:rPr>
        <w:t>создана</w:t>
      </w:r>
      <w:r w:rsidRPr="000C087E">
        <w:t xml:space="preserve"> </w:t>
      </w:r>
      <w:r w:rsidRPr="000C087E">
        <w:rPr>
          <w:i/>
          <w:iCs/>
        </w:rPr>
        <w:t>5</w:t>
      </w:r>
      <w:r w:rsidRPr="000C087E">
        <w:t xml:space="preserve"> </w:t>
      </w:r>
      <w:r w:rsidRPr="000C087E">
        <w:rPr>
          <w:i/>
          <w:iCs/>
        </w:rPr>
        <w:t xml:space="preserve">декабря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., то налог на прибыль за первый год она будет рассчитывать по периоду с</w:t>
      </w:r>
      <w:r w:rsidRPr="000C087E">
        <w:t xml:space="preserve"> </w:t>
      </w:r>
      <w:r w:rsidRPr="000C087E">
        <w:rPr>
          <w:i/>
          <w:iCs/>
        </w:rPr>
        <w:t>5</w:t>
      </w:r>
      <w:r w:rsidRPr="000C087E">
        <w:t xml:space="preserve"> </w:t>
      </w:r>
      <w:r w:rsidRPr="000C087E">
        <w:rPr>
          <w:i/>
          <w:iCs/>
        </w:rPr>
        <w:t xml:space="preserve">декабря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 xml:space="preserve">. по 31 декабря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Для организаций, ликвидированных (реорганизованных) до конца календарного года, последним налоговым периодом считается: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период времени с 1 января года до дня завершения ликвидации или реорганизации.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Например, организация ликвидирована</w:t>
      </w:r>
      <w:r w:rsidRPr="000C087E">
        <w:t xml:space="preserve"> </w:t>
      </w:r>
      <w:r w:rsidRPr="000C087E">
        <w:rPr>
          <w:i/>
          <w:iCs/>
        </w:rPr>
        <w:t>3</w:t>
      </w:r>
      <w:r w:rsidRPr="000C087E">
        <w:t xml:space="preserve"> </w:t>
      </w:r>
      <w:r w:rsidRPr="000C087E">
        <w:rPr>
          <w:i/>
          <w:iCs/>
        </w:rPr>
        <w:t>ноября</w:t>
      </w:r>
      <w:r w:rsidRPr="000C087E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Последний налоговый период</w:t>
      </w:r>
      <w:r w:rsidRPr="000C087E">
        <w:t xml:space="preserve"> </w:t>
      </w:r>
      <w:r w:rsidRPr="000C087E">
        <w:rPr>
          <w:i/>
          <w:iCs/>
        </w:rPr>
        <w:t>-</w:t>
      </w:r>
      <w:r w:rsidRPr="000C087E">
        <w:t xml:space="preserve"> </w:t>
      </w:r>
      <w:r w:rsidRPr="000C087E">
        <w:rPr>
          <w:i/>
          <w:iCs/>
        </w:rPr>
        <w:t>с 1 января по</w:t>
      </w:r>
      <w:r w:rsidRPr="000C087E">
        <w:t xml:space="preserve"> </w:t>
      </w:r>
      <w:r w:rsidRPr="000C087E">
        <w:rPr>
          <w:i/>
          <w:iCs/>
        </w:rPr>
        <w:t>3</w:t>
      </w:r>
      <w:r w:rsidRPr="000C087E">
        <w:t xml:space="preserve"> </w:t>
      </w:r>
      <w:r w:rsidRPr="000C087E">
        <w:rPr>
          <w:i/>
          <w:iCs/>
        </w:rPr>
        <w:t>ноября</w:t>
      </w:r>
      <w:r w:rsidRPr="000C087E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период времени со дня создания до дня ликвидации (реорганизации), если организация создана после начала календарного года и ликвидирована (реорганизована) до конца этого же года.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Например, организация создана</w:t>
      </w:r>
      <w:r w:rsidRPr="000C087E">
        <w:t xml:space="preserve"> </w:t>
      </w:r>
      <w:r w:rsidRPr="000C087E">
        <w:rPr>
          <w:i/>
          <w:iCs/>
        </w:rPr>
        <w:t>7</w:t>
      </w:r>
      <w:r w:rsidRPr="000C087E">
        <w:t xml:space="preserve"> </w:t>
      </w:r>
      <w:r w:rsidRPr="000C087E">
        <w:rPr>
          <w:i/>
          <w:iCs/>
        </w:rPr>
        <w:t xml:space="preserve">апреля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и реорганизована</w:t>
      </w:r>
      <w:r w:rsidRPr="000C087E">
        <w:t xml:space="preserve"> </w:t>
      </w:r>
      <w:r w:rsidRPr="000C087E">
        <w:rPr>
          <w:i/>
          <w:iCs/>
        </w:rPr>
        <w:t>25 ноября</w:t>
      </w:r>
      <w:r w:rsidRPr="000C087E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Следовательно, налоговый период начинается</w:t>
      </w:r>
      <w:r w:rsidRPr="000C087E">
        <w:t xml:space="preserve"> </w:t>
      </w:r>
      <w:r w:rsidRPr="000C087E">
        <w:rPr>
          <w:i/>
          <w:iCs/>
        </w:rPr>
        <w:t>7</w:t>
      </w:r>
      <w:r w:rsidRPr="000C087E">
        <w:t xml:space="preserve"> </w:t>
      </w:r>
      <w:r w:rsidRPr="000C087E">
        <w:rPr>
          <w:i/>
          <w:iCs/>
        </w:rPr>
        <w:t xml:space="preserve">апреля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</w:t>
      </w:r>
      <w:r w:rsidRPr="000C087E">
        <w:t xml:space="preserve"> </w:t>
      </w:r>
      <w:r w:rsidRPr="000C087E">
        <w:rPr>
          <w:i/>
          <w:iCs/>
        </w:rPr>
        <w:t>и оканчивается 25</w:t>
      </w:r>
      <w:r w:rsidRPr="000C087E">
        <w:t xml:space="preserve"> </w:t>
      </w:r>
      <w:r w:rsidRPr="000C087E">
        <w:rPr>
          <w:i/>
          <w:iCs/>
        </w:rPr>
        <w:t>ноября</w:t>
      </w:r>
      <w:r w:rsidRPr="000C087E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.,</w:t>
      </w:r>
      <w:r w:rsidRPr="000C087E">
        <w:t xml:space="preserve"> </w:t>
      </w:r>
      <w:r w:rsidRPr="000C087E">
        <w:rPr>
          <w:i/>
          <w:iCs/>
        </w:rPr>
        <w:t>т.е. период с</w:t>
      </w:r>
      <w:r w:rsidRPr="000C087E">
        <w:t xml:space="preserve"> </w:t>
      </w:r>
      <w:r w:rsidRPr="000C087E">
        <w:rPr>
          <w:i/>
          <w:iCs/>
        </w:rPr>
        <w:t>7</w:t>
      </w:r>
      <w:r w:rsidRPr="000C087E">
        <w:t xml:space="preserve"> </w:t>
      </w:r>
      <w:r w:rsidRPr="000C087E">
        <w:rPr>
          <w:i/>
          <w:iCs/>
        </w:rPr>
        <w:t>апреля по 25 ноября</w:t>
      </w:r>
      <w:r w:rsidRPr="000C087E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является единственным налоговым</w:t>
      </w:r>
      <w:r w:rsidRPr="000C087E">
        <w:t xml:space="preserve"> </w:t>
      </w:r>
      <w:r w:rsidRPr="000C087E">
        <w:rPr>
          <w:i/>
          <w:iCs/>
        </w:rPr>
        <w:t>периодом данной организации;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период времени со дня создания до дня ликвидации (реорганизации), если организация была создана в день, попадающий в период времени с 1 декабря по 31 декабря текущего календарного года, и ликвидирована (реорганизована) до конца календарного года, следующего за годом создания.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Например,</w:t>
      </w:r>
      <w:r w:rsidRPr="000C087E">
        <w:t xml:space="preserve"> </w:t>
      </w:r>
      <w:r w:rsidRPr="000C087E">
        <w:rPr>
          <w:i/>
          <w:iCs/>
        </w:rPr>
        <w:t>день создания -</w:t>
      </w:r>
      <w:r w:rsidRPr="000C087E">
        <w:t xml:space="preserve"> </w:t>
      </w:r>
      <w:r w:rsidRPr="000C087E">
        <w:rPr>
          <w:i/>
          <w:iCs/>
        </w:rPr>
        <w:t>4</w:t>
      </w:r>
      <w:r w:rsidRPr="000C087E">
        <w:t xml:space="preserve"> </w:t>
      </w:r>
      <w:r w:rsidRPr="000C087E">
        <w:rPr>
          <w:i/>
          <w:iCs/>
        </w:rPr>
        <w:t xml:space="preserve">декабря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 xml:space="preserve">., день ликвидации - 22 октября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Следовательно, для данной организации налоговым периодом</w:t>
      </w:r>
      <w:r w:rsidRPr="000C087E">
        <w:t xml:space="preserve"> </w:t>
      </w:r>
      <w:r w:rsidRPr="000C087E">
        <w:rPr>
          <w:i/>
          <w:iCs/>
        </w:rPr>
        <w:t>будет</w:t>
      </w:r>
      <w:r w:rsidRPr="000C087E">
        <w:t xml:space="preserve"> </w:t>
      </w:r>
      <w:r w:rsidRPr="000C087E">
        <w:rPr>
          <w:i/>
          <w:iCs/>
        </w:rPr>
        <w:t>являться период с</w:t>
      </w:r>
      <w:r w:rsidRPr="000C087E">
        <w:t xml:space="preserve"> </w:t>
      </w:r>
      <w:r w:rsidRPr="000C087E">
        <w:rPr>
          <w:i/>
          <w:iCs/>
        </w:rPr>
        <w:t>4</w:t>
      </w:r>
      <w:r w:rsidRPr="000C087E">
        <w:t xml:space="preserve"> </w:t>
      </w:r>
      <w:r w:rsidRPr="000C087E">
        <w:rPr>
          <w:i/>
          <w:iCs/>
        </w:rPr>
        <w:t xml:space="preserve">декабря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 xml:space="preserve">. по 22 октября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jc w:val="center"/>
        <w:outlineLvl w:val="2"/>
        <w:rPr>
          <w:i/>
        </w:rPr>
      </w:pPr>
      <w:r w:rsidRPr="000C087E">
        <w:rPr>
          <w:b/>
          <w:bCs/>
          <w:i/>
        </w:rPr>
        <w:t>ОТЧЕТНЫЙ ПЕРИОД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Налоговый период по налогу на прибыль состоит из нескольких отчетных периодов, по итогам которых уплачиваются авансовые платежи по налогу на прибыль (: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1) I квартал, полугодие и девять месяцев календарного года - для организаций, уплачивающих ежеквартальные авансовые платежи по налогу на прибыль;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2) месяц, два месяца, три месяца и так далее до окончания календарного года - для налогоплательщиков, исчисляющих ежемесячные авансовые платежи исходя из фактически полученной прибыли.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jc w:val="center"/>
        <w:outlineLvl w:val="1"/>
        <w:rPr>
          <w:i/>
        </w:rPr>
      </w:pPr>
      <w:r w:rsidRPr="000C087E">
        <w:rPr>
          <w:b/>
          <w:bCs/>
          <w:i/>
        </w:rPr>
        <w:t>ПОРЯДОК ИСЧИСЛЕНИЯ И УПЛАТЫ</w:t>
      </w:r>
    </w:p>
    <w:p w:rsidR="00891FA4" w:rsidRPr="000C087E" w:rsidRDefault="00891FA4" w:rsidP="00891FA4">
      <w:pPr>
        <w:autoSpaceDE w:val="0"/>
        <w:autoSpaceDN w:val="0"/>
        <w:adjustRightInd w:val="0"/>
        <w:jc w:val="center"/>
        <w:rPr>
          <w:i/>
        </w:rPr>
      </w:pPr>
      <w:r w:rsidRPr="000C087E">
        <w:rPr>
          <w:b/>
          <w:bCs/>
          <w:i/>
        </w:rPr>
        <w:t>НАЛОГА И АВАНСОВЫХ ПЛАТЕЖЕЙ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НП = НБ x С,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где НП - налог на прибыль, исчисленный за налоговый период;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НБ - налоговая база за налоговый период;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С - ставка налога.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 xml:space="preserve">В течение налогового периода (календарного года) организации должны уплачивать авансовые платежи. Причем существуют </w:t>
      </w:r>
      <w:r w:rsidRPr="000C087E">
        <w:rPr>
          <w:u w:val="single"/>
        </w:rPr>
        <w:t>три возможных способа их уплаты</w:t>
      </w:r>
      <w:r w:rsidRPr="000C087E">
        <w:t>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1. по итогам I квартала, полугодия и 9 месяцев плюс ежемесячные авансовые платежи внутри каждого квартала;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2. по итогам I квартала, полугодия и 9 месяцев без уплаты ежемесячных авансовых платежей;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3. по итогам каждого месяца исходя из фактически полученной прибыли.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jc w:val="center"/>
        <w:outlineLvl w:val="3"/>
        <w:rPr>
          <w:i/>
        </w:rPr>
      </w:pPr>
      <w:r w:rsidRPr="000C087E">
        <w:rPr>
          <w:b/>
          <w:bCs/>
          <w:i/>
        </w:rPr>
        <w:t>КВАРТАЛЬНЫЕ АВАНСОВЫЕ ПЛАТЕЖИ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Если отчетными периодами являются I квартал, полугодие и девять месяцев календарного года, то вы обязаны уплачивать квартальные авансовые платежи.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Вот перечень организаций, которые обязаны уплачивать только квартальные авансовые платежи. Ежемесячные авансовые платежи внутри квартала они не платят, а также не могут перейти на уплату ежемесячных авансовых платежей исходя из фактически полученной прибыли: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 xml:space="preserve">-  Организации, у которых доходы от реализации, определяемые в соответствии со ст. 249 НК РФ, за предыдущие четыре квартала не превысили в среднем    </w:t>
      </w:r>
      <w:r w:rsidRPr="000C087E">
        <w:br/>
        <w:t xml:space="preserve">3 млн руб.   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Бюджетные учреждения.</w:t>
      </w:r>
    </w:p>
    <w:p w:rsidR="00891FA4" w:rsidRPr="000C087E" w:rsidRDefault="00891FA4" w:rsidP="00891FA4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</w:pPr>
      <w:r w:rsidRPr="000C087E">
        <w:t>- Иностранные организации, осуществляющие деятельность в РФ через постоянное представительство.</w:t>
      </w:r>
    </w:p>
    <w:p w:rsidR="00891FA4" w:rsidRPr="000C087E" w:rsidRDefault="00891FA4" w:rsidP="00891FA4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</w:pPr>
      <w:r w:rsidRPr="000C087E">
        <w:t xml:space="preserve">- Некоммерческие организации, не имеющие дохода от реализации товаров (работ, услуг).                    </w:t>
      </w:r>
    </w:p>
    <w:p w:rsidR="00891FA4" w:rsidRPr="000C087E" w:rsidRDefault="00891FA4" w:rsidP="00891FA4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</w:pPr>
      <w:r w:rsidRPr="000C087E">
        <w:t xml:space="preserve">- Участники простых товариществ в отношении доходов, получаемых ими от участия в простых товариществах.  </w:t>
      </w:r>
    </w:p>
    <w:p w:rsidR="00891FA4" w:rsidRPr="000C087E" w:rsidRDefault="00891FA4" w:rsidP="00891FA4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</w:pPr>
      <w:r w:rsidRPr="000C087E">
        <w:t xml:space="preserve">- Инвесторы соглашений о разделе продукции в части доходов, полученных от реализации указанных соглашений.  </w:t>
      </w:r>
    </w:p>
    <w:p w:rsidR="00891FA4" w:rsidRPr="000C087E" w:rsidRDefault="00891FA4" w:rsidP="00891FA4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</w:pPr>
      <w:r w:rsidRPr="000C087E">
        <w:t xml:space="preserve">- Выгодоприобретатели по договорам доверительного управления.                                                                                    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 xml:space="preserve">        Сумма квартального авансового платежа исчисляется так (абз. 2 п. 2 ст. 286 НК РФ):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C087E">
        <w:rPr>
          <w:b/>
        </w:rPr>
        <w:t>АК отчетный = НБ x С,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где АК отчетный - квартальный авансовый платеж;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НБ - налоговая база отчетного периода, рассчитанная нарастающим итогом с начала года до конца отчетного периода;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С - ставка налога.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Сумма квартального авансового платежа, который вы должны уплатить в бюджет по итогам соответствующего отчетного периода, исчисляется так (абз. 5 п. 1 ст. 287 НК РФ):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C087E">
        <w:rPr>
          <w:b/>
        </w:rPr>
        <w:t>АК к доплате = АК отчетный - АК предыдущий,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где АК к доплате - сумма квартального авансового платежа, подлежащая уплате (доплате) в бюджет по итогам отчетного периода;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АК отчетный - сумма квартального авансового платежа, исчисленного по итогам отчетного периода;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АК предыдущий - сумма квартального авансового платежа, уплаченного по итогам предыдущего отчетного периода (в текущем налоговом периоде).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 xml:space="preserve"> Сумма квартального авансового платежа по итогам отчетного периода определяется исходя из фактической прибыли, рассчитанной нарастающим итогом с начала налогового периода до окончания отчетного периода (квартала, полугодия, девяти месяцев) с учетом ранее уплаченных сумм авансовых платежей.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Если вы не получили прибыль или получили убыток по итогам отчетного периода, то сумма исчисленного квартального авансового платежа будет равна нулю.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</w:rPr>
        <w:t xml:space="preserve">Квартальные авансовые платежи вам необходимо перечислить в соответствующий бюджет не позднее </w:t>
      </w:r>
      <w:r w:rsidRPr="000C087E">
        <w:rPr>
          <w:i/>
          <w:u w:val="single"/>
        </w:rPr>
        <w:t>28 календарных дней со дня окончания истекшего</w:t>
      </w:r>
      <w:r w:rsidRPr="000C087E">
        <w:rPr>
          <w:i/>
        </w:rPr>
        <w:t xml:space="preserve"> отчетного периода</w:t>
      </w:r>
      <w:r w:rsidRPr="000C087E">
        <w:t>. В этот же срок надо представить и налоговую декларацию.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Если 28-е число падает на выходной или праздничный день, то этот срок (уплаты) переносится на ближайший следующий за ним рабочий день.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jc w:val="center"/>
        <w:outlineLvl w:val="3"/>
        <w:rPr>
          <w:b/>
          <w:bCs/>
          <w:i/>
        </w:rPr>
      </w:pPr>
      <w:r w:rsidRPr="000C087E">
        <w:rPr>
          <w:b/>
          <w:bCs/>
          <w:i/>
        </w:rPr>
        <w:t xml:space="preserve">ЕЖЕМЕСЯЧНЫЕ АВАНСОВЫЕ ПЛАТЕЖИ </w:t>
      </w:r>
    </w:p>
    <w:p w:rsidR="00891FA4" w:rsidRPr="000C087E" w:rsidRDefault="00891FA4" w:rsidP="00891FA4">
      <w:pPr>
        <w:autoSpaceDE w:val="0"/>
        <w:autoSpaceDN w:val="0"/>
        <w:adjustRightInd w:val="0"/>
        <w:jc w:val="center"/>
        <w:outlineLvl w:val="3"/>
        <w:rPr>
          <w:i/>
        </w:rPr>
      </w:pPr>
      <w:r w:rsidRPr="000C087E">
        <w:rPr>
          <w:b/>
          <w:bCs/>
          <w:i/>
        </w:rPr>
        <w:t>В ТЕЧЕНИЕ ОТЧЕТНОГО ПЕРИОДА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Если отчетными периодами по налогу на прибыль являются квартал, полугодие, девять месяцев календарного года и при этом вы не относитесь к организациям, перечисленным в п. 3 ст. 286 НК РФ, то помимо квартальных авансовых платежей вы обязаны также платить ежемесячные авансовые платежи.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Сумма ежемесячных авансовых платежей, уплаченная вами в течение отчетного (налогового) периода, засчитывается при уплате квартальных авансовых.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ПРИМЕР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определения обязанности по уплате ежемесячных авансовых платежей исходя из средней величины</w:t>
      </w:r>
      <w:r w:rsidRPr="000C087E">
        <w:t xml:space="preserve"> </w:t>
      </w:r>
      <w:r w:rsidRPr="000C087E">
        <w:rPr>
          <w:b/>
          <w:bCs/>
          <w:i/>
          <w:iCs/>
        </w:rPr>
        <w:t>доходов от реализации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Ситуация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Организация "Бета" осуществляет торговую деятельность. Отчетными периодами у</w:t>
      </w:r>
      <w:r w:rsidRPr="000C087E">
        <w:t xml:space="preserve"> </w:t>
      </w:r>
      <w:r w:rsidRPr="000C087E">
        <w:rPr>
          <w:i/>
          <w:iCs/>
        </w:rPr>
        <w:t>организации признаются квартал, полугодие, девять</w:t>
      </w:r>
      <w:r w:rsidRPr="000C087E">
        <w:t xml:space="preserve"> </w:t>
      </w:r>
      <w:r w:rsidRPr="000C087E">
        <w:rPr>
          <w:i/>
          <w:iCs/>
        </w:rPr>
        <w:t>месяцев.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Доходы и расходы в целях налогового учета организация определяет методом начисления.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Общая величина выручки, определенная в соответствии с</w:t>
      </w:r>
      <w:r w:rsidRPr="000C087E">
        <w:t xml:space="preserve"> </w:t>
      </w:r>
      <w:r w:rsidRPr="000C087E">
        <w:rPr>
          <w:i/>
          <w:iCs/>
        </w:rPr>
        <w:t>п. 3 ст. 271</w:t>
      </w:r>
      <w:r w:rsidRPr="000C087E">
        <w:t xml:space="preserve"> </w:t>
      </w:r>
      <w:r w:rsidRPr="000C087E">
        <w:rPr>
          <w:i/>
          <w:iCs/>
        </w:rPr>
        <w:t>НК РФ, составила: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- в</w:t>
      </w:r>
      <w:r w:rsidRPr="000C087E">
        <w:t xml:space="preserve"> </w:t>
      </w:r>
      <w:r w:rsidRPr="000C087E">
        <w:rPr>
          <w:i/>
          <w:iCs/>
        </w:rPr>
        <w:t>I</w:t>
      </w:r>
      <w:r w:rsidRPr="000C087E">
        <w:t xml:space="preserve"> </w:t>
      </w:r>
      <w:r w:rsidRPr="000C087E">
        <w:rPr>
          <w:i/>
          <w:iCs/>
        </w:rPr>
        <w:t xml:space="preserve">квартале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</w:t>
      </w:r>
      <w:r w:rsidRPr="000C087E">
        <w:t xml:space="preserve"> </w:t>
      </w:r>
      <w:r w:rsidRPr="000C087E">
        <w:rPr>
          <w:i/>
          <w:iCs/>
        </w:rPr>
        <w:t>- 2 000 000 руб.;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- во</w:t>
      </w:r>
      <w:r w:rsidRPr="000C087E">
        <w:t xml:space="preserve"> </w:t>
      </w:r>
      <w:r w:rsidRPr="000C087E">
        <w:rPr>
          <w:i/>
          <w:iCs/>
        </w:rPr>
        <w:t>II</w:t>
      </w:r>
      <w:r w:rsidRPr="000C087E">
        <w:t xml:space="preserve"> </w:t>
      </w:r>
      <w:r w:rsidRPr="000C087E">
        <w:rPr>
          <w:i/>
          <w:iCs/>
        </w:rPr>
        <w:t xml:space="preserve">квартале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- 4 000 000 руб.;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- в III</w:t>
      </w:r>
      <w:r w:rsidRPr="000C087E">
        <w:t xml:space="preserve"> </w:t>
      </w:r>
      <w:r w:rsidRPr="000C087E">
        <w:rPr>
          <w:i/>
          <w:iCs/>
        </w:rPr>
        <w:t xml:space="preserve">квартале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- 3 000 000 руб.;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- в</w:t>
      </w:r>
      <w:r w:rsidRPr="000C087E">
        <w:t xml:space="preserve"> </w:t>
      </w:r>
      <w:r w:rsidRPr="000C087E">
        <w:rPr>
          <w:i/>
          <w:iCs/>
        </w:rPr>
        <w:t>IV</w:t>
      </w:r>
      <w:r w:rsidRPr="000C087E">
        <w:t xml:space="preserve"> </w:t>
      </w:r>
      <w:r w:rsidRPr="000C087E">
        <w:rPr>
          <w:i/>
          <w:iCs/>
        </w:rPr>
        <w:t xml:space="preserve">квартале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- 4 000 000 руб.;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 xml:space="preserve">- в I квартале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- 600 000 руб.;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- во</w:t>
      </w:r>
      <w:r w:rsidRPr="000C087E">
        <w:t xml:space="preserve"> </w:t>
      </w:r>
      <w:r w:rsidRPr="000C087E">
        <w:rPr>
          <w:i/>
          <w:iCs/>
        </w:rPr>
        <w:t>II</w:t>
      </w:r>
      <w:r w:rsidRPr="000C087E">
        <w:t xml:space="preserve"> </w:t>
      </w:r>
      <w:r w:rsidRPr="000C087E">
        <w:rPr>
          <w:i/>
          <w:iCs/>
        </w:rPr>
        <w:t xml:space="preserve">квартале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- 6 000 000 руб.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Определим, обязана ли организация "Бета" уплачивать ежемесячные авансовые платежи в течение I,</w:t>
      </w:r>
      <w:r w:rsidRPr="000C087E">
        <w:t xml:space="preserve"> </w:t>
      </w:r>
      <w:r w:rsidRPr="000C087E">
        <w:rPr>
          <w:i/>
          <w:iCs/>
        </w:rPr>
        <w:t>II и</w:t>
      </w:r>
      <w:r w:rsidRPr="000C087E">
        <w:t xml:space="preserve"> </w:t>
      </w:r>
      <w:r w:rsidRPr="000C087E">
        <w:rPr>
          <w:i/>
          <w:iCs/>
        </w:rPr>
        <w:t>III</w:t>
      </w:r>
      <w:r w:rsidRPr="000C087E">
        <w:t xml:space="preserve"> </w:t>
      </w:r>
      <w:r w:rsidRPr="000C087E">
        <w:rPr>
          <w:i/>
          <w:iCs/>
        </w:rPr>
        <w:t xml:space="preserve">кварталов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Решение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Чтобы определить, обязана ли организация</w:t>
      </w:r>
      <w:r w:rsidRPr="000C087E">
        <w:t xml:space="preserve"> </w:t>
      </w:r>
      <w:r w:rsidRPr="000C087E">
        <w:rPr>
          <w:i/>
          <w:iCs/>
        </w:rPr>
        <w:t>уплачивать ежемесячные авансовые платежи в каком-либо квартале, необходимо произвести расчет средней величины доходов от реализации за предыдущие четыре квартала.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В отношении</w:t>
      </w:r>
      <w:r w:rsidRPr="000C087E">
        <w:t xml:space="preserve"> </w:t>
      </w:r>
      <w:r w:rsidRPr="000C087E">
        <w:rPr>
          <w:i/>
          <w:iCs/>
        </w:rPr>
        <w:t>I</w:t>
      </w:r>
      <w:r w:rsidRPr="000C087E">
        <w:t xml:space="preserve"> </w:t>
      </w:r>
      <w:r w:rsidRPr="000C087E">
        <w:rPr>
          <w:i/>
          <w:iCs/>
        </w:rPr>
        <w:t xml:space="preserve">квартала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</w:t>
      </w:r>
      <w:r w:rsidRPr="000C087E">
        <w:t xml:space="preserve"> </w:t>
      </w:r>
      <w:r w:rsidRPr="000C087E">
        <w:rPr>
          <w:i/>
          <w:iCs/>
        </w:rPr>
        <w:t>эта величина</w:t>
      </w:r>
      <w:r w:rsidRPr="000C087E">
        <w:t xml:space="preserve"> </w:t>
      </w:r>
      <w:r w:rsidRPr="000C087E">
        <w:rPr>
          <w:i/>
          <w:iCs/>
        </w:rPr>
        <w:t>определяется исходя из общей суммы доходов, полученных в</w:t>
      </w:r>
      <w:r w:rsidRPr="000C087E">
        <w:t xml:space="preserve"> </w:t>
      </w:r>
      <w:r w:rsidRPr="000C087E">
        <w:rPr>
          <w:i/>
          <w:iCs/>
        </w:rPr>
        <w:t>I,</w:t>
      </w:r>
      <w:r w:rsidRPr="000C087E">
        <w:t xml:space="preserve"> </w:t>
      </w:r>
      <w:r w:rsidRPr="000C087E">
        <w:rPr>
          <w:i/>
          <w:iCs/>
        </w:rPr>
        <w:t>II, III и</w:t>
      </w:r>
      <w:r w:rsidRPr="000C087E">
        <w:t xml:space="preserve"> </w:t>
      </w:r>
      <w:r w:rsidRPr="000C087E">
        <w:rPr>
          <w:i/>
          <w:iCs/>
        </w:rPr>
        <w:t>IV</w:t>
      </w:r>
      <w:r w:rsidRPr="000C087E">
        <w:t xml:space="preserve"> </w:t>
      </w:r>
      <w:r w:rsidRPr="000C087E">
        <w:rPr>
          <w:i/>
          <w:iCs/>
        </w:rPr>
        <w:t xml:space="preserve">кварталах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.,</w:t>
      </w:r>
      <w:r w:rsidRPr="000C087E">
        <w:t xml:space="preserve"> </w:t>
      </w:r>
      <w:r w:rsidRPr="000C087E">
        <w:rPr>
          <w:i/>
          <w:iCs/>
        </w:rPr>
        <w:t>и составляет: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(2 млн руб. + 4 млн руб. + 3 млн руб. +</w:t>
      </w:r>
      <w:r w:rsidRPr="000C087E">
        <w:t xml:space="preserve"> </w:t>
      </w:r>
      <w:r w:rsidRPr="000C087E">
        <w:rPr>
          <w:i/>
          <w:iCs/>
        </w:rPr>
        <w:t>4 млн руб.) / 4 = 3,25 млн</w:t>
      </w:r>
      <w:r w:rsidRPr="000C087E">
        <w:t xml:space="preserve"> </w:t>
      </w:r>
      <w:r w:rsidRPr="000C087E">
        <w:rPr>
          <w:i/>
          <w:iCs/>
        </w:rPr>
        <w:t>руб.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Как видим, средняя величина доходов</w:t>
      </w:r>
      <w:r w:rsidRPr="000C087E">
        <w:t xml:space="preserve"> </w:t>
      </w:r>
      <w:r w:rsidRPr="000C087E">
        <w:rPr>
          <w:i/>
          <w:iCs/>
        </w:rPr>
        <w:t>от реализации за предыдущие четыре квартала</w:t>
      </w:r>
      <w:r w:rsidRPr="000C087E">
        <w:t xml:space="preserve"> </w:t>
      </w:r>
      <w:r w:rsidRPr="000C087E">
        <w:rPr>
          <w:i/>
          <w:iCs/>
        </w:rPr>
        <w:t>превышает 3 млн руб. (3 250 000 руб.</w:t>
      </w:r>
      <w:r w:rsidRPr="000C087E">
        <w:t xml:space="preserve"> </w:t>
      </w:r>
      <w:r w:rsidRPr="000C087E">
        <w:rPr>
          <w:i/>
          <w:iCs/>
        </w:rPr>
        <w:t>&gt;</w:t>
      </w:r>
      <w:r w:rsidRPr="000C087E">
        <w:t xml:space="preserve"> </w:t>
      </w:r>
      <w:r w:rsidRPr="000C087E">
        <w:rPr>
          <w:i/>
          <w:iCs/>
        </w:rPr>
        <w:t>3</w:t>
      </w:r>
      <w:r w:rsidRPr="000C087E">
        <w:t xml:space="preserve"> </w:t>
      </w:r>
      <w:r w:rsidRPr="000C087E">
        <w:rPr>
          <w:i/>
          <w:iCs/>
        </w:rPr>
        <w:t>000 000 руб.). Следовательно, в</w:t>
      </w:r>
      <w:r w:rsidRPr="000C087E">
        <w:t xml:space="preserve"> </w:t>
      </w:r>
      <w:r w:rsidRPr="000C087E">
        <w:rPr>
          <w:i/>
          <w:iCs/>
        </w:rPr>
        <w:t>I</w:t>
      </w:r>
      <w:r w:rsidRPr="000C087E">
        <w:t xml:space="preserve"> </w:t>
      </w:r>
      <w:r w:rsidRPr="000C087E">
        <w:rPr>
          <w:i/>
          <w:iCs/>
        </w:rPr>
        <w:t xml:space="preserve">квартале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организации "Бета" необходимо уплачивать ежемесячные авансовые платежи.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В отношении II</w:t>
      </w:r>
      <w:r w:rsidRPr="000C087E">
        <w:t xml:space="preserve"> </w:t>
      </w:r>
      <w:r w:rsidRPr="000C087E">
        <w:rPr>
          <w:i/>
          <w:iCs/>
        </w:rPr>
        <w:t xml:space="preserve">квартала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средняя</w:t>
      </w:r>
      <w:r w:rsidRPr="000C087E">
        <w:t xml:space="preserve"> </w:t>
      </w:r>
      <w:r w:rsidRPr="000C087E">
        <w:rPr>
          <w:i/>
          <w:iCs/>
        </w:rPr>
        <w:t>величина доходов от реализации определяется исходя из общей суммы доходов, полученных в</w:t>
      </w:r>
      <w:r w:rsidRPr="000C087E">
        <w:t xml:space="preserve"> </w:t>
      </w:r>
      <w:r w:rsidRPr="000C087E">
        <w:rPr>
          <w:i/>
          <w:iCs/>
        </w:rPr>
        <w:t>II</w:t>
      </w:r>
      <w:r w:rsidRPr="000C087E">
        <w:t xml:space="preserve"> </w:t>
      </w:r>
      <w:r w:rsidRPr="000C087E">
        <w:rPr>
          <w:i/>
          <w:iCs/>
        </w:rPr>
        <w:t>-</w:t>
      </w:r>
      <w:r w:rsidRPr="000C087E">
        <w:t xml:space="preserve"> </w:t>
      </w:r>
      <w:r w:rsidRPr="000C087E">
        <w:rPr>
          <w:i/>
          <w:iCs/>
        </w:rPr>
        <w:t>IV</w:t>
      </w:r>
      <w:r w:rsidRPr="000C087E">
        <w:t xml:space="preserve"> </w:t>
      </w:r>
      <w:r w:rsidRPr="000C087E">
        <w:rPr>
          <w:i/>
          <w:iCs/>
        </w:rPr>
        <w:t>кварталах</w:t>
      </w:r>
      <w:r w:rsidRPr="000C087E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и</w:t>
      </w:r>
      <w:r w:rsidRPr="000C087E">
        <w:t xml:space="preserve"> </w:t>
      </w:r>
      <w:r w:rsidRPr="000C087E">
        <w:rPr>
          <w:i/>
          <w:iCs/>
        </w:rPr>
        <w:t>I квартале</w:t>
      </w:r>
      <w:r w:rsidRPr="000C087E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., и составляет: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(4 млн руб. + 3 млн руб. + 4 млн руб. + 0,6 млн руб.) /</w:t>
      </w:r>
      <w:r w:rsidRPr="000C087E">
        <w:t xml:space="preserve"> </w:t>
      </w:r>
      <w:r w:rsidRPr="000C087E">
        <w:rPr>
          <w:i/>
          <w:iCs/>
        </w:rPr>
        <w:t>4 = 2,9 млн руб.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Поскольку полученная величина не превышает 3 млн руб., то в течение</w:t>
      </w:r>
      <w:r w:rsidRPr="000C087E">
        <w:t xml:space="preserve"> </w:t>
      </w:r>
      <w:r w:rsidRPr="000C087E">
        <w:rPr>
          <w:i/>
          <w:iCs/>
        </w:rPr>
        <w:t>II</w:t>
      </w:r>
      <w:r w:rsidRPr="000C087E">
        <w:t xml:space="preserve"> </w:t>
      </w:r>
      <w:r w:rsidRPr="000C087E">
        <w:rPr>
          <w:i/>
          <w:iCs/>
        </w:rPr>
        <w:t xml:space="preserve">квартала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организация "Бета" вправе не уплачивать ежемесячные авансовые платежи.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В отношении</w:t>
      </w:r>
      <w:r w:rsidRPr="000C087E">
        <w:t xml:space="preserve"> </w:t>
      </w:r>
      <w:r w:rsidRPr="000C087E">
        <w:rPr>
          <w:i/>
          <w:iCs/>
        </w:rPr>
        <w:t>III</w:t>
      </w:r>
      <w:r w:rsidRPr="000C087E">
        <w:t xml:space="preserve"> </w:t>
      </w:r>
      <w:r w:rsidRPr="000C087E">
        <w:rPr>
          <w:i/>
          <w:iCs/>
        </w:rPr>
        <w:t xml:space="preserve">квартала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средняя величина доходов от</w:t>
      </w:r>
      <w:r w:rsidRPr="000C087E">
        <w:t xml:space="preserve"> </w:t>
      </w:r>
      <w:r w:rsidRPr="000C087E">
        <w:rPr>
          <w:i/>
          <w:iCs/>
        </w:rPr>
        <w:t>реализации определяется исходя из общей</w:t>
      </w:r>
      <w:r w:rsidRPr="000C087E">
        <w:t xml:space="preserve"> </w:t>
      </w:r>
      <w:r w:rsidRPr="000C087E">
        <w:rPr>
          <w:i/>
          <w:iCs/>
        </w:rPr>
        <w:t>суммы доходов, полученных за</w:t>
      </w:r>
      <w:r w:rsidRPr="000C087E">
        <w:t xml:space="preserve"> </w:t>
      </w:r>
      <w:r w:rsidRPr="000C087E">
        <w:rPr>
          <w:i/>
          <w:iCs/>
        </w:rPr>
        <w:t>III</w:t>
      </w:r>
      <w:r w:rsidRPr="000C087E">
        <w:t xml:space="preserve"> </w:t>
      </w:r>
      <w:r w:rsidRPr="000C087E">
        <w:rPr>
          <w:i/>
          <w:iCs/>
        </w:rPr>
        <w:t>-</w:t>
      </w:r>
      <w:r w:rsidRPr="000C087E">
        <w:t xml:space="preserve"> </w:t>
      </w:r>
      <w:r w:rsidRPr="000C087E">
        <w:rPr>
          <w:i/>
          <w:iCs/>
        </w:rPr>
        <w:t>IV</w:t>
      </w:r>
      <w:r w:rsidRPr="000C087E">
        <w:t xml:space="preserve"> </w:t>
      </w:r>
      <w:r w:rsidRPr="000C087E">
        <w:rPr>
          <w:i/>
          <w:iCs/>
        </w:rPr>
        <w:t xml:space="preserve">кварталы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</w:t>
      </w:r>
      <w:r w:rsidRPr="000C087E">
        <w:t xml:space="preserve"> </w:t>
      </w:r>
      <w:r w:rsidRPr="000C087E">
        <w:rPr>
          <w:i/>
          <w:iCs/>
        </w:rPr>
        <w:t>и</w:t>
      </w:r>
      <w:r w:rsidRPr="000C087E">
        <w:t xml:space="preserve"> </w:t>
      </w:r>
      <w:r w:rsidRPr="000C087E">
        <w:rPr>
          <w:i/>
          <w:iCs/>
        </w:rPr>
        <w:t>I</w:t>
      </w:r>
      <w:r w:rsidRPr="000C087E">
        <w:t xml:space="preserve"> </w:t>
      </w:r>
      <w:r w:rsidRPr="000C087E">
        <w:rPr>
          <w:i/>
          <w:iCs/>
        </w:rPr>
        <w:t>-</w:t>
      </w:r>
      <w:r w:rsidRPr="000C087E">
        <w:t xml:space="preserve"> </w:t>
      </w:r>
      <w:r w:rsidRPr="000C087E">
        <w:rPr>
          <w:i/>
          <w:iCs/>
        </w:rPr>
        <w:t>II</w:t>
      </w:r>
      <w:r w:rsidRPr="000C087E">
        <w:t xml:space="preserve"> </w:t>
      </w:r>
      <w:r w:rsidRPr="000C087E">
        <w:rPr>
          <w:i/>
          <w:iCs/>
        </w:rPr>
        <w:t xml:space="preserve">кварталы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 г</w:t>
        </w:r>
      </w:smartTag>
      <w:r w:rsidRPr="000C087E">
        <w:rPr>
          <w:i/>
          <w:iCs/>
        </w:rPr>
        <w:t>.,</w:t>
      </w:r>
      <w:r w:rsidRPr="000C087E">
        <w:t xml:space="preserve"> </w:t>
      </w:r>
      <w:r w:rsidRPr="000C087E">
        <w:rPr>
          <w:i/>
          <w:iCs/>
        </w:rPr>
        <w:t>и составляет: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(3</w:t>
      </w:r>
      <w:r w:rsidRPr="000C087E">
        <w:t xml:space="preserve"> </w:t>
      </w:r>
      <w:r w:rsidRPr="000C087E">
        <w:rPr>
          <w:i/>
          <w:iCs/>
        </w:rPr>
        <w:t>млн руб. + 4 млн руб. + 0,6 млн руб.</w:t>
      </w:r>
      <w:r w:rsidRPr="000C087E">
        <w:t xml:space="preserve"> </w:t>
      </w:r>
      <w:r w:rsidRPr="000C087E">
        <w:rPr>
          <w:i/>
          <w:iCs/>
        </w:rPr>
        <w:t>+ 6 млн руб.)</w:t>
      </w:r>
      <w:r w:rsidRPr="000C087E">
        <w:t xml:space="preserve"> </w:t>
      </w:r>
      <w:r w:rsidRPr="000C087E">
        <w:rPr>
          <w:i/>
          <w:iCs/>
        </w:rPr>
        <w:t>/ 4 = 3,4 млн руб.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Средняя величина доходов превышает 3 млн руб. (3</w:t>
      </w:r>
      <w:r w:rsidRPr="000C087E">
        <w:t xml:space="preserve"> </w:t>
      </w:r>
      <w:r w:rsidRPr="000C087E">
        <w:rPr>
          <w:i/>
          <w:iCs/>
        </w:rPr>
        <w:t>400 000 руб.</w:t>
      </w:r>
      <w:r w:rsidRPr="000C087E">
        <w:t xml:space="preserve"> </w:t>
      </w:r>
      <w:r w:rsidRPr="000C087E">
        <w:rPr>
          <w:i/>
          <w:iCs/>
        </w:rPr>
        <w:t>&gt;</w:t>
      </w:r>
      <w:r w:rsidRPr="000C087E">
        <w:t xml:space="preserve"> </w:t>
      </w:r>
      <w:r w:rsidRPr="000C087E">
        <w:rPr>
          <w:i/>
          <w:iCs/>
        </w:rPr>
        <w:t>3 000 000</w:t>
      </w:r>
      <w:r w:rsidRPr="000C087E">
        <w:t xml:space="preserve"> </w:t>
      </w:r>
      <w:r w:rsidRPr="000C087E">
        <w:rPr>
          <w:i/>
          <w:iCs/>
        </w:rPr>
        <w:t>руб.). Поэтому организация "Бета" в</w:t>
      </w:r>
      <w:r w:rsidRPr="000C087E">
        <w:t xml:space="preserve"> </w:t>
      </w:r>
      <w:r w:rsidRPr="000C087E">
        <w:rPr>
          <w:i/>
          <w:iCs/>
        </w:rPr>
        <w:t>III</w:t>
      </w:r>
      <w:r w:rsidRPr="000C087E">
        <w:t xml:space="preserve"> </w:t>
      </w:r>
      <w:r w:rsidRPr="000C087E">
        <w:rPr>
          <w:i/>
          <w:iCs/>
        </w:rPr>
        <w:t xml:space="preserve">квартале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так же, как и в</w:t>
      </w:r>
      <w:r w:rsidRPr="000C087E">
        <w:t xml:space="preserve"> </w:t>
      </w:r>
      <w:r w:rsidRPr="000C087E">
        <w:rPr>
          <w:i/>
          <w:iCs/>
        </w:rPr>
        <w:t>I</w:t>
      </w:r>
      <w:r w:rsidRPr="000C087E">
        <w:t xml:space="preserve"> </w:t>
      </w:r>
      <w:r w:rsidRPr="000C087E">
        <w:rPr>
          <w:i/>
          <w:iCs/>
        </w:rPr>
        <w:t xml:space="preserve">квартале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., обязана будет уплачивать ежемесячные авансовые платежи.</w:t>
      </w:r>
    </w:p>
    <w:p w:rsidR="00891FA4" w:rsidRPr="000C087E" w:rsidRDefault="00891FA4" w:rsidP="00891FA4">
      <w:pPr>
        <w:autoSpaceDE w:val="0"/>
        <w:autoSpaceDN w:val="0"/>
        <w:adjustRightInd w:val="0"/>
        <w:jc w:val="center"/>
        <w:outlineLvl w:val="4"/>
        <w:rPr>
          <w:i/>
        </w:rPr>
      </w:pPr>
      <w:r w:rsidRPr="000C087E">
        <w:rPr>
          <w:b/>
          <w:bCs/>
          <w:i/>
        </w:rPr>
        <w:t>ПОРЯДОК ИСЧИСЛЕНИЯ НАЛОГА И АВАНСОВЫХ ПЛАТЕЖЕЙ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Рассчитывать ежемесячные авансовые платежи нужно по следующим формулам.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1. Ежемесячный авансовый платеж, уплачиваемый в I квартале текущего налогового периода: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C087E">
        <w:rPr>
          <w:b/>
        </w:rPr>
        <w:t>А1 = А4 предыдущего налогового периода,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где А1 - ежемесячный авансовый платеж, подлежащий уплате в I квартале текущего налогового периода;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А4 предыдущего налогового периода - ежемесячный авансовый платеж, подлежащий уплате в IV квартале предыдущего налогового периода.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2. Ежемесячный авансовый платеж, уплачиваемый во II квартале текущего налогового периода (абз. 3 п. 2 ст. 286 НК РФ):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C087E">
        <w:rPr>
          <w:b/>
        </w:rPr>
        <w:t>А2 = АК1 / 3,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center"/>
      </w:pPr>
      <w:r w:rsidRPr="000C087E">
        <w:t>где А2 - ежемесячный авансовый платеж, подлежащий уплате во II квартале текущего налогового периода;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АК1 - квартальный авансовый платеж, исчисленный по итогам I квартала текущего налогового периода.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3. Ежемесячный авансовый платеж, уплачиваемый в III квартале текущего налогового периода (абз. 4 п. 2 ст. 286 НК РФ):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C087E">
        <w:rPr>
          <w:b/>
        </w:rPr>
        <w:t>А3 = (АК2 - АК1) / 3,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где А3 - ежемесячный авансовый платеж, подлежащий уплате в III квартале текущего налогового периода;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АК2 - квартальный авансовый платеж, исчисленный по итогам полугодия текущего налогового периода;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АК1 - квартальный авансовый платеж, исчисленный по итогам I квартала текущего налогового периода.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4. Ежемесячный авансовый платеж, уплачиваемый в IV квартале текущего налогового периода (абз. 5 п. 2 ст. 286 НК РФ):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C087E">
        <w:rPr>
          <w:b/>
        </w:rPr>
        <w:t>А4 = (АК3 - АК2) / 3,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где А4 - ежемесячный авансовый платеж, подлежащий уплате в IV квартале текущего налогового периода;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АК3 - квартальный авансовый платеж, исчисленный по итогам девяти месяцев текущего налогового периода;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АК2 - квартальный авансовый платеж, исчисленный по итогам полугодия текущего налогового периода.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ПРИМЕР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исчисления ежемесячных авансовых платежей, подлежащих уплате в течение отчетных периодов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Ситуация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Квартальные авансовые платежи, исчисленные по итогам отчетных периодов у организации</w:t>
      </w:r>
      <w:r w:rsidRPr="000C087E">
        <w:t xml:space="preserve"> </w:t>
      </w:r>
      <w:r w:rsidRPr="000C087E">
        <w:rPr>
          <w:i/>
          <w:iCs/>
        </w:rPr>
        <w:t>"Гамма", составили: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 xml:space="preserve">- за полугодие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- 600 000 руб., в том числе в федеральный бюджет - 162 500 руб., в бюджет субъекта РФ -</w:t>
      </w:r>
      <w:r w:rsidRPr="000C087E">
        <w:t xml:space="preserve"> </w:t>
      </w:r>
      <w:r w:rsidRPr="000C087E">
        <w:rPr>
          <w:i/>
          <w:iCs/>
        </w:rPr>
        <w:t>437</w:t>
      </w:r>
      <w:r w:rsidRPr="000C087E">
        <w:t xml:space="preserve"> </w:t>
      </w:r>
      <w:r w:rsidRPr="000C087E">
        <w:rPr>
          <w:i/>
          <w:iCs/>
        </w:rPr>
        <w:t>500 руб.;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 xml:space="preserve">- за девять месяцев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- 1 200 000 руб., в том числе в федеральный бюджет - 325 000 руб., в бюджет субъекта РФ - 875</w:t>
      </w:r>
      <w:r w:rsidRPr="000C087E">
        <w:t xml:space="preserve"> </w:t>
      </w:r>
      <w:r w:rsidRPr="000C087E">
        <w:rPr>
          <w:i/>
          <w:iCs/>
        </w:rPr>
        <w:t>000 руб.;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- за</w:t>
      </w:r>
      <w:r w:rsidRPr="000C087E">
        <w:t xml:space="preserve"> </w:t>
      </w:r>
      <w:r w:rsidRPr="000C087E">
        <w:rPr>
          <w:i/>
          <w:iCs/>
        </w:rPr>
        <w:t>I</w:t>
      </w:r>
      <w:r w:rsidRPr="000C087E">
        <w:t xml:space="preserve"> </w:t>
      </w:r>
      <w:r w:rsidRPr="000C087E">
        <w:rPr>
          <w:i/>
          <w:iCs/>
        </w:rPr>
        <w:t xml:space="preserve">квартал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- 60 000 руб., в том числе в федеральный бюджет - 6000</w:t>
      </w:r>
      <w:r w:rsidRPr="000C087E">
        <w:t xml:space="preserve"> </w:t>
      </w:r>
      <w:r w:rsidRPr="000C087E">
        <w:rPr>
          <w:i/>
          <w:iCs/>
        </w:rPr>
        <w:t>руб.,</w:t>
      </w:r>
      <w:r w:rsidRPr="000C087E">
        <w:t xml:space="preserve"> </w:t>
      </w:r>
      <w:r w:rsidRPr="000C087E">
        <w:rPr>
          <w:i/>
          <w:iCs/>
        </w:rPr>
        <w:t>в бюджет</w:t>
      </w:r>
      <w:r w:rsidRPr="000C087E">
        <w:t xml:space="preserve"> </w:t>
      </w:r>
      <w:r w:rsidRPr="000C087E">
        <w:rPr>
          <w:i/>
          <w:iCs/>
        </w:rPr>
        <w:t>субъекта</w:t>
      </w:r>
      <w:r w:rsidRPr="000C087E">
        <w:t xml:space="preserve"> </w:t>
      </w:r>
      <w:r w:rsidRPr="000C087E">
        <w:rPr>
          <w:i/>
          <w:iCs/>
        </w:rPr>
        <w:t>РФ -</w:t>
      </w:r>
      <w:r w:rsidRPr="000C087E">
        <w:t xml:space="preserve"> </w:t>
      </w:r>
      <w:r w:rsidRPr="000C087E">
        <w:rPr>
          <w:i/>
          <w:iCs/>
        </w:rPr>
        <w:t>54</w:t>
      </w:r>
      <w:r w:rsidRPr="000C087E">
        <w:t xml:space="preserve"> </w:t>
      </w:r>
      <w:r w:rsidRPr="000C087E">
        <w:rPr>
          <w:i/>
          <w:iCs/>
        </w:rPr>
        <w:t>000 руб.;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 xml:space="preserve">- за полугодие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был получен убыток, вследствие чего авансовый платеж по итогам полугодия был равен</w:t>
      </w:r>
      <w:r w:rsidRPr="000C087E">
        <w:t xml:space="preserve"> </w:t>
      </w:r>
      <w:r w:rsidRPr="000C087E">
        <w:rPr>
          <w:i/>
          <w:iCs/>
        </w:rPr>
        <w:t>нулю;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- за</w:t>
      </w:r>
      <w:r w:rsidRPr="000C087E">
        <w:t xml:space="preserve"> </w:t>
      </w:r>
      <w:r w:rsidRPr="000C087E">
        <w:rPr>
          <w:i/>
          <w:iCs/>
        </w:rPr>
        <w:t>девять</w:t>
      </w:r>
      <w:r w:rsidRPr="000C087E">
        <w:t xml:space="preserve"> </w:t>
      </w:r>
      <w:r w:rsidRPr="000C087E">
        <w:rPr>
          <w:i/>
          <w:iCs/>
        </w:rPr>
        <w:t xml:space="preserve">месяцев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- 120 000 руб., в том числе в федеральный бюджет -</w:t>
      </w:r>
      <w:r w:rsidRPr="000C087E">
        <w:t xml:space="preserve"> </w:t>
      </w:r>
      <w:r w:rsidRPr="000C087E">
        <w:rPr>
          <w:i/>
          <w:iCs/>
        </w:rPr>
        <w:t>12</w:t>
      </w:r>
      <w:r w:rsidRPr="000C087E">
        <w:t xml:space="preserve"> </w:t>
      </w:r>
      <w:r w:rsidRPr="000C087E">
        <w:rPr>
          <w:i/>
          <w:iCs/>
        </w:rPr>
        <w:t>000 руб.,</w:t>
      </w:r>
      <w:r w:rsidRPr="000C087E">
        <w:t xml:space="preserve"> </w:t>
      </w:r>
      <w:r w:rsidRPr="000C087E">
        <w:rPr>
          <w:i/>
          <w:iCs/>
        </w:rPr>
        <w:t>в бюджет субъекта РФ -</w:t>
      </w:r>
      <w:r w:rsidRPr="000C087E">
        <w:t xml:space="preserve"> </w:t>
      </w:r>
      <w:r w:rsidRPr="000C087E">
        <w:rPr>
          <w:i/>
          <w:iCs/>
        </w:rPr>
        <w:t>108</w:t>
      </w:r>
      <w:r w:rsidRPr="000C087E">
        <w:t xml:space="preserve"> </w:t>
      </w:r>
      <w:r w:rsidRPr="000C087E">
        <w:rPr>
          <w:i/>
          <w:iCs/>
        </w:rPr>
        <w:t>000 руб.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Определим сумму ежемесячного авансового платежа,</w:t>
      </w:r>
      <w:r w:rsidRPr="000C087E">
        <w:t xml:space="preserve"> </w:t>
      </w:r>
      <w:r w:rsidRPr="000C087E">
        <w:rPr>
          <w:i/>
          <w:iCs/>
        </w:rPr>
        <w:t>который организации "Гамма" следует</w:t>
      </w:r>
      <w:r w:rsidRPr="000C087E">
        <w:t xml:space="preserve"> </w:t>
      </w:r>
      <w:r w:rsidRPr="000C087E">
        <w:rPr>
          <w:i/>
          <w:iCs/>
        </w:rPr>
        <w:t xml:space="preserve">уплачивать в каждом квартале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и</w:t>
      </w:r>
      <w:r w:rsidRPr="000C087E">
        <w:t xml:space="preserve"> </w:t>
      </w:r>
      <w:r w:rsidRPr="000C087E">
        <w:rPr>
          <w:i/>
          <w:iCs/>
        </w:rPr>
        <w:t>I</w:t>
      </w:r>
      <w:r w:rsidRPr="000C087E">
        <w:t xml:space="preserve"> </w:t>
      </w:r>
      <w:r w:rsidRPr="000C087E">
        <w:rPr>
          <w:i/>
          <w:iCs/>
        </w:rPr>
        <w:t xml:space="preserve">квартале </w:t>
      </w:r>
      <w:smartTag w:uri="urn:schemas-microsoft-com:office:smarttags" w:element="metricconverter">
        <w:smartTagPr>
          <w:attr w:name="ProductID" w:val="2010 г"/>
        </w:smartTagPr>
        <w:r w:rsidRPr="000C087E">
          <w:rPr>
            <w:i/>
            <w:iCs/>
          </w:rPr>
          <w:t>2010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b/>
          <w:bCs/>
          <w:i/>
          <w:iCs/>
        </w:rPr>
        <w:t>Решение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Воспользуемся для расчета ежемесячных</w:t>
      </w:r>
      <w:r w:rsidRPr="000C087E">
        <w:t xml:space="preserve"> </w:t>
      </w:r>
      <w:r w:rsidRPr="000C087E">
        <w:rPr>
          <w:i/>
          <w:iCs/>
        </w:rPr>
        <w:t>авансовых платежей формулами, приведенными выше.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1. Ежемесячный авансовый платеж, подлежащий уплате в</w:t>
      </w:r>
      <w:r w:rsidRPr="000C087E">
        <w:t xml:space="preserve"> </w:t>
      </w:r>
      <w:r w:rsidRPr="000C087E">
        <w:rPr>
          <w:i/>
          <w:iCs/>
        </w:rPr>
        <w:t>I</w:t>
      </w:r>
      <w:r w:rsidRPr="000C087E">
        <w:t xml:space="preserve"> </w:t>
      </w:r>
      <w:r w:rsidRPr="000C087E">
        <w:rPr>
          <w:i/>
          <w:iCs/>
        </w:rPr>
        <w:t xml:space="preserve">квартале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., равен ежемесячному авансовому платежу, который уплачивался организацией "Гамма" в</w:t>
      </w:r>
      <w:r w:rsidRPr="000C087E">
        <w:t xml:space="preserve"> </w:t>
      </w:r>
      <w:r w:rsidRPr="000C087E">
        <w:rPr>
          <w:i/>
          <w:iCs/>
        </w:rPr>
        <w:t>IV</w:t>
      </w:r>
      <w:r w:rsidRPr="000C087E">
        <w:t xml:space="preserve"> </w:t>
      </w:r>
      <w:r w:rsidRPr="000C087E">
        <w:rPr>
          <w:i/>
          <w:iCs/>
        </w:rPr>
        <w:t xml:space="preserve">квартале </w:t>
      </w:r>
      <w:smartTag w:uri="urn:schemas-microsoft-com:office:smarttags" w:element="metricconverter">
        <w:smartTagPr>
          <w:attr w:name="ProductID" w:val="2008 Г"/>
        </w:smartTagPr>
        <w:r w:rsidRPr="000C087E">
          <w:rPr>
            <w:i/>
            <w:iCs/>
          </w:rPr>
          <w:t>2008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(абз. 3 п. 2 ст. 286</w:t>
      </w:r>
      <w:r w:rsidRPr="000C087E">
        <w:t xml:space="preserve"> </w:t>
      </w:r>
      <w:r w:rsidRPr="000C087E">
        <w:rPr>
          <w:i/>
          <w:iCs/>
        </w:rPr>
        <w:t>НК РФ). Его расчет производится в следующем порядке: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(1 200 000 руб.</w:t>
      </w:r>
      <w:r w:rsidRPr="000C087E">
        <w:t xml:space="preserve"> </w:t>
      </w:r>
      <w:r w:rsidRPr="000C087E">
        <w:rPr>
          <w:i/>
          <w:iCs/>
        </w:rPr>
        <w:t>- 600 000 руб.) / 3 = 200 000 руб.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Таким образом,</w:t>
      </w:r>
      <w:r w:rsidRPr="000C087E">
        <w:t xml:space="preserve"> </w:t>
      </w:r>
      <w:r w:rsidRPr="000C087E">
        <w:rPr>
          <w:i/>
          <w:iCs/>
        </w:rPr>
        <w:t>в январе, феврале</w:t>
      </w:r>
      <w:r w:rsidRPr="000C087E">
        <w:t xml:space="preserve"> </w:t>
      </w:r>
      <w:r w:rsidRPr="000C087E">
        <w:rPr>
          <w:i/>
          <w:iCs/>
        </w:rPr>
        <w:t>и</w:t>
      </w:r>
      <w:r w:rsidRPr="000C087E">
        <w:t xml:space="preserve"> </w:t>
      </w:r>
      <w:r w:rsidRPr="000C087E">
        <w:rPr>
          <w:i/>
          <w:iCs/>
        </w:rPr>
        <w:t xml:space="preserve">марте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организация</w:t>
      </w:r>
      <w:r w:rsidRPr="000C087E">
        <w:t xml:space="preserve"> </w:t>
      </w:r>
      <w:r w:rsidRPr="000C087E">
        <w:rPr>
          <w:i/>
          <w:iCs/>
        </w:rPr>
        <w:t>"Гамма" уплачивала в бюджет по 200</w:t>
      </w:r>
      <w:r w:rsidRPr="000C087E">
        <w:t xml:space="preserve"> </w:t>
      </w:r>
      <w:r w:rsidRPr="000C087E">
        <w:rPr>
          <w:i/>
          <w:iCs/>
        </w:rPr>
        <w:t>000 руб.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Поскольку по итогам</w:t>
      </w:r>
      <w:r w:rsidRPr="000C087E">
        <w:t xml:space="preserve"> </w:t>
      </w:r>
      <w:r w:rsidRPr="000C087E">
        <w:rPr>
          <w:i/>
          <w:iCs/>
        </w:rPr>
        <w:t>I</w:t>
      </w:r>
      <w:r w:rsidRPr="000C087E">
        <w:t xml:space="preserve"> </w:t>
      </w:r>
      <w:r w:rsidRPr="000C087E">
        <w:rPr>
          <w:i/>
          <w:iCs/>
        </w:rPr>
        <w:t>квартала</w:t>
      </w:r>
      <w:r w:rsidRPr="000C087E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</w:t>
      </w:r>
      <w:r w:rsidRPr="000C087E">
        <w:t xml:space="preserve"> </w:t>
      </w:r>
      <w:r w:rsidRPr="000C087E">
        <w:rPr>
          <w:i/>
          <w:iCs/>
        </w:rPr>
        <w:t>фактическая сумма авансового платежа, определенная исходя</w:t>
      </w:r>
      <w:r w:rsidRPr="000C087E">
        <w:t xml:space="preserve"> </w:t>
      </w:r>
      <w:r w:rsidRPr="000C087E">
        <w:rPr>
          <w:i/>
          <w:iCs/>
        </w:rPr>
        <w:t>из ставки налога и налоговой базы, рассчитанной нарастающим итогом, составила 60 000 руб., у организации образовалась переплата по налогу в размере</w:t>
      </w:r>
      <w:r w:rsidRPr="000C087E">
        <w:t xml:space="preserve"> </w:t>
      </w:r>
      <w:r w:rsidRPr="000C087E">
        <w:rPr>
          <w:i/>
          <w:iCs/>
        </w:rPr>
        <w:t>540 000 руб. (200 000 руб.</w:t>
      </w:r>
      <w:r w:rsidRPr="000C087E">
        <w:t xml:space="preserve"> </w:t>
      </w:r>
      <w:r w:rsidRPr="000C087E">
        <w:rPr>
          <w:i/>
          <w:iCs/>
        </w:rPr>
        <w:t>x</w:t>
      </w:r>
      <w:r w:rsidRPr="000C087E">
        <w:t xml:space="preserve"> </w:t>
      </w:r>
      <w:r w:rsidRPr="000C087E">
        <w:rPr>
          <w:i/>
          <w:iCs/>
        </w:rPr>
        <w:t>3 - 60 000 руб.).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2. Ежемесячный авансовый</w:t>
      </w:r>
      <w:r w:rsidRPr="000C087E">
        <w:t xml:space="preserve"> </w:t>
      </w:r>
      <w:r w:rsidRPr="000C087E">
        <w:rPr>
          <w:i/>
          <w:iCs/>
        </w:rPr>
        <w:t>платеж, подлежащий уплате</w:t>
      </w:r>
      <w:r w:rsidRPr="000C087E">
        <w:t xml:space="preserve"> </w:t>
      </w:r>
      <w:r w:rsidRPr="000C087E">
        <w:rPr>
          <w:i/>
          <w:iCs/>
        </w:rPr>
        <w:t>во</w:t>
      </w:r>
      <w:r w:rsidRPr="000C087E">
        <w:t xml:space="preserve"> </w:t>
      </w:r>
      <w:r w:rsidRPr="000C087E">
        <w:rPr>
          <w:i/>
          <w:iCs/>
        </w:rPr>
        <w:t>II</w:t>
      </w:r>
      <w:r w:rsidRPr="000C087E">
        <w:t xml:space="preserve"> </w:t>
      </w:r>
      <w:r w:rsidRPr="000C087E">
        <w:rPr>
          <w:i/>
          <w:iCs/>
        </w:rPr>
        <w:t>квартале</w:t>
      </w:r>
      <w:r w:rsidRPr="000C087E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60 000 руб.</w:t>
      </w:r>
      <w:r w:rsidRPr="000C087E">
        <w:t xml:space="preserve"> </w:t>
      </w:r>
      <w:r w:rsidRPr="000C087E">
        <w:rPr>
          <w:i/>
          <w:iCs/>
        </w:rPr>
        <w:t>/ 3 =</w:t>
      </w:r>
      <w:r w:rsidRPr="000C087E">
        <w:t xml:space="preserve"> </w:t>
      </w:r>
      <w:r w:rsidRPr="000C087E">
        <w:rPr>
          <w:i/>
          <w:iCs/>
        </w:rPr>
        <w:t>20 000 руб.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Исчисленные на</w:t>
      </w:r>
      <w:r w:rsidRPr="000C087E">
        <w:t xml:space="preserve"> </w:t>
      </w:r>
      <w:r w:rsidRPr="000C087E">
        <w:rPr>
          <w:i/>
          <w:iCs/>
        </w:rPr>
        <w:t>II</w:t>
      </w:r>
      <w:r w:rsidRPr="000C087E">
        <w:t xml:space="preserve"> </w:t>
      </w:r>
      <w:r w:rsidRPr="000C087E">
        <w:rPr>
          <w:i/>
          <w:iCs/>
        </w:rPr>
        <w:t xml:space="preserve">квартал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ежемесячные авансовые платежи организация "Гамма" рассчитала в налоговой</w:t>
      </w:r>
      <w:r w:rsidRPr="000C087E">
        <w:t xml:space="preserve"> </w:t>
      </w:r>
      <w:r w:rsidRPr="000C087E">
        <w:rPr>
          <w:i/>
          <w:iCs/>
        </w:rPr>
        <w:t>декларации</w:t>
      </w:r>
      <w:r w:rsidRPr="000C087E">
        <w:t xml:space="preserve"> </w:t>
      </w:r>
      <w:r w:rsidRPr="000C087E">
        <w:rPr>
          <w:i/>
          <w:iCs/>
        </w:rPr>
        <w:t>за</w:t>
      </w:r>
      <w:r w:rsidRPr="000C087E">
        <w:t xml:space="preserve"> </w:t>
      </w:r>
      <w:r w:rsidRPr="000C087E">
        <w:rPr>
          <w:i/>
          <w:iCs/>
        </w:rPr>
        <w:t>I</w:t>
      </w:r>
      <w:r w:rsidRPr="000C087E">
        <w:t xml:space="preserve"> </w:t>
      </w:r>
      <w:r w:rsidRPr="000C087E">
        <w:rPr>
          <w:i/>
          <w:iCs/>
        </w:rPr>
        <w:t xml:space="preserve">квартал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В</w:t>
      </w:r>
      <w:r w:rsidRPr="000C087E">
        <w:t xml:space="preserve"> </w:t>
      </w:r>
      <w:r w:rsidRPr="000C087E">
        <w:rPr>
          <w:i/>
          <w:iCs/>
        </w:rPr>
        <w:t>связи с наличием</w:t>
      </w:r>
      <w:r w:rsidRPr="000C087E">
        <w:t xml:space="preserve"> </w:t>
      </w:r>
      <w:r w:rsidRPr="000C087E">
        <w:rPr>
          <w:i/>
          <w:iCs/>
        </w:rPr>
        <w:t>переплаты по итогам</w:t>
      </w:r>
      <w:r w:rsidRPr="000C087E">
        <w:t xml:space="preserve"> </w:t>
      </w:r>
      <w:r w:rsidRPr="000C087E">
        <w:rPr>
          <w:i/>
          <w:iCs/>
        </w:rPr>
        <w:t>I</w:t>
      </w:r>
      <w:r w:rsidRPr="000C087E">
        <w:t xml:space="preserve"> </w:t>
      </w:r>
      <w:r w:rsidRPr="000C087E">
        <w:rPr>
          <w:i/>
          <w:iCs/>
        </w:rPr>
        <w:t xml:space="preserve">квартала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(540 000 руб.) организация произведет зачет переплаченной суммы в</w:t>
      </w:r>
      <w:r w:rsidRPr="000C087E">
        <w:t xml:space="preserve"> </w:t>
      </w:r>
      <w:r w:rsidRPr="000C087E">
        <w:rPr>
          <w:i/>
          <w:iCs/>
        </w:rPr>
        <w:t>счет ежемесячных авансовых платежей на</w:t>
      </w:r>
      <w:r w:rsidRPr="000C087E">
        <w:t xml:space="preserve"> </w:t>
      </w:r>
      <w:r w:rsidRPr="000C087E">
        <w:rPr>
          <w:i/>
          <w:iCs/>
        </w:rPr>
        <w:t>II</w:t>
      </w:r>
      <w:r w:rsidRPr="000C087E">
        <w:t xml:space="preserve"> </w:t>
      </w:r>
      <w:r w:rsidRPr="000C087E">
        <w:rPr>
          <w:i/>
          <w:iCs/>
        </w:rPr>
        <w:t>квартал.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Таким образом, переплата по итогам</w:t>
      </w:r>
      <w:r w:rsidRPr="000C087E">
        <w:t xml:space="preserve"> </w:t>
      </w:r>
      <w:r w:rsidRPr="000C087E">
        <w:rPr>
          <w:i/>
          <w:iCs/>
        </w:rPr>
        <w:t>II</w:t>
      </w:r>
      <w:r w:rsidRPr="000C087E">
        <w:t xml:space="preserve"> </w:t>
      </w:r>
      <w:r w:rsidRPr="000C087E">
        <w:rPr>
          <w:i/>
          <w:iCs/>
        </w:rPr>
        <w:t>квартала составит 480 000 руб. (540 000 руб. - 20 000 руб.</w:t>
      </w:r>
      <w:r w:rsidRPr="000C087E">
        <w:t xml:space="preserve"> </w:t>
      </w:r>
      <w:r w:rsidRPr="000C087E">
        <w:rPr>
          <w:i/>
          <w:iCs/>
        </w:rPr>
        <w:t>x</w:t>
      </w:r>
      <w:r w:rsidRPr="000C087E">
        <w:t xml:space="preserve"> </w:t>
      </w:r>
      <w:r w:rsidRPr="000C087E">
        <w:rPr>
          <w:i/>
          <w:iCs/>
        </w:rPr>
        <w:t>3).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3. Уплачивать</w:t>
      </w:r>
      <w:r w:rsidRPr="000C087E">
        <w:t xml:space="preserve"> </w:t>
      </w:r>
      <w:r w:rsidRPr="000C087E">
        <w:rPr>
          <w:i/>
          <w:iCs/>
        </w:rPr>
        <w:t>ежемесячные авансовые</w:t>
      </w:r>
      <w:r w:rsidRPr="000C087E">
        <w:t xml:space="preserve"> </w:t>
      </w:r>
      <w:r w:rsidRPr="000C087E">
        <w:rPr>
          <w:i/>
          <w:iCs/>
        </w:rPr>
        <w:t>платежи в</w:t>
      </w:r>
      <w:r w:rsidRPr="000C087E">
        <w:t xml:space="preserve"> </w:t>
      </w:r>
      <w:r w:rsidRPr="000C087E">
        <w:rPr>
          <w:i/>
          <w:iCs/>
        </w:rPr>
        <w:t>III</w:t>
      </w:r>
      <w:r w:rsidRPr="000C087E">
        <w:t xml:space="preserve"> </w:t>
      </w:r>
      <w:r w:rsidRPr="000C087E">
        <w:rPr>
          <w:i/>
          <w:iCs/>
        </w:rPr>
        <w:t xml:space="preserve">квартале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(июле, августе,</w:t>
      </w:r>
      <w:r w:rsidRPr="000C087E">
        <w:t xml:space="preserve"> </w:t>
      </w:r>
      <w:r w:rsidRPr="000C087E">
        <w:rPr>
          <w:i/>
          <w:iCs/>
        </w:rPr>
        <w:t>сентябре) организация "Гамма" не будет, поскольку</w:t>
      </w:r>
      <w:r w:rsidRPr="000C087E">
        <w:t xml:space="preserve"> </w:t>
      </w:r>
      <w:r w:rsidRPr="000C087E">
        <w:rPr>
          <w:i/>
          <w:iCs/>
        </w:rPr>
        <w:t>разница между квартальным авансовым платежом</w:t>
      </w:r>
      <w:r w:rsidRPr="000C087E">
        <w:t xml:space="preserve"> </w:t>
      </w:r>
      <w:r w:rsidRPr="000C087E">
        <w:rPr>
          <w:i/>
          <w:iCs/>
        </w:rPr>
        <w:t>за</w:t>
      </w:r>
      <w:r w:rsidRPr="000C087E">
        <w:t xml:space="preserve"> </w:t>
      </w:r>
      <w:r w:rsidRPr="000C087E">
        <w:rPr>
          <w:i/>
          <w:iCs/>
        </w:rPr>
        <w:t>полугодие и квартальным авансовым платежом за</w:t>
      </w:r>
      <w:r w:rsidRPr="000C087E">
        <w:t xml:space="preserve"> </w:t>
      </w:r>
      <w:r w:rsidRPr="000C087E">
        <w:rPr>
          <w:i/>
          <w:iCs/>
        </w:rPr>
        <w:t>I</w:t>
      </w:r>
      <w:r w:rsidRPr="000C087E">
        <w:t xml:space="preserve"> </w:t>
      </w:r>
      <w:r w:rsidRPr="000C087E">
        <w:rPr>
          <w:i/>
          <w:iCs/>
        </w:rPr>
        <w:t xml:space="preserve">квартал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является отрицательной (0 - 60 000 руб. = -60 000 руб.)</w:t>
      </w:r>
      <w:r w:rsidRPr="000C087E">
        <w:t xml:space="preserve"> </w:t>
      </w:r>
      <w:r w:rsidRPr="000C087E">
        <w:rPr>
          <w:i/>
          <w:iCs/>
        </w:rPr>
        <w:t>(абз.</w:t>
      </w:r>
      <w:r w:rsidRPr="000C087E">
        <w:t xml:space="preserve"> </w:t>
      </w:r>
      <w:r w:rsidRPr="000C087E">
        <w:rPr>
          <w:i/>
          <w:iCs/>
        </w:rPr>
        <w:t>6 п. 2 ст. 286</w:t>
      </w:r>
      <w:r w:rsidRPr="000C087E">
        <w:t xml:space="preserve"> </w:t>
      </w:r>
      <w:r w:rsidRPr="000C087E">
        <w:rPr>
          <w:i/>
          <w:iCs/>
        </w:rPr>
        <w:t>НК РФ).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 xml:space="preserve">4. Квартальный авансовый платеж за девять месяцев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в размере 120 000</w:t>
      </w:r>
      <w:r w:rsidRPr="000C087E">
        <w:t xml:space="preserve"> </w:t>
      </w:r>
      <w:r w:rsidRPr="000C087E">
        <w:rPr>
          <w:i/>
          <w:iCs/>
        </w:rPr>
        <w:t>руб. организация зачтет в счет переплаты.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5. Ежемесячный авансовый платеж, подлежащий уплате в</w:t>
      </w:r>
      <w:r w:rsidRPr="000C087E">
        <w:t xml:space="preserve"> </w:t>
      </w:r>
      <w:r w:rsidRPr="000C087E">
        <w:rPr>
          <w:i/>
          <w:iCs/>
        </w:rPr>
        <w:t>IV</w:t>
      </w:r>
      <w:r w:rsidRPr="000C087E">
        <w:t xml:space="preserve"> </w:t>
      </w:r>
      <w:r w:rsidRPr="000C087E">
        <w:rPr>
          <w:i/>
          <w:iCs/>
        </w:rPr>
        <w:t xml:space="preserve">квартале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и</w:t>
      </w:r>
      <w:r w:rsidRPr="000C087E">
        <w:t xml:space="preserve"> </w:t>
      </w:r>
      <w:r w:rsidRPr="000C087E">
        <w:rPr>
          <w:i/>
          <w:iCs/>
        </w:rPr>
        <w:t>I</w:t>
      </w:r>
      <w:r w:rsidRPr="000C087E">
        <w:t xml:space="preserve"> </w:t>
      </w:r>
      <w:r w:rsidRPr="000C087E">
        <w:rPr>
          <w:i/>
          <w:iCs/>
        </w:rPr>
        <w:t xml:space="preserve">квартале </w:t>
      </w:r>
      <w:smartTag w:uri="urn:schemas-microsoft-com:office:smarttags" w:element="metricconverter">
        <w:smartTagPr>
          <w:attr w:name="ProductID" w:val="2010 г"/>
        </w:smartTagPr>
        <w:r w:rsidRPr="000C087E">
          <w:rPr>
            <w:i/>
            <w:iCs/>
          </w:rPr>
          <w:t>2010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>(120 000 руб. - 0 руб.)</w:t>
      </w:r>
      <w:r w:rsidRPr="000C087E">
        <w:t xml:space="preserve"> </w:t>
      </w:r>
      <w:r w:rsidRPr="000C087E">
        <w:rPr>
          <w:i/>
          <w:iCs/>
        </w:rPr>
        <w:t>/ 3 =</w:t>
      </w:r>
      <w:r w:rsidRPr="000C087E">
        <w:t xml:space="preserve"> </w:t>
      </w:r>
      <w:r w:rsidRPr="000C087E">
        <w:rPr>
          <w:i/>
          <w:iCs/>
        </w:rPr>
        <w:t>40 000 руб.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rPr>
          <w:i/>
          <w:iCs/>
        </w:rPr>
        <w:t xml:space="preserve">Таким образом, в октябре, ноябре и декабре </w:t>
      </w:r>
      <w:smartTag w:uri="urn:schemas-microsoft-com:office:smarttags" w:element="metricconverter">
        <w:smartTagPr>
          <w:attr w:name="ProductID" w:val="2009 г"/>
        </w:smartTagPr>
        <w:r w:rsidRPr="000C087E">
          <w:rPr>
            <w:i/>
            <w:iCs/>
          </w:rPr>
          <w:t>2009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 xml:space="preserve">. и в январе, феврале, марте </w:t>
      </w:r>
      <w:smartTag w:uri="urn:schemas-microsoft-com:office:smarttags" w:element="metricconverter">
        <w:smartTagPr>
          <w:attr w:name="ProductID" w:val="2010 г"/>
        </w:smartTagPr>
        <w:r w:rsidRPr="000C087E">
          <w:rPr>
            <w:i/>
            <w:iCs/>
          </w:rPr>
          <w:t>2010</w:t>
        </w:r>
        <w:r w:rsidRPr="000C087E">
          <w:t xml:space="preserve"> </w:t>
        </w:r>
        <w:r w:rsidRPr="000C087E">
          <w:rPr>
            <w:i/>
            <w:iCs/>
          </w:rPr>
          <w:t>г</w:t>
        </w:r>
      </w:smartTag>
      <w:r w:rsidRPr="000C087E">
        <w:rPr>
          <w:i/>
          <w:iCs/>
        </w:rPr>
        <w:t>. размер ежемесячных авансовых платежей составит 40 000 руб., в том числе в федеральный бюджет - по</w:t>
      </w:r>
      <w:r w:rsidRPr="000C087E">
        <w:t xml:space="preserve"> </w:t>
      </w:r>
      <w:r w:rsidRPr="000C087E">
        <w:rPr>
          <w:i/>
          <w:iCs/>
        </w:rPr>
        <w:t>4000</w:t>
      </w:r>
      <w:r w:rsidRPr="000C087E">
        <w:t xml:space="preserve"> </w:t>
      </w:r>
      <w:r w:rsidRPr="000C087E">
        <w:rPr>
          <w:i/>
          <w:iCs/>
        </w:rPr>
        <w:t>руб., в бюджет субъекта РФ - по</w:t>
      </w:r>
      <w:r w:rsidRPr="000C087E">
        <w:t xml:space="preserve"> </w:t>
      </w:r>
      <w:r w:rsidRPr="000C087E">
        <w:rPr>
          <w:i/>
          <w:iCs/>
        </w:rPr>
        <w:t>36</w:t>
      </w:r>
      <w:r w:rsidRPr="000C087E">
        <w:t xml:space="preserve"> </w:t>
      </w:r>
      <w:r w:rsidRPr="000C087E">
        <w:rPr>
          <w:i/>
          <w:iCs/>
        </w:rPr>
        <w:t>000</w:t>
      </w:r>
      <w:r w:rsidRPr="000C087E">
        <w:t xml:space="preserve"> </w:t>
      </w:r>
      <w:r w:rsidRPr="000C087E">
        <w:rPr>
          <w:i/>
          <w:iCs/>
        </w:rPr>
        <w:t>руб.</w:t>
      </w:r>
      <w:r w:rsidRPr="000C087E">
        <w:t xml:space="preserve"> </w:t>
      </w:r>
      <w:r w:rsidRPr="000C087E">
        <w:rPr>
          <w:i/>
          <w:iCs/>
        </w:rPr>
        <w:t>Поскольку у организации "Гамма"</w:t>
      </w:r>
      <w:r w:rsidRPr="000C087E">
        <w:t xml:space="preserve"> </w:t>
      </w:r>
      <w:r w:rsidRPr="000C087E">
        <w:rPr>
          <w:i/>
          <w:iCs/>
        </w:rPr>
        <w:t>числится переплата по налогу, ежемесячные авансовые платежи могут быть зачтены.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 xml:space="preserve">Ежемесячные авансовые платежи, подлежащие уплате в течение отчетного периода, должны уплачиваться </w:t>
      </w:r>
      <w:r w:rsidRPr="000C087E">
        <w:rPr>
          <w:u w:val="single"/>
        </w:rPr>
        <w:t>не позднее 28-го числа каждого месяца этого отчетного периода</w:t>
      </w:r>
      <w:r w:rsidRPr="000C087E">
        <w:t xml:space="preserve">. </w:t>
      </w:r>
    </w:p>
    <w:p w:rsidR="00891FA4" w:rsidRPr="000C087E" w:rsidRDefault="00891FA4" w:rsidP="00891FA4">
      <w:pPr>
        <w:autoSpaceDE w:val="0"/>
        <w:autoSpaceDN w:val="0"/>
        <w:adjustRightInd w:val="0"/>
        <w:jc w:val="center"/>
        <w:outlineLvl w:val="3"/>
        <w:rPr>
          <w:b/>
          <w:bCs/>
          <w:i/>
        </w:rPr>
      </w:pPr>
    </w:p>
    <w:p w:rsidR="00891FA4" w:rsidRPr="000C087E" w:rsidRDefault="00891FA4" w:rsidP="00891FA4">
      <w:pPr>
        <w:autoSpaceDE w:val="0"/>
        <w:autoSpaceDN w:val="0"/>
        <w:adjustRightInd w:val="0"/>
        <w:jc w:val="center"/>
        <w:outlineLvl w:val="3"/>
        <w:rPr>
          <w:i/>
        </w:rPr>
      </w:pPr>
      <w:r w:rsidRPr="000C087E">
        <w:rPr>
          <w:b/>
          <w:bCs/>
          <w:i/>
        </w:rPr>
        <w:t>ЕЖЕМЕСЯЧНЫЕ АВАНСОВЫЕ ПЛАТЕЖИ</w:t>
      </w:r>
    </w:p>
    <w:p w:rsidR="00891FA4" w:rsidRPr="000C087E" w:rsidRDefault="00891FA4" w:rsidP="00891FA4">
      <w:pPr>
        <w:autoSpaceDE w:val="0"/>
        <w:autoSpaceDN w:val="0"/>
        <w:adjustRightInd w:val="0"/>
        <w:jc w:val="center"/>
        <w:rPr>
          <w:i/>
        </w:rPr>
      </w:pPr>
      <w:r w:rsidRPr="000C087E">
        <w:rPr>
          <w:b/>
          <w:bCs/>
          <w:i/>
        </w:rPr>
        <w:t>ИСХОДЯ ИЗ ФАКТИЧЕСКИ ПОЛУЧЕННОЙ ПРИБЫЛИ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Организация вправе уплачивать в течение налогового периода ежемесячные авансовые платежи исходя из фактически полученной прибыли.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Перейти на уплату ежемесячных авансовых платежей исходя из фактически полученной прибыли вы можете по собственному желанию. При этом размер получаемых вами доходов от реализации и ваша принадлежность к одной из категорий налогоплательщиков значения не имеют.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Переход на такой вариант уплаты авансовых платежей возможен только с начала налогового периода. Об этом вы обязаны уведомить налоговый орган в срок не позднее 31 декабря до начала года, в котором планируется переход на уплату ежемесячных авансов исходя из полученной прибыли.</w:t>
      </w:r>
    </w:p>
    <w:p w:rsidR="00891FA4" w:rsidRPr="000C087E" w:rsidRDefault="00891FA4" w:rsidP="00891FA4">
      <w:pPr>
        <w:autoSpaceDE w:val="0"/>
        <w:autoSpaceDN w:val="0"/>
        <w:adjustRightInd w:val="0"/>
        <w:jc w:val="center"/>
        <w:outlineLvl w:val="4"/>
        <w:rPr>
          <w:i/>
        </w:rPr>
      </w:pPr>
      <w:r w:rsidRPr="000C087E">
        <w:rPr>
          <w:b/>
          <w:bCs/>
          <w:i/>
        </w:rPr>
        <w:t>ПОРЯДОК</w:t>
      </w:r>
      <w:r w:rsidRPr="000C087E">
        <w:rPr>
          <w:i/>
        </w:rPr>
        <w:t xml:space="preserve"> </w:t>
      </w:r>
      <w:r w:rsidRPr="000C087E">
        <w:rPr>
          <w:b/>
          <w:bCs/>
          <w:i/>
        </w:rPr>
        <w:t>ИСЧИСЛЕНИЯ И СРОК УПЛАТЫ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В случае перехода на уплату ежемесячных авансовых платежей исходя из фактически полученной прибыли отчетными периодами для вас будут признаваться месяц, два месяца, три месяца и так далее до окончания календарного года.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Сумма авансового платежа за отчетный период, уплачиваемого исходя из фактически полученной прибыли, исчисляется следующим образом: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C087E">
        <w:rPr>
          <w:b/>
        </w:rPr>
        <w:t>АМ отчетный = НБ x С,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где АМ отчетный - сумма авансового платежа, исчисленного по итогам отчетного периода;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НБ - налоговая база за отчетный период, рассчитанная нарастающим итогом с начала года до конца отчетного периода;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С - ставка налога.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Сумма авансового платежа, который вы должны уплатить в бюджет по итогам соответствующего отчетного периода, исчисляется так: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C087E">
        <w:rPr>
          <w:b/>
        </w:rPr>
        <w:t>АМ к доплате = АМ отчетный - АМ предыдущий,</w:t>
      </w:r>
    </w:p>
    <w:p w:rsidR="00891FA4" w:rsidRPr="000C087E" w:rsidRDefault="00D34FD7" w:rsidP="00D34FD7">
      <w:pPr>
        <w:tabs>
          <w:tab w:val="left" w:pos="3645"/>
        </w:tabs>
        <w:autoSpaceDE w:val="0"/>
        <w:autoSpaceDN w:val="0"/>
        <w:adjustRightInd w:val="0"/>
        <w:ind w:firstLine="540"/>
        <w:jc w:val="both"/>
      </w:pPr>
      <w:r>
        <w:tab/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где АМ к доплате - сумма авансового платежа за отчетный период, подлежащая уплате (доплате) в бюджет;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АМ отчетный - сумма авансового платежа, исчисленного по итогам отчетного периода;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АМ предыдущий - сумма авансового платежа, уплаченного по итогам предыдущего отчетного периода (в текущем налоговом периоде).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Итак, сумма авансового платежа за отчетный период определяется исходя из ставки налога и фактически полученной прибыли в отчетном периоде, которая рассчитывается нарастающим итогом с начала налогового периода до окончания соответствующего месяца.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Уплачивать ежемесячные авансовые платежи исходя из фактической прибыли вы должны в срок не позднее 28-го числа месяца, следующего за месяцем, по итогам которого производится исчисление налога.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При этом в бюджет ежемесячно вы перечисляете разницу между суммой авансового платежа, начисленной нарастающим итогом с начала года, и авансовым платежом, начисленным за предыдущий отчетный период.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При наличии убытка по итогам отчетного периода (месяца, двух месяцев и т.д.) сумма авансового платежа, подлежащего уплате в бюджет, равна нулю.</w:t>
      </w:r>
    </w:p>
    <w:p w:rsidR="00891FA4" w:rsidRPr="000C087E" w:rsidRDefault="00891FA4" w:rsidP="00891FA4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891FA4" w:rsidRPr="000C087E" w:rsidRDefault="00891FA4" w:rsidP="00891FA4">
      <w:pPr>
        <w:autoSpaceDE w:val="0"/>
        <w:autoSpaceDN w:val="0"/>
        <w:adjustRightInd w:val="0"/>
        <w:jc w:val="center"/>
        <w:outlineLvl w:val="2"/>
        <w:rPr>
          <w:i/>
        </w:rPr>
      </w:pPr>
      <w:r w:rsidRPr="000C087E">
        <w:rPr>
          <w:b/>
          <w:bCs/>
          <w:i/>
        </w:rPr>
        <w:t>ИСЧИСЛЕНИЕ И УПЛАТА НАЛОГА НА ПРИБЫЛЬ НАЛОГОВЫМИ АГЕНТАМИ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Исполнить обязанности налогового агента по налогу на прибыль организация обязана, если она: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1) выплачивает иностранной организации доходы от источников в РФ, не связанные с ее постоянным представительством в РФ;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2) является российской организацией и выплачивает налогоплательщикам - российским организациям: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дивиденды;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доходы в виде процентов по государственным и муниципальным ценным бумагам.</w:t>
      </w:r>
    </w:p>
    <w:p w:rsidR="00891FA4" w:rsidRPr="000C087E" w:rsidRDefault="00891FA4" w:rsidP="00891FA4">
      <w:pPr>
        <w:autoSpaceDE w:val="0"/>
        <w:autoSpaceDN w:val="0"/>
        <w:adjustRightInd w:val="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jc w:val="center"/>
        <w:outlineLvl w:val="2"/>
        <w:rPr>
          <w:i/>
        </w:rPr>
      </w:pPr>
      <w:r w:rsidRPr="000C087E">
        <w:rPr>
          <w:b/>
          <w:bCs/>
          <w:i/>
        </w:rPr>
        <w:t>СРОКИ ПРЕДСТАВЛЕНИЯ</w:t>
      </w:r>
      <w:r w:rsidRPr="000C087E">
        <w:rPr>
          <w:i/>
        </w:rPr>
        <w:t xml:space="preserve"> </w:t>
      </w:r>
      <w:r w:rsidRPr="000C087E">
        <w:rPr>
          <w:b/>
          <w:bCs/>
          <w:i/>
        </w:rPr>
        <w:t>ДЕКЛАРАЦИИ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Налогоплательщики должны представлять декларацию по истечении каждого отчетного и налогового периода (п. 1 ст. 289 НК РФ).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Таким образом, периодичность представления декларации зависит от продолжительности отчетного периода.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Налоговые агенты должны представлять налоговый расчет по истечении каждого отчетного периода, в котором они производили выплаты налогоплательщику, а также по итогам налогового периода.</w:t>
      </w:r>
    </w:p>
    <w:tbl>
      <w:tblPr>
        <w:tblW w:w="1044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2880"/>
        <w:gridCol w:w="2700"/>
      </w:tblGrid>
      <w:tr w:rsidR="00891FA4" w:rsidRPr="000C087E"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FA4" w:rsidRPr="000C087E" w:rsidRDefault="00891FA4" w:rsidP="00891F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Кто представляет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декларацию      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4" w:rsidRPr="000C087E" w:rsidRDefault="00891FA4" w:rsidP="00891F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представления     </w:t>
            </w:r>
          </w:p>
        </w:tc>
      </w:tr>
      <w:tr w:rsidR="00891FA4" w:rsidRPr="000C087E">
        <w:trPr>
          <w:cantSplit/>
          <w:trHeight w:val="48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4" w:rsidRPr="000C087E" w:rsidRDefault="00891FA4" w:rsidP="00891F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4" w:rsidRPr="000C087E" w:rsidRDefault="00891FA4" w:rsidP="00891F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отчетного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4" w:rsidRPr="000C087E" w:rsidRDefault="00891FA4" w:rsidP="00891F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 налогового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</w:tc>
      </w:tr>
      <w:tr w:rsidR="00891FA4" w:rsidRPr="000C087E">
        <w:trPr>
          <w:cantSplit/>
          <w:trHeight w:val="9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4" w:rsidRPr="000C087E" w:rsidRDefault="00891FA4" w:rsidP="00891F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Налогоплательщики, отчетными периодами для которых являются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квартал, полугодие и девять месяцев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календарного года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4" w:rsidRPr="000C087E" w:rsidRDefault="00891FA4" w:rsidP="00891F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>не позднее 28 апреля;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позднее 28 июля;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позднее 28 октября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4" w:rsidRPr="000C087E" w:rsidRDefault="00891FA4" w:rsidP="00891F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28 марта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года, следующего за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истекшим календарным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годом         </w:t>
            </w:r>
          </w:p>
        </w:tc>
      </w:tr>
      <w:tr w:rsidR="00891FA4" w:rsidRPr="000C087E">
        <w:trPr>
          <w:cantSplit/>
          <w:trHeight w:val="9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4" w:rsidRPr="000C087E" w:rsidRDefault="00891FA4" w:rsidP="00891F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Налогоплательщики, отчетными периодами для которых являются месяц, два месяца, три месяца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так далее до окончания календарного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4" w:rsidRPr="000C087E" w:rsidRDefault="00891FA4" w:rsidP="00891F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28-го числа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 следующего за истекшим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календарным месяцем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4" w:rsidRPr="000C087E" w:rsidRDefault="00891FA4" w:rsidP="00891F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28 марта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года, следующего за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истекшим календарным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годом         </w:t>
            </w:r>
          </w:p>
        </w:tc>
      </w:tr>
      <w:tr w:rsidR="00891FA4" w:rsidRPr="000C087E">
        <w:trPr>
          <w:cantSplit/>
          <w:trHeight w:val="9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4" w:rsidRPr="000C087E" w:rsidRDefault="00891FA4" w:rsidP="00891F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 - некоммерческие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организации, у которых не возникает        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 по уплате налога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4" w:rsidRPr="000C087E" w:rsidRDefault="00891FA4" w:rsidP="00891F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4" w:rsidRPr="000C087E" w:rsidRDefault="00891FA4" w:rsidP="00891F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28 марта года, следующего за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истекшим календарным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годом         </w:t>
            </w:r>
          </w:p>
        </w:tc>
      </w:tr>
      <w:tr w:rsidR="00891FA4" w:rsidRPr="000C087E">
        <w:trPr>
          <w:cantSplit/>
          <w:trHeight w:val="10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4" w:rsidRPr="000C087E" w:rsidRDefault="00891FA4" w:rsidP="00891F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агенты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4" w:rsidRPr="000C087E" w:rsidRDefault="00891FA4" w:rsidP="00D34F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>не позднее 28 календарных дней со дня окончания отчетного периода, в котором был выплачен доход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4" w:rsidRPr="000C087E" w:rsidRDefault="00891FA4" w:rsidP="00891F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28 марта года, следующего за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истекшим календарным   </w:t>
            </w:r>
            <w:r w:rsidRPr="000C0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годом         </w:t>
            </w:r>
          </w:p>
        </w:tc>
      </w:tr>
    </w:tbl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Существует два способа подачи в налоговую инспекцию декларации по налогу на прибыль (п. 3 ст. 80 НК РФ):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в бумажном виде;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- в электронном виде (через телекоммуникационные каналы связи).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 xml:space="preserve">Если среднесписочная численность работников за </w:t>
      </w:r>
      <w:smartTag w:uri="urn:schemas-microsoft-com:office:smarttags" w:element="metricconverter">
        <w:smartTagPr>
          <w:attr w:name="ProductID" w:val="2007 Г"/>
        </w:smartTagPr>
        <w:r w:rsidRPr="000C087E">
          <w:t>2007 г</w:t>
        </w:r>
      </w:smartTag>
      <w:r w:rsidRPr="000C087E">
        <w:t xml:space="preserve">. превышает 100 человек, с </w:t>
      </w:r>
      <w:smartTag w:uri="urn:schemas-microsoft-com:office:smarttags" w:element="metricconverter">
        <w:smartTagPr>
          <w:attr w:name="ProductID" w:val="2008 Г"/>
        </w:smartTagPr>
        <w:r w:rsidRPr="000C087E">
          <w:t>2008 г</w:t>
        </w:r>
      </w:smartTag>
      <w:r w:rsidRPr="000C087E">
        <w:t>. организация обязана направлять декларации в электронном виде. Такие же правила действуют и для вновь созданных компаний (в том числе при реорганизации), численность работников которых больше 100 человек.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Кроме того, сдавать декларации в электронном виде должны крупнейшие налогоплательщики, независимо от численности сотрудников.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Поскольку способ подачи декларации зависит от количества работников, для всех организаций установлена обязанность направлять в налоговые органы сведения о среднесписочной численности работников.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Срок их представления - не позднее 20 января текущего года. А в случае создания (реорганизации) организации - не позднее 20-го числа месяца, следующего за месяцем, в котором организация была создана или реорганизована.</w:t>
      </w:r>
    </w:p>
    <w:p w:rsidR="00891FA4" w:rsidRPr="000C087E" w:rsidRDefault="00891FA4" w:rsidP="00891FA4">
      <w:pPr>
        <w:autoSpaceDE w:val="0"/>
        <w:autoSpaceDN w:val="0"/>
        <w:adjustRightInd w:val="0"/>
        <w:ind w:firstLine="540"/>
        <w:jc w:val="both"/>
      </w:pPr>
      <w:r w:rsidRPr="000C087E">
        <w:t>Если вы сдаете налоговую декларацию в бумажном виде, то ее можно представить непосредственно в налоговый орган (через законного или уполномоченного представителя организации) или отправить по почте.</w:t>
      </w:r>
    </w:p>
    <w:p w:rsidR="00D34FD7" w:rsidRDefault="00D34FD7" w:rsidP="00D34FD7">
      <w:pPr>
        <w:jc w:val="both"/>
        <w:rPr>
          <w:b/>
        </w:rPr>
      </w:pPr>
    </w:p>
    <w:p w:rsidR="00D34FD7" w:rsidRPr="000C087E" w:rsidRDefault="00D34FD7" w:rsidP="00D34FD7">
      <w:pPr>
        <w:jc w:val="both"/>
        <w:rPr>
          <w:b/>
        </w:rPr>
      </w:pPr>
      <w:r w:rsidRPr="000C087E">
        <w:rPr>
          <w:b/>
        </w:rPr>
        <w:t>Контрольные вопросы:</w:t>
      </w:r>
    </w:p>
    <w:p w:rsidR="00D34FD7" w:rsidRPr="004005A8" w:rsidRDefault="00D34FD7" w:rsidP="00D34FD7">
      <w:pPr>
        <w:jc w:val="both"/>
        <w:rPr>
          <w:b/>
        </w:rPr>
      </w:pPr>
    </w:p>
    <w:p w:rsidR="00D34FD7" w:rsidRPr="004005A8" w:rsidRDefault="00D34FD7" w:rsidP="00D34FD7">
      <w:pPr>
        <w:numPr>
          <w:ilvl w:val="0"/>
          <w:numId w:val="31"/>
        </w:numPr>
        <w:tabs>
          <w:tab w:val="clear" w:pos="720"/>
          <w:tab w:val="left" w:pos="180"/>
          <w:tab w:val="num" w:pos="360"/>
        </w:tabs>
        <w:ind w:left="360"/>
      </w:pPr>
      <w:r w:rsidRPr="004005A8">
        <w:t xml:space="preserve"> Каким образом формируется прибыль для целей налогообложения?</w:t>
      </w:r>
    </w:p>
    <w:p w:rsidR="00D34FD7" w:rsidRPr="004005A8" w:rsidRDefault="00D34FD7" w:rsidP="00D34FD7">
      <w:pPr>
        <w:numPr>
          <w:ilvl w:val="0"/>
          <w:numId w:val="31"/>
        </w:numPr>
        <w:tabs>
          <w:tab w:val="clear" w:pos="720"/>
          <w:tab w:val="left" w:pos="180"/>
          <w:tab w:val="num" w:pos="360"/>
        </w:tabs>
        <w:ind w:left="360"/>
      </w:pPr>
      <w:r w:rsidRPr="004005A8">
        <w:t xml:space="preserve"> Что является объектом налогообложения по налогу на прибыль?</w:t>
      </w:r>
    </w:p>
    <w:p w:rsidR="00D34FD7" w:rsidRPr="004005A8" w:rsidRDefault="00D34FD7" w:rsidP="00D34FD7">
      <w:pPr>
        <w:numPr>
          <w:ilvl w:val="0"/>
          <w:numId w:val="31"/>
        </w:numPr>
        <w:tabs>
          <w:tab w:val="clear" w:pos="720"/>
          <w:tab w:val="num" w:pos="180"/>
        </w:tabs>
        <w:ind w:left="0" w:firstLine="0"/>
      </w:pPr>
      <w:r w:rsidRPr="004005A8">
        <w:t xml:space="preserve"> Перечислите ставки налога на прибыль.</w:t>
      </w:r>
    </w:p>
    <w:p w:rsidR="00D34FD7" w:rsidRPr="004005A8" w:rsidRDefault="00D34FD7" w:rsidP="00D34FD7">
      <w:pPr>
        <w:numPr>
          <w:ilvl w:val="0"/>
          <w:numId w:val="31"/>
        </w:numPr>
        <w:tabs>
          <w:tab w:val="clear" w:pos="720"/>
          <w:tab w:val="left" w:pos="180"/>
          <w:tab w:val="num" w:pos="360"/>
        </w:tabs>
        <w:ind w:left="360"/>
      </w:pPr>
      <w:r w:rsidRPr="004005A8">
        <w:t xml:space="preserve"> Дайте классификацию расходов при исчислении налога на прибыль.</w:t>
      </w:r>
    </w:p>
    <w:p w:rsidR="00D34FD7" w:rsidRPr="004005A8" w:rsidRDefault="00D34FD7" w:rsidP="00D34FD7">
      <w:pPr>
        <w:numPr>
          <w:ilvl w:val="0"/>
          <w:numId w:val="31"/>
        </w:numPr>
        <w:tabs>
          <w:tab w:val="clear" w:pos="720"/>
          <w:tab w:val="left" w:pos="180"/>
          <w:tab w:val="num" w:pos="360"/>
        </w:tabs>
        <w:ind w:left="360"/>
      </w:pPr>
      <w:r w:rsidRPr="004005A8">
        <w:t xml:space="preserve"> Как классифицируются доходы в целях исчисления налога на прибыль?</w:t>
      </w:r>
    </w:p>
    <w:p w:rsidR="00D34FD7" w:rsidRPr="004005A8" w:rsidRDefault="00D34FD7" w:rsidP="00D34FD7">
      <w:pPr>
        <w:numPr>
          <w:ilvl w:val="0"/>
          <w:numId w:val="31"/>
        </w:numPr>
        <w:tabs>
          <w:tab w:val="clear" w:pos="720"/>
          <w:tab w:val="left" w:pos="180"/>
          <w:tab w:val="num" w:pos="360"/>
        </w:tabs>
        <w:ind w:left="360"/>
      </w:pPr>
      <w:r w:rsidRPr="004005A8">
        <w:rPr>
          <w:spacing w:val="1"/>
        </w:rPr>
        <w:t xml:space="preserve"> Перечислите налогоплательщиков налога на прибыль</w:t>
      </w:r>
      <w:r w:rsidRPr="004005A8">
        <w:t>.</w:t>
      </w:r>
    </w:p>
    <w:p w:rsidR="00D34FD7" w:rsidRPr="004005A8" w:rsidRDefault="00D34FD7" w:rsidP="00D34FD7">
      <w:pPr>
        <w:numPr>
          <w:ilvl w:val="0"/>
          <w:numId w:val="31"/>
        </w:numPr>
        <w:tabs>
          <w:tab w:val="clear" w:pos="720"/>
          <w:tab w:val="left" w:pos="180"/>
          <w:tab w:val="num" w:pos="360"/>
        </w:tabs>
        <w:ind w:left="360"/>
      </w:pPr>
      <w:r w:rsidRPr="004005A8">
        <w:rPr>
          <w:spacing w:val="1"/>
        </w:rPr>
        <w:t xml:space="preserve"> Назовите особенности налогообложения прибыли страховых организаций</w:t>
      </w:r>
      <w:r w:rsidRPr="004005A8">
        <w:t>.</w:t>
      </w:r>
    </w:p>
    <w:p w:rsidR="00D34FD7" w:rsidRPr="004005A8" w:rsidRDefault="00D34FD7" w:rsidP="00D34FD7">
      <w:pPr>
        <w:numPr>
          <w:ilvl w:val="0"/>
          <w:numId w:val="31"/>
        </w:numPr>
        <w:tabs>
          <w:tab w:val="clear" w:pos="720"/>
          <w:tab w:val="left" w:pos="180"/>
          <w:tab w:val="num" w:pos="360"/>
        </w:tabs>
        <w:ind w:left="360"/>
      </w:pPr>
      <w:r w:rsidRPr="004005A8">
        <w:rPr>
          <w:spacing w:val="1"/>
        </w:rPr>
        <w:t xml:space="preserve"> В чем заключаются особенности налогообложения прибыли иностранных организаций</w:t>
      </w:r>
      <w:r w:rsidRPr="004005A8">
        <w:t>?</w:t>
      </w:r>
    </w:p>
    <w:p w:rsidR="00D34FD7" w:rsidRPr="004005A8" w:rsidRDefault="00D34FD7" w:rsidP="00D34FD7">
      <w:pPr>
        <w:numPr>
          <w:ilvl w:val="0"/>
          <w:numId w:val="31"/>
        </w:numPr>
        <w:tabs>
          <w:tab w:val="clear" w:pos="720"/>
          <w:tab w:val="left" w:pos="180"/>
          <w:tab w:val="num" w:pos="360"/>
        </w:tabs>
        <w:ind w:left="360"/>
      </w:pPr>
      <w:r w:rsidRPr="004005A8">
        <w:t xml:space="preserve"> По какой ставке уплачивается налог с прибыли, полученной ЦБРФ?</w:t>
      </w:r>
    </w:p>
    <w:p w:rsidR="00D34FD7" w:rsidRPr="004005A8" w:rsidRDefault="00D34FD7" w:rsidP="00D34FD7">
      <w:pPr>
        <w:numPr>
          <w:ilvl w:val="0"/>
          <w:numId w:val="3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</w:pPr>
      <w:r w:rsidRPr="004005A8">
        <w:t>Охарактеризуйте методы признания доходов и расходов при исчислении налога на прибыль.</w:t>
      </w:r>
    </w:p>
    <w:p w:rsidR="00D34FD7" w:rsidRPr="004005A8" w:rsidRDefault="00D34FD7" w:rsidP="00D34FD7">
      <w:pPr>
        <w:numPr>
          <w:ilvl w:val="0"/>
          <w:numId w:val="31"/>
        </w:numPr>
        <w:tabs>
          <w:tab w:val="clear" w:pos="720"/>
          <w:tab w:val="left" w:pos="180"/>
          <w:tab w:val="num" w:pos="360"/>
        </w:tabs>
        <w:ind w:left="360"/>
      </w:pPr>
      <w:r w:rsidRPr="004005A8">
        <w:t>Как формируется налоговая база при уплате налога кредитными организациями?</w:t>
      </w:r>
    </w:p>
    <w:p w:rsidR="00D34FD7" w:rsidRPr="004005A8" w:rsidRDefault="00D34FD7" w:rsidP="00D34FD7">
      <w:pPr>
        <w:numPr>
          <w:ilvl w:val="0"/>
          <w:numId w:val="31"/>
        </w:numPr>
        <w:tabs>
          <w:tab w:val="clear" w:pos="720"/>
          <w:tab w:val="left" w:pos="180"/>
          <w:tab w:val="num" w:pos="360"/>
        </w:tabs>
        <w:ind w:left="360"/>
      </w:pPr>
      <w:r w:rsidRPr="004005A8">
        <w:t>Назовите сроки уплаты налога на прибыль по итогам отчетных периодов.</w:t>
      </w:r>
    </w:p>
    <w:p w:rsidR="00D34FD7" w:rsidRPr="004005A8" w:rsidRDefault="00D34FD7" w:rsidP="00D34FD7">
      <w:pPr>
        <w:numPr>
          <w:ilvl w:val="0"/>
          <w:numId w:val="31"/>
        </w:numPr>
        <w:tabs>
          <w:tab w:val="clear" w:pos="720"/>
          <w:tab w:val="left" w:pos="180"/>
          <w:tab w:val="num" w:pos="360"/>
        </w:tabs>
        <w:ind w:left="360"/>
      </w:pPr>
      <w:r w:rsidRPr="004005A8">
        <w:t>Назовите способы уплаты авансовых платежей по налогу на прибыль.</w:t>
      </w:r>
    </w:p>
    <w:p w:rsidR="00D34FD7" w:rsidRPr="004005A8" w:rsidRDefault="00D34FD7" w:rsidP="00D34FD7">
      <w:pPr>
        <w:numPr>
          <w:ilvl w:val="0"/>
          <w:numId w:val="3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</w:pPr>
      <w:r w:rsidRPr="004005A8">
        <w:t>До какого числа подается налоговая декларация по налогу на прибыль по итогам отчетного и налогового периодов?</w:t>
      </w:r>
    </w:p>
    <w:p w:rsidR="00D34FD7" w:rsidRPr="004005A8" w:rsidRDefault="00D34FD7" w:rsidP="00D34FD7">
      <w:pPr>
        <w:numPr>
          <w:ilvl w:val="0"/>
          <w:numId w:val="31"/>
        </w:numPr>
        <w:tabs>
          <w:tab w:val="clear" w:pos="720"/>
          <w:tab w:val="left" w:pos="180"/>
          <w:tab w:val="num" w:pos="360"/>
        </w:tabs>
        <w:ind w:left="360"/>
      </w:pPr>
      <w:r w:rsidRPr="004005A8">
        <w:t>Перечислите ставки налога на прибыль.</w:t>
      </w:r>
    </w:p>
    <w:p w:rsidR="00D34FD7" w:rsidRPr="000C087E" w:rsidRDefault="00D34FD7" w:rsidP="00D34FD7">
      <w:pPr>
        <w:jc w:val="both"/>
        <w:rPr>
          <w:b/>
        </w:rPr>
      </w:pPr>
    </w:p>
    <w:p w:rsidR="00D34FD7" w:rsidRPr="000C087E" w:rsidRDefault="00D34FD7" w:rsidP="00D34FD7">
      <w:pPr>
        <w:jc w:val="both"/>
        <w:rPr>
          <w:b/>
        </w:rPr>
      </w:pPr>
      <w:r w:rsidRPr="000C087E">
        <w:rPr>
          <w:b/>
        </w:rPr>
        <w:t>Литература:</w:t>
      </w:r>
    </w:p>
    <w:p w:rsidR="00D34FD7" w:rsidRPr="000C087E" w:rsidRDefault="00D34FD7" w:rsidP="00D34FD7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ind w:hanging="1080"/>
        <w:jc w:val="both"/>
      </w:pPr>
      <w:r w:rsidRPr="000C087E">
        <w:t>Налоговый кодекс РФ, часть 1 и  2.</w:t>
      </w:r>
    </w:p>
    <w:p w:rsidR="00D34FD7" w:rsidRPr="000C087E" w:rsidRDefault="00D34FD7" w:rsidP="00D34FD7">
      <w:pPr>
        <w:widowControl w:val="0"/>
        <w:numPr>
          <w:ilvl w:val="0"/>
          <w:numId w:val="30"/>
        </w:numPr>
        <w:tabs>
          <w:tab w:val="clear" w:pos="1080"/>
          <w:tab w:val="num" w:pos="0"/>
          <w:tab w:val="left" w:pos="360"/>
        </w:tabs>
        <w:autoSpaceDE w:val="0"/>
        <w:autoSpaceDN w:val="0"/>
        <w:ind w:hanging="1080"/>
        <w:jc w:val="both"/>
      </w:pPr>
      <w:r w:rsidRPr="000C087E">
        <w:t>Дуканич Л. В. Налоги и налогообложение: Учеб. пособие для вузов/ Л. В.</w:t>
      </w:r>
    </w:p>
    <w:p w:rsidR="00D34FD7" w:rsidRPr="000C087E" w:rsidRDefault="00D34FD7" w:rsidP="00D34FD7">
      <w:pPr>
        <w:widowControl w:val="0"/>
        <w:tabs>
          <w:tab w:val="left" w:pos="360"/>
        </w:tabs>
        <w:autoSpaceDE w:val="0"/>
        <w:autoSpaceDN w:val="0"/>
        <w:jc w:val="both"/>
      </w:pPr>
      <w:r w:rsidRPr="000C087E">
        <w:t>Дуканич, 2007.-415 с.</w:t>
      </w:r>
    </w:p>
    <w:p w:rsidR="00D34FD7" w:rsidRPr="000C087E" w:rsidRDefault="00D34FD7" w:rsidP="00D34FD7">
      <w:pPr>
        <w:pStyle w:val="21"/>
        <w:shd w:val="clear" w:color="auto" w:fill="auto"/>
        <w:tabs>
          <w:tab w:val="clear" w:pos="1246"/>
          <w:tab w:val="left" w:pos="360"/>
        </w:tabs>
        <w:ind w:right="0"/>
        <w:jc w:val="both"/>
        <w:rPr>
          <w:highlight w:val="red"/>
        </w:rPr>
      </w:pPr>
      <w:r w:rsidRPr="000C087E">
        <w:t>3. Особенности формирования прибыли в бухгалтерском учете и для целей налогообложения / Коммент. и рек. В. И. Макарьевой и А. О. Наумкиной, 2007.-207 с.</w:t>
      </w:r>
    </w:p>
    <w:p w:rsidR="00D34FD7" w:rsidRPr="000C087E" w:rsidRDefault="00D34FD7" w:rsidP="00D34FD7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jc w:val="both"/>
        <w:rPr>
          <w:color w:val="000000"/>
          <w:spacing w:val="-6"/>
        </w:rPr>
      </w:pPr>
      <w:r w:rsidRPr="000C087E">
        <w:rPr>
          <w:color w:val="000000"/>
          <w:spacing w:val="3"/>
        </w:rPr>
        <w:t xml:space="preserve">4. Шаталов С. Д. Комментарий к Налоговому кодексу </w:t>
      </w:r>
      <w:r w:rsidRPr="000C087E">
        <w:rPr>
          <w:color w:val="000000"/>
          <w:spacing w:val="8"/>
        </w:rPr>
        <w:t>Российской Федерации части первой (постатейный).  М.:</w:t>
      </w:r>
      <w:r w:rsidRPr="000C087E">
        <w:rPr>
          <w:color w:val="000000"/>
          <w:spacing w:val="6"/>
        </w:rPr>
        <w:t>МЦФЭР, 2003.</w:t>
      </w:r>
    </w:p>
    <w:p w:rsidR="00D34FD7" w:rsidRPr="000C087E" w:rsidRDefault="00D34FD7" w:rsidP="00D34FD7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0C087E">
        <w:rPr>
          <w:color w:val="000000"/>
          <w:spacing w:val="4"/>
        </w:rPr>
        <w:t xml:space="preserve">5. Шаталов С. Д. Комментарий к Налоговому кодексу </w:t>
      </w:r>
      <w:r w:rsidRPr="000C087E">
        <w:rPr>
          <w:color w:val="000000"/>
          <w:spacing w:val="6"/>
        </w:rPr>
        <w:t>Российской Федерации части второй (постатейный).  Гла</w:t>
      </w:r>
      <w:r w:rsidRPr="000C087E">
        <w:rPr>
          <w:color w:val="000000"/>
          <w:spacing w:val="6"/>
        </w:rPr>
        <w:softHyphen/>
      </w:r>
      <w:r w:rsidRPr="000C087E">
        <w:rPr>
          <w:color w:val="000000"/>
          <w:spacing w:val="9"/>
        </w:rPr>
        <w:t>вы 21-</w:t>
      </w:r>
      <w:smartTag w:uri="urn:schemas-microsoft-com:office:smarttags" w:element="metricconverter">
        <w:smartTagPr>
          <w:attr w:name="ProductID" w:val="24. М"/>
        </w:smartTagPr>
        <w:r w:rsidRPr="000C087E">
          <w:rPr>
            <w:color w:val="000000"/>
            <w:spacing w:val="9"/>
          </w:rPr>
          <w:t>24. М</w:t>
        </w:r>
      </w:smartTag>
      <w:r w:rsidRPr="000C087E">
        <w:rPr>
          <w:color w:val="000000"/>
          <w:spacing w:val="9"/>
        </w:rPr>
        <w:t>.: МЦФЭР, 2004.</w:t>
      </w:r>
    </w:p>
    <w:p w:rsidR="005736DA" w:rsidRPr="00C67A2A" w:rsidRDefault="00D34FD7" w:rsidP="00D34FD7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jc w:val="both"/>
      </w:pPr>
      <w:r w:rsidRPr="000C087E">
        <w:rPr>
          <w:spacing w:val="3"/>
        </w:rPr>
        <w:t xml:space="preserve">6. Шаталов С. Д. Комментарий к Налоговому кодексу </w:t>
      </w:r>
      <w:r w:rsidRPr="000C087E">
        <w:t xml:space="preserve">Российской Федерации части второй (постатейный). Глава 25 </w:t>
      </w:r>
      <w:r w:rsidRPr="000C087E">
        <w:rPr>
          <w:spacing w:val="7"/>
        </w:rPr>
        <w:t>"Налог на прибыль организаций". М.: МЦФЭР, 2003.</w:t>
      </w:r>
      <w:bookmarkStart w:id="3" w:name="_GoBack"/>
      <w:bookmarkEnd w:id="3"/>
    </w:p>
    <w:sectPr w:rsidR="005736DA" w:rsidRPr="00C67A2A" w:rsidSect="000C087E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82097CE"/>
    <w:lvl w:ilvl="0">
      <w:numFmt w:val="decimal"/>
      <w:lvlText w:val="*"/>
      <w:lvlJc w:val="left"/>
    </w:lvl>
  </w:abstractNum>
  <w:abstractNum w:abstractNumId="1">
    <w:nsid w:val="0F585CEA"/>
    <w:multiLevelType w:val="multilevel"/>
    <w:tmpl w:val="7744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77914"/>
    <w:multiLevelType w:val="multilevel"/>
    <w:tmpl w:val="990C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5443DF"/>
    <w:multiLevelType w:val="hybridMultilevel"/>
    <w:tmpl w:val="268C31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8C406C"/>
    <w:multiLevelType w:val="hybridMultilevel"/>
    <w:tmpl w:val="5AEA5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DA40E8"/>
    <w:multiLevelType w:val="singleLevel"/>
    <w:tmpl w:val="6CA455FE"/>
    <w:lvl w:ilvl="0">
      <w:start w:val="2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6">
    <w:nsid w:val="1F0A6FFC"/>
    <w:multiLevelType w:val="singleLevel"/>
    <w:tmpl w:val="DAAEDC1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33ED41E0"/>
    <w:multiLevelType w:val="hybridMultilevel"/>
    <w:tmpl w:val="EE422080"/>
    <w:lvl w:ilvl="0" w:tplc="FFFFFFFF">
      <w:start w:val="1"/>
      <w:numFmt w:val="bullet"/>
      <w:lvlText w:val="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8">
    <w:nsid w:val="37B90614"/>
    <w:multiLevelType w:val="multilevel"/>
    <w:tmpl w:val="D3F0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D96FC5"/>
    <w:multiLevelType w:val="multilevel"/>
    <w:tmpl w:val="423C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AA5FD4"/>
    <w:multiLevelType w:val="hybridMultilevel"/>
    <w:tmpl w:val="27CE8E88"/>
    <w:lvl w:ilvl="0" w:tplc="FFFFFFFF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11">
    <w:nsid w:val="42D5341E"/>
    <w:multiLevelType w:val="hybridMultilevel"/>
    <w:tmpl w:val="24C4B886"/>
    <w:lvl w:ilvl="0" w:tplc="FFFFFFFF">
      <w:start w:val="1"/>
      <w:numFmt w:val="bullet"/>
      <w:lvlText w:val=""/>
      <w:lvlJc w:val="left"/>
      <w:pPr>
        <w:tabs>
          <w:tab w:val="num" w:pos="741"/>
        </w:tabs>
        <w:ind w:left="74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2">
    <w:nsid w:val="457A0B8C"/>
    <w:multiLevelType w:val="singleLevel"/>
    <w:tmpl w:val="5D98127E"/>
    <w:lvl w:ilvl="0">
      <w:start w:val="2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13">
    <w:nsid w:val="4D254BFB"/>
    <w:multiLevelType w:val="singleLevel"/>
    <w:tmpl w:val="2858109C"/>
    <w:lvl w:ilvl="0">
      <w:start w:val="2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14">
    <w:nsid w:val="57E232EF"/>
    <w:multiLevelType w:val="singleLevel"/>
    <w:tmpl w:val="5E401A60"/>
    <w:lvl w:ilvl="0">
      <w:start w:val="6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">
    <w:nsid w:val="61054D3B"/>
    <w:multiLevelType w:val="singleLevel"/>
    <w:tmpl w:val="468494D4"/>
    <w:lvl w:ilvl="0">
      <w:start w:val="3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>
    <w:nsid w:val="61F25ED1"/>
    <w:multiLevelType w:val="hybridMultilevel"/>
    <w:tmpl w:val="5434E0D0"/>
    <w:lvl w:ilvl="0" w:tplc="16900818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plc="C36A4EDC">
      <w:numFmt w:val="none"/>
      <w:lvlText w:val=""/>
      <w:lvlJc w:val="left"/>
      <w:pPr>
        <w:tabs>
          <w:tab w:val="num" w:pos="360"/>
        </w:tabs>
      </w:pPr>
    </w:lvl>
    <w:lvl w:ilvl="2" w:tplc="E708B7C8">
      <w:numFmt w:val="none"/>
      <w:lvlText w:val=""/>
      <w:lvlJc w:val="left"/>
      <w:pPr>
        <w:tabs>
          <w:tab w:val="num" w:pos="360"/>
        </w:tabs>
      </w:pPr>
    </w:lvl>
    <w:lvl w:ilvl="3" w:tplc="2C88DF14">
      <w:numFmt w:val="none"/>
      <w:lvlText w:val=""/>
      <w:lvlJc w:val="left"/>
      <w:pPr>
        <w:tabs>
          <w:tab w:val="num" w:pos="360"/>
        </w:tabs>
      </w:pPr>
    </w:lvl>
    <w:lvl w:ilvl="4" w:tplc="8354D698">
      <w:numFmt w:val="none"/>
      <w:lvlText w:val=""/>
      <w:lvlJc w:val="left"/>
      <w:pPr>
        <w:tabs>
          <w:tab w:val="num" w:pos="360"/>
        </w:tabs>
      </w:pPr>
    </w:lvl>
    <w:lvl w:ilvl="5" w:tplc="23026494">
      <w:numFmt w:val="none"/>
      <w:lvlText w:val=""/>
      <w:lvlJc w:val="left"/>
      <w:pPr>
        <w:tabs>
          <w:tab w:val="num" w:pos="360"/>
        </w:tabs>
      </w:pPr>
    </w:lvl>
    <w:lvl w:ilvl="6" w:tplc="E724F1CE">
      <w:numFmt w:val="none"/>
      <w:lvlText w:val=""/>
      <w:lvlJc w:val="left"/>
      <w:pPr>
        <w:tabs>
          <w:tab w:val="num" w:pos="360"/>
        </w:tabs>
      </w:pPr>
    </w:lvl>
    <w:lvl w:ilvl="7" w:tplc="0722EE90">
      <w:numFmt w:val="none"/>
      <w:lvlText w:val=""/>
      <w:lvlJc w:val="left"/>
      <w:pPr>
        <w:tabs>
          <w:tab w:val="num" w:pos="360"/>
        </w:tabs>
      </w:pPr>
    </w:lvl>
    <w:lvl w:ilvl="8" w:tplc="92903DF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53F6DC7"/>
    <w:multiLevelType w:val="multilevel"/>
    <w:tmpl w:val="59F2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722769"/>
    <w:multiLevelType w:val="multilevel"/>
    <w:tmpl w:val="4AB0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DE6F56"/>
    <w:multiLevelType w:val="singleLevel"/>
    <w:tmpl w:val="2AFA360E"/>
    <w:lvl w:ilvl="0">
      <w:start w:val="5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20">
    <w:nsid w:val="6CDF7C9F"/>
    <w:multiLevelType w:val="singleLevel"/>
    <w:tmpl w:val="4CC0C856"/>
    <w:lvl w:ilvl="0">
      <w:start w:val="1"/>
      <w:numFmt w:val="decimal"/>
      <w:lvlText w:val="%1)"/>
      <w:legacy w:legacy="1" w:legacySpace="0" w:legacyIndent="227"/>
      <w:lvlJc w:val="left"/>
      <w:rPr>
        <w:rFonts w:ascii="Arial" w:hAnsi="Arial" w:cs="Arial" w:hint="default"/>
      </w:rPr>
    </w:lvl>
  </w:abstractNum>
  <w:abstractNum w:abstractNumId="21">
    <w:nsid w:val="6FAF66FF"/>
    <w:multiLevelType w:val="singleLevel"/>
    <w:tmpl w:val="03C28626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2">
    <w:nsid w:val="788F521D"/>
    <w:multiLevelType w:val="singleLevel"/>
    <w:tmpl w:val="BF440E40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23">
    <w:nsid w:val="7B88742B"/>
    <w:multiLevelType w:val="multilevel"/>
    <w:tmpl w:val="268C31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404C90"/>
    <w:multiLevelType w:val="singleLevel"/>
    <w:tmpl w:val="EC4A920C"/>
    <w:lvl w:ilvl="0">
      <w:start w:val="1"/>
      <w:numFmt w:val="decimal"/>
      <w:lvlText w:val="%1)"/>
      <w:legacy w:legacy="1" w:legacySpace="0" w:legacyIndent="227"/>
      <w:lvlJc w:val="left"/>
      <w:rPr>
        <w:rFonts w:ascii="Arial" w:hAnsi="Arial" w:cs="Arial" w:hint="default"/>
      </w:rPr>
    </w:lvl>
  </w:abstractNum>
  <w:abstractNum w:abstractNumId="25">
    <w:nsid w:val="7E182D23"/>
    <w:multiLevelType w:val="hybridMultilevel"/>
    <w:tmpl w:val="CC72BABC"/>
    <w:lvl w:ilvl="0" w:tplc="FFFFFFFF">
      <w:start w:val="1"/>
      <w:numFmt w:val="bullet"/>
      <w:lvlText w:val=""/>
      <w:lvlJc w:val="left"/>
      <w:pPr>
        <w:tabs>
          <w:tab w:val="num" w:pos="741"/>
        </w:tabs>
        <w:ind w:left="74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26">
    <w:nsid w:val="7FFD4EA6"/>
    <w:multiLevelType w:val="singleLevel"/>
    <w:tmpl w:val="F3ACD606"/>
    <w:lvl w:ilvl="0">
      <w:start w:val="1"/>
      <w:numFmt w:val="decimal"/>
      <w:lvlText w:val="%1)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21"/>
  </w:num>
  <w:num w:numId="12">
    <w:abstractNumId w:val="19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1"/>
  </w:num>
  <w:num w:numId="18">
    <w:abstractNumId w:val="25"/>
  </w:num>
  <w:num w:numId="19">
    <w:abstractNumId w:val="15"/>
  </w:num>
  <w:num w:numId="20">
    <w:abstractNumId w:val="24"/>
  </w:num>
  <w:num w:numId="21">
    <w:abstractNumId w:val="12"/>
  </w:num>
  <w:num w:numId="22">
    <w:abstractNumId w:val="20"/>
  </w:num>
  <w:num w:numId="23">
    <w:abstractNumId w:val="22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6"/>
  </w:num>
  <w:num w:numId="27">
    <w:abstractNumId w:val="26"/>
    <w:lvlOverride w:ilvl="0">
      <w:lvl w:ilvl="0">
        <w:start w:val="1"/>
        <w:numFmt w:val="decimal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6"/>
  </w:num>
  <w:num w:numId="29">
    <w:abstractNumId w:val="14"/>
  </w:num>
  <w:num w:numId="30">
    <w:abstractNumId w:val="3"/>
  </w:num>
  <w:num w:numId="31">
    <w:abstractNumId w:val="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3"/>
  </w:num>
  <w:num w:numId="35">
    <w:abstractNumId w:val="8"/>
  </w:num>
  <w:num w:numId="36">
    <w:abstractNumId w:val="2"/>
  </w:num>
  <w:num w:numId="37">
    <w:abstractNumId w:val="17"/>
  </w:num>
  <w:num w:numId="38">
    <w:abstractNumId w:val="9"/>
  </w:num>
  <w:num w:numId="39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BC8"/>
    <w:rsid w:val="00087E1F"/>
    <w:rsid w:val="000C087E"/>
    <w:rsid w:val="000D4C56"/>
    <w:rsid w:val="00175EB9"/>
    <w:rsid w:val="00260B4B"/>
    <w:rsid w:val="00396704"/>
    <w:rsid w:val="003E1813"/>
    <w:rsid w:val="004005A8"/>
    <w:rsid w:val="004572AB"/>
    <w:rsid w:val="005736DA"/>
    <w:rsid w:val="005D5B65"/>
    <w:rsid w:val="0074266C"/>
    <w:rsid w:val="007867F5"/>
    <w:rsid w:val="008808D7"/>
    <w:rsid w:val="00891FA4"/>
    <w:rsid w:val="008A5B56"/>
    <w:rsid w:val="00994BC8"/>
    <w:rsid w:val="009B56CE"/>
    <w:rsid w:val="009D0AA9"/>
    <w:rsid w:val="00A0013C"/>
    <w:rsid w:val="00A27F82"/>
    <w:rsid w:val="00A82C63"/>
    <w:rsid w:val="00B47EC6"/>
    <w:rsid w:val="00B64D95"/>
    <w:rsid w:val="00C67A2A"/>
    <w:rsid w:val="00D34FD7"/>
    <w:rsid w:val="00D94F05"/>
    <w:rsid w:val="00E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FF9DD-E4FB-4DC7-B336-62FAB86E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B9"/>
    <w:rPr>
      <w:sz w:val="24"/>
      <w:szCs w:val="24"/>
    </w:rPr>
  </w:style>
  <w:style w:type="paragraph" w:styleId="1">
    <w:name w:val="heading 1"/>
    <w:basedOn w:val="a"/>
    <w:next w:val="a"/>
    <w:qFormat/>
    <w:rsid w:val="00994BC8"/>
    <w:pPr>
      <w:keepNext/>
      <w:shd w:val="clear" w:color="auto" w:fill="FFFFFF"/>
      <w:ind w:left="720" w:firstLine="6"/>
      <w:outlineLvl w:val="0"/>
    </w:pPr>
  </w:style>
  <w:style w:type="paragraph" w:styleId="2">
    <w:name w:val="heading 2"/>
    <w:basedOn w:val="a"/>
    <w:next w:val="a"/>
    <w:qFormat/>
    <w:rsid w:val="00994BC8"/>
    <w:pPr>
      <w:keepNext/>
      <w:outlineLvl w:val="1"/>
    </w:pPr>
  </w:style>
  <w:style w:type="paragraph" w:styleId="3">
    <w:name w:val="heading 3"/>
    <w:basedOn w:val="a"/>
    <w:next w:val="a"/>
    <w:qFormat/>
    <w:rsid w:val="00994BC8"/>
    <w:pPr>
      <w:keepNext/>
      <w:shd w:val="clear" w:color="auto" w:fill="FFFFFF"/>
      <w:spacing w:before="68"/>
      <w:outlineLvl w:val="2"/>
    </w:pPr>
    <w:rPr>
      <w:color w:val="000000"/>
      <w:spacing w:val="-6"/>
    </w:rPr>
  </w:style>
  <w:style w:type="paragraph" w:styleId="4">
    <w:name w:val="heading 4"/>
    <w:basedOn w:val="a"/>
    <w:next w:val="a"/>
    <w:qFormat/>
    <w:rsid w:val="00994BC8"/>
    <w:pPr>
      <w:keepNext/>
      <w:widowControl w:val="0"/>
      <w:outlineLvl w:val="3"/>
    </w:pPr>
    <w:rPr>
      <w:b/>
      <w:sz w:val="22"/>
      <w:u w:val="single"/>
    </w:rPr>
  </w:style>
  <w:style w:type="paragraph" w:styleId="5">
    <w:name w:val="heading 5"/>
    <w:basedOn w:val="a"/>
    <w:next w:val="a"/>
    <w:qFormat/>
    <w:rsid w:val="00994BC8"/>
    <w:pPr>
      <w:keepNext/>
      <w:spacing w:line="240" w:lineRule="atLeast"/>
      <w:ind w:firstLine="219"/>
      <w:outlineLvl w:val="4"/>
    </w:pPr>
    <w:rPr>
      <w:b/>
      <w:sz w:val="20"/>
      <w:u w:val="single"/>
    </w:rPr>
  </w:style>
  <w:style w:type="paragraph" w:styleId="6">
    <w:name w:val="heading 6"/>
    <w:basedOn w:val="a"/>
    <w:next w:val="a"/>
    <w:qFormat/>
    <w:rsid w:val="00994BC8"/>
    <w:pPr>
      <w:keepNext/>
      <w:shd w:val="clear" w:color="auto" w:fill="FFFFFF"/>
      <w:ind w:left="720" w:right="6"/>
      <w:outlineLvl w:val="5"/>
    </w:pPr>
    <w:rPr>
      <w:caps/>
      <w:color w:val="000000"/>
      <w:spacing w:val="-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4BC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94BC8"/>
  </w:style>
  <w:style w:type="paragraph" w:styleId="a5">
    <w:name w:val="Title"/>
    <w:basedOn w:val="a"/>
    <w:qFormat/>
    <w:rsid w:val="00994BC8"/>
    <w:pPr>
      <w:jc w:val="center"/>
    </w:pPr>
    <w:rPr>
      <w:sz w:val="28"/>
    </w:rPr>
  </w:style>
  <w:style w:type="paragraph" w:styleId="a6">
    <w:name w:val="Body Text"/>
    <w:basedOn w:val="a"/>
    <w:rsid w:val="00994BC8"/>
  </w:style>
  <w:style w:type="paragraph" w:styleId="a7">
    <w:name w:val="Body Text Indent"/>
    <w:basedOn w:val="a"/>
    <w:rsid w:val="00994BC8"/>
    <w:pPr>
      <w:shd w:val="clear" w:color="auto" w:fill="FFFFFF"/>
      <w:ind w:left="137" w:firstLine="583"/>
    </w:pPr>
  </w:style>
  <w:style w:type="paragraph" w:styleId="20">
    <w:name w:val="Body Text Indent 2"/>
    <w:basedOn w:val="a"/>
    <w:rsid w:val="00994BC8"/>
    <w:pPr>
      <w:ind w:left="1134" w:hanging="414"/>
    </w:pPr>
  </w:style>
  <w:style w:type="paragraph" w:styleId="21">
    <w:name w:val="Body Text 2"/>
    <w:basedOn w:val="a"/>
    <w:rsid w:val="00994BC8"/>
    <w:pPr>
      <w:shd w:val="clear" w:color="auto" w:fill="FFFFFF"/>
      <w:tabs>
        <w:tab w:val="left" w:pos="1246"/>
      </w:tabs>
      <w:ind w:right="18"/>
    </w:pPr>
  </w:style>
  <w:style w:type="paragraph" w:styleId="a8">
    <w:name w:val="footer"/>
    <w:basedOn w:val="a"/>
    <w:rsid w:val="00994BC8"/>
    <w:pPr>
      <w:tabs>
        <w:tab w:val="center" w:pos="4153"/>
        <w:tab w:val="right" w:pos="8306"/>
      </w:tabs>
    </w:pPr>
  </w:style>
  <w:style w:type="paragraph" w:customStyle="1" w:styleId="10">
    <w:name w:val="1 Знак"/>
    <w:basedOn w:val="a"/>
    <w:rsid w:val="00994B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B47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B6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175E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75E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-1">
    <w:name w:val="text-1"/>
    <w:basedOn w:val="a"/>
    <w:rsid w:val="00A27F82"/>
    <w:pPr>
      <w:spacing w:before="100" w:beforeAutospacing="1" w:after="100" w:afterAutospacing="1"/>
    </w:pPr>
  </w:style>
  <w:style w:type="character" w:styleId="aa">
    <w:name w:val="Hyperlink"/>
    <w:basedOn w:val="a0"/>
    <w:rsid w:val="00A27F82"/>
    <w:rPr>
      <w:color w:val="0000FF"/>
      <w:u w:val="single"/>
    </w:rPr>
  </w:style>
  <w:style w:type="paragraph" w:styleId="ab">
    <w:name w:val="Normal (Web)"/>
    <w:basedOn w:val="a"/>
    <w:rsid w:val="007867F5"/>
    <w:pPr>
      <w:spacing w:before="100" w:beforeAutospacing="1" w:after="100" w:afterAutospacing="1"/>
    </w:pPr>
  </w:style>
  <w:style w:type="character" w:styleId="ac">
    <w:name w:val="Strong"/>
    <w:basedOn w:val="a0"/>
    <w:qFormat/>
    <w:rsid w:val="007867F5"/>
    <w:rPr>
      <w:b/>
      <w:bCs/>
    </w:rPr>
  </w:style>
  <w:style w:type="character" w:styleId="ad">
    <w:name w:val="Emphasis"/>
    <w:basedOn w:val="a0"/>
    <w:qFormat/>
    <w:rsid w:val="007867F5"/>
    <w:rPr>
      <w:i/>
      <w:iCs/>
    </w:rPr>
  </w:style>
  <w:style w:type="character" w:customStyle="1" w:styleId="apple-converted-space">
    <w:name w:val="apple-converted-space"/>
    <w:basedOn w:val="a0"/>
    <w:rsid w:val="00786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12036</Words>
  <Characters>68610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6</vt:lpstr>
    </vt:vector>
  </TitlesOfParts>
  <Company/>
  <LinksUpToDate>false</LinksUpToDate>
  <CharactersWithSpaces>80486</CharactersWithSpaces>
  <SharedDoc>false</SharedDoc>
  <HLinks>
    <vt:vector size="6" baseType="variant"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http://base.garant.ru/12127405.htm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6</dc:title>
  <dc:subject/>
  <dc:creator>user</dc:creator>
  <cp:keywords/>
  <dc:description/>
  <cp:lastModifiedBy>Irina</cp:lastModifiedBy>
  <cp:revision>2</cp:revision>
  <dcterms:created xsi:type="dcterms:W3CDTF">2014-08-23T03:08:00Z</dcterms:created>
  <dcterms:modified xsi:type="dcterms:W3CDTF">2014-08-23T03:08:00Z</dcterms:modified>
</cp:coreProperties>
</file>