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BD" w:rsidRDefault="00F634BD">
      <w:pPr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F634BD">
      <w:pPr>
        <w:jc w:val="center"/>
        <w:outlineLvl w:val="0"/>
        <w:rPr>
          <w:b/>
          <w:sz w:val="44"/>
          <w:lang w:val="en-US"/>
        </w:rPr>
      </w:pPr>
    </w:p>
    <w:p w:rsidR="00F634BD" w:rsidRDefault="00444E22">
      <w:pPr>
        <w:jc w:val="center"/>
        <w:outlineLvl w:val="0"/>
        <w:rPr>
          <w:b/>
          <w:sz w:val="44"/>
          <w:lang w:val="uk-UA"/>
        </w:rPr>
      </w:pPr>
      <w:r>
        <w:rPr>
          <w:b/>
          <w:sz w:val="44"/>
          <w:lang w:val="uk-UA"/>
        </w:rPr>
        <w:t>Реферет на тему:</w:t>
      </w:r>
    </w:p>
    <w:p w:rsidR="00F634BD" w:rsidRDefault="00444E22">
      <w:pPr>
        <w:pStyle w:val="2"/>
        <w:jc w:val="center"/>
        <w:rPr>
          <w:b w:val="0"/>
          <w:bCs/>
          <w:lang w:val="ru-RU"/>
        </w:rPr>
      </w:pPr>
      <w:r>
        <w:rPr>
          <w:b w:val="0"/>
          <w:bCs/>
        </w:rPr>
        <w:t>Розвитокт української літератури</w:t>
      </w:r>
      <w:r>
        <w:rPr>
          <w:b w:val="0"/>
          <w:bCs/>
          <w:lang w:val="ru-RU"/>
        </w:rPr>
        <w:t xml:space="preserve"> </w:t>
      </w:r>
      <w:r>
        <w:rPr>
          <w:b w:val="0"/>
          <w:bCs/>
        </w:rPr>
        <w:t>до Другої Світової  війни</w:t>
      </w:r>
    </w:p>
    <w:p w:rsidR="00F634BD" w:rsidRDefault="00F634BD">
      <w:pPr>
        <w:rPr>
          <w:sz w:val="40"/>
        </w:rPr>
      </w:pPr>
    </w:p>
    <w:p w:rsidR="00F634BD" w:rsidRDefault="00F634BD">
      <w:pPr>
        <w:jc w:val="both"/>
        <w:rPr>
          <w:lang w:val="uk-UA"/>
        </w:rPr>
      </w:pPr>
    </w:p>
    <w:p w:rsidR="00F634BD" w:rsidRDefault="00F634BD">
      <w:pPr>
        <w:rPr>
          <w:sz w:val="40"/>
        </w:rPr>
      </w:pPr>
    </w:p>
    <w:p w:rsidR="00F634BD" w:rsidRDefault="00444E22">
      <w:pPr>
        <w:jc w:val="right"/>
        <w:rPr>
          <w:sz w:val="36"/>
        </w:rPr>
      </w:pPr>
      <w:r>
        <w:rPr>
          <w:sz w:val="36"/>
        </w:rPr>
        <w:br w:type="page"/>
      </w:r>
    </w:p>
    <w:p w:rsidR="00F634BD" w:rsidRDefault="00444E22">
      <w:pPr>
        <w:jc w:val="both"/>
        <w:rPr>
          <w:sz w:val="36"/>
          <w:lang w:val="uk-UA"/>
        </w:rPr>
      </w:pPr>
      <w:r>
        <w:rPr>
          <w:sz w:val="36"/>
        </w:rPr>
        <w:t>Доля української літератури</w:t>
      </w:r>
      <w:r>
        <w:rPr>
          <w:sz w:val="36"/>
          <w:lang w:val="uk-UA"/>
        </w:rPr>
        <w:t>-доля України.</w:t>
      </w:r>
    </w:p>
    <w:p w:rsidR="00F634BD" w:rsidRDefault="00444E22">
      <w:pPr>
        <w:ind w:left="-851" w:right="-766"/>
        <w:jc w:val="both"/>
        <w:rPr>
          <w:sz w:val="36"/>
          <w:lang w:val="uk-UA"/>
        </w:rPr>
      </w:pPr>
      <w:r>
        <w:rPr>
          <w:sz w:val="36"/>
          <w:lang w:val="uk-UA"/>
        </w:rPr>
        <w:t>Важко знайти в світовій історії аналогію</w:t>
      </w:r>
      <w:r>
        <w:rPr>
          <w:sz w:val="36"/>
        </w:rPr>
        <w:t>,</w:t>
      </w:r>
      <w:r>
        <w:rPr>
          <w:sz w:val="36"/>
          <w:lang w:val="uk-UA"/>
        </w:rPr>
        <w:t>щоб жива мова</w:t>
      </w:r>
      <w:r>
        <w:rPr>
          <w:sz w:val="36"/>
        </w:rPr>
        <w:t>,</w:t>
      </w:r>
      <w:r>
        <w:rPr>
          <w:sz w:val="36"/>
          <w:lang w:val="uk-UA"/>
        </w:rPr>
        <w:t>мова великого народу</w:t>
      </w:r>
      <w:r>
        <w:rPr>
          <w:sz w:val="36"/>
        </w:rPr>
        <w:t>,</w:t>
      </w:r>
      <w:r>
        <w:rPr>
          <w:sz w:val="36"/>
          <w:lang w:val="uk-UA"/>
        </w:rPr>
        <w:t>систематично заборонялася й переслідувалась спеціальними державними вердиктами й актами.Наприклад:  указ Миколи 2</w:t>
      </w:r>
      <w:r>
        <w:rPr>
          <w:sz w:val="36"/>
        </w:rPr>
        <w:t>,</w:t>
      </w:r>
      <w:r>
        <w:rPr>
          <w:sz w:val="36"/>
          <w:lang w:val="uk-UA"/>
        </w:rPr>
        <w:t>про скасування української преси (1914).    Численні більшовицькі,відкриті  і таємні постанови,спрямовані на “викриття українського буржуазного націоналізму” а насправді проти української культури,мови й національної   свідомості.</w:t>
      </w:r>
    </w:p>
    <w:p w:rsidR="00F634BD" w:rsidRDefault="00444E22">
      <w:pPr>
        <w:ind w:left="-851" w:right="-766"/>
        <w:jc w:val="both"/>
        <w:rPr>
          <w:sz w:val="36"/>
          <w:lang w:val="uk-UA"/>
        </w:rPr>
      </w:pPr>
      <w:r>
        <w:rPr>
          <w:sz w:val="36"/>
          <w:lang w:val="uk-UA"/>
        </w:rPr>
        <w:t xml:space="preserve">       Промовистий факт:всі історії української літератури створені до 1917р.або поза межами “підцензурної радянської”України,не рекомендувалися для вивчиння,не перевидавалися,належали до заборонених видань.Навіть відома праця І.Франка “Нарис історії українсько-руської літератури до 1890р.”(1910) вважалася забороненою.</w:t>
      </w:r>
    </w:p>
    <w:p w:rsidR="00F634BD" w:rsidRDefault="00F634BD">
      <w:pPr>
        <w:ind w:left="-851" w:right="-766"/>
        <w:jc w:val="both"/>
        <w:rPr>
          <w:sz w:val="36"/>
          <w:lang w:val="uk-UA"/>
        </w:rPr>
      </w:pPr>
    </w:p>
    <w:p w:rsidR="00F634BD" w:rsidRDefault="00444E22">
      <w:pPr>
        <w:ind w:left="-851" w:right="-766"/>
        <w:jc w:val="both"/>
        <w:rPr>
          <w:sz w:val="36"/>
          <w:lang w:val="uk-UA"/>
        </w:rPr>
      </w:pPr>
      <w:r>
        <w:rPr>
          <w:sz w:val="36"/>
          <w:lang w:val="uk-UA"/>
        </w:rPr>
        <w:t>З часів громадянської війни в Радянській Росії поширився курс на відхід  від традицій минулої,”дорадянської культури” і створення нової пролетарської культури,звільненої від “буржуазного мистецтва”.Так з”явилася організація</w:t>
      </w:r>
    </w:p>
    <w:p w:rsidR="00F634BD" w:rsidRDefault="00444E22">
      <w:pPr>
        <w:ind w:right="-766"/>
        <w:jc w:val="both"/>
        <w:rPr>
          <w:sz w:val="36"/>
          <w:lang w:val="uk-UA"/>
        </w:rPr>
      </w:pPr>
      <w:r>
        <w:rPr>
          <w:sz w:val="36"/>
          <w:lang w:val="uk-UA"/>
        </w:rPr>
        <w:t>“Пролеткульту”, яка будувала свою діяльність на засадах:</w:t>
      </w:r>
    </w:p>
    <w:p w:rsidR="00F634BD" w:rsidRDefault="00444E22">
      <w:pPr>
        <w:numPr>
          <w:ilvl w:val="0"/>
          <w:numId w:val="2"/>
        </w:numPr>
        <w:tabs>
          <w:tab w:val="clear" w:pos="360"/>
          <w:tab w:val="num" w:pos="-311"/>
        </w:tabs>
        <w:ind w:left="-311" w:right="-483"/>
        <w:rPr>
          <w:sz w:val="36"/>
          <w:lang w:val="uk-UA"/>
        </w:rPr>
      </w:pPr>
      <w:r>
        <w:rPr>
          <w:sz w:val="36"/>
          <w:lang w:val="uk-UA"/>
        </w:rPr>
        <w:t>Відмови від загальної буржуазної культури,</w:t>
      </w:r>
    </w:p>
    <w:p w:rsidR="00F634BD" w:rsidRDefault="00444E22">
      <w:pPr>
        <w:numPr>
          <w:ilvl w:val="0"/>
          <w:numId w:val="2"/>
        </w:numPr>
        <w:tabs>
          <w:tab w:val="clear" w:pos="360"/>
          <w:tab w:val="num" w:pos="-311"/>
        </w:tabs>
        <w:ind w:left="-311" w:right="-483"/>
        <w:rPr>
          <w:sz w:val="36"/>
          <w:lang w:val="uk-UA"/>
        </w:rPr>
      </w:pPr>
      <w:r>
        <w:rPr>
          <w:sz w:val="36"/>
          <w:lang w:val="uk-UA"/>
        </w:rPr>
        <w:t>Створення культурної спадщини трудящих,</w:t>
      </w:r>
    </w:p>
    <w:p w:rsidR="00F634BD" w:rsidRDefault="00444E22">
      <w:pPr>
        <w:numPr>
          <w:ilvl w:val="0"/>
          <w:numId w:val="2"/>
        </w:numPr>
        <w:tabs>
          <w:tab w:val="clear" w:pos="360"/>
          <w:tab w:val="num" w:pos="-311"/>
        </w:tabs>
        <w:ind w:left="-311" w:right="-483"/>
        <w:rPr>
          <w:sz w:val="36"/>
          <w:lang w:val="uk-UA"/>
        </w:rPr>
      </w:pPr>
      <w:r>
        <w:rPr>
          <w:sz w:val="36"/>
          <w:lang w:val="uk-UA"/>
        </w:rPr>
        <w:t>Залучення до створення пролетарської культури широких народних мас.</w:t>
      </w:r>
    </w:p>
    <w:p w:rsidR="00F634BD" w:rsidRDefault="00444E22">
      <w:pPr>
        <w:pStyle w:val="a6"/>
        <w:rPr>
          <w:sz w:val="40"/>
        </w:rPr>
      </w:pPr>
      <w:r>
        <w:t>На відміну від Росії,”Пролеткуль” в Україні не мав особливого впливу,але дав поштовх до створення різноманітних масових літературних організацій.У 20-ті рр. в Харкові діяла письменницька організація “Плуг(голова-С.Пилепенко),яка ставила собі за мету “виховання як своїх членів,так і широких селянських мас у дусі пролетарської революції,притягнення їх до активної творчості в цьому напрямі.”</w:t>
      </w:r>
    </w:p>
    <w:p w:rsidR="00F634BD" w:rsidRDefault="00444E22">
      <w:pPr>
        <w:ind w:left="-709" w:right="-766" w:firstLine="425"/>
        <w:jc w:val="center"/>
        <w:rPr>
          <w:sz w:val="44"/>
          <w:lang w:val="uk-UA"/>
        </w:rPr>
      </w:pPr>
      <w:r>
        <w:rPr>
          <w:sz w:val="44"/>
          <w:lang w:val="uk-UA"/>
        </w:rPr>
        <w:t>1.</w:t>
      </w:r>
    </w:p>
    <w:p w:rsidR="00F634BD" w:rsidRDefault="00444E22">
      <w:pPr>
        <w:pStyle w:val="a6"/>
      </w:pPr>
      <w:r>
        <w:t>1823р. була заснована спілка пролетарських письменників України “Гарт”(голова-В.Еллан-Блакитний).У своїй програмі вона декларувала”боротьбу проти буржуазного мистецтва,” залучення “до літературної творчості пролетарських мас.”</w:t>
      </w:r>
    </w:p>
    <w:p w:rsidR="00F634BD" w:rsidRDefault="00444E22">
      <w:pPr>
        <w:pStyle w:val="a6"/>
      </w:pPr>
      <w:r>
        <w:t>До “Гарту” входили П.Тичина,В.Сосюра,М.Йогансен,В.Поліщук,М.Хвильовий.</w:t>
      </w:r>
    </w:p>
    <w:p w:rsidR="00F634BD" w:rsidRDefault="00444E22">
      <w:pPr>
        <w:pStyle w:val="a6"/>
      </w:pPr>
      <w:r>
        <w:t>Головним центром спілки став Харків,відкрилась філія в Києві,Одесі,Дніпропетровську.</w:t>
      </w:r>
    </w:p>
    <w:p w:rsidR="00F634BD" w:rsidRDefault="00444E22">
      <w:pPr>
        <w:pStyle w:val="a6"/>
      </w:pPr>
      <w:r>
        <w:t>Група діячів укаїнської культури в 1925р. створила Вільну академією пролетарської літератури(ВАПЛІТЕ) (голова-М.Хвильовий).До неї увійшли П.Тичина,М.Бажан,Ю,Яворський та ін.</w:t>
      </w:r>
    </w:p>
    <w:p w:rsidR="00F634BD" w:rsidRDefault="00444E22">
      <w:pPr>
        <w:pStyle w:val="a6"/>
      </w:pPr>
      <w:r>
        <w:t>Важливою подією літературного життя України другої половини 20-х рр. стала дискусія про майбутні перспективи й напрямки розвитку української літератури.У її центрі опинився  М.Хвильовий,який виступив натхненником широкого використання досягнень європейського мистецтва відступу всіх вульгаризації й просвітлянщини,(їх проводили “Гарт”і “Плуг”),однобокої орієнтації на російську  культуру.Без Європи,поза європою М.Хвильовий не уявляв українського ренесансу.</w:t>
      </w:r>
    </w:p>
    <w:p w:rsidR="00F634BD" w:rsidRDefault="00444E22">
      <w:pPr>
        <w:pStyle w:val="a6"/>
      </w:pPr>
      <w:r>
        <w:t>Він проголосив украй сміливе тоді гасло:</w:t>
      </w:r>
    </w:p>
    <w:p w:rsidR="00F634BD" w:rsidRDefault="00444E22">
      <w:pPr>
        <w:pStyle w:val="a6"/>
      </w:pPr>
      <w:r>
        <w:t xml:space="preserve">“Геть від Москви !Дайош Європу!” </w:t>
      </w:r>
    </w:p>
    <w:p w:rsidR="00F634BD" w:rsidRDefault="00444E22">
      <w:pPr>
        <w:pStyle w:val="a6"/>
      </w:pPr>
      <w:r>
        <w:t xml:space="preserve">Московське керівництво,особливо Й.Сталін,оцінили виступ М.Хвильового як поширення антиросійських настроїв  в Україні.Письменника гостро критикували,але в решті-решт його разом з діячами ВАПЛІТЕ  змусили писати лист розкаяння “Хвильовизм”був розбитий.а ВАПЛІТЕ розпущенна.  </w:t>
      </w:r>
    </w:p>
    <w:p w:rsidR="00F634BD" w:rsidRDefault="00444E22">
      <w:pPr>
        <w:pStyle w:val="a6"/>
      </w:pPr>
      <w:r>
        <w:t>У кінці 20-х-на початку 30-х рр. починаються судові процеси,більшість з яких була сфабрикована.Їхня мета-знищити цвіт української нації,її інтелектуальну та культурну еліту.Сумна стастика свідвичить,що серед репресованих письменників Радянського Союзу половина-українці.</w:t>
      </w:r>
    </w:p>
    <w:p w:rsidR="00F634BD" w:rsidRDefault="00444E22">
      <w:pPr>
        <w:pStyle w:val="a6"/>
        <w:jc w:val="center"/>
        <w:rPr>
          <w:sz w:val="40"/>
        </w:rPr>
      </w:pPr>
      <w:r>
        <w:rPr>
          <w:sz w:val="40"/>
        </w:rPr>
        <w:t>2.</w:t>
      </w:r>
    </w:p>
    <w:p w:rsidR="00F634BD" w:rsidRDefault="00F634BD">
      <w:pPr>
        <w:pStyle w:val="a6"/>
      </w:pPr>
    </w:p>
    <w:p w:rsidR="00F634BD" w:rsidRDefault="00444E22">
      <w:pPr>
        <w:pStyle w:val="a6"/>
      </w:pPr>
      <w:r>
        <w:t>За настоновками ВКП впроваджено єдиний  всесоюзний літературний напрям,для назви якого пропунували такі форми: “пролетарський реалізм,” ”психологічний,” “тендендінційний,” “конструктивний,” метод “комуністичного реалізму”.</w:t>
      </w:r>
    </w:p>
    <w:p w:rsidR="00F634BD" w:rsidRDefault="00444E22">
      <w:pPr>
        <w:pStyle w:val="a6"/>
        <w:jc w:val="both"/>
      </w:pPr>
      <w:r>
        <w:t>Довгі роки стильові пошуки мали визначитися саме критеріями соцреалізму як офіційно визначеного провідного літературного методу.Він вимагав зображення реальних подій,оспівування революційного іделу,обов”язкової поляризації персонажів,чітко визначеного морального аспекту(“Загибель ескадри”О.Корнійчука,” “Оптимістична трагедія”В.Вишневецького)</w:t>
      </w:r>
    </w:p>
    <w:p w:rsidR="00F634BD" w:rsidRDefault="00444E22">
      <w:pPr>
        <w:pStyle w:val="a6"/>
        <w:jc w:val="both"/>
      </w:pPr>
      <w:r>
        <w:t xml:space="preserve">  Проте час від часу,з”являються твори ,що виходять за рамки  звуженого підходу до літературної творчості ,вони стають гордістю української літератури(“Патентична соната”Миколи Куліша,безмерті усмішки короля українського гумору Остапа Вишні.)</w:t>
      </w:r>
    </w:p>
    <w:p w:rsidR="00F634BD" w:rsidRDefault="00444E22">
      <w:pPr>
        <w:pStyle w:val="a6"/>
        <w:jc w:val="center"/>
      </w:pPr>
      <w:r>
        <w:t>Це засвідчує неабиякий мистецький хист майстрів слова,їхнє прагнення відстоювати власну індивідуальність,творчу свободу,вільне виявлення внутрішнього світу.</w:t>
      </w: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F634BD">
      <w:pPr>
        <w:pStyle w:val="a6"/>
      </w:pPr>
    </w:p>
    <w:p w:rsidR="00F634BD" w:rsidRDefault="00444E22">
      <w:pPr>
        <w:pStyle w:val="a6"/>
      </w:pPr>
      <w:r>
        <w:t xml:space="preserve"> </w:t>
      </w:r>
    </w:p>
    <w:p w:rsidR="00F634BD" w:rsidRDefault="00444E22">
      <w:pPr>
        <w:pStyle w:val="a6"/>
      </w:pPr>
      <w:r>
        <w:t xml:space="preserve"> </w:t>
      </w:r>
    </w:p>
    <w:p w:rsidR="00F634BD" w:rsidRDefault="00F634BD">
      <w:pPr>
        <w:ind w:left="-709" w:right="-766" w:firstLine="425"/>
        <w:jc w:val="both"/>
        <w:rPr>
          <w:sz w:val="36"/>
          <w:lang w:val="uk-UA"/>
        </w:rPr>
      </w:pPr>
    </w:p>
    <w:p w:rsidR="00F634BD" w:rsidRDefault="00F634BD">
      <w:pPr>
        <w:ind w:left="-709" w:right="-766" w:firstLine="425"/>
        <w:jc w:val="both"/>
        <w:rPr>
          <w:sz w:val="36"/>
          <w:lang w:val="uk-UA"/>
        </w:rPr>
      </w:pPr>
    </w:p>
    <w:p w:rsidR="00F634BD" w:rsidRDefault="00444E22">
      <w:pPr>
        <w:ind w:left="-709" w:right="-766" w:firstLine="425"/>
        <w:jc w:val="center"/>
        <w:rPr>
          <w:sz w:val="40"/>
          <w:lang w:val="uk-UA"/>
        </w:rPr>
      </w:pPr>
      <w:r>
        <w:rPr>
          <w:sz w:val="40"/>
          <w:lang w:val="uk-UA"/>
        </w:rPr>
        <w:t>3.</w:t>
      </w:r>
    </w:p>
    <w:p w:rsidR="00F634BD" w:rsidRDefault="00F634BD">
      <w:pPr>
        <w:ind w:left="-709" w:right="-766" w:firstLine="425"/>
        <w:jc w:val="both"/>
        <w:rPr>
          <w:sz w:val="36"/>
          <w:lang w:val="uk-UA"/>
        </w:rPr>
      </w:pPr>
    </w:p>
    <w:p w:rsidR="00F634BD" w:rsidRDefault="00444E22">
      <w:pPr>
        <w:pStyle w:val="4"/>
        <w:jc w:val="left"/>
      </w:pPr>
      <w:r>
        <w:t>Список використаної літератури</w:t>
      </w: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444E22">
      <w:pPr>
        <w:numPr>
          <w:ilvl w:val="0"/>
          <w:numId w:val="5"/>
        </w:num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”Новий довідник :Історії України”С.Крупчан,Т.Крупчан.</w:t>
      </w:r>
    </w:p>
    <w:p w:rsidR="00F634BD" w:rsidRDefault="00444E22">
      <w:p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Видавнича фірма “Казка.”(2005)</w:t>
      </w:r>
    </w:p>
    <w:p w:rsidR="00F634BD" w:rsidRDefault="00444E22">
      <w:pPr>
        <w:numPr>
          <w:ilvl w:val="0"/>
          <w:numId w:val="5"/>
        </w:num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 xml:space="preserve">“Новий довідник Українська мова та </w:t>
      </w:r>
    </w:p>
    <w:p w:rsidR="00F634BD" w:rsidRDefault="00444E22">
      <w:p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література”О.Скопенко,О.Іванюк.</w:t>
      </w:r>
    </w:p>
    <w:p w:rsidR="00F634BD" w:rsidRDefault="00444E22">
      <w:p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Видавнича фірма “Казка”(2005)</w:t>
      </w:r>
    </w:p>
    <w:p w:rsidR="00F634BD" w:rsidRDefault="00444E22">
      <w:pPr>
        <w:numPr>
          <w:ilvl w:val="0"/>
          <w:numId w:val="5"/>
        </w:num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Історія Української літератури 20 століття. “Книга перша”</w:t>
      </w:r>
    </w:p>
    <w:p w:rsidR="00F634BD" w:rsidRDefault="00444E22">
      <w:p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Видавнича фірма “Либідь”(1998)</w:t>
      </w:r>
    </w:p>
    <w:p w:rsidR="00F634BD" w:rsidRDefault="00444E22">
      <w:pPr>
        <w:numPr>
          <w:ilvl w:val="0"/>
          <w:numId w:val="5"/>
        </w:num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Історія Української літератури 20 століття. “Книга друга”</w:t>
      </w:r>
    </w:p>
    <w:p w:rsidR="00F634BD" w:rsidRDefault="00444E22">
      <w:p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Видавнича фірма “Либідь”(1998)</w:t>
      </w:r>
    </w:p>
    <w:p w:rsidR="00F634BD" w:rsidRDefault="00444E22">
      <w:pPr>
        <w:numPr>
          <w:ilvl w:val="0"/>
          <w:numId w:val="5"/>
        </w:numPr>
        <w:ind w:right="-766"/>
        <w:rPr>
          <w:b/>
          <w:sz w:val="48"/>
          <w:lang w:val="uk-UA"/>
        </w:rPr>
      </w:pPr>
      <w:r>
        <w:rPr>
          <w:b/>
          <w:sz w:val="48"/>
          <w:lang w:val="uk-UA"/>
        </w:rPr>
        <w:t>“Підручник з української літератури” Петро Хропко (1995)</w:t>
      </w: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F634BD">
      <w:pPr>
        <w:ind w:right="-766"/>
        <w:jc w:val="center"/>
        <w:rPr>
          <w:b/>
          <w:sz w:val="48"/>
          <w:lang w:val="uk-UA"/>
        </w:rPr>
      </w:pPr>
    </w:p>
    <w:p w:rsidR="00F634BD" w:rsidRDefault="00444E22">
      <w:pPr>
        <w:ind w:right="-766"/>
        <w:jc w:val="center"/>
        <w:rPr>
          <w:b/>
          <w:sz w:val="48"/>
          <w:lang w:val="uk-UA"/>
        </w:rPr>
      </w:pPr>
      <w:r>
        <w:rPr>
          <w:b/>
          <w:sz w:val="48"/>
          <w:lang w:val="uk-UA"/>
        </w:rPr>
        <w:t>4.</w:t>
      </w:r>
      <w:bookmarkStart w:id="0" w:name="_GoBack"/>
      <w:bookmarkEnd w:id="0"/>
    </w:p>
    <w:sectPr w:rsidR="00F634BD">
      <w:pgSz w:w="11906" w:h="16838"/>
      <w:pgMar w:top="70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4BD" w:rsidRDefault="00444E22">
      <w:r>
        <w:separator/>
      </w:r>
    </w:p>
  </w:endnote>
  <w:endnote w:type="continuationSeparator" w:id="0">
    <w:p w:rsidR="00F634BD" w:rsidRDefault="0044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4BD" w:rsidRDefault="00444E22">
      <w:r>
        <w:separator/>
      </w:r>
    </w:p>
  </w:footnote>
  <w:footnote w:type="continuationSeparator" w:id="0">
    <w:p w:rsidR="00F634BD" w:rsidRDefault="0044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2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E271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EC31C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BC53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3DF0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E22"/>
    <w:rsid w:val="002B1D7B"/>
    <w:rsid w:val="00444E22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9C93E-CCC1-460E-9CA2-12B4DA35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4"/>
      <w:lang w:val="uk-U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44"/>
      <w:lang w:val="uk-UA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40"/>
    </w:rPr>
  </w:style>
  <w:style w:type="paragraph" w:styleId="4">
    <w:name w:val="heading 4"/>
    <w:basedOn w:val="a"/>
    <w:next w:val="a"/>
    <w:qFormat/>
    <w:pPr>
      <w:keepNext/>
      <w:ind w:right="-766"/>
      <w:jc w:val="center"/>
      <w:outlineLvl w:val="3"/>
    </w:pPr>
    <w:rPr>
      <w:b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lock Text"/>
    <w:basedOn w:val="a"/>
    <w:semiHidden/>
    <w:pPr>
      <w:ind w:left="-709" w:right="-766" w:firstLine="425"/>
    </w:pPr>
    <w:rPr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cp:lastPrinted>2006-10-24T14:02:00Z</cp:lastPrinted>
  <dcterms:created xsi:type="dcterms:W3CDTF">2014-08-17T09:04:00Z</dcterms:created>
  <dcterms:modified xsi:type="dcterms:W3CDTF">2014-08-17T09:04:00Z</dcterms:modified>
</cp:coreProperties>
</file>