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58" w:rsidRDefault="00DC6958" w:rsidP="007420CF">
      <w:pPr>
        <w:jc w:val="center"/>
        <w:rPr>
          <w:b/>
          <w:sz w:val="32"/>
          <w:szCs w:val="32"/>
        </w:rPr>
      </w:pPr>
    </w:p>
    <w:p w:rsidR="007420CF" w:rsidRPr="007420CF" w:rsidRDefault="007420CF" w:rsidP="007420CF">
      <w:pPr>
        <w:jc w:val="center"/>
        <w:rPr>
          <w:b/>
          <w:sz w:val="32"/>
          <w:szCs w:val="32"/>
        </w:rPr>
      </w:pPr>
      <w:r w:rsidRPr="007420CF">
        <w:rPr>
          <w:b/>
          <w:sz w:val="32"/>
          <w:szCs w:val="32"/>
        </w:rPr>
        <w:t>Учреждение образования Федерации профсоюзов Беларуси</w:t>
      </w:r>
    </w:p>
    <w:p w:rsidR="007420CF" w:rsidRPr="007420CF" w:rsidRDefault="007420CF" w:rsidP="007420CF">
      <w:pPr>
        <w:jc w:val="center"/>
        <w:rPr>
          <w:b/>
          <w:sz w:val="32"/>
          <w:szCs w:val="32"/>
        </w:rPr>
      </w:pPr>
      <w:r w:rsidRPr="007420CF">
        <w:rPr>
          <w:b/>
          <w:sz w:val="32"/>
          <w:szCs w:val="32"/>
        </w:rPr>
        <w:t>Международный институт трудовых и социальных отношений</w:t>
      </w:r>
    </w:p>
    <w:p w:rsidR="007420CF" w:rsidRPr="005C557A" w:rsidRDefault="007420CF" w:rsidP="007420CF">
      <w:pPr>
        <w:jc w:val="center"/>
        <w:rPr>
          <w:sz w:val="28"/>
          <w:szCs w:val="28"/>
        </w:rPr>
      </w:pPr>
    </w:p>
    <w:p w:rsidR="007420CF" w:rsidRPr="005C557A" w:rsidRDefault="007420CF" w:rsidP="007420CF">
      <w:pPr>
        <w:jc w:val="center"/>
        <w:rPr>
          <w:sz w:val="28"/>
          <w:szCs w:val="28"/>
        </w:rPr>
      </w:pPr>
    </w:p>
    <w:p w:rsidR="007420CF" w:rsidRPr="005C557A" w:rsidRDefault="007420CF" w:rsidP="007420CF">
      <w:pPr>
        <w:jc w:val="center"/>
        <w:rPr>
          <w:sz w:val="28"/>
          <w:szCs w:val="28"/>
        </w:rPr>
      </w:pPr>
    </w:p>
    <w:p w:rsidR="007420CF" w:rsidRPr="005C557A" w:rsidRDefault="007420CF" w:rsidP="007420CF">
      <w:pPr>
        <w:jc w:val="center"/>
        <w:rPr>
          <w:sz w:val="28"/>
          <w:szCs w:val="28"/>
        </w:rPr>
      </w:pPr>
    </w:p>
    <w:p w:rsidR="007420CF" w:rsidRPr="005C557A" w:rsidRDefault="007420CF" w:rsidP="007420CF">
      <w:pPr>
        <w:jc w:val="center"/>
        <w:rPr>
          <w:sz w:val="28"/>
          <w:szCs w:val="28"/>
        </w:rPr>
      </w:pPr>
    </w:p>
    <w:p w:rsidR="007420CF" w:rsidRPr="005C557A" w:rsidRDefault="007420CF" w:rsidP="007420CF">
      <w:pPr>
        <w:jc w:val="center"/>
        <w:rPr>
          <w:sz w:val="28"/>
          <w:szCs w:val="28"/>
        </w:rPr>
      </w:pPr>
    </w:p>
    <w:p w:rsidR="007420CF" w:rsidRPr="005C557A" w:rsidRDefault="007420CF" w:rsidP="007420CF">
      <w:pPr>
        <w:jc w:val="center"/>
        <w:rPr>
          <w:sz w:val="28"/>
          <w:szCs w:val="28"/>
        </w:rPr>
      </w:pPr>
    </w:p>
    <w:p w:rsidR="007420CF" w:rsidRPr="005C557A" w:rsidRDefault="007420CF" w:rsidP="007420CF">
      <w:pPr>
        <w:jc w:val="center"/>
        <w:rPr>
          <w:sz w:val="28"/>
          <w:szCs w:val="28"/>
        </w:rPr>
      </w:pPr>
    </w:p>
    <w:p w:rsidR="007420CF" w:rsidRPr="005C557A" w:rsidRDefault="007420CF" w:rsidP="007420CF">
      <w:pPr>
        <w:jc w:val="both"/>
        <w:rPr>
          <w:sz w:val="28"/>
          <w:szCs w:val="28"/>
        </w:rPr>
      </w:pPr>
    </w:p>
    <w:p w:rsidR="007420CF" w:rsidRPr="005C557A" w:rsidRDefault="007420CF" w:rsidP="007420CF">
      <w:pPr>
        <w:jc w:val="both"/>
        <w:rPr>
          <w:sz w:val="28"/>
          <w:szCs w:val="28"/>
        </w:rPr>
      </w:pPr>
    </w:p>
    <w:p w:rsidR="007420CF" w:rsidRPr="005C557A" w:rsidRDefault="007420CF" w:rsidP="007420CF">
      <w:pPr>
        <w:jc w:val="both"/>
        <w:rPr>
          <w:sz w:val="28"/>
          <w:szCs w:val="28"/>
        </w:rPr>
      </w:pPr>
    </w:p>
    <w:p w:rsidR="007420CF" w:rsidRPr="005C557A" w:rsidRDefault="007420CF" w:rsidP="007420CF">
      <w:pPr>
        <w:jc w:val="both"/>
        <w:rPr>
          <w:sz w:val="28"/>
          <w:szCs w:val="28"/>
        </w:rPr>
      </w:pPr>
    </w:p>
    <w:p w:rsidR="007420CF" w:rsidRPr="00CD4841" w:rsidRDefault="007420CF" w:rsidP="007420CF">
      <w:pPr>
        <w:jc w:val="both"/>
        <w:rPr>
          <w:sz w:val="28"/>
          <w:szCs w:val="28"/>
        </w:rPr>
      </w:pPr>
    </w:p>
    <w:p w:rsidR="007420CF" w:rsidRPr="00CD4841" w:rsidRDefault="007420CF" w:rsidP="007420CF">
      <w:pPr>
        <w:jc w:val="both"/>
        <w:rPr>
          <w:sz w:val="28"/>
          <w:szCs w:val="28"/>
        </w:rPr>
      </w:pPr>
    </w:p>
    <w:p w:rsidR="007420CF" w:rsidRPr="007420CF" w:rsidRDefault="007420CF" w:rsidP="007420CF">
      <w:pPr>
        <w:pStyle w:val="8"/>
        <w:jc w:val="center"/>
        <w:rPr>
          <w:sz w:val="40"/>
          <w:szCs w:val="40"/>
        </w:rPr>
      </w:pPr>
      <w:r w:rsidRPr="007420CF">
        <w:rPr>
          <w:sz w:val="40"/>
          <w:szCs w:val="40"/>
        </w:rPr>
        <w:t xml:space="preserve">Самостоятельная управляемая работа студента </w:t>
      </w:r>
    </w:p>
    <w:p w:rsidR="007420CF" w:rsidRPr="003C2391" w:rsidRDefault="007420CF" w:rsidP="007420CF">
      <w:pPr>
        <w:jc w:val="center"/>
        <w:rPr>
          <w:sz w:val="36"/>
          <w:szCs w:val="36"/>
        </w:rPr>
      </w:pPr>
      <w:r w:rsidRPr="003C2391">
        <w:rPr>
          <w:sz w:val="36"/>
          <w:szCs w:val="36"/>
        </w:rPr>
        <w:t>по дисциплине ''</w:t>
      </w:r>
      <w:r>
        <w:rPr>
          <w:sz w:val="36"/>
          <w:szCs w:val="36"/>
        </w:rPr>
        <w:t>Ценообразование</w:t>
      </w:r>
      <w:r w:rsidRPr="003C2391">
        <w:rPr>
          <w:sz w:val="36"/>
          <w:szCs w:val="36"/>
        </w:rPr>
        <w:t>''</w:t>
      </w:r>
    </w:p>
    <w:p w:rsidR="007420CF" w:rsidRPr="003C2391" w:rsidRDefault="007420CF" w:rsidP="007420CF">
      <w:pPr>
        <w:jc w:val="center"/>
        <w:rPr>
          <w:sz w:val="36"/>
          <w:szCs w:val="36"/>
        </w:rPr>
      </w:pPr>
      <w:r w:rsidRPr="003C2391">
        <w:rPr>
          <w:sz w:val="36"/>
          <w:szCs w:val="36"/>
        </w:rPr>
        <w:t xml:space="preserve">на тему: </w:t>
      </w:r>
      <w:r>
        <w:rPr>
          <w:sz w:val="36"/>
          <w:szCs w:val="36"/>
        </w:rPr>
        <w:t>Цели и задачи ценообразования</w:t>
      </w:r>
      <w:r w:rsidRPr="003C2391">
        <w:rPr>
          <w:sz w:val="36"/>
          <w:szCs w:val="36"/>
        </w:rPr>
        <w:t>”</w:t>
      </w:r>
    </w:p>
    <w:p w:rsidR="007420CF" w:rsidRPr="005C557A" w:rsidRDefault="007420CF" w:rsidP="007420CF">
      <w:pPr>
        <w:jc w:val="center"/>
        <w:rPr>
          <w:sz w:val="28"/>
          <w:szCs w:val="28"/>
        </w:rPr>
      </w:pPr>
    </w:p>
    <w:p w:rsidR="007420CF" w:rsidRPr="005C557A" w:rsidRDefault="007420CF" w:rsidP="007420CF">
      <w:pPr>
        <w:jc w:val="both"/>
        <w:rPr>
          <w:sz w:val="28"/>
          <w:szCs w:val="28"/>
        </w:rPr>
      </w:pPr>
    </w:p>
    <w:p w:rsidR="007420CF" w:rsidRPr="005C557A" w:rsidRDefault="007420CF" w:rsidP="007420CF">
      <w:pPr>
        <w:jc w:val="both"/>
        <w:rPr>
          <w:sz w:val="28"/>
          <w:szCs w:val="28"/>
        </w:rPr>
      </w:pPr>
    </w:p>
    <w:p w:rsidR="007420CF" w:rsidRPr="005C557A" w:rsidRDefault="007420CF" w:rsidP="007420CF">
      <w:pPr>
        <w:jc w:val="both"/>
        <w:rPr>
          <w:sz w:val="28"/>
          <w:szCs w:val="28"/>
        </w:rPr>
      </w:pPr>
    </w:p>
    <w:p w:rsidR="007420CF" w:rsidRPr="005C557A" w:rsidRDefault="007420CF" w:rsidP="007420CF">
      <w:pPr>
        <w:jc w:val="both"/>
        <w:rPr>
          <w:sz w:val="28"/>
          <w:szCs w:val="28"/>
        </w:rPr>
      </w:pPr>
    </w:p>
    <w:p w:rsidR="007420CF" w:rsidRPr="003C2391" w:rsidRDefault="007420CF" w:rsidP="007420CF">
      <w:pPr>
        <w:jc w:val="right"/>
      </w:pPr>
    </w:p>
    <w:p w:rsidR="007420CF" w:rsidRPr="003C2391" w:rsidRDefault="007420CF" w:rsidP="007420CF">
      <w:pPr>
        <w:jc w:val="right"/>
      </w:pPr>
    </w:p>
    <w:p w:rsidR="007420CF" w:rsidRPr="007420CF" w:rsidRDefault="007420CF" w:rsidP="007420CF">
      <w:pPr>
        <w:ind w:left="-24" w:right="19"/>
        <w:jc w:val="right"/>
        <w:rPr>
          <w:sz w:val="32"/>
          <w:szCs w:val="32"/>
        </w:rPr>
      </w:pPr>
      <w:r w:rsidRPr="007420CF">
        <w:rPr>
          <w:sz w:val="32"/>
          <w:szCs w:val="32"/>
        </w:rPr>
        <w:t>Выполнил: студент 3-его курса</w:t>
      </w:r>
    </w:p>
    <w:p w:rsidR="007420CF" w:rsidRPr="007420CF" w:rsidRDefault="007420CF" w:rsidP="007420CF">
      <w:pPr>
        <w:jc w:val="right"/>
        <w:rPr>
          <w:sz w:val="32"/>
          <w:szCs w:val="32"/>
        </w:rPr>
      </w:pPr>
      <w:r w:rsidRPr="007420CF">
        <w:rPr>
          <w:sz w:val="32"/>
          <w:szCs w:val="32"/>
        </w:rPr>
        <w:t>дневной формы обучения</w:t>
      </w:r>
    </w:p>
    <w:p w:rsidR="007420CF" w:rsidRPr="007420CF" w:rsidRDefault="007420CF" w:rsidP="007420CF">
      <w:pPr>
        <w:tabs>
          <w:tab w:val="left" w:pos="0"/>
        </w:tabs>
        <w:jc w:val="right"/>
        <w:rPr>
          <w:sz w:val="32"/>
          <w:szCs w:val="32"/>
        </w:rPr>
      </w:pPr>
      <w:r w:rsidRPr="007420CF">
        <w:rPr>
          <w:sz w:val="32"/>
          <w:szCs w:val="32"/>
        </w:rPr>
        <w:t>ф-та МЭО и М</w:t>
      </w:r>
    </w:p>
    <w:p w:rsidR="007420CF" w:rsidRPr="007420CF" w:rsidRDefault="007420CF" w:rsidP="007420CF">
      <w:pPr>
        <w:tabs>
          <w:tab w:val="left" w:pos="-48"/>
        </w:tabs>
        <w:jc w:val="right"/>
        <w:rPr>
          <w:sz w:val="32"/>
          <w:szCs w:val="32"/>
        </w:rPr>
      </w:pPr>
      <w:r w:rsidRPr="007420CF">
        <w:rPr>
          <w:sz w:val="32"/>
          <w:szCs w:val="32"/>
        </w:rPr>
        <w:t>группы 714</w:t>
      </w:r>
    </w:p>
    <w:p w:rsidR="007420CF" w:rsidRPr="007420CF" w:rsidRDefault="007420CF" w:rsidP="007420CF">
      <w:pPr>
        <w:tabs>
          <w:tab w:val="left" w:pos="-24"/>
        </w:tabs>
        <w:jc w:val="right"/>
        <w:rPr>
          <w:sz w:val="32"/>
          <w:szCs w:val="32"/>
        </w:rPr>
      </w:pPr>
      <w:r w:rsidRPr="007420CF">
        <w:rPr>
          <w:sz w:val="32"/>
          <w:szCs w:val="32"/>
        </w:rPr>
        <w:t>Осипов Александр</w:t>
      </w:r>
    </w:p>
    <w:p w:rsidR="007420CF" w:rsidRPr="003C2391" w:rsidRDefault="007420CF" w:rsidP="007420CF">
      <w:pPr>
        <w:jc w:val="both"/>
      </w:pPr>
    </w:p>
    <w:p w:rsidR="007420CF" w:rsidRPr="005C557A" w:rsidRDefault="007420CF" w:rsidP="007420CF">
      <w:pPr>
        <w:tabs>
          <w:tab w:val="left" w:pos="5250"/>
        </w:tabs>
        <w:jc w:val="both"/>
        <w:rPr>
          <w:b/>
          <w:bCs/>
          <w:sz w:val="28"/>
          <w:szCs w:val="28"/>
        </w:rPr>
      </w:pPr>
    </w:p>
    <w:p w:rsidR="007420CF" w:rsidRPr="005C557A" w:rsidRDefault="007420CF" w:rsidP="007420CF">
      <w:pPr>
        <w:jc w:val="both"/>
        <w:rPr>
          <w:b/>
          <w:bCs/>
          <w:sz w:val="28"/>
          <w:szCs w:val="28"/>
        </w:rPr>
      </w:pPr>
    </w:p>
    <w:p w:rsidR="007420CF" w:rsidRPr="005C557A" w:rsidRDefault="007420CF" w:rsidP="007420CF">
      <w:pPr>
        <w:jc w:val="both"/>
        <w:rPr>
          <w:b/>
          <w:bCs/>
          <w:sz w:val="28"/>
          <w:szCs w:val="28"/>
        </w:rPr>
      </w:pPr>
    </w:p>
    <w:p w:rsidR="007420CF" w:rsidRPr="005C557A" w:rsidRDefault="007420CF" w:rsidP="007420CF">
      <w:pPr>
        <w:jc w:val="both"/>
        <w:rPr>
          <w:b/>
          <w:bCs/>
          <w:sz w:val="28"/>
          <w:szCs w:val="28"/>
        </w:rPr>
      </w:pPr>
    </w:p>
    <w:p w:rsidR="007420CF" w:rsidRPr="005C557A" w:rsidRDefault="007420CF" w:rsidP="007420CF">
      <w:pPr>
        <w:jc w:val="both"/>
        <w:rPr>
          <w:b/>
          <w:bCs/>
          <w:sz w:val="28"/>
          <w:szCs w:val="28"/>
        </w:rPr>
      </w:pPr>
    </w:p>
    <w:p w:rsidR="007420CF" w:rsidRDefault="007420CF" w:rsidP="007420CF">
      <w:pPr>
        <w:jc w:val="both"/>
        <w:rPr>
          <w:b/>
          <w:bCs/>
          <w:sz w:val="28"/>
          <w:szCs w:val="28"/>
          <w:lang w:val="en-US"/>
        </w:rPr>
      </w:pPr>
    </w:p>
    <w:p w:rsidR="007420CF" w:rsidRDefault="007420CF" w:rsidP="007420CF">
      <w:pPr>
        <w:jc w:val="both"/>
        <w:rPr>
          <w:b/>
          <w:bCs/>
          <w:sz w:val="28"/>
          <w:szCs w:val="28"/>
          <w:lang w:val="en-US"/>
        </w:rPr>
      </w:pPr>
    </w:p>
    <w:p w:rsidR="007420CF" w:rsidRDefault="007420CF" w:rsidP="007420CF">
      <w:pPr>
        <w:jc w:val="both"/>
        <w:rPr>
          <w:b/>
          <w:bCs/>
          <w:sz w:val="28"/>
          <w:szCs w:val="28"/>
          <w:lang w:val="en-US"/>
        </w:rPr>
      </w:pPr>
    </w:p>
    <w:p w:rsidR="007420CF" w:rsidRDefault="007420CF" w:rsidP="007420CF">
      <w:pPr>
        <w:jc w:val="both"/>
        <w:rPr>
          <w:b/>
          <w:bCs/>
          <w:sz w:val="28"/>
          <w:szCs w:val="28"/>
          <w:lang w:val="en-US"/>
        </w:rPr>
      </w:pPr>
    </w:p>
    <w:p w:rsidR="007420CF" w:rsidRPr="003C2391" w:rsidRDefault="007420CF" w:rsidP="007420CF">
      <w:pPr>
        <w:jc w:val="both"/>
        <w:rPr>
          <w:b/>
          <w:bCs/>
          <w:sz w:val="20"/>
          <w:szCs w:val="20"/>
        </w:rPr>
      </w:pPr>
    </w:p>
    <w:p w:rsidR="007420CF" w:rsidRDefault="007420CF" w:rsidP="007420CF">
      <w:pPr>
        <w:tabs>
          <w:tab w:val="left" w:pos="2850"/>
        </w:tabs>
        <w:rPr>
          <w:b/>
          <w:bCs/>
          <w:sz w:val="20"/>
          <w:szCs w:val="20"/>
        </w:rPr>
      </w:pPr>
    </w:p>
    <w:p w:rsidR="007420CF" w:rsidRPr="007420CF" w:rsidRDefault="007420CF" w:rsidP="007420CF">
      <w:pPr>
        <w:tabs>
          <w:tab w:val="left" w:pos="2850"/>
        </w:tabs>
        <w:jc w:val="center"/>
        <w:rPr>
          <w:b/>
          <w:bCs/>
          <w:lang w:val="en-US"/>
        </w:rPr>
      </w:pPr>
      <w:r w:rsidRPr="007420CF">
        <w:rPr>
          <w:b/>
          <w:bCs/>
        </w:rPr>
        <w:t>Минск 20</w:t>
      </w:r>
      <w:r w:rsidRPr="007420CF">
        <w:rPr>
          <w:b/>
          <w:bCs/>
          <w:lang w:val="en-US"/>
        </w:rPr>
        <w:t>11</w:t>
      </w:r>
    </w:p>
    <w:p w:rsidR="00F45C32" w:rsidRPr="007420CF" w:rsidRDefault="007420CF">
      <w:pPr>
        <w:rPr>
          <w:sz w:val="28"/>
          <w:szCs w:val="28"/>
        </w:rPr>
      </w:pPr>
      <w:r w:rsidRPr="007420CF">
        <w:rPr>
          <w:sz w:val="28"/>
          <w:szCs w:val="28"/>
        </w:rPr>
        <w:t>План.</w:t>
      </w:r>
    </w:p>
    <w:p w:rsidR="007420CF" w:rsidRPr="007420CF" w:rsidRDefault="007420CF">
      <w:pPr>
        <w:rPr>
          <w:sz w:val="28"/>
          <w:szCs w:val="28"/>
        </w:rPr>
      </w:pPr>
    </w:p>
    <w:p w:rsidR="007420CF" w:rsidRPr="007420CF" w:rsidRDefault="007420CF">
      <w:pPr>
        <w:rPr>
          <w:sz w:val="28"/>
          <w:szCs w:val="28"/>
        </w:rPr>
      </w:pPr>
    </w:p>
    <w:p w:rsidR="007420CF" w:rsidRPr="007420CF" w:rsidRDefault="007420CF">
      <w:pPr>
        <w:rPr>
          <w:sz w:val="28"/>
          <w:szCs w:val="28"/>
        </w:rPr>
      </w:pPr>
      <w:r w:rsidRPr="007420CF">
        <w:rPr>
          <w:sz w:val="28"/>
          <w:szCs w:val="28"/>
        </w:rPr>
        <w:t>Введение………………………………………………………………..</w:t>
      </w:r>
      <w:r w:rsidR="00051084">
        <w:rPr>
          <w:sz w:val="28"/>
          <w:szCs w:val="28"/>
        </w:rPr>
        <w:t xml:space="preserve"> 3</w:t>
      </w:r>
    </w:p>
    <w:p w:rsidR="007420CF" w:rsidRDefault="007420CF">
      <w:pPr>
        <w:rPr>
          <w:sz w:val="28"/>
          <w:szCs w:val="28"/>
        </w:rPr>
      </w:pPr>
    </w:p>
    <w:p w:rsidR="007420CF" w:rsidRPr="007420CF" w:rsidRDefault="00051084">
      <w:pPr>
        <w:rPr>
          <w:sz w:val="28"/>
          <w:szCs w:val="28"/>
        </w:rPr>
      </w:pPr>
      <w:r>
        <w:rPr>
          <w:sz w:val="28"/>
          <w:szCs w:val="28"/>
        </w:rPr>
        <w:t>1. Цели ценообразования</w:t>
      </w:r>
      <w:r w:rsidR="007420CF" w:rsidRPr="007420CF">
        <w:rPr>
          <w:sz w:val="28"/>
          <w:szCs w:val="28"/>
        </w:rPr>
        <w:t>………………………………………………</w:t>
      </w:r>
      <w:r>
        <w:rPr>
          <w:sz w:val="28"/>
          <w:szCs w:val="28"/>
        </w:rPr>
        <w:t>4</w:t>
      </w:r>
    </w:p>
    <w:p w:rsidR="007420CF" w:rsidRDefault="007420CF">
      <w:pPr>
        <w:rPr>
          <w:sz w:val="28"/>
          <w:szCs w:val="28"/>
        </w:rPr>
      </w:pPr>
    </w:p>
    <w:p w:rsidR="00051084" w:rsidRDefault="00051084">
      <w:pPr>
        <w:rPr>
          <w:sz w:val="28"/>
          <w:szCs w:val="28"/>
        </w:rPr>
      </w:pPr>
      <w:r>
        <w:rPr>
          <w:sz w:val="28"/>
          <w:szCs w:val="28"/>
        </w:rPr>
        <w:t>2. Задачи ценообразования…………………………………………….6</w:t>
      </w:r>
    </w:p>
    <w:p w:rsidR="00051084" w:rsidRDefault="00051084">
      <w:pPr>
        <w:rPr>
          <w:sz w:val="28"/>
          <w:szCs w:val="28"/>
        </w:rPr>
      </w:pPr>
    </w:p>
    <w:p w:rsidR="007420CF" w:rsidRPr="007420CF" w:rsidRDefault="007420CF">
      <w:pPr>
        <w:rPr>
          <w:sz w:val="28"/>
          <w:szCs w:val="28"/>
        </w:rPr>
      </w:pPr>
      <w:r w:rsidRPr="007420CF">
        <w:rPr>
          <w:sz w:val="28"/>
          <w:szCs w:val="28"/>
        </w:rPr>
        <w:t>Заключение……………………………………………………………</w:t>
      </w:r>
      <w:r w:rsidR="00051084">
        <w:rPr>
          <w:sz w:val="28"/>
          <w:szCs w:val="28"/>
        </w:rPr>
        <w:t>…7</w:t>
      </w:r>
    </w:p>
    <w:p w:rsidR="007420CF" w:rsidRDefault="007420CF">
      <w:pPr>
        <w:rPr>
          <w:sz w:val="28"/>
          <w:szCs w:val="28"/>
        </w:rPr>
      </w:pPr>
    </w:p>
    <w:p w:rsidR="007420CF" w:rsidRDefault="007420CF">
      <w:pPr>
        <w:rPr>
          <w:sz w:val="28"/>
          <w:szCs w:val="28"/>
        </w:rPr>
      </w:pPr>
      <w:r w:rsidRPr="007420CF">
        <w:rPr>
          <w:sz w:val="28"/>
          <w:szCs w:val="28"/>
        </w:rPr>
        <w:t>Список литературы…………………………………………………</w:t>
      </w:r>
      <w:r w:rsidR="00051084">
        <w:rPr>
          <w:sz w:val="28"/>
          <w:szCs w:val="28"/>
        </w:rPr>
        <w:t>….8</w:t>
      </w: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p>
    <w:p w:rsidR="007420CF" w:rsidRDefault="007420CF">
      <w:pPr>
        <w:rPr>
          <w:sz w:val="28"/>
          <w:szCs w:val="28"/>
        </w:rPr>
      </w:pPr>
      <w:r>
        <w:rPr>
          <w:sz w:val="28"/>
          <w:szCs w:val="28"/>
        </w:rPr>
        <w:t>Введение.</w:t>
      </w:r>
    </w:p>
    <w:p w:rsidR="007420CF" w:rsidRDefault="007420CF">
      <w:pPr>
        <w:rPr>
          <w:sz w:val="28"/>
          <w:szCs w:val="28"/>
        </w:rPr>
      </w:pPr>
    </w:p>
    <w:p w:rsidR="007420CF" w:rsidRDefault="007420CF" w:rsidP="007420CF">
      <w:pPr>
        <w:jc w:val="both"/>
        <w:rPr>
          <w:sz w:val="28"/>
          <w:szCs w:val="28"/>
        </w:rPr>
      </w:pPr>
      <w:r>
        <w:rPr>
          <w:sz w:val="28"/>
          <w:szCs w:val="28"/>
        </w:rPr>
        <w:t xml:space="preserve">    </w:t>
      </w:r>
      <w:r w:rsidRPr="007420CF">
        <w:rPr>
          <w:sz w:val="28"/>
          <w:szCs w:val="28"/>
        </w:rPr>
        <w:t>Стратегия ценообразования должна быть увязана с общими целями компании и отражать их. Различные фирмы в отрасли могут иметь разные цели и соответственно различные стратегии цены. К целям, основанным на существующем положении, стремятся фирмы, заинтересованные в стабильности или сохранении благоприятного климата для своей деятельности. Стратегия ценообразования ориентирована на избежание спада в сбыте и минимизацию воздействия таких внешних сил, как правительство, конкуренты и участники каналов сбыта.</w:t>
      </w: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both"/>
        <w:rPr>
          <w:sz w:val="28"/>
          <w:szCs w:val="28"/>
        </w:rPr>
      </w:pPr>
    </w:p>
    <w:p w:rsidR="007420CF" w:rsidRDefault="007420CF" w:rsidP="007420CF">
      <w:pPr>
        <w:jc w:val="center"/>
        <w:rPr>
          <w:b/>
          <w:sz w:val="32"/>
          <w:szCs w:val="32"/>
        </w:rPr>
      </w:pPr>
      <w:r w:rsidRPr="007420CF">
        <w:rPr>
          <w:b/>
          <w:sz w:val="32"/>
          <w:szCs w:val="32"/>
        </w:rPr>
        <w:t>Цели ценообразования.</w:t>
      </w:r>
    </w:p>
    <w:p w:rsidR="007420CF" w:rsidRDefault="007420CF" w:rsidP="007420CF">
      <w:pPr>
        <w:jc w:val="center"/>
        <w:rPr>
          <w:b/>
          <w:sz w:val="32"/>
          <w:szCs w:val="32"/>
        </w:rPr>
      </w:pPr>
    </w:p>
    <w:p w:rsidR="007420CF" w:rsidRPr="00051084" w:rsidRDefault="007420CF" w:rsidP="00051084">
      <w:pPr>
        <w:jc w:val="both"/>
        <w:rPr>
          <w:sz w:val="28"/>
          <w:szCs w:val="28"/>
        </w:rPr>
      </w:pPr>
    </w:p>
    <w:p w:rsidR="00051084" w:rsidRPr="00051084" w:rsidRDefault="00051084" w:rsidP="00051084">
      <w:pPr>
        <w:jc w:val="both"/>
        <w:rPr>
          <w:sz w:val="28"/>
          <w:szCs w:val="28"/>
        </w:rPr>
      </w:pPr>
      <w:r>
        <w:rPr>
          <w:sz w:val="28"/>
          <w:szCs w:val="28"/>
        </w:rPr>
        <w:t xml:space="preserve">  </w:t>
      </w:r>
      <w:r w:rsidRPr="00051084">
        <w:rPr>
          <w:sz w:val="28"/>
          <w:szCs w:val="28"/>
        </w:rPr>
        <w:t>Существуют три основные цели ценообразования, из которых может выбирать фирма:</w:t>
      </w:r>
    </w:p>
    <w:p w:rsidR="00051084" w:rsidRDefault="00051084" w:rsidP="00051084">
      <w:pPr>
        <w:jc w:val="both"/>
        <w:rPr>
          <w:sz w:val="28"/>
          <w:szCs w:val="28"/>
        </w:rPr>
      </w:pPr>
    </w:p>
    <w:p w:rsidR="00051084" w:rsidRPr="00051084" w:rsidRDefault="00051084" w:rsidP="00051084">
      <w:pPr>
        <w:pStyle w:val="a6"/>
        <w:numPr>
          <w:ilvl w:val="0"/>
          <w:numId w:val="1"/>
        </w:numPr>
        <w:jc w:val="both"/>
        <w:rPr>
          <w:sz w:val="28"/>
          <w:szCs w:val="28"/>
        </w:rPr>
      </w:pPr>
      <w:r w:rsidRPr="00051084">
        <w:rPr>
          <w:sz w:val="28"/>
          <w:szCs w:val="28"/>
        </w:rPr>
        <w:t>основанные на сбыте;</w:t>
      </w:r>
    </w:p>
    <w:p w:rsidR="00051084" w:rsidRPr="00051084" w:rsidRDefault="00051084" w:rsidP="00051084">
      <w:pPr>
        <w:pStyle w:val="a6"/>
        <w:numPr>
          <w:ilvl w:val="0"/>
          <w:numId w:val="1"/>
        </w:numPr>
        <w:jc w:val="both"/>
        <w:rPr>
          <w:sz w:val="28"/>
          <w:szCs w:val="28"/>
        </w:rPr>
      </w:pPr>
      <w:r w:rsidRPr="00051084">
        <w:rPr>
          <w:sz w:val="28"/>
          <w:szCs w:val="28"/>
        </w:rPr>
        <w:t>основанные на прибылях;</w:t>
      </w:r>
    </w:p>
    <w:p w:rsidR="00051084" w:rsidRPr="00051084" w:rsidRDefault="00051084" w:rsidP="00051084">
      <w:pPr>
        <w:pStyle w:val="a6"/>
        <w:numPr>
          <w:ilvl w:val="0"/>
          <w:numId w:val="1"/>
        </w:numPr>
        <w:jc w:val="both"/>
        <w:rPr>
          <w:sz w:val="28"/>
          <w:szCs w:val="28"/>
        </w:rPr>
      </w:pPr>
      <w:r w:rsidRPr="00051084">
        <w:rPr>
          <w:sz w:val="28"/>
          <w:szCs w:val="28"/>
        </w:rPr>
        <w:t>основанные на существующем положении.</w:t>
      </w:r>
    </w:p>
    <w:p w:rsidR="00051084" w:rsidRPr="00051084" w:rsidRDefault="00051084" w:rsidP="00051084">
      <w:pPr>
        <w:jc w:val="both"/>
        <w:rPr>
          <w:sz w:val="28"/>
          <w:szCs w:val="28"/>
        </w:rPr>
      </w:pPr>
    </w:p>
    <w:p w:rsidR="00051084" w:rsidRPr="00051084" w:rsidRDefault="00051084" w:rsidP="00051084">
      <w:pPr>
        <w:jc w:val="both"/>
        <w:rPr>
          <w:sz w:val="28"/>
          <w:szCs w:val="28"/>
        </w:rPr>
      </w:pPr>
      <w:r>
        <w:rPr>
          <w:sz w:val="28"/>
          <w:szCs w:val="28"/>
        </w:rPr>
        <w:t xml:space="preserve">  </w:t>
      </w:r>
      <w:r w:rsidRPr="00051084">
        <w:rPr>
          <w:sz w:val="28"/>
          <w:szCs w:val="28"/>
        </w:rPr>
        <w:t>Компания с целями, основанными на сбыте, ориентируется на высокий объем реализации или увеличение своей доли продаж по сравнению с конкурентами. Фирма выбирает такие цели по одной из трех причин:</w:t>
      </w:r>
    </w:p>
    <w:p w:rsidR="00051084" w:rsidRPr="00051084" w:rsidRDefault="00051084" w:rsidP="00051084">
      <w:pPr>
        <w:jc w:val="both"/>
        <w:rPr>
          <w:sz w:val="28"/>
          <w:szCs w:val="28"/>
        </w:rPr>
      </w:pPr>
      <w:r w:rsidRPr="00051084">
        <w:rPr>
          <w:sz w:val="28"/>
          <w:szCs w:val="28"/>
        </w:rPr>
        <w:t>она заинтересована в насыщении рынка или росте сбыта как важном шаге на пути к контролю над рынками и стабильным доходам;</w:t>
      </w:r>
    </w:p>
    <w:p w:rsidR="00051084" w:rsidRPr="00051084" w:rsidRDefault="00051084" w:rsidP="00051084">
      <w:pPr>
        <w:jc w:val="both"/>
        <w:rPr>
          <w:sz w:val="28"/>
          <w:szCs w:val="28"/>
        </w:rPr>
      </w:pPr>
      <w:r w:rsidRPr="00051084">
        <w:rPr>
          <w:sz w:val="28"/>
          <w:szCs w:val="28"/>
        </w:rPr>
        <w:t>она стремится максимизировать объем сбыта и готова пойти на снижение дохода с единицы изделия для получения большей совокупной прибыли;</w:t>
      </w:r>
    </w:p>
    <w:p w:rsidR="00051084" w:rsidRPr="00051084" w:rsidRDefault="00051084" w:rsidP="00051084">
      <w:pPr>
        <w:jc w:val="both"/>
        <w:rPr>
          <w:sz w:val="28"/>
          <w:szCs w:val="28"/>
        </w:rPr>
      </w:pPr>
      <w:r w:rsidRPr="00051084">
        <w:rPr>
          <w:sz w:val="28"/>
          <w:szCs w:val="28"/>
        </w:rPr>
        <w:t>она предполагает, что больший объем реализации позволит снизить размер относительных издержек.</w:t>
      </w:r>
    </w:p>
    <w:p w:rsidR="00051084" w:rsidRPr="00051084" w:rsidRDefault="00051084" w:rsidP="00051084">
      <w:pPr>
        <w:jc w:val="both"/>
        <w:rPr>
          <w:sz w:val="28"/>
          <w:szCs w:val="28"/>
        </w:rPr>
      </w:pPr>
    </w:p>
    <w:p w:rsidR="00051084" w:rsidRPr="00051084" w:rsidRDefault="00051084" w:rsidP="00051084">
      <w:pPr>
        <w:jc w:val="both"/>
        <w:rPr>
          <w:sz w:val="28"/>
          <w:szCs w:val="28"/>
        </w:rPr>
      </w:pPr>
      <w:r>
        <w:rPr>
          <w:sz w:val="28"/>
          <w:szCs w:val="28"/>
        </w:rPr>
        <w:t xml:space="preserve">  </w:t>
      </w:r>
      <w:r w:rsidRPr="00051084">
        <w:rPr>
          <w:sz w:val="28"/>
          <w:szCs w:val="28"/>
        </w:rPr>
        <w:t>Для увеличения объема реализации часто используется ценовая стратегия проникновения. Цена проникновения - это низкая цена, предназначенная для захвата массового рынка для товара или услуги. Эта стратегия правильна в тех случаях, когда потребители чувствительны к цене, низкие цены отталкивают существующих или потенциальных конкурентов, существует экономия от масштаба производства (относительные издержки производства и сбыта сокращаются по мере роста реализации) и существует значительный потребительский рынок.</w:t>
      </w:r>
    </w:p>
    <w:p w:rsidR="00051084" w:rsidRPr="00051084" w:rsidRDefault="00051084" w:rsidP="00051084">
      <w:pPr>
        <w:jc w:val="both"/>
        <w:rPr>
          <w:sz w:val="28"/>
          <w:szCs w:val="28"/>
        </w:rPr>
      </w:pPr>
    </w:p>
    <w:p w:rsidR="00051084" w:rsidRPr="00051084" w:rsidRDefault="00051084" w:rsidP="00051084">
      <w:pPr>
        <w:jc w:val="both"/>
        <w:rPr>
          <w:sz w:val="28"/>
          <w:szCs w:val="28"/>
        </w:rPr>
      </w:pPr>
      <w:r>
        <w:rPr>
          <w:sz w:val="28"/>
          <w:szCs w:val="28"/>
        </w:rPr>
        <w:t xml:space="preserve">  </w:t>
      </w:r>
      <w:r w:rsidRPr="00051084">
        <w:rPr>
          <w:sz w:val="28"/>
          <w:szCs w:val="28"/>
        </w:rPr>
        <w:t>Компания с целями, основанными на прибыли:</w:t>
      </w:r>
    </w:p>
    <w:p w:rsidR="00051084" w:rsidRPr="00051084" w:rsidRDefault="00051084" w:rsidP="00051084">
      <w:pPr>
        <w:jc w:val="both"/>
        <w:rPr>
          <w:sz w:val="28"/>
          <w:szCs w:val="28"/>
        </w:rPr>
      </w:pPr>
      <w:r w:rsidRPr="00051084">
        <w:rPr>
          <w:sz w:val="28"/>
          <w:szCs w:val="28"/>
        </w:rPr>
        <w:t>Устанавливает в качестве цели высокий уровень денежной прибыли (максимизация прибыли).</w:t>
      </w:r>
    </w:p>
    <w:p w:rsidR="00051084" w:rsidRPr="00051084" w:rsidRDefault="00051084" w:rsidP="00051084">
      <w:pPr>
        <w:jc w:val="both"/>
        <w:rPr>
          <w:sz w:val="28"/>
          <w:szCs w:val="28"/>
        </w:rPr>
      </w:pPr>
      <w:r>
        <w:rPr>
          <w:sz w:val="28"/>
          <w:szCs w:val="28"/>
        </w:rPr>
        <w:t xml:space="preserve">  </w:t>
      </w:r>
      <w:r w:rsidRPr="00051084">
        <w:rPr>
          <w:sz w:val="28"/>
          <w:szCs w:val="28"/>
        </w:rPr>
        <w:t>Вместо того чтобы максимизировать прибыли в течение какого-либо конкретного года, что может привести к их падению в не пиковые годы, устанавливает стабильный их размер в качестве цели на ряд лет (цели достижения удовлетворительной прибыли).</w:t>
      </w:r>
    </w:p>
    <w:p w:rsidR="00051084" w:rsidRPr="00051084" w:rsidRDefault="00051084" w:rsidP="00051084">
      <w:pPr>
        <w:jc w:val="both"/>
        <w:rPr>
          <w:sz w:val="28"/>
          <w:szCs w:val="28"/>
        </w:rPr>
      </w:pPr>
      <w:r>
        <w:rPr>
          <w:sz w:val="28"/>
          <w:szCs w:val="28"/>
        </w:rPr>
        <w:t xml:space="preserve">  </w:t>
      </w:r>
      <w:r w:rsidRPr="00051084">
        <w:rPr>
          <w:sz w:val="28"/>
          <w:szCs w:val="28"/>
        </w:rPr>
        <w:t>Определяет, что прибыли должны быть связаны со стоимостью капиталовложений, например, в регулируемых областях коммунального обслуживания находит основания для обращений о повышении платы (цели, основанные на отдаче от инвестиций).</w:t>
      </w:r>
    </w:p>
    <w:p w:rsidR="00051084" w:rsidRPr="00051084" w:rsidRDefault="00051084" w:rsidP="00051084">
      <w:pPr>
        <w:jc w:val="both"/>
        <w:rPr>
          <w:sz w:val="28"/>
          <w:szCs w:val="28"/>
        </w:rPr>
      </w:pPr>
      <w:r>
        <w:rPr>
          <w:sz w:val="28"/>
          <w:szCs w:val="28"/>
        </w:rPr>
        <w:t xml:space="preserve">  </w:t>
      </w:r>
      <w:r w:rsidRPr="00051084">
        <w:rPr>
          <w:sz w:val="28"/>
          <w:szCs w:val="28"/>
        </w:rPr>
        <w:t>Стремится к быстрому получению первоначальной прибыли, поскольку ей не хватает средств или она испытывает неуверенность в будущем (цели быстрого получения денежных доходов). Существует пять этапов разработки ценовой стратегии:</w:t>
      </w:r>
    </w:p>
    <w:p w:rsidR="00051084" w:rsidRPr="00051084" w:rsidRDefault="00051084" w:rsidP="00051084">
      <w:pPr>
        <w:jc w:val="both"/>
        <w:rPr>
          <w:sz w:val="28"/>
          <w:szCs w:val="28"/>
        </w:rPr>
      </w:pPr>
      <w:r w:rsidRPr="00051084">
        <w:rPr>
          <w:sz w:val="28"/>
          <w:szCs w:val="28"/>
        </w:rPr>
        <w:t>цели;</w:t>
      </w:r>
    </w:p>
    <w:p w:rsidR="00051084" w:rsidRPr="00051084" w:rsidRDefault="00051084" w:rsidP="00051084">
      <w:pPr>
        <w:pStyle w:val="a6"/>
        <w:numPr>
          <w:ilvl w:val="0"/>
          <w:numId w:val="2"/>
        </w:numPr>
        <w:jc w:val="both"/>
        <w:rPr>
          <w:sz w:val="28"/>
          <w:szCs w:val="28"/>
        </w:rPr>
      </w:pPr>
      <w:r w:rsidRPr="00051084">
        <w:rPr>
          <w:sz w:val="28"/>
          <w:szCs w:val="28"/>
        </w:rPr>
        <w:t>общая политика ценообразования;</w:t>
      </w:r>
    </w:p>
    <w:p w:rsidR="00051084" w:rsidRPr="00051084" w:rsidRDefault="00051084" w:rsidP="00051084">
      <w:pPr>
        <w:pStyle w:val="a6"/>
        <w:numPr>
          <w:ilvl w:val="0"/>
          <w:numId w:val="2"/>
        </w:numPr>
        <w:jc w:val="both"/>
        <w:rPr>
          <w:sz w:val="28"/>
          <w:szCs w:val="28"/>
        </w:rPr>
      </w:pPr>
      <w:r w:rsidRPr="00051084">
        <w:rPr>
          <w:sz w:val="28"/>
          <w:szCs w:val="28"/>
        </w:rPr>
        <w:t>ценовая стратегия;</w:t>
      </w:r>
    </w:p>
    <w:p w:rsidR="00051084" w:rsidRPr="00051084" w:rsidRDefault="00051084" w:rsidP="00051084">
      <w:pPr>
        <w:pStyle w:val="a6"/>
        <w:numPr>
          <w:ilvl w:val="0"/>
          <w:numId w:val="2"/>
        </w:numPr>
        <w:jc w:val="both"/>
        <w:rPr>
          <w:sz w:val="28"/>
          <w:szCs w:val="28"/>
        </w:rPr>
      </w:pPr>
      <w:r w:rsidRPr="00051084">
        <w:rPr>
          <w:sz w:val="28"/>
          <w:szCs w:val="28"/>
        </w:rPr>
        <w:t>реализация ценовой стратегии;</w:t>
      </w:r>
    </w:p>
    <w:p w:rsidR="00051084" w:rsidRPr="00051084" w:rsidRDefault="00051084" w:rsidP="00051084">
      <w:pPr>
        <w:pStyle w:val="a6"/>
        <w:numPr>
          <w:ilvl w:val="0"/>
          <w:numId w:val="2"/>
        </w:numPr>
        <w:jc w:val="both"/>
        <w:rPr>
          <w:sz w:val="28"/>
          <w:szCs w:val="28"/>
        </w:rPr>
      </w:pPr>
      <w:r w:rsidRPr="00051084">
        <w:rPr>
          <w:sz w:val="28"/>
          <w:szCs w:val="28"/>
        </w:rPr>
        <w:t>приспособление цен.</w:t>
      </w:r>
    </w:p>
    <w:p w:rsidR="00051084" w:rsidRPr="00051084" w:rsidRDefault="00051084" w:rsidP="00051084">
      <w:pPr>
        <w:jc w:val="both"/>
        <w:rPr>
          <w:sz w:val="28"/>
          <w:szCs w:val="28"/>
        </w:rPr>
      </w:pPr>
    </w:p>
    <w:p w:rsidR="00051084" w:rsidRPr="00051084" w:rsidRDefault="00051084" w:rsidP="00051084">
      <w:pPr>
        <w:jc w:val="both"/>
        <w:rPr>
          <w:sz w:val="28"/>
          <w:szCs w:val="28"/>
        </w:rPr>
      </w:pPr>
      <w:r w:rsidRPr="00051084">
        <w:rPr>
          <w:sz w:val="28"/>
          <w:szCs w:val="28"/>
        </w:rPr>
        <w:t>Важно знать, что на все стороны этого процесса воздействуют внешние факторы:</w:t>
      </w:r>
    </w:p>
    <w:p w:rsidR="00051084" w:rsidRDefault="00051084" w:rsidP="00051084">
      <w:pPr>
        <w:jc w:val="both"/>
        <w:rPr>
          <w:sz w:val="28"/>
          <w:szCs w:val="28"/>
        </w:rPr>
      </w:pPr>
    </w:p>
    <w:p w:rsidR="00051084" w:rsidRPr="00051084" w:rsidRDefault="00051084" w:rsidP="00051084">
      <w:pPr>
        <w:pStyle w:val="a6"/>
        <w:numPr>
          <w:ilvl w:val="0"/>
          <w:numId w:val="3"/>
        </w:numPr>
        <w:jc w:val="both"/>
        <w:rPr>
          <w:sz w:val="28"/>
          <w:szCs w:val="28"/>
        </w:rPr>
      </w:pPr>
      <w:r w:rsidRPr="00051084">
        <w:rPr>
          <w:sz w:val="28"/>
          <w:szCs w:val="28"/>
        </w:rPr>
        <w:t>потребители;</w:t>
      </w:r>
    </w:p>
    <w:p w:rsidR="00051084" w:rsidRPr="00051084" w:rsidRDefault="00051084" w:rsidP="00051084">
      <w:pPr>
        <w:pStyle w:val="a6"/>
        <w:numPr>
          <w:ilvl w:val="0"/>
          <w:numId w:val="3"/>
        </w:numPr>
        <w:jc w:val="both"/>
        <w:rPr>
          <w:sz w:val="28"/>
          <w:szCs w:val="28"/>
        </w:rPr>
      </w:pPr>
      <w:r w:rsidRPr="00051084">
        <w:rPr>
          <w:sz w:val="28"/>
          <w:szCs w:val="28"/>
        </w:rPr>
        <w:t>правительство;</w:t>
      </w:r>
    </w:p>
    <w:p w:rsidR="00051084" w:rsidRPr="00051084" w:rsidRDefault="00051084" w:rsidP="00051084">
      <w:pPr>
        <w:pStyle w:val="a6"/>
        <w:numPr>
          <w:ilvl w:val="0"/>
          <w:numId w:val="3"/>
        </w:numPr>
        <w:jc w:val="both"/>
        <w:rPr>
          <w:sz w:val="28"/>
          <w:szCs w:val="28"/>
        </w:rPr>
      </w:pPr>
      <w:r w:rsidRPr="00051084">
        <w:rPr>
          <w:sz w:val="28"/>
          <w:szCs w:val="28"/>
        </w:rPr>
        <w:t>участники каналов сбыта;</w:t>
      </w:r>
    </w:p>
    <w:p w:rsidR="00051084" w:rsidRPr="00051084" w:rsidRDefault="00051084" w:rsidP="00051084">
      <w:pPr>
        <w:pStyle w:val="a6"/>
        <w:numPr>
          <w:ilvl w:val="0"/>
          <w:numId w:val="3"/>
        </w:numPr>
        <w:jc w:val="both"/>
        <w:rPr>
          <w:sz w:val="28"/>
          <w:szCs w:val="28"/>
        </w:rPr>
      </w:pPr>
      <w:r w:rsidRPr="00051084">
        <w:rPr>
          <w:sz w:val="28"/>
          <w:szCs w:val="28"/>
        </w:rPr>
        <w:t>конкуренты;</w:t>
      </w:r>
    </w:p>
    <w:p w:rsidR="00051084" w:rsidRPr="00051084" w:rsidRDefault="00051084" w:rsidP="00051084">
      <w:pPr>
        <w:pStyle w:val="a6"/>
        <w:numPr>
          <w:ilvl w:val="0"/>
          <w:numId w:val="3"/>
        </w:numPr>
        <w:jc w:val="both"/>
        <w:rPr>
          <w:sz w:val="28"/>
          <w:szCs w:val="28"/>
        </w:rPr>
      </w:pPr>
      <w:r w:rsidRPr="00051084">
        <w:rPr>
          <w:sz w:val="28"/>
          <w:szCs w:val="28"/>
        </w:rPr>
        <w:t>издержки.</w:t>
      </w:r>
    </w:p>
    <w:p w:rsidR="00051084" w:rsidRPr="00051084" w:rsidRDefault="00051084" w:rsidP="00051084">
      <w:pPr>
        <w:jc w:val="both"/>
        <w:rPr>
          <w:sz w:val="28"/>
          <w:szCs w:val="28"/>
        </w:rPr>
      </w:pPr>
    </w:p>
    <w:p w:rsidR="00051084" w:rsidRPr="00051084" w:rsidRDefault="00051084" w:rsidP="00051084">
      <w:pPr>
        <w:jc w:val="both"/>
        <w:rPr>
          <w:sz w:val="28"/>
          <w:szCs w:val="28"/>
        </w:rPr>
      </w:pPr>
      <w:r w:rsidRPr="00051084">
        <w:rPr>
          <w:sz w:val="28"/>
          <w:szCs w:val="28"/>
        </w:rPr>
        <w:t>Важно, чтобы решения в области ценообразования увязывались с общей программой фирмы. Это делается на этапе определения общей ценовой политики.</w:t>
      </w:r>
    </w:p>
    <w:p w:rsidR="00051084" w:rsidRPr="00051084" w:rsidRDefault="00051084" w:rsidP="00051084">
      <w:pPr>
        <w:jc w:val="both"/>
        <w:rPr>
          <w:sz w:val="28"/>
          <w:szCs w:val="28"/>
        </w:rPr>
      </w:pPr>
    </w:p>
    <w:p w:rsidR="00051084" w:rsidRPr="00051084" w:rsidRDefault="00051084" w:rsidP="00051084">
      <w:pPr>
        <w:jc w:val="both"/>
        <w:rPr>
          <w:sz w:val="28"/>
          <w:szCs w:val="28"/>
        </w:rPr>
      </w:pPr>
      <w:r w:rsidRPr="00051084">
        <w:rPr>
          <w:sz w:val="28"/>
          <w:szCs w:val="28"/>
        </w:rPr>
        <w:t>Разработка ценовой стратегии не является одноразовым действием. Ее необходимо пересматривать, когда создается новый продукт, меняется общая среда конкуренции, товар проходит через различные этапы жизненного цикла, конкуренты меняют цены, возрастают издержки или цены фирмы подлежат рассмотрению правительством.</w:t>
      </w:r>
    </w:p>
    <w:p w:rsidR="00051084" w:rsidRPr="00051084" w:rsidRDefault="00051084" w:rsidP="00051084">
      <w:pPr>
        <w:jc w:val="both"/>
        <w:rPr>
          <w:sz w:val="28"/>
          <w:szCs w:val="28"/>
        </w:rPr>
      </w:pPr>
    </w:p>
    <w:p w:rsidR="00051084" w:rsidRPr="00051084" w:rsidRDefault="00051084" w:rsidP="00051084">
      <w:pPr>
        <w:jc w:val="both"/>
        <w:rPr>
          <w:sz w:val="28"/>
          <w:szCs w:val="28"/>
        </w:rPr>
      </w:pPr>
      <w:r>
        <w:rPr>
          <w:sz w:val="28"/>
          <w:szCs w:val="28"/>
        </w:rPr>
        <w:t xml:space="preserve">  </w:t>
      </w:r>
      <w:r w:rsidRPr="00051084">
        <w:rPr>
          <w:sz w:val="28"/>
          <w:szCs w:val="28"/>
        </w:rPr>
        <w:t xml:space="preserve">Ценовая стратегия функционирует плохо, если: цены меняются слишком часто, ценовую политику сложно объяснить потребителям, участники каналов сбыта жалуются на недостаточность доли прибыли, решения о ценах принимаются без достаточной информации о рынке, цены не соответствуют целевому рынку, на значительную долю товаров дается скидка или цены снижаются в конце торгового сезона для ликвидации излишних запасов. </w:t>
      </w:r>
      <w:r>
        <w:rPr>
          <w:sz w:val="28"/>
          <w:szCs w:val="28"/>
        </w:rPr>
        <w:t xml:space="preserve">    </w:t>
      </w:r>
      <w:r w:rsidRPr="00051084">
        <w:rPr>
          <w:sz w:val="28"/>
          <w:szCs w:val="28"/>
        </w:rPr>
        <w:t>Процесс формирования фирмой рыночных цен на свои товары включает шесть этапов, как уже было выше:</w:t>
      </w:r>
    </w:p>
    <w:p w:rsidR="00051084" w:rsidRPr="00051084" w:rsidRDefault="00051084" w:rsidP="00051084">
      <w:pPr>
        <w:pStyle w:val="a6"/>
        <w:numPr>
          <w:ilvl w:val="0"/>
          <w:numId w:val="4"/>
        </w:numPr>
        <w:jc w:val="both"/>
        <w:rPr>
          <w:sz w:val="28"/>
          <w:szCs w:val="28"/>
        </w:rPr>
      </w:pPr>
      <w:r w:rsidRPr="00051084">
        <w:rPr>
          <w:sz w:val="28"/>
          <w:szCs w:val="28"/>
        </w:rPr>
        <w:t>Постановка задач ценообразования.</w:t>
      </w:r>
    </w:p>
    <w:p w:rsidR="00051084" w:rsidRPr="00051084" w:rsidRDefault="00051084" w:rsidP="00051084">
      <w:pPr>
        <w:pStyle w:val="a6"/>
        <w:numPr>
          <w:ilvl w:val="0"/>
          <w:numId w:val="4"/>
        </w:numPr>
        <w:jc w:val="both"/>
        <w:rPr>
          <w:sz w:val="28"/>
          <w:szCs w:val="28"/>
        </w:rPr>
      </w:pPr>
      <w:r w:rsidRPr="00051084">
        <w:rPr>
          <w:sz w:val="28"/>
          <w:szCs w:val="28"/>
        </w:rPr>
        <w:t>Определение спроса.</w:t>
      </w:r>
    </w:p>
    <w:p w:rsidR="00051084" w:rsidRPr="00051084" w:rsidRDefault="00051084" w:rsidP="00051084">
      <w:pPr>
        <w:pStyle w:val="a6"/>
        <w:numPr>
          <w:ilvl w:val="0"/>
          <w:numId w:val="4"/>
        </w:numPr>
        <w:jc w:val="both"/>
        <w:rPr>
          <w:sz w:val="28"/>
          <w:szCs w:val="28"/>
        </w:rPr>
      </w:pPr>
      <w:r w:rsidRPr="00051084">
        <w:rPr>
          <w:sz w:val="28"/>
          <w:szCs w:val="28"/>
        </w:rPr>
        <w:t>Оценка издержек производства.</w:t>
      </w:r>
    </w:p>
    <w:p w:rsidR="00051084" w:rsidRPr="00051084" w:rsidRDefault="00051084" w:rsidP="00051084">
      <w:pPr>
        <w:pStyle w:val="a6"/>
        <w:numPr>
          <w:ilvl w:val="0"/>
          <w:numId w:val="4"/>
        </w:numPr>
        <w:jc w:val="both"/>
        <w:rPr>
          <w:sz w:val="28"/>
          <w:szCs w:val="28"/>
        </w:rPr>
      </w:pPr>
      <w:r w:rsidRPr="00051084">
        <w:rPr>
          <w:sz w:val="28"/>
          <w:szCs w:val="28"/>
        </w:rPr>
        <w:t>Проведение анализа цен и товаров конкурентов.</w:t>
      </w:r>
    </w:p>
    <w:p w:rsidR="00051084" w:rsidRPr="00051084" w:rsidRDefault="00051084" w:rsidP="00051084">
      <w:pPr>
        <w:pStyle w:val="a6"/>
        <w:numPr>
          <w:ilvl w:val="0"/>
          <w:numId w:val="4"/>
        </w:numPr>
        <w:jc w:val="both"/>
        <w:rPr>
          <w:sz w:val="28"/>
          <w:szCs w:val="28"/>
        </w:rPr>
      </w:pPr>
      <w:r w:rsidRPr="00051084">
        <w:rPr>
          <w:sz w:val="28"/>
          <w:szCs w:val="28"/>
        </w:rPr>
        <w:t>Выбор метода установления цен.</w:t>
      </w:r>
    </w:p>
    <w:p w:rsidR="007420CF" w:rsidRPr="00051084" w:rsidRDefault="00051084" w:rsidP="00051084">
      <w:pPr>
        <w:pStyle w:val="a6"/>
        <w:numPr>
          <w:ilvl w:val="0"/>
          <w:numId w:val="4"/>
        </w:numPr>
        <w:jc w:val="both"/>
        <w:rPr>
          <w:sz w:val="28"/>
          <w:szCs w:val="28"/>
        </w:rPr>
      </w:pPr>
      <w:r w:rsidRPr="00051084">
        <w:rPr>
          <w:sz w:val="28"/>
          <w:szCs w:val="28"/>
        </w:rPr>
        <w:t>Определение окончательной цены и правил ее будущих изменений.</w:t>
      </w:r>
    </w:p>
    <w:p w:rsidR="007420CF" w:rsidRPr="00051084" w:rsidRDefault="007420CF" w:rsidP="00051084">
      <w:pPr>
        <w:jc w:val="both"/>
        <w:rPr>
          <w:sz w:val="28"/>
          <w:szCs w:val="28"/>
        </w:rPr>
      </w:pPr>
    </w:p>
    <w:p w:rsidR="007420CF" w:rsidRDefault="007420CF" w:rsidP="00051084">
      <w:pPr>
        <w:rPr>
          <w:sz w:val="28"/>
          <w:szCs w:val="28"/>
        </w:rPr>
      </w:pPr>
    </w:p>
    <w:p w:rsidR="00051084" w:rsidRDefault="00051084" w:rsidP="00051084">
      <w:pPr>
        <w:rPr>
          <w:b/>
          <w:sz w:val="32"/>
          <w:szCs w:val="32"/>
        </w:rPr>
      </w:pPr>
    </w:p>
    <w:p w:rsidR="007420CF" w:rsidRDefault="007420CF" w:rsidP="007420CF">
      <w:pPr>
        <w:jc w:val="center"/>
        <w:rPr>
          <w:b/>
          <w:sz w:val="32"/>
          <w:szCs w:val="32"/>
        </w:rPr>
      </w:pPr>
      <w:r>
        <w:rPr>
          <w:b/>
          <w:sz w:val="32"/>
          <w:szCs w:val="32"/>
        </w:rPr>
        <w:t>Задачи ценообразования.</w:t>
      </w:r>
    </w:p>
    <w:p w:rsidR="007420CF" w:rsidRDefault="007420CF" w:rsidP="007420CF">
      <w:pPr>
        <w:rPr>
          <w:sz w:val="28"/>
          <w:szCs w:val="28"/>
        </w:rPr>
      </w:pPr>
      <w:r w:rsidRPr="007420CF">
        <w:rPr>
          <w:sz w:val="28"/>
          <w:szCs w:val="28"/>
        </w:rPr>
        <w:t xml:space="preserve"> </w:t>
      </w:r>
    </w:p>
    <w:p w:rsidR="007420CF" w:rsidRDefault="007420CF" w:rsidP="007420CF">
      <w:pPr>
        <w:rPr>
          <w:sz w:val="28"/>
          <w:szCs w:val="28"/>
        </w:rPr>
      </w:pPr>
      <w:r w:rsidRPr="007420CF">
        <w:rPr>
          <w:sz w:val="28"/>
          <w:szCs w:val="28"/>
        </w:rPr>
        <w:t xml:space="preserve"> </w:t>
      </w:r>
      <w:r>
        <w:rPr>
          <w:sz w:val="28"/>
          <w:szCs w:val="28"/>
        </w:rPr>
        <w:t>Задач</w:t>
      </w:r>
      <w:r w:rsidRPr="007420CF">
        <w:rPr>
          <w:sz w:val="28"/>
          <w:szCs w:val="28"/>
        </w:rPr>
        <w:t>а ценообразования — это то, что вы стараетесь достичь, устанав</w:t>
      </w:r>
      <w:r>
        <w:rPr>
          <w:sz w:val="28"/>
          <w:szCs w:val="28"/>
        </w:rPr>
        <w:t xml:space="preserve">ливая цены на различные товары </w:t>
      </w:r>
      <w:r w:rsidRPr="007420CF">
        <w:rPr>
          <w:sz w:val="28"/>
          <w:szCs w:val="28"/>
        </w:rPr>
        <w:t>. Задача может быть краткосрочной или долгосрочной . Задача не должна быть слишком общей, не должна идти вразрез с остальными, не должна быть слишком претенциозной и должна учитывать цели конкурентов . Задачи ценовой политики должны основываться на вашем положении на рынке и на ваших финансовых ресурсах</w:t>
      </w:r>
      <w:r w:rsidR="00051084">
        <w:rPr>
          <w:sz w:val="28"/>
          <w:szCs w:val="28"/>
        </w:rPr>
        <w:t xml:space="preserve"> . </w:t>
      </w:r>
      <w:r w:rsidRPr="007420CF">
        <w:rPr>
          <w:sz w:val="28"/>
          <w:szCs w:val="28"/>
        </w:rPr>
        <w:t>Все цели должны быть достижимыми, а также соизмеримыми и реалистичными . Возможно, вы поставите себе долгосрочной задачей достичь посредством ценовой политики максимизации прибыли . Это уже не задача, а скорее</w:t>
      </w:r>
      <w:r w:rsidR="00051084">
        <w:rPr>
          <w:sz w:val="28"/>
          <w:szCs w:val="28"/>
        </w:rPr>
        <w:t xml:space="preserve"> цель или даже намерение .</w:t>
      </w:r>
      <w:r w:rsidRPr="007420CF">
        <w:rPr>
          <w:sz w:val="28"/>
          <w:szCs w:val="28"/>
        </w:rPr>
        <w:t xml:space="preserve"> Задача должна быть измеримой: как вы определите, что уже максимизировали прибыль? Если вы хотите получить по возможности большую прибыль за короткий период, то этим вы привлечете на свой сектор рынка конкурентов . Конкуренция сковывает максимизирование прибыли . Лучше определить валовую прибыль, которую вы рассчитываете получить за длительный период, и соответственно ей рассчитать цены и вести сбытовую политику .</w:t>
      </w: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p>
    <w:p w:rsidR="00051084" w:rsidRDefault="00051084" w:rsidP="007420CF">
      <w:pPr>
        <w:rPr>
          <w:sz w:val="28"/>
          <w:szCs w:val="28"/>
        </w:rPr>
      </w:pPr>
      <w:r>
        <w:rPr>
          <w:sz w:val="28"/>
          <w:szCs w:val="28"/>
        </w:rPr>
        <w:t>Заключение.</w:t>
      </w:r>
    </w:p>
    <w:p w:rsidR="00051084" w:rsidRDefault="00051084" w:rsidP="007420CF">
      <w:pPr>
        <w:rPr>
          <w:sz w:val="28"/>
          <w:szCs w:val="28"/>
        </w:rPr>
      </w:pPr>
    </w:p>
    <w:p w:rsidR="00051084" w:rsidRDefault="00051084" w:rsidP="007420CF">
      <w:pPr>
        <w:rPr>
          <w:sz w:val="28"/>
          <w:szCs w:val="28"/>
        </w:rPr>
      </w:pPr>
      <w:r>
        <w:rPr>
          <w:sz w:val="28"/>
          <w:szCs w:val="28"/>
        </w:rPr>
        <w:t>В заключении могу отметить, что цели и задачи ценообразования помогают понять, как правильно поступать в той или  иной ситуации.</w:t>
      </w:r>
      <w:r w:rsidR="00AE6DC0">
        <w:rPr>
          <w:sz w:val="28"/>
          <w:szCs w:val="28"/>
        </w:rPr>
        <w:t xml:space="preserve"> Как принять решение в постановке тех целей, которых фирма стремится достичь с помощью конкретного товара.</w:t>
      </w:r>
      <w:r w:rsidR="00AE6DC0" w:rsidRPr="00AE6DC0">
        <w:t xml:space="preserve"> </w:t>
      </w:r>
      <w:r w:rsidR="00AE6DC0" w:rsidRPr="00AE6DC0">
        <w:rPr>
          <w:sz w:val="28"/>
          <w:szCs w:val="28"/>
        </w:rPr>
        <w:t>Чем яснее представление о них, тем легче устанавливать цену</w:t>
      </w: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p>
    <w:p w:rsidR="00AE6DC0" w:rsidRDefault="00AE6DC0" w:rsidP="007420CF">
      <w:pPr>
        <w:rPr>
          <w:sz w:val="28"/>
          <w:szCs w:val="28"/>
        </w:rPr>
      </w:pPr>
      <w:r>
        <w:rPr>
          <w:sz w:val="28"/>
          <w:szCs w:val="28"/>
        </w:rPr>
        <w:t>Список литературы.</w:t>
      </w:r>
    </w:p>
    <w:p w:rsidR="00AE6DC0" w:rsidRDefault="00AE6DC0" w:rsidP="007420CF">
      <w:pPr>
        <w:rPr>
          <w:sz w:val="28"/>
          <w:szCs w:val="28"/>
          <w:lang w:val="en-US"/>
        </w:rPr>
      </w:pPr>
    </w:p>
    <w:p w:rsidR="00AE6DC0" w:rsidRDefault="00AE6DC0" w:rsidP="007420CF">
      <w:pPr>
        <w:rPr>
          <w:sz w:val="28"/>
          <w:szCs w:val="28"/>
          <w:lang w:val="en-US"/>
        </w:rPr>
      </w:pPr>
      <w:r>
        <w:rPr>
          <w:sz w:val="28"/>
          <w:szCs w:val="28"/>
          <w:lang w:val="en-US"/>
        </w:rPr>
        <w:t>1.</w:t>
      </w:r>
      <w:r>
        <w:rPr>
          <w:sz w:val="28"/>
          <w:szCs w:val="28"/>
        </w:rPr>
        <w:t>Онлайн</w:t>
      </w:r>
      <w:r w:rsidRPr="00AE6DC0">
        <w:rPr>
          <w:sz w:val="28"/>
          <w:szCs w:val="28"/>
          <w:lang w:val="en-US"/>
        </w:rPr>
        <w:t xml:space="preserve"> </w:t>
      </w:r>
      <w:r>
        <w:rPr>
          <w:sz w:val="28"/>
          <w:szCs w:val="28"/>
        </w:rPr>
        <w:t>журнал</w:t>
      </w:r>
      <w:r w:rsidRPr="00AE6DC0">
        <w:rPr>
          <w:sz w:val="28"/>
          <w:szCs w:val="28"/>
          <w:lang w:val="en-US"/>
        </w:rPr>
        <w:t xml:space="preserve">  </w:t>
      </w:r>
      <w:r>
        <w:rPr>
          <w:sz w:val="28"/>
          <w:szCs w:val="28"/>
          <w:lang w:val="en-US"/>
        </w:rPr>
        <w:t>Fooder (fooder.ru)</w:t>
      </w:r>
    </w:p>
    <w:p w:rsidR="00AE6DC0" w:rsidRDefault="00AE6DC0" w:rsidP="007420CF">
      <w:pPr>
        <w:rPr>
          <w:sz w:val="28"/>
          <w:szCs w:val="28"/>
          <w:lang w:val="en-US"/>
        </w:rPr>
      </w:pPr>
    </w:p>
    <w:p w:rsidR="00AE6DC0" w:rsidRDefault="00AE6DC0" w:rsidP="007420CF">
      <w:pPr>
        <w:rPr>
          <w:sz w:val="28"/>
          <w:szCs w:val="28"/>
          <w:lang w:val="en-US"/>
        </w:rPr>
      </w:pPr>
      <w:r>
        <w:rPr>
          <w:sz w:val="28"/>
          <w:szCs w:val="28"/>
          <w:lang w:val="en-US"/>
        </w:rPr>
        <w:t>2.</w:t>
      </w:r>
      <w:r>
        <w:rPr>
          <w:sz w:val="28"/>
          <w:szCs w:val="28"/>
        </w:rPr>
        <w:t xml:space="preserve">Поисковая система </w:t>
      </w:r>
      <w:r>
        <w:rPr>
          <w:sz w:val="28"/>
          <w:szCs w:val="28"/>
          <w:lang w:val="en-US"/>
        </w:rPr>
        <w:t>Google.ru</w:t>
      </w:r>
    </w:p>
    <w:p w:rsidR="00AE6DC0" w:rsidRDefault="00AE6DC0" w:rsidP="007420CF">
      <w:pPr>
        <w:rPr>
          <w:sz w:val="28"/>
          <w:szCs w:val="28"/>
          <w:lang w:val="en-US"/>
        </w:rPr>
      </w:pPr>
    </w:p>
    <w:p w:rsidR="00AE6DC0" w:rsidRPr="00AE6DC0" w:rsidRDefault="00AE6DC0" w:rsidP="007420CF">
      <w:pPr>
        <w:rPr>
          <w:sz w:val="28"/>
          <w:szCs w:val="28"/>
        </w:rPr>
      </w:pPr>
      <w:r w:rsidRPr="00AE6DC0">
        <w:rPr>
          <w:sz w:val="28"/>
          <w:szCs w:val="28"/>
        </w:rPr>
        <w:t>3.</w:t>
      </w:r>
      <w:r>
        <w:rPr>
          <w:sz w:val="28"/>
          <w:szCs w:val="28"/>
          <w:lang w:val="en-US"/>
        </w:rPr>
        <w:t>C</w:t>
      </w:r>
      <w:r>
        <w:rPr>
          <w:sz w:val="28"/>
          <w:szCs w:val="28"/>
        </w:rPr>
        <w:t xml:space="preserve">татья центра креативных технологий </w:t>
      </w:r>
      <w:r w:rsidRPr="00AE6DC0">
        <w:rPr>
          <w:sz w:val="28"/>
          <w:szCs w:val="28"/>
        </w:rPr>
        <w:t>(</w:t>
      </w:r>
      <w:r>
        <w:rPr>
          <w:sz w:val="28"/>
          <w:szCs w:val="28"/>
          <w:lang w:val="en-US"/>
        </w:rPr>
        <w:t>Inventech</w:t>
      </w:r>
      <w:r w:rsidRPr="00AE6DC0">
        <w:rPr>
          <w:sz w:val="28"/>
          <w:szCs w:val="28"/>
        </w:rPr>
        <w:t>.</w:t>
      </w:r>
      <w:r>
        <w:rPr>
          <w:sz w:val="28"/>
          <w:szCs w:val="28"/>
          <w:lang w:val="en-US"/>
        </w:rPr>
        <w:t>ru</w:t>
      </w:r>
      <w:r w:rsidRPr="00AE6DC0">
        <w:rPr>
          <w:sz w:val="28"/>
          <w:szCs w:val="28"/>
        </w:rPr>
        <w:t>)</w:t>
      </w:r>
      <w:bookmarkStart w:id="0" w:name="_GoBack"/>
      <w:bookmarkEnd w:id="0"/>
    </w:p>
    <w:sectPr w:rsidR="00AE6DC0" w:rsidRPr="00AE6DC0" w:rsidSect="00AE6DC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958" w:rsidRDefault="00DC6958">
      <w:r>
        <w:separator/>
      </w:r>
    </w:p>
  </w:endnote>
  <w:endnote w:type="continuationSeparator" w:id="0">
    <w:p w:rsidR="00DC6958" w:rsidRDefault="00DC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DC0" w:rsidRDefault="00AE6DC0" w:rsidP="00AE6D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E6DC0" w:rsidRDefault="00AE6DC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DC0" w:rsidRDefault="00AE6DC0" w:rsidP="00AE6D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C6958">
      <w:rPr>
        <w:rStyle w:val="a5"/>
        <w:noProof/>
      </w:rPr>
      <w:t>2</w:t>
    </w:r>
    <w:r>
      <w:rPr>
        <w:rStyle w:val="a5"/>
      </w:rPr>
      <w:fldChar w:fldCharType="end"/>
    </w:r>
  </w:p>
  <w:p w:rsidR="00AE6DC0" w:rsidRDefault="00AE6DC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958" w:rsidRDefault="00DC6958">
      <w:r>
        <w:separator/>
      </w:r>
    </w:p>
  </w:footnote>
  <w:footnote w:type="continuationSeparator" w:id="0">
    <w:p w:rsidR="00DC6958" w:rsidRDefault="00DC6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827D7"/>
    <w:multiLevelType w:val="hybridMultilevel"/>
    <w:tmpl w:val="35B60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E3148C"/>
    <w:multiLevelType w:val="hybridMultilevel"/>
    <w:tmpl w:val="FDDA2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4080F"/>
    <w:multiLevelType w:val="hybridMultilevel"/>
    <w:tmpl w:val="BED80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BD553C"/>
    <w:multiLevelType w:val="hybridMultilevel"/>
    <w:tmpl w:val="40A69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0CF"/>
    <w:rsid w:val="00051084"/>
    <w:rsid w:val="00710D59"/>
    <w:rsid w:val="007420CF"/>
    <w:rsid w:val="008A60DB"/>
    <w:rsid w:val="00AE6DC0"/>
    <w:rsid w:val="00DC6958"/>
    <w:rsid w:val="00F4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8BA74-267C-4631-8F44-B8EB39F9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0CF"/>
    <w:rPr>
      <w:rFonts w:ascii="Times New Roman" w:eastAsia="Times New Roman" w:hAnsi="Times New Roman"/>
      <w:sz w:val="24"/>
      <w:szCs w:val="24"/>
    </w:rPr>
  </w:style>
  <w:style w:type="paragraph" w:styleId="8">
    <w:name w:val="heading 8"/>
    <w:basedOn w:val="a"/>
    <w:next w:val="a"/>
    <w:link w:val="80"/>
    <w:qFormat/>
    <w:rsid w:val="007420CF"/>
    <w:pPr>
      <w:keepNext/>
      <w:widowControl w:val="0"/>
      <w:autoSpaceDE w:val="0"/>
      <w:autoSpaceDN w:val="0"/>
      <w:adjustRightInd w:val="0"/>
      <w:jc w:val="both"/>
      <w:outlineLvl w:val="7"/>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7420CF"/>
    <w:rPr>
      <w:rFonts w:ascii="Times New Roman" w:eastAsia="Times New Roman" w:hAnsi="Times New Roman" w:cs="Times New Roman"/>
      <w:b/>
      <w:bCs/>
      <w:sz w:val="28"/>
      <w:szCs w:val="20"/>
      <w:lang w:eastAsia="ru-RU"/>
    </w:rPr>
  </w:style>
  <w:style w:type="paragraph" w:styleId="a3">
    <w:name w:val="footer"/>
    <w:basedOn w:val="a"/>
    <w:link w:val="a4"/>
    <w:rsid w:val="007420CF"/>
    <w:pPr>
      <w:tabs>
        <w:tab w:val="center" w:pos="4677"/>
        <w:tab w:val="right" w:pos="9355"/>
      </w:tabs>
    </w:pPr>
  </w:style>
  <w:style w:type="character" w:customStyle="1" w:styleId="a4">
    <w:name w:val="Нижній колонтитул Знак"/>
    <w:basedOn w:val="a0"/>
    <w:link w:val="a3"/>
    <w:rsid w:val="007420CF"/>
    <w:rPr>
      <w:rFonts w:ascii="Times New Roman" w:eastAsia="Times New Roman" w:hAnsi="Times New Roman" w:cs="Times New Roman"/>
      <w:sz w:val="24"/>
      <w:szCs w:val="24"/>
      <w:lang w:eastAsia="ru-RU"/>
    </w:rPr>
  </w:style>
  <w:style w:type="character" w:styleId="a5">
    <w:name w:val="page number"/>
    <w:basedOn w:val="a0"/>
    <w:rsid w:val="007420CF"/>
  </w:style>
  <w:style w:type="paragraph" w:customStyle="1" w:styleId="a6">
    <w:name w:val="Абзац списка"/>
    <w:basedOn w:val="a"/>
    <w:uiPriority w:val="34"/>
    <w:qFormat/>
    <w:rsid w:val="00051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2014-08-16T13:41:00Z</dcterms:created>
  <dcterms:modified xsi:type="dcterms:W3CDTF">2014-08-16T13:41:00Z</dcterms:modified>
</cp:coreProperties>
</file>