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C1" w:rsidRDefault="00DF276D" w:rsidP="00DF276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ВВЕДЕНИЕ</w:t>
      </w:r>
    </w:p>
    <w:p w:rsidR="00DF276D" w:rsidRDefault="00DF276D" w:rsidP="00DF276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Результаты в любой сфере бизнеса зависят от наличия и эффективности использования финансовых ресурсов, которые обеспечивают жизнедеятельность предприятия. Поэтому забота о финансах является отправным моментом и конечным результатом деятельности любого субъекта хозяйствования. В условиях рыночной экономики эти вопросы имеют первостепенное значение.</w:t>
      </w:r>
    </w:p>
    <w:p w:rsidR="00DF276D" w:rsidRDefault="00DF276D" w:rsidP="00DF276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Выдвижение на первый план финансовых аспектов деятельности субъектов хозяйствования, возрастание роли финансов является характерной чертой и тенденцией во всем мире.</w:t>
      </w:r>
    </w:p>
    <w:p w:rsidR="00DF276D" w:rsidRDefault="00DF276D" w:rsidP="00DF276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Профессиональное управление финансами неизбежно требует глубокого анализа, позволяющего более точно оценить</w:t>
      </w:r>
      <w:r w:rsidR="00417CB5">
        <w:rPr>
          <w:sz w:val="28"/>
        </w:rPr>
        <w:t xml:space="preserve"> неопределенность ситуации с помощью современных количественных методов исследования. В связи с этим существенно возрастают приоритетность и роль финансового анализа, основным содержанием которого служит комплексное системное изучение финансового состояния предприятия и факторов его формирования с целью оценки степени финансовых рисков и прогнозирования степени его устойчивости и уровня финансовых рисков.</w:t>
      </w:r>
    </w:p>
    <w:p w:rsidR="00417CB5" w:rsidRDefault="00417CB5" w:rsidP="00DF276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Финансовое состояние предприятия характеризуется системой показателей, отражающих 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времени.</w:t>
      </w:r>
    </w:p>
    <w:p w:rsidR="00417CB5" w:rsidRDefault="00417CB5" w:rsidP="00DF276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Главная цель финансовой деятельности предприятия сводится к одной стратегической задаче – наращиванию собственного капитала и укреплению рыночных позиций. </w:t>
      </w:r>
      <w:r w:rsidR="00104520">
        <w:rPr>
          <w:sz w:val="28"/>
        </w:rPr>
        <w:t>Для этого оно должно постоянно наращивать объем продаж и прибыль, поддерживать платежеспособность и рентабельность, а также оптимальную структуру актива и пассива баланса.</w:t>
      </w:r>
    </w:p>
    <w:p w:rsidR="00104520" w:rsidRDefault="00393B02" w:rsidP="00DF276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Целью курсовой работы является оценка финансового состояния</w:t>
      </w:r>
      <w:r w:rsidR="00104520">
        <w:rPr>
          <w:sz w:val="28"/>
        </w:rPr>
        <w:t xml:space="preserve"> ООО «Арчединское» Фроловского района Волгоградской области. Для достижения заданной цели необходимо решить следующие задачи:</w:t>
      </w:r>
    </w:p>
    <w:p w:rsidR="00104520" w:rsidRDefault="00104520" w:rsidP="0010452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проанализировать организационно-правовую и природно-экономическую характеристику ООО «Арчединское» Фроловского района Волгоградской области;</w:t>
      </w:r>
    </w:p>
    <w:p w:rsidR="00104520" w:rsidRDefault="00104520" w:rsidP="0010452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оценить состав и структуру имущества предприятия;</w:t>
      </w:r>
    </w:p>
    <w:p w:rsidR="00104520" w:rsidRDefault="00104520" w:rsidP="0010452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провести анализ ликвидности и платежеспособности предприятия;</w:t>
      </w:r>
    </w:p>
    <w:p w:rsidR="00104520" w:rsidRDefault="00104520" w:rsidP="0010452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проанализировать показатели финансовой устойчивости предприятия;</w:t>
      </w:r>
    </w:p>
    <w:p w:rsidR="00E046B0" w:rsidRDefault="00E046B0" w:rsidP="0010452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провести диагностику вероятности банкротства предприятия;</w:t>
      </w:r>
    </w:p>
    <w:p w:rsidR="00393B02" w:rsidRDefault="00E046B0" w:rsidP="0010452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выявить пути и резервы улучшения финансового состояния ООО «Арчединское» Фроловского района Волгоградской области.</w:t>
      </w:r>
      <w:r w:rsidR="00104520">
        <w:rPr>
          <w:sz w:val="28"/>
        </w:rPr>
        <w:t xml:space="preserve">  </w:t>
      </w:r>
      <w:r w:rsidR="00393B02">
        <w:rPr>
          <w:sz w:val="28"/>
        </w:rPr>
        <w:t xml:space="preserve"> </w:t>
      </w:r>
    </w:p>
    <w:p w:rsidR="00393B02" w:rsidRDefault="00E046B0" w:rsidP="00E046B0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 Анализ проводил</w:t>
      </w:r>
      <w:r w:rsidR="00393B02">
        <w:rPr>
          <w:sz w:val="28"/>
        </w:rPr>
        <w:t>ся на основани</w:t>
      </w:r>
      <w:r>
        <w:rPr>
          <w:sz w:val="28"/>
        </w:rPr>
        <w:t>и данных годовых отчетов за 2007-2009</w:t>
      </w:r>
      <w:r w:rsidR="00393B02">
        <w:rPr>
          <w:sz w:val="28"/>
        </w:rPr>
        <w:t xml:space="preserve"> гг.  Основным приемом анализа финансового состояния предприятия является сравнение отчетных и учетных данных с показателями производственно-финансового плана, сравнение с такими же показателями, полученными этим хозяйством за предыдущие годы. </w:t>
      </w:r>
    </w:p>
    <w:p w:rsidR="00393B02" w:rsidRDefault="00393B02" w:rsidP="00E046B0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 Для анализа использовались следующие методы исследования: монографический (описания данных по хозяйству, его деятельности), экономико-статистический (абсолютные и относительные величины, анализ рядов динамики, таблицы), абстрактно-логический (обобщение, выводы).</w:t>
      </w:r>
    </w:p>
    <w:p w:rsidR="00393B02" w:rsidRDefault="00393B02" w:rsidP="00DF276D">
      <w:pPr>
        <w:spacing w:line="360" w:lineRule="auto"/>
        <w:rPr>
          <w:sz w:val="28"/>
          <w:szCs w:val="28"/>
        </w:rPr>
      </w:pPr>
    </w:p>
    <w:p w:rsidR="003F6B3F" w:rsidRDefault="003F6B3F" w:rsidP="00DF276D">
      <w:pPr>
        <w:spacing w:line="360" w:lineRule="auto"/>
        <w:rPr>
          <w:sz w:val="28"/>
          <w:szCs w:val="28"/>
        </w:rPr>
      </w:pPr>
    </w:p>
    <w:p w:rsidR="003F6B3F" w:rsidRDefault="003F6B3F" w:rsidP="00DF276D">
      <w:pPr>
        <w:spacing w:line="360" w:lineRule="auto"/>
        <w:rPr>
          <w:sz w:val="28"/>
          <w:szCs w:val="28"/>
        </w:rPr>
      </w:pPr>
    </w:p>
    <w:p w:rsidR="003F6B3F" w:rsidRDefault="003F6B3F" w:rsidP="00DF276D">
      <w:pPr>
        <w:spacing w:line="360" w:lineRule="auto"/>
        <w:rPr>
          <w:sz w:val="28"/>
          <w:szCs w:val="28"/>
        </w:rPr>
      </w:pPr>
    </w:p>
    <w:p w:rsidR="003F6B3F" w:rsidRDefault="003F6B3F" w:rsidP="00DF276D">
      <w:pPr>
        <w:spacing w:line="360" w:lineRule="auto"/>
        <w:rPr>
          <w:sz w:val="28"/>
          <w:szCs w:val="28"/>
        </w:rPr>
      </w:pPr>
    </w:p>
    <w:p w:rsidR="003F6B3F" w:rsidRDefault="003F6B3F" w:rsidP="00DF276D">
      <w:pPr>
        <w:spacing w:line="360" w:lineRule="auto"/>
        <w:rPr>
          <w:sz w:val="28"/>
          <w:szCs w:val="28"/>
        </w:rPr>
      </w:pPr>
    </w:p>
    <w:p w:rsidR="003F6B3F" w:rsidRDefault="003F6B3F" w:rsidP="00DF276D">
      <w:pPr>
        <w:spacing w:line="360" w:lineRule="auto"/>
        <w:rPr>
          <w:sz w:val="28"/>
          <w:szCs w:val="28"/>
        </w:rPr>
      </w:pPr>
    </w:p>
    <w:p w:rsidR="003F6B3F" w:rsidRDefault="003F6B3F" w:rsidP="00DF276D">
      <w:pPr>
        <w:spacing w:line="360" w:lineRule="auto"/>
        <w:rPr>
          <w:sz w:val="28"/>
          <w:szCs w:val="28"/>
        </w:rPr>
      </w:pPr>
    </w:p>
    <w:p w:rsidR="003F6B3F" w:rsidRDefault="003F6B3F" w:rsidP="00DF276D">
      <w:pPr>
        <w:spacing w:line="360" w:lineRule="auto"/>
        <w:rPr>
          <w:sz w:val="28"/>
          <w:szCs w:val="28"/>
        </w:rPr>
      </w:pPr>
    </w:p>
    <w:p w:rsidR="003F6B3F" w:rsidRDefault="003F6B3F" w:rsidP="003F6B3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 ОРГАНИЗАЦИОННО-ПРАВОВАЯ И ПРИРОДНО-ЭКОНОМИЧЕСКАЯ ХАРАКТЕРИСТИКА ООО «АРЧЕДИНСКОЕ» ФРОЛОВСКОГО РАЙОНА ВОЛГОГРАДСКОЙ ОБЛАСТИ</w:t>
      </w:r>
    </w:p>
    <w:p w:rsidR="005343B6" w:rsidRDefault="00921A5C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21A5C">
        <w:rPr>
          <w:sz w:val="28"/>
          <w:szCs w:val="28"/>
        </w:rPr>
        <w:t xml:space="preserve">ООО «Арчединское» территориально расположено в Арчединском сельском поселении, на западе Фроловского района. </w:t>
      </w:r>
      <w:r w:rsidR="00876DC2" w:rsidRPr="00921A5C">
        <w:rPr>
          <w:sz w:val="28"/>
          <w:szCs w:val="28"/>
        </w:rPr>
        <w:t xml:space="preserve">Арчединское сельское </w:t>
      </w:r>
      <w:r w:rsidRPr="00921A5C">
        <w:rPr>
          <w:sz w:val="28"/>
          <w:szCs w:val="28"/>
        </w:rPr>
        <w:t>поселение</w:t>
      </w:r>
      <w:r w:rsidR="00876DC2" w:rsidRPr="00921A5C">
        <w:rPr>
          <w:sz w:val="28"/>
          <w:szCs w:val="28"/>
        </w:rPr>
        <w:t xml:space="preserve"> граничит:</w:t>
      </w:r>
      <w:r w:rsidRPr="00921A5C">
        <w:rPr>
          <w:sz w:val="28"/>
          <w:szCs w:val="28"/>
        </w:rPr>
        <w:t xml:space="preserve"> </w:t>
      </w:r>
      <w:r w:rsidR="00876DC2" w:rsidRPr="00921A5C">
        <w:rPr>
          <w:sz w:val="28"/>
          <w:szCs w:val="28"/>
        </w:rPr>
        <w:t>на севере — с Дудаченским сельским поселением</w:t>
      </w:r>
      <w:r w:rsidRPr="00921A5C">
        <w:rPr>
          <w:sz w:val="28"/>
          <w:szCs w:val="28"/>
        </w:rPr>
        <w:t xml:space="preserve">, </w:t>
      </w:r>
      <w:r w:rsidR="00876DC2" w:rsidRPr="00921A5C">
        <w:rPr>
          <w:sz w:val="28"/>
          <w:szCs w:val="28"/>
        </w:rPr>
        <w:t>на востоке — с Ольховским районом</w:t>
      </w:r>
      <w:r w:rsidRPr="00921A5C">
        <w:rPr>
          <w:sz w:val="28"/>
          <w:szCs w:val="28"/>
        </w:rPr>
        <w:t xml:space="preserve">, </w:t>
      </w:r>
      <w:r w:rsidR="00876DC2" w:rsidRPr="00921A5C">
        <w:rPr>
          <w:sz w:val="28"/>
          <w:szCs w:val="28"/>
        </w:rPr>
        <w:t>на юге — с Писарёвским сельским поселением</w:t>
      </w:r>
      <w:r w:rsidRPr="00921A5C">
        <w:rPr>
          <w:sz w:val="28"/>
          <w:szCs w:val="28"/>
        </w:rPr>
        <w:t xml:space="preserve">, </w:t>
      </w:r>
      <w:r w:rsidR="00876DC2" w:rsidRPr="00921A5C">
        <w:rPr>
          <w:sz w:val="28"/>
          <w:szCs w:val="28"/>
        </w:rPr>
        <w:t>на западе — с Терновским сельским поселением.</w:t>
      </w:r>
      <w:r w:rsidRPr="00921A5C">
        <w:rPr>
          <w:sz w:val="28"/>
          <w:szCs w:val="28"/>
        </w:rPr>
        <w:t xml:space="preserve"> </w:t>
      </w:r>
      <w:r w:rsidR="00876DC2" w:rsidRPr="00921A5C">
        <w:rPr>
          <w:sz w:val="28"/>
          <w:szCs w:val="28"/>
        </w:rPr>
        <w:t>По территории поселения протекает река Арчеда. В пределах поселения лета река является пересыхающей и наполняется только весной во время паводка.</w:t>
      </w:r>
      <w:r w:rsidRPr="00921A5C">
        <w:rPr>
          <w:sz w:val="28"/>
          <w:szCs w:val="28"/>
        </w:rPr>
        <w:t xml:space="preserve"> </w:t>
      </w:r>
      <w:r w:rsidR="00876DC2" w:rsidRPr="00921A5C">
        <w:rPr>
          <w:sz w:val="28"/>
          <w:szCs w:val="28"/>
        </w:rPr>
        <w:t>Для поселения, как и для района в целом, характерно наличие многочисленных балок.</w:t>
      </w:r>
      <w:r w:rsidRPr="00921A5C">
        <w:rPr>
          <w:sz w:val="28"/>
          <w:szCs w:val="28"/>
        </w:rPr>
        <w:t xml:space="preserve"> </w:t>
      </w:r>
      <w:r w:rsidR="00876DC2" w:rsidRPr="00921A5C">
        <w:rPr>
          <w:sz w:val="28"/>
          <w:szCs w:val="28"/>
        </w:rPr>
        <w:t>Численность населения — 1,93 тыс. человек.</w:t>
      </w:r>
      <w:r w:rsidR="00876DC2" w:rsidRPr="00921A5C">
        <w:rPr>
          <w:b/>
          <w:bCs/>
          <w:sz w:val="28"/>
          <w:szCs w:val="28"/>
        </w:rPr>
        <w:t xml:space="preserve"> </w:t>
      </w:r>
      <w:r w:rsidRPr="00921A5C">
        <w:rPr>
          <w:b/>
          <w:bCs/>
          <w:sz w:val="28"/>
          <w:szCs w:val="28"/>
        </w:rPr>
        <w:t xml:space="preserve"> </w:t>
      </w:r>
      <w:r w:rsidRPr="00921A5C">
        <w:rPr>
          <w:bCs/>
          <w:sz w:val="28"/>
          <w:szCs w:val="28"/>
        </w:rPr>
        <w:t>Ц</w:t>
      </w:r>
      <w:r>
        <w:rPr>
          <w:bCs/>
          <w:sz w:val="28"/>
          <w:szCs w:val="28"/>
        </w:rPr>
        <w:t xml:space="preserve">ентральная усадьба ООО </w:t>
      </w:r>
      <w:r w:rsidRPr="005343B6">
        <w:rPr>
          <w:bCs/>
          <w:sz w:val="28"/>
          <w:szCs w:val="28"/>
        </w:rPr>
        <w:t>«Арчединское» расположено в поселке Образцы.</w:t>
      </w:r>
      <w:r w:rsidRPr="005343B6">
        <w:rPr>
          <w:sz w:val="28"/>
          <w:szCs w:val="28"/>
        </w:rPr>
        <w:t xml:space="preserve"> </w:t>
      </w:r>
      <w:r w:rsidR="00876DC2" w:rsidRPr="005343B6">
        <w:rPr>
          <w:sz w:val="28"/>
          <w:szCs w:val="28"/>
        </w:rPr>
        <w:t>Посёлок газифицирован, есть водопровод, асфальтированные дороги.</w:t>
      </w:r>
      <w:r w:rsidRPr="005343B6">
        <w:rPr>
          <w:sz w:val="28"/>
          <w:szCs w:val="28"/>
        </w:rPr>
        <w:t xml:space="preserve"> </w:t>
      </w:r>
      <w:r w:rsidR="00876DC2" w:rsidRPr="005343B6">
        <w:rPr>
          <w:sz w:val="28"/>
          <w:szCs w:val="28"/>
        </w:rPr>
        <w:t>Имеется большой пруд.</w:t>
      </w:r>
    </w:p>
    <w:p w:rsidR="00876DC2" w:rsidRPr="005343B6" w:rsidRDefault="00921A5C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Фроловский р</w:t>
      </w:r>
      <w:r w:rsidR="00876DC2" w:rsidRPr="005343B6">
        <w:rPr>
          <w:sz w:val="28"/>
          <w:szCs w:val="28"/>
        </w:rPr>
        <w:t>айон расположен в северо-западной части Волгоградской области, на восточной части Приволжской возвышенности на водоразделе рек, впадающих в реку Дон.</w:t>
      </w:r>
    </w:p>
    <w:p w:rsidR="00876DC2" w:rsidRPr="005343B6" w:rsidRDefault="00876DC2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Общая площадь составляет 3,3 тыс. км² или 280,8 тыс. га., из них 248,7 тыс. га — сельхозугодий, в том числе 192 тыс. га пашни.</w:t>
      </w:r>
    </w:p>
    <w:p w:rsidR="00876DC2" w:rsidRPr="005343B6" w:rsidRDefault="00876DC2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Территория района характеризуется спокойным рельефом, многочисленные балки придают поверхности волнистость.</w:t>
      </w:r>
    </w:p>
    <w:p w:rsidR="00876DC2" w:rsidRPr="005343B6" w:rsidRDefault="00876DC2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 xml:space="preserve">На территории района располагаются залежи </w:t>
      </w:r>
      <w:r w:rsidRPr="00CA3F5F">
        <w:rPr>
          <w:bCs/>
          <w:sz w:val="28"/>
          <w:szCs w:val="28"/>
        </w:rPr>
        <w:t>полезных ископаемых</w:t>
      </w:r>
      <w:r w:rsidRPr="005343B6">
        <w:rPr>
          <w:sz w:val="28"/>
          <w:szCs w:val="28"/>
        </w:rPr>
        <w:t>:</w:t>
      </w:r>
    </w:p>
    <w:p w:rsidR="00876DC2" w:rsidRPr="005343B6" w:rsidRDefault="00876DC2" w:rsidP="00CA3F5F">
      <w:pPr>
        <w:numPr>
          <w:ilvl w:val="0"/>
          <w:numId w:val="4"/>
        </w:numPr>
        <w:spacing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нефть;</w:t>
      </w:r>
    </w:p>
    <w:p w:rsidR="00876DC2" w:rsidRPr="005343B6" w:rsidRDefault="00876DC2" w:rsidP="00CA3F5F">
      <w:pPr>
        <w:numPr>
          <w:ilvl w:val="0"/>
          <w:numId w:val="4"/>
        </w:numPr>
        <w:spacing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природный газ;</w:t>
      </w:r>
    </w:p>
    <w:p w:rsidR="00876DC2" w:rsidRPr="005343B6" w:rsidRDefault="00876DC2" w:rsidP="00CA3F5F">
      <w:pPr>
        <w:numPr>
          <w:ilvl w:val="0"/>
          <w:numId w:val="4"/>
        </w:numPr>
        <w:spacing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строительный песок;</w:t>
      </w:r>
    </w:p>
    <w:p w:rsidR="00876DC2" w:rsidRPr="005343B6" w:rsidRDefault="00876DC2" w:rsidP="00CA3F5F">
      <w:pPr>
        <w:numPr>
          <w:ilvl w:val="0"/>
          <w:numId w:val="4"/>
        </w:numPr>
        <w:spacing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глина;</w:t>
      </w:r>
    </w:p>
    <w:p w:rsidR="00876DC2" w:rsidRPr="005343B6" w:rsidRDefault="00876DC2" w:rsidP="00CA3F5F">
      <w:pPr>
        <w:numPr>
          <w:ilvl w:val="0"/>
          <w:numId w:val="4"/>
        </w:numPr>
        <w:spacing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мел;</w:t>
      </w:r>
    </w:p>
    <w:p w:rsidR="00876DC2" w:rsidRPr="005343B6" w:rsidRDefault="00876DC2" w:rsidP="00CA3F5F">
      <w:pPr>
        <w:numPr>
          <w:ilvl w:val="0"/>
          <w:numId w:val="4"/>
        </w:numPr>
        <w:spacing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5 месторождений известняка;</w:t>
      </w:r>
    </w:p>
    <w:p w:rsidR="00876DC2" w:rsidRPr="005343B6" w:rsidRDefault="00876DC2" w:rsidP="00CA3F5F">
      <w:pPr>
        <w:numPr>
          <w:ilvl w:val="0"/>
          <w:numId w:val="4"/>
        </w:numPr>
        <w:spacing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имеются большие подземные запасы пресной воды высокого качества.</w:t>
      </w:r>
    </w:p>
    <w:p w:rsidR="00876DC2" w:rsidRPr="005343B6" w:rsidRDefault="00876DC2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Энергетическими ресурсами район обеспечен полностью.</w:t>
      </w:r>
    </w:p>
    <w:p w:rsidR="00876DC2" w:rsidRPr="005343B6" w:rsidRDefault="00876DC2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Климат района континентальный.</w:t>
      </w:r>
    </w:p>
    <w:p w:rsidR="00876DC2" w:rsidRPr="005343B6" w:rsidRDefault="00876DC2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CA3F5F">
        <w:rPr>
          <w:bCs/>
          <w:sz w:val="28"/>
          <w:szCs w:val="28"/>
        </w:rPr>
        <w:t>Лето</w:t>
      </w:r>
      <w:r w:rsidRPr="005343B6">
        <w:rPr>
          <w:sz w:val="28"/>
          <w:szCs w:val="28"/>
        </w:rPr>
        <w:t xml:space="preserve"> сухое, жаркое с частыми суховеями, относительная влажность снижается иногда до 15 %, осадков выпадает летом мало, до </w:t>
      </w:r>
      <w:smartTag w:uri="urn:schemas-microsoft-com:office:smarttags" w:element="metricconverter">
        <w:smartTagPr>
          <w:attr w:name="ProductID" w:val="200 мм"/>
        </w:smartTagPr>
        <w:r w:rsidRPr="005343B6">
          <w:rPr>
            <w:sz w:val="28"/>
            <w:szCs w:val="28"/>
          </w:rPr>
          <w:t>200 мм</w:t>
        </w:r>
      </w:smartTag>
      <w:r w:rsidRPr="005343B6">
        <w:rPr>
          <w:sz w:val="28"/>
          <w:szCs w:val="28"/>
        </w:rPr>
        <w:t>. Максимальная температура июля до +</w:t>
      </w:r>
      <w:smartTag w:uri="urn:schemas-microsoft-com:office:smarttags" w:element="metricconverter">
        <w:smartTagPr>
          <w:attr w:name="ProductID" w:val="46ﾠﾰC"/>
        </w:smartTagPr>
        <w:r w:rsidRPr="005343B6">
          <w:rPr>
            <w:sz w:val="28"/>
            <w:szCs w:val="28"/>
          </w:rPr>
          <w:t>46 °C</w:t>
        </w:r>
      </w:smartTag>
      <w:r w:rsidRPr="005343B6">
        <w:rPr>
          <w:sz w:val="28"/>
          <w:szCs w:val="28"/>
        </w:rPr>
        <w:t>, на почве до +</w:t>
      </w:r>
      <w:smartTag w:uri="urn:schemas-microsoft-com:office:smarttags" w:element="metricconverter">
        <w:smartTagPr>
          <w:attr w:name="ProductID" w:val="70ﾠﾰC"/>
        </w:smartTagPr>
        <w:r w:rsidRPr="005343B6">
          <w:rPr>
            <w:sz w:val="28"/>
            <w:szCs w:val="28"/>
          </w:rPr>
          <w:t>70 °C</w:t>
        </w:r>
      </w:smartTag>
      <w:r w:rsidRPr="005343B6">
        <w:rPr>
          <w:sz w:val="28"/>
          <w:szCs w:val="28"/>
        </w:rPr>
        <w:t>.</w:t>
      </w:r>
    </w:p>
    <w:p w:rsidR="00876DC2" w:rsidRPr="005343B6" w:rsidRDefault="00876DC2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CA3F5F">
        <w:rPr>
          <w:bCs/>
          <w:sz w:val="28"/>
          <w:szCs w:val="28"/>
        </w:rPr>
        <w:t>Зима</w:t>
      </w:r>
      <w:r w:rsidRPr="005343B6">
        <w:rPr>
          <w:sz w:val="28"/>
          <w:szCs w:val="28"/>
        </w:rPr>
        <w:t xml:space="preserve"> малоснежная, относительно теплая.</w:t>
      </w:r>
    </w:p>
    <w:p w:rsidR="00876DC2" w:rsidRPr="005343B6" w:rsidRDefault="00876DC2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На террито</w:t>
      </w:r>
      <w:r w:rsidR="005343B6" w:rsidRPr="005343B6">
        <w:rPr>
          <w:sz w:val="28"/>
          <w:szCs w:val="28"/>
        </w:rPr>
        <w:t>рии района, на западе от трассы М6</w:t>
      </w:r>
      <w:r w:rsidRPr="005343B6">
        <w:rPr>
          <w:sz w:val="28"/>
          <w:szCs w:val="28"/>
        </w:rPr>
        <w:t xml:space="preserve"> располагается Лесхоз Арчединский, где выращиваются сосны.</w:t>
      </w:r>
    </w:p>
    <w:p w:rsidR="00876DC2" w:rsidRPr="005343B6" w:rsidRDefault="00876DC2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Имеются уникальны</w:t>
      </w:r>
      <w:r w:rsidR="00A17515">
        <w:rPr>
          <w:sz w:val="28"/>
          <w:szCs w:val="28"/>
        </w:rPr>
        <w:t>е</w:t>
      </w:r>
      <w:r w:rsidRPr="005343B6">
        <w:rPr>
          <w:sz w:val="28"/>
          <w:szCs w:val="28"/>
        </w:rPr>
        <w:t xml:space="preserve"> сосновые насаждения. Планируемый ботанический заказник «Березняки», зоны покоя «Третьяки» и «Донское» содержат 700 видов беспозвоночных и 112 видов позвоночных животных. Памятник природы «Воропаевская сосна» — насаждения 1885 года на песках.</w:t>
      </w:r>
    </w:p>
    <w:p w:rsidR="00876DC2" w:rsidRPr="005343B6" w:rsidRDefault="00876DC2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Урочище «Грядина» — государственный ботанический памятник.</w:t>
      </w:r>
    </w:p>
    <w:p w:rsidR="00876DC2" w:rsidRPr="005343B6" w:rsidRDefault="00876DC2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Место концентрации охотничьих животных, а также редких и исчезающих видов — резерват «Пильнянский».</w:t>
      </w:r>
    </w:p>
    <w:p w:rsidR="00FE05EF" w:rsidRPr="005343B6" w:rsidRDefault="00FE05EF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На территории района расположено 48 населенных пунктов, входящих в 13 сельских администраций с населением 17,2 тыс. человек.</w:t>
      </w:r>
    </w:p>
    <w:p w:rsidR="00FE05EF" w:rsidRPr="005343B6" w:rsidRDefault="00FE05EF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Среднегодовая численность работающих — 4,7 тыс. человек.</w:t>
      </w:r>
    </w:p>
    <w:p w:rsidR="00FE05EF" w:rsidRPr="005343B6" w:rsidRDefault="00FE05EF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Самыми крупными населенными пунктами являются: станица Малодельская, хутор Ветютнево, посёлок Пригородный, хутор Большой Лычак, посёлок Образцы.</w:t>
      </w:r>
    </w:p>
    <w:p w:rsidR="00FE05EF" w:rsidRPr="005343B6" w:rsidRDefault="00FE05EF" w:rsidP="00DD04F4">
      <w:pPr>
        <w:pStyle w:val="a3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В структуре ВВП на долю сельского хозяйства приходится 52 % продукции, промышленности — 35 %.</w:t>
      </w:r>
    </w:p>
    <w:p w:rsidR="00DD04F4" w:rsidRPr="00DD04F4" w:rsidRDefault="00DD04F4" w:rsidP="00DD04F4">
      <w:pPr>
        <w:pStyle w:val="a3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DD04F4">
        <w:rPr>
          <w:sz w:val="28"/>
          <w:szCs w:val="28"/>
        </w:rPr>
        <w:t>Во Фроловском районе функционируют три крупных п</w:t>
      </w:r>
      <w:r w:rsidR="00A17515">
        <w:rPr>
          <w:sz w:val="28"/>
          <w:szCs w:val="28"/>
        </w:rPr>
        <w:t>ромышленных предприятия: ООО</w:t>
      </w:r>
      <w:r w:rsidRPr="00DD04F4">
        <w:rPr>
          <w:sz w:val="28"/>
          <w:szCs w:val="28"/>
        </w:rPr>
        <w:t xml:space="preserve"> «Арчединское», ООО «Арчеда-Продукт», основным видом деятельности которых является производство круп, муки, хлеба, хлебобулочных и кондитерских изделий и ООО «Калининский щебеночный завод», основными видами деятельности которого является добыча известняка и производство щебня.</w:t>
      </w:r>
    </w:p>
    <w:p w:rsidR="00DD04F4" w:rsidRPr="00DD04F4" w:rsidRDefault="00DD04F4" w:rsidP="00A17515">
      <w:pPr>
        <w:pStyle w:val="a3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DD04F4">
        <w:rPr>
          <w:sz w:val="28"/>
          <w:szCs w:val="28"/>
        </w:rPr>
        <w:t xml:space="preserve">Фроловский район входит в первую десятку районов Волгоградской области по производству зерновых культур. </w:t>
      </w:r>
      <w:r w:rsidR="00A17515" w:rsidRPr="005343B6">
        <w:rPr>
          <w:sz w:val="28"/>
          <w:szCs w:val="28"/>
        </w:rPr>
        <w:t>Так, в среднем в год собирается порядка 120 тыс. тонн зерна.</w:t>
      </w:r>
      <w:r w:rsidR="00A17515">
        <w:rPr>
          <w:sz w:val="28"/>
          <w:szCs w:val="28"/>
        </w:rPr>
        <w:t xml:space="preserve"> </w:t>
      </w:r>
      <w:r w:rsidRPr="00DD04F4">
        <w:rPr>
          <w:sz w:val="28"/>
          <w:szCs w:val="28"/>
        </w:rPr>
        <w:t xml:space="preserve">В сельском хозяйстве занято около 2 тыс. человек, или 12% от общей численности населения. </w:t>
      </w:r>
    </w:p>
    <w:p w:rsidR="00DD04F4" w:rsidRDefault="00DD04F4" w:rsidP="00DD04F4">
      <w:pPr>
        <w:pStyle w:val="a3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DD04F4">
        <w:rPr>
          <w:sz w:val="28"/>
          <w:szCs w:val="28"/>
        </w:rPr>
        <w:t>В составе агропромышленного комплекса функционируют 264 крестьянских фермерских хозяйств, 14 крупных и средних коллективных сел</w:t>
      </w:r>
      <w:r>
        <w:rPr>
          <w:sz w:val="28"/>
          <w:szCs w:val="28"/>
        </w:rPr>
        <w:t>ьскохозяйственных предприятий, 4</w:t>
      </w:r>
      <w:r w:rsidRPr="00DD04F4">
        <w:rPr>
          <w:sz w:val="28"/>
          <w:szCs w:val="28"/>
        </w:rPr>
        <w:t xml:space="preserve"> крупных предприятия пищевой и пер</w:t>
      </w:r>
      <w:r>
        <w:rPr>
          <w:sz w:val="28"/>
          <w:szCs w:val="28"/>
        </w:rPr>
        <w:t>ерабатывающей промышленности, 5460</w:t>
      </w:r>
      <w:r w:rsidRPr="00DD04F4">
        <w:rPr>
          <w:sz w:val="28"/>
          <w:szCs w:val="28"/>
        </w:rPr>
        <w:t xml:space="preserve"> личное подсобное подворье. </w:t>
      </w:r>
    </w:p>
    <w:p w:rsidR="00FE05EF" w:rsidRPr="005343B6" w:rsidRDefault="00FE05EF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В структуре производства сельского хозяйства 64 % приходится на растениеводство, а 36 % — на животноводство. Площадь сельскохозяйственных угодий составляет 268,9 тыс. га (пашня — 191 тыс. га, пастбища — 54 тыс. га).</w:t>
      </w:r>
    </w:p>
    <w:p w:rsidR="00FE05EF" w:rsidRPr="005343B6" w:rsidRDefault="00FE05EF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Во Фроловском районе культивируют зерновые, гречиху, масличные (особенно подсолнечник), кормовые культуры, картофель, овощи. Разводят крупный рогатый скот молочного и мясного направления, свиней, овец, коз. Развито также птицеводство и пчеловодство.</w:t>
      </w:r>
    </w:p>
    <w:p w:rsidR="00FE05EF" w:rsidRPr="005343B6" w:rsidRDefault="00FE05EF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В промышленности занято 18 % работающих.</w:t>
      </w:r>
    </w:p>
    <w:p w:rsidR="00FE05EF" w:rsidRPr="005343B6" w:rsidRDefault="00FE05EF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Добывают нефть и газ («Лукойлнижневолжскнефть»).</w:t>
      </w:r>
    </w:p>
    <w:p w:rsidR="00FE05EF" w:rsidRPr="005343B6" w:rsidRDefault="00FE05EF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На потребительском рынке района функционируют 85 предприятий розничной торговли, 12 предприятий общественного питания. Кроме того зарегистрировано 158 индивидуальных предпринимателей.</w:t>
      </w:r>
    </w:p>
    <w:p w:rsidR="00FE05EF" w:rsidRDefault="00FE05EF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343B6">
        <w:rPr>
          <w:sz w:val="28"/>
          <w:szCs w:val="28"/>
        </w:rPr>
        <w:t>По территории района проходят железнодорожная и автотранспортная магистрали</w:t>
      </w:r>
      <w:r w:rsidR="005343B6" w:rsidRPr="005343B6">
        <w:rPr>
          <w:sz w:val="28"/>
          <w:szCs w:val="28"/>
        </w:rPr>
        <w:t xml:space="preserve"> «Волгоград—Москва» М6</w:t>
      </w:r>
      <w:r w:rsidRPr="005343B6">
        <w:rPr>
          <w:sz w:val="28"/>
          <w:szCs w:val="28"/>
        </w:rPr>
        <w:t xml:space="preserve"> с разветвленной сетью подъездных путей. 83 % автомобильных дорог общего пол</w:t>
      </w:r>
      <w:r w:rsidR="00CA3F5F">
        <w:rPr>
          <w:sz w:val="28"/>
          <w:szCs w:val="28"/>
        </w:rPr>
        <w:t>ьзования имеют твердое покрытие.</w:t>
      </w:r>
    </w:p>
    <w:p w:rsidR="0074291E" w:rsidRDefault="0074291E" w:rsidP="00A17515">
      <w:pPr>
        <w:pStyle w:val="a3"/>
        <w:spacing w:before="0" w:beforeAutospacing="0" w:after="0" w:afterAutospacing="0" w:line="360" w:lineRule="auto"/>
        <w:ind w:firstLine="540"/>
        <w:jc w:val="right"/>
        <w:rPr>
          <w:sz w:val="28"/>
          <w:szCs w:val="28"/>
        </w:rPr>
      </w:pPr>
    </w:p>
    <w:p w:rsidR="0074291E" w:rsidRDefault="0074291E" w:rsidP="00A17515">
      <w:pPr>
        <w:pStyle w:val="a3"/>
        <w:spacing w:before="0" w:beforeAutospacing="0" w:after="0" w:afterAutospacing="0" w:line="360" w:lineRule="auto"/>
        <w:ind w:firstLine="540"/>
        <w:jc w:val="right"/>
        <w:rPr>
          <w:sz w:val="28"/>
          <w:szCs w:val="28"/>
        </w:rPr>
      </w:pPr>
    </w:p>
    <w:p w:rsidR="0074291E" w:rsidRDefault="0074291E" w:rsidP="00A17515">
      <w:pPr>
        <w:pStyle w:val="a3"/>
        <w:spacing w:before="0" w:beforeAutospacing="0" w:after="0" w:afterAutospacing="0" w:line="360" w:lineRule="auto"/>
        <w:ind w:firstLine="540"/>
        <w:jc w:val="right"/>
        <w:rPr>
          <w:sz w:val="28"/>
          <w:szCs w:val="28"/>
        </w:rPr>
      </w:pPr>
    </w:p>
    <w:p w:rsidR="00A17515" w:rsidRDefault="00A17515" w:rsidP="00A17515">
      <w:pPr>
        <w:pStyle w:val="a3"/>
        <w:spacing w:before="0" w:beforeAutospacing="0" w:after="0" w:afterAutospacing="0"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17515" w:rsidRDefault="00A17515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деятельности ООО «Арчединское» в 2007-2009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779"/>
        <w:gridCol w:w="780"/>
        <w:gridCol w:w="780"/>
        <w:gridCol w:w="915"/>
        <w:gridCol w:w="859"/>
        <w:gridCol w:w="934"/>
        <w:gridCol w:w="892"/>
        <w:gridCol w:w="915"/>
        <w:gridCol w:w="859"/>
      </w:tblGrid>
      <w:tr w:rsidR="000D177B" w:rsidRPr="00CB1992">
        <w:tc>
          <w:tcPr>
            <w:tcW w:w="985" w:type="dxa"/>
            <w:vMerge w:val="restart"/>
            <w:shd w:val="clear" w:color="auto" w:fill="auto"/>
            <w:vAlign w:val="center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center"/>
            </w:pPr>
            <w:r w:rsidRPr="00A17515">
              <w:t>Показатели</w:t>
            </w:r>
          </w:p>
        </w:tc>
        <w:tc>
          <w:tcPr>
            <w:tcW w:w="2955" w:type="dxa"/>
            <w:gridSpan w:val="3"/>
            <w:shd w:val="clear" w:color="auto" w:fill="auto"/>
            <w:vAlign w:val="center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center"/>
            </w:pPr>
            <w:r w:rsidRPr="00A17515">
              <w:t>Годы</w:t>
            </w:r>
          </w:p>
        </w:tc>
        <w:tc>
          <w:tcPr>
            <w:tcW w:w="3942" w:type="dxa"/>
            <w:gridSpan w:val="4"/>
            <w:shd w:val="clear" w:color="auto" w:fill="auto"/>
            <w:vAlign w:val="center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center"/>
            </w:pPr>
            <w:r w:rsidRPr="00A17515">
              <w:t>изменения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center"/>
            </w:pPr>
            <w:r w:rsidRPr="00A17515">
              <w:t>Темп прироста</w:t>
            </w:r>
            <w:r w:rsidR="000D177B">
              <w:t>, %</w:t>
            </w:r>
          </w:p>
        </w:tc>
      </w:tr>
      <w:tr w:rsidR="000D177B" w:rsidRPr="00CB1992">
        <w:tc>
          <w:tcPr>
            <w:tcW w:w="985" w:type="dxa"/>
            <w:vMerge/>
            <w:shd w:val="clear" w:color="auto" w:fill="auto"/>
            <w:vAlign w:val="center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center"/>
            </w:pPr>
            <w:r w:rsidRPr="00A17515">
              <w:t>2007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center"/>
            </w:pPr>
            <w:r w:rsidRPr="00A17515">
              <w:t>2008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center"/>
            </w:pPr>
            <w:r w:rsidRPr="00A17515">
              <w:t>2009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center"/>
            </w:pPr>
            <w:r w:rsidRPr="00A17515">
              <w:t>абсолютные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center"/>
            </w:pPr>
            <w:r w:rsidRPr="00A17515">
              <w:t>Относительные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center"/>
            </w:pPr>
            <w:r w:rsidRPr="00A17515">
              <w:t>Относ. 2007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center"/>
            </w:pPr>
            <w:r w:rsidRPr="00A17515">
              <w:t>Относ 2008</w:t>
            </w:r>
          </w:p>
        </w:tc>
      </w:tr>
      <w:tr w:rsidR="000D177B" w:rsidRPr="00CB1992">
        <w:tc>
          <w:tcPr>
            <w:tcW w:w="985" w:type="dxa"/>
            <w:vMerge/>
            <w:shd w:val="clear" w:color="auto" w:fill="auto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985" w:type="dxa"/>
            <w:vMerge/>
            <w:shd w:val="clear" w:color="auto" w:fill="auto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985" w:type="dxa"/>
            <w:vMerge/>
            <w:shd w:val="clear" w:color="auto" w:fill="auto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985" w:type="dxa"/>
            <w:vMerge/>
            <w:shd w:val="clear" w:color="auto" w:fill="auto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985" w:type="dxa"/>
            <w:shd w:val="clear" w:color="auto" w:fill="auto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both"/>
            </w:pPr>
            <w:r w:rsidRPr="00A17515">
              <w:t>Относ. 2007</w:t>
            </w:r>
          </w:p>
        </w:tc>
        <w:tc>
          <w:tcPr>
            <w:tcW w:w="985" w:type="dxa"/>
            <w:shd w:val="clear" w:color="auto" w:fill="auto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both"/>
            </w:pPr>
            <w:r w:rsidRPr="00A17515">
              <w:t>Относ 2008</w:t>
            </w:r>
          </w:p>
        </w:tc>
        <w:tc>
          <w:tcPr>
            <w:tcW w:w="986" w:type="dxa"/>
            <w:shd w:val="clear" w:color="auto" w:fill="auto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both"/>
            </w:pPr>
            <w:r w:rsidRPr="00A17515">
              <w:t>Относ. 2007</w:t>
            </w:r>
          </w:p>
        </w:tc>
        <w:tc>
          <w:tcPr>
            <w:tcW w:w="986" w:type="dxa"/>
            <w:shd w:val="clear" w:color="auto" w:fill="auto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both"/>
            </w:pPr>
            <w:r w:rsidRPr="00A17515">
              <w:t>Относ 2008</w:t>
            </w:r>
          </w:p>
        </w:tc>
        <w:tc>
          <w:tcPr>
            <w:tcW w:w="986" w:type="dxa"/>
            <w:vMerge/>
            <w:shd w:val="clear" w:color="auto" w:fill="auto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986" w:type="dxa"/>
            <w:vMerge/>
            <w:shd w:val="clear" w:color="auto" w:fill="auto"/>
          </w:tcPr>
          <w:p w:rsidR="00A17515" w:rsidRPr="00A17515" w:rsidRDefault="00A17515" w:rsidP="00CB1992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0D177B" w:rsidRPr="00CB1992">
        <w:tc>
          <w:tcPr>
            <w:tcW w:w="985" w:type="dxa"/>
            <w:shd w:val="clear" w:color="auto" w:fill="auto"/>
          </w:tcPr>
          <w:p w:rsidR="00A17515" w:rsidRPr="00A17515" w:rsidRDefault="0074291E" w:rsidP="00CB1992">
            <w:pPr>
              <w:pStyle w:val="a3"/>
              <w:spacing w:before="0" w:beforeAutospacing="0" w:after="0" w:afterAutospacing="0"/>
              <w:jc w:val="both"/>
            </w:pPr>
            <w:r>
              <w:t>Валовая продукция, тыс. руб.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74291E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39</w:t>
            </w:r>
            <w:r w:rsidR="00EB7C0C" w:rsidRPr="00CB1992">
              <w:rPr>
                <w:sz w:val="22"/>
                <w:szCs w:val="22"/>
              </w:rPr>
              <w:t>217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74291E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47</w:t>
            </w:r>
            <w:r w:rsidR="00EB7C0C" w:rsidRPr="00CB1992">
              <w:rPr>
                <w:sz w:val="22"/>
                <w:szCs w:val="22"/>
              </w:rPr>
              <w:t>932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74291E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3</w:t>
            </w:r>
            <w:r w:rsidR="00EB7C0C" w:rsidRPr="00CB1992">
              <w:rPr>
                <w:sz w:val="22"/>
                <w:szCs w:val="22"/>
              </w:rPr>
              <w:t>1292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-7925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-16640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0,80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0,65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-20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-35</w:t>
            </w:r>
          </w:p>
        </w:tc>
      </w:tr>
      <w:tr w:rsidR="000D177B" w:rsidRPr="00CB1992">
        <w:tc>
          <w:tcPr>
            <w:tcW w:w="985" w:type="dxa"/>
            <w:shd w:val="clear" w:color="auto" w:fill="auto"/>
          </w:tcPr>
          <w:p w:rsidR="00A17515" w:rsidRPr="00A17515" w:rsidRDefault="0074291E" w:rsidP="00CB1992">
            <w:pPr>
              <w:pStyle w:val="a3"/>
              <w:spacing w:before="0" w:beforeAutospacing="0" w:after="0" w:afterAutospacing="0"/>
              <w:jc w:val="both"/>
            </w:pPr>
            <w:r>
              <w:t>Объем продаж, тыс. руб.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28385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40155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25480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-2905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-14675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0,90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0,63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</w:t>
            </w:r>
            <w:r w:rsidR="008E0B30" w:rsidRPr="00CB1992">
              <w:rPr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</w:t>
            </w:r>
            <w:r w:rsidR="008E0B30" w:rsidRPr="00CB1992">
              <w:rPr>
                <w:sz w:val="22"/>
                <w:szCs w:val="22"/>
              </w:rPr>
              <w:t>37</w:t>
            </w:r>
          </w:p>
        </w:tc>
      </w:tr>
      <w:tr w:rsidR="000D177B" w:rsidRPr="00CB1992">
        <w:tc>
          <w:tcPr>
            <w:tcW w:w="985" w:type="dxa"/>
            <w:shd w:val="clear" w:color="auto" w:fill="auto"/>
          </w:tcPr>
          <w:p w:rsidR="00A17515" w:rsidRPr="00A17515" w:rsidRDefault="0074291E" w:rsidP="00CB1992">
            <w:pPr>
              <w:pStyle w:val="a3"/>
              <w:spacing w:before="0" w:beforeAutospacing="0" w:after="0" w:afterAutospacing="0"/>
              <w:jc w:val="both"/>
            </w:pPr>
            <w:r>
              <w:t>Коммерческая себестоимость, тыс. руб.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18768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21971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21659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2891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-312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1,15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0,99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</w:t>
            </w:r>
            <w:r w:rsidR="008E0B30" w:rsidRPr="00CB1992">
              <w:rPr>
                <w:sz w:val="22"/>
                <w:szCs w:val="22"/>
              </w:rPr>
              <w:t>1</w:t>
            </w:r>
          </w:p>
        </w:tc>
      </w:tr>
      <w:tr w:rsidR="000D177B" w:rsidRPr="00CB1992">
        <w:tc>
          <w:tcPr>
            <w:tcW w:w="985" w:type="dxa"/>
            <w:shd w:val="clear" w:color="auto" w:fill="auto"/>
          </w:tcPr>
          <w:p w:rsidR="00A17515" w:rsidRPr="00A17515" w:rsidRDefault="0074291E" w:rsidP="00CB1992">
            <w:pPr>
              <w:pStyle w:val="a3"/>
              <w:spacing w:before="0" w:beforeAutospacing="0" w:after="0" w:afterAutospacing="0"/>
              <w:jc w:val="both"/>
            </w:pPr>
            <w:r>
              <w:t>Основной производственный капитал, тыс. руб.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12953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8E0B3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24074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28293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15340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4219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2,18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1,18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</w:t>
            </w:r>
            <w:r w:rsidR="000D177B" w:rsidRPr="00CB1992">
              <w:rPr>
                <w:sz w:val="22"/>
                <w:szCs w:val="22"/>
              </w:rPr>
              <w:t>18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18</w:t>
            </w:r>
          </w:p>
        </w:tc>
      </w:tr>
      <w:tr w:rsidR="000D177B" w:rsidRPr="00CB1992">
        <w:tc>
          <w:tcPr>
            <w:tcW w:w="985" w:type="dxa"/>
            <w:shd w:val="clear" w:color="auto" w:fill="auto"/>
          </w:tcPr>
          <w:p w:rsidR="00A17515" w:rsidRDefault="0074291E" w:rsidP="00CB1992">
            <w:pPr>
              <w:pStyle w:val="a3"/>
              <w:spacing w:before="0" w:beforeAutospacing="0" w:after="0" w:afterAutospacing="0"/>
              <w:jc w:val="both"/>
            </w:pPr>
            <w:r>
              <w:t>Площадь с.-х. угодий, га</w:t>
            </w:r>
          </w:p>
          <w:p w:rsidR="0074291E" w:rsidRDefault="0074291E" w:rsidP="00CB1992">
            <w:pPr>
              <w:pStyle w:val="a3"/>
              <w:spacing w:before="0" w:beforeAutospacing="0" w:after="0" w:afterAutospacing="0"/>
              <w:jc w:val="both"/>
            </w:pPr>
            <w:r>
              <w:t>В том числе:</w:t>
            </w:r>
          </w:p>
          <w:p w:rsidR="0074291E" w:rsidRPr="00A17515" w:rsidRDefault="0074291E" w:rsidP="00CB1992">
            <w:pPr>
              <w:pStyle w:val="a3"/>
              <w:spacing w:before="0" w:beforeAutospacing="0" w:after="0" w:afterAutospacing="0"/>
              <w:jc w:val="both"/>
            </w:pPr>
            <w:r>
              <w:t>пашня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11967</w:t>
            </w: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11267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10776</w:t>
            </w: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10036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10776</w:t>
            </w: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10036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-1191</w:t>
            </w: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-1231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</w:t>
            </w: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0,90</w:t>
            </w: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0,89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1,00</w:t>
            </w: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1,00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</w:t>
            </w:r>
            <w:r w:rsidR="000D177B" w:rsidRPr="00CB1992">
              <w:rPr>
                <w:sz w:val="22"/>
                <w:szCs w:val="22"/>
              </w:rPr>
              <w:t>10</w:t>
            </w: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</w:t>
            </w:r>
            <w:r w:rsidR="000D177B" w:rsidRPr="00CB1992">
              <w:rPr>
                <w:sz w:val="22"/>
                <w:szCs w:val="22"/>
              </w:rPr>
              <w:t>11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</w:t>
            </w: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D177B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</w:t>
            </w:r>
          </w:p>
        </w:tc>
      </w:tr>
      <w:tr w:rsidR="000D177B" w:rsidRPr="00CB1992">
        <w:tc>
          <w:tcPr>
            <w:tcW w:w="985" w:type="dxa"/>
            <w:shd w:val="clear" w:color="auto" w:fill="auto"/>
          </w:tcPr>
          <w:p w:rsidR="00A17515" w:rsidRPr="00A17515" w:rsidRDefault="0074291E" w:rsidP="00CB1992">
            <w:pPr>
              <w:pStyle w:val="a3"/>
              <w:spacing w:before="0" w:beforeAutospacing="0" w:after="0" w:afterAutospacing="0"/>
              <w:jc w:val="both"/>
            </w:pPr>
            <w:r>
              <w:t>Численность работающих, чел.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146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136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123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-23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-13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0,84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0,90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</w:t>
            </w:r>
            <w:r w:rsidR="000D177B" w:rsidRPr="00CB1992">
              <w:rPr>
                <w:sz w:val="22"/>
                <w:szCs w:val="22"/>
              </w:rPr>
              <w:t>16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</w:t>
            </w:r>
            <w:r w:rsidR="000D177B" w:rsidRPr="00CB1992">
              <w:rPr>
                <w:sz w:val="22"/>
                <w:szCs w:val="22"/>
              </w:rPr>
              <w:t>10</w:t>
            </w:r>
          </w:p>
        </w:tc>
      </w:tr>
      <w:tr w:rsidR="000D177B" w:rsidRPr="00CB1992">
        <w:tc>
          <w:tcPr>
            <w:tcW w:w="985" w:type="dxa"/>
            <w:shd w:val="clear" w:color="auto" w:fill="auto"/>
          </w:tcPr>
          <w:p w:rsidR="00A17515" w:rsidRPr="00A17515" w:rsidRDefault="0074291E" w:rsidP="00CB1992">
            <w:pPr>
              <w:pStyle w:val="a3"/>
              <w:spacing w:before="0" w:beforeAutospacing="0" w:after="0" w:afterAutospacing="0"/>
              <w:jc w:val="both"/>
            </w:pPr>
            <w:r>
              <w:t>Чистая прибыль, тыс. руб.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8179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19068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6519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-1660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-12549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0D177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0,80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4450DF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0,34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</w:t>
            </w:r>
            <w:r w:rsidR="004450DF" w:rsidRPr="00CB1992">
              <w:rPr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17515" w:rsidRPr="00CB1992" w:rsidRDefault="00EB7C0C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-</w:t>
            </w:r>
            <w:r w:rsidR="004450DF" w:rsidRPr="00CB1992">
              <w:rPr>
                <w:sz w:val="22"/>
                <w:szCs w:val="22"/>
              </w:rPr>
              <w:t>66</w:t>
            </w:r>
          </w:p>
        </w:tc>
      </w:tr>
    </w:tbl>
    <w:p w:rsidR="00A17515" w:rsidRDefault="003E49D5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«Арчединское» Фроловского района Волгоградской области можно отнести к крупным предприятиям. Как видно из данных таблицы 1, в 2009 году произошел спад всех основных показателей, по сравнению с предыдущими. Так, валовая продукция уменьшилась на 20%, товарная – на 10 %, чистая прибыль – на 20 %. Наиболее благоприятным в экономическом отношении был 2008 год, в котором произошел рост  как валовой продукции, так и товарной, и чистой прибыли. </w:t>
      </w:r>
    </w:p>
    <w:p w:rsidR="003E49D5" w:rsidRDefault="003E49D5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структуру товарной продукции и специализацию ООО «Арчединское» (табл. 2)</w:t>
      </w:r>
    </w:p>
    <w:p w:rsidR="00284B91" w:rsidRDefault="00284B91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284B91" w:rsidRDefault="00284B91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284B91" w:rsidRDefault="00284B91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3B37A0" w:rsidRDefault="003B37A0" w:rsidP="00CA3F5F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284B91" w:rsidRDefault="00284B91" w:rsidP="003E49D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A3F5F" w:rsidRDefault="00284B91" w:rsidP="00284B91">
      <w:pPr>
        <w:pStyle w:val="a3"/>
        <w:spacing w:before="0" w:beforeAutospacing="0" w:after="0" w:afterAutospacing="0"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284B91" w:rsidRDefault="00284B91" w:rsidP="00284B91">
      <w:pPr>
        <w:pStyle w:val="a3"/>
        <w:spacing w:before="0" w:beforeAutospacing="0" w:after="0" w:afterAutospacing="0"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Объем и структура продаж ООО «Арчединское» в 2007-2009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416"/>
        <w:gridCol w:w="1417"/>
        <w:gridCol w:w="1417"/>
        <w:gridCol w:w="1475"/>
        <w:gridCol w:w="1543"/>
      </w:tblGrid>
      <w:tr w:rsidR="00284B91" w:rsidRPr="00CB1992">
        <w:tc>
          <w:tcPr>
            <w:tcW w:w="1642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2007, тыс. руб.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2008, тыс. руб.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2009, тыс. руб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В среднем за 3 года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Структура, %</w:t>
            </w:r>
          </w:p>
        </w:tc>
      </w:tr>
      <w:tr w:rsidR="00284B91" w:rsidRPr="00CB1992">
        <w:tc>
          <w:tcPr>
            <w:tcW w:w="1642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Зерновые и зернобобвые культуры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В том числе: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Пшеница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Рожь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Просо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Ячмень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овес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12806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5892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4541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608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423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1342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8625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5963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1507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879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276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8895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3671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3502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1169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553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10109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5175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3183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203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824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724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32,26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16,51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10,17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0,65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2,63</w:t>
            </w:r>
          </w:p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2,30</w:t>
            </w:r>
          </w:p>
        </w:tc>
      </w:tr>
      <w:tr w:rsidR="00284B91" w:rsidRPr="00CB1992">
        <w:tc>
          <w:tcPr>
            <w:tcW w:w="1642" w:type="dxa"/>
            <w:shd w:val="clear" w:color="auto" w:fill="auto"/>
          </w:tcPr>
          <w:p w:rsidR="00284B91" w:rsidRPr="00CB1992" w:rsidRDefault="00E46F6B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Подсолнечник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E46F6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9668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E46F6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22297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E46F6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8184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E46F6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13383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E46F6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42,70</w:t>
            </w:r>
          </w:p>
        </w:tc>
      </w:tr>
      <w:tr w:rsidR="00284B91" w:rsidRPr="00CB1992">
        <w:tc>
          <w:tcPr>
            <w:tcW w:w="1642" w:type="dxa"/>
            <w:shd w:val="clear" w:color="auto" w:fill="auto"/>
          </w:tcPr>
          <w:p w:rsidR="00284B91" w:rsidRPr="00CB1992" w:rsidRDefault="00E46F6B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Прочая продукция растениеводства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E46F6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515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E46F6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425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E46F6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227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E46F6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389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E46F6B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1,24</w:t>
            </w:r>
          </w:p>
        </w:tc>
      </w:tr>
      <w:tr w:rsidR="00284B91" w:rsidRPr="00CB1992">
        <w:tc>
          <w:tcPr>
            <w:tcW w:w="1642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Продукция растениеводства собств. производства, реализов. в переработ. виде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1098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1544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974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1205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3,84</w:t>
            </w:r>
          </w:p>
        </w:tc>
      </w:tr>
      <w:tr w:rsidR="00284B91" w:rsidRPr="00CB1992">
        <w:tc>
          <w:tcPr>
            <w:tcW w:w="1642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Итого продукция растениеводства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24087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32891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18280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25086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80,04</w:t>
            </w:r>
          </w:p>
        </w:tc>
      </w:tr>
      <w:tr w:rsidR="00284B91" w:rsidRPr="00CB1992">
        <w:tc>
          <w:tcPr>
            <w:tcW w:w="1642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Скот и птица в живой массе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В том числе: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Крс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Свиньи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лошади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909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847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62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2389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1510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714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165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2469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2086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383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1922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1481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386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55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6,13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4,73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1,23</w:t>
            </w: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0,17</w:t>
            </w:r>
          </w:p>
        </w:tc>
      </w:tr>
      <w:tr w:rsidR="00284B91" w:rsidRPr="00CB1992">
        <w:tc>
          <w:tcPr>
            <w:tcW w:w="1642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Молоко цельное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2982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4323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4279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3861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12,32</w:t>
            </w:r>
          </w:p>
        </w:tc>
      </w:tr>
      <w:tr w:rsidR="00284B91" w:rsidRPr="00CB1992">
        <w:tc>
          <w:tcPr>
            <w:tcW w:w="1642" w:type="dxa"/>
            <w:shd w:val="clear" w:color="auto" w:fill="auto"/>
          </w:tcPr>
          <w:p w:rsidR="00284B91" w:rsidRPr="00CB1992" w:rsidRDefault="00227553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Прочая продукция животноводства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50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17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284B91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27553" w:rsidRPr="00CB1992" w:rsidRDefault="00227553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0,06</w:t>
            </w:r>
          </w:p>
        </w:tc>
      </w:tr>
      <w:tr w:rsidR="00284B91" w:rsidRPr="00CB1992">
        <w:tc>
          <w:tcPr>
            <w:tcW w:w="1642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Продукция животноводства собств. производства, реализов. в перераб. виде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357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552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452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454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992">
              <w:rPr>
                <w:sz w:val="22"/>
                <w:szCs w:val="22"/>
              </w:rPr>
              <w:t>1,45</w:t>
            </w:r>
          </w:p>
        </w:tc>
      </w:tr>
      <w:tr w:rsidR="00284B91" w:rsidRPr="00CB1992">
        <w:tc>
          <w:tcPr>
            <w:tcW w:w="1642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Итого по животноводству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4298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7264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7200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6254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19,96</w:t>
            </w:r>
          </w:p>
        </w:tc>
      </w:tr>
      <w:tr w:rsidR="00284B91" w:rsidRPr="00CB1992">
        <w:tc>
          <w:tcPr>
            <w:tcW w:w="1642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Всего по сельскохозяйственному производству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28385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40155</w:t>
            </w:r>
          </w:p>
        </w:tc>
        <w:tc>
          <w:tcPr>
            <w:tcW w:w="1642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25480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31340</w:t>
            </w:r>
          </w:p>
        </w:tc>
        <w:tc>
          <w:tcPr>
            <w:tcW w:w="1643" w:type="dxa"/>
            <w:shd w:val="clear" w:color="auto" w:fill="auto"/>
          </w:tcPr>
          <w:p w:rsidR="00284B91" w:rsidRPr="00CB1992" w:rsidRDefault="003B37A0" w:rsidP="00CB199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B1992">
              <w:rPr>
                <w:b/>
                <w:sz w:val="22"/>
                <w:szCs w:val="22"/>
              </w:rPr>
              <w:t>100,00</w:t>
            </w:r>
          </w:p>
        </w:tc>
      </w:tr>
    </w:tbl>
    <w:p w:rsidR="00284B91" w:rsidRDefault="00284B91" w:rsidP="00284B91">
      <w:pPr>
        <w:pStyle w:val="a3"/>
        <w:spacing w:before="0" w:beforeAutospacing="0" w:after="0" w:afterAutospacing="0" w:line="360" w:lineRule="auto"/>
        <w:ind w:firstLine="540"/>
        <w:jc w:val="center"/>
        <w:rPr>
          <w:sz w:val="28"/>
          <w:szCs w:val="28"/>
        </w:rPr>
      </w:pPr>
    </w:p>
    <w:p w:rsidR="003B37A0" w:rsidRDefault="00890616" w:rsidP="003B37A0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</w:t>
      </w:r>
      <w:r w:rsidR="003B37A0">
        <w:rPr>
          <w:sz w:val="28"/>
          <w:szCs w:val="28"/>
        </w:rPr>
        <w:t xml:space="preserve"> от</w:t>
      </w:r>
      <w:r>
        <w:rPr>
          <w:sz w:val="28"/>
          <w:szCs w:val="28"/>
        </w:rPr>
        <w:t>раслями в ООО «Арчединское» являю</w:t>
      </w:r>
      <w:r w:rsidR="003B37A0">
        <w:rPr>
          <w:sz w:val="28"/>
          <w:szCs w:val="28"/>
        </w:rPr>
        <w:t>тся произ</w:t>
      </w:r>
      <w:r>
        <w:rPr>
          <w:sz w:val="28"/>
          <w:szCs w:val="28"/>
        </w:rPr>
        <w:t>водства</w:t>
      </w:r>
      <w:r w:rsidR="003B37A0">
        <w:rPr>
          <w:sz w:val="28"/>
          <w:szCs w:val="28"/>
        </w:rPr>
        <w:t xml:space="preserve"> подсолнечника и зерна, а скотоводство выступает в качестве дополнительной отрасли. Свиноводство и коневодство не играют особой роли в реализации продукции. Основное производственное направление – подсолнечнико-зерновое.</w:t>
      </w:r>
    </w:p>
    <w:p w:rsidR="007821C7" w:rsidRDefault="00431C4B" w:rsidP="003B37A0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специализации равен 0,32, что соответствует среднему уровню специализации предприятия. </w:t>
      </w:r>
    </w:p>
    <w:p w:rsidR="007821C7" w:rsidRDefault="007821C7" w:rsidP="003B37A0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A87378" w:rsidRDefault="0005654D" w:rsidP="00CB199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  <w:sectPr w:rsidR="00A87378" w:rsidSect="00DF27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362.85pt;width:477pt;height:45pt;z-index:251657728" filled="f" stroked="f">
            <v:textbox>
              <w:txbxContent>
                <w:p w:rsidR="00EC668D" w:rsidRPr="00EC668D" w:rsidRDefault="00EC668D" w:rsidP="00EC668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Диаграмма 1. Структура товарной продукции ООО «Арчединское» в среднем за 2007-2009 гг.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81.5pt;height:353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">
            <v:imagedata r:id="rId5" o:title=""/>
            <o:lock v:ext="edit" aspectratio="f"/>
          </v:shape>
        </w:pict>
      </w:r>
    </w:p>
    <w:p w:rsidR="007821C7" w:rsidRDefault="007821C7" w:rsidP="00431C4B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7821C7" w:rsidRDefault="007821C7" w:rsidP="007821C7">
      <w:pPr>
        <w:pStyle w:val="a3"/>
        <w:spacing w:before="0" w:beforeAutospacing="0" w:after="0" w:afterAutospacing="0"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Финансовые результаты деятельности ООО «Арчединское» в 2007-2009 гг., тыс. руб.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190"/>
        <w:gridCol w:w="1376"/>
        <w:gridCol w:w="995"/>
        <w:gridCol w:w="939"/>
        <w:gridCol w:w="1190"/>
        <w:gridCol w:w="1376"/>
        <w:gridCol w:w="995"/>
        <w:gridCol w:w="939"/>
        <w:gridCol w:w="1190"/>
        <w:gridCol w:w="1376"/>
        <w:gridCol w:w="995"/>
        <w:gridCol w:w="1119"/>
      </w:tblGrid>
      <w:tr w:rsidR="007821C7" w:rsidRPr="00CB1992">
        <w:tc>
          <w:tcPr>
            <w:tcW w:w="1548" w:type="dxa"/>
            <w:vMerge w:val="restart"/>
            <w:shd w:val="clear" w:color="auto" w:fill="auto"/>
          </w:tcPr>
          <w:p w:rsidR="007821C7" w:rsidRPr="00CB1992" w:rsidRDefault="00A8737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Виды продукции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7821C7" w:rsidRPr="00CB1992" w:rsidRDefault="00A87378" w:rsidP="00CB19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2007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7821C7" w:rsidRPr="00CB1992" w:rsidRDefault="00A87378" w:rsidP="00CB19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2008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7821C7" w:rsidRPr="00CB1992" w:rsidRDefault="00A87378" w:rsidP="00CB19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2009</w:t>
            </w:r>
          </w:p>
        </w:tc>
      </w:tr>
      <w:tr w:rsidR="00A87378" w:rsidRPr="00CB1992">
        <w:tc>
          <w:tcPr>
            <w:tcW w:w="1548" w:type="dxa"/>
            <w:vMerge/>
            <w:shd w:val="clear" w:color="auto" w:fill="auto"/>
          </w:tcPr>
          <w:p w:rsidR="00A87378" w:rsidRPr="00CB1992" w:rsidRDefault="00A8737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87378" w:rsidRPr="00CB1992" w:rsidRDefault="00A87378" w:rsidP="00CB19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Выручка от реализации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A87378" w:rsidRPr="00CB1992" w:rsidRDefault="00A87378" w:rsidP="00CB19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Затраты на производство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87378" w:rsidRPr="00CB1992" w:rsidRDefault="00A87378" w:rsidP="00CB19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Прибыль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A87378" w:rsidRPr="00CB1992" w:rsidRDefault="00A87378" w:rsidP="00CB19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Рентабельность, %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87378" w:rsidRPr="00CB1992" w:rsidRDefault="00A87378" w:rsidP="00CB19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Выручка от реализации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A87378" w:rsidRPr="00CB1992" w:rsidRDefault="00A87378" w:rsidP="00CB19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Затраты на производство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87378" w:rsidRPr="00CB1992" w:rsidRDefault="00A87378" w:rsidP="00CB19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Прибыль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A87378" w:rsidRPr="00CB1992" w:rsidRDefault="00A87378" w:rsidP="00CB19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Рентабельность, %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87378" w:rsidRPr="00CB1992" w:rsidRDefault="00A87378" w:rsidP="00CB19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Выручка от реализации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A87378" w:rsidRPr="00CB1992" w:rsidRDefault="00A87378" w:rsidP="00CB19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Затраты на производство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87378" w:rsidRPr="00CB1992" w:rsidRDefault="00A87378" w:rsidP="00CB19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Прибыль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87378" w:rsidRPr="00CB1992" w:rsidRDefault="00A87378" w:rsidP="00CB19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Рентабельность, %</w:t>
            </w:r>
          </w:p>
        </w:tc>
      </w:tr>
      <w:tr w:rsidR="00A87378" w:rsidRPr="00CB1992">
        <w:tc>
          <w:tcPr>
            <w:tcW w:w="1548" w:type="dxa"/>
            <w:shd w:val="clear" w:color="auto" w:fill="auto"/>
          </w:tcPr>
          <w:p w:rsidR="007821C7" w:rsidRPr="00CB1992" w:rsidRDefault="00A87378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Растениеводство – всего</w:t>
            </w:r>
          </w:p>
          <w:p w:rsidR="00A87378" w:rsidRPr="00CB1992" w:rsidRDefault="00A8737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В том числе:</w:t>
            </w:r>
          </w:p>
          <w:p w:rsidR="00A87378" w:rsidRPr="00CB1992" w:rsidRDefault="00A8737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Зерно</w:t>
            </w:r>
          </w:p>
          <w:p w:rsidR="00A87378" w:rsidRPr="00CB1992" w:rsidRDefault="00ED4D0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П</w:t>
            </w:r>
            <w:r w:rsidR="00A87378" w:rsidRPr="00CB1992">
              <w:rPr>
                <w:sz w:val="20"/>
                <w:szCs w:val="20"/>
              </w:rPr>
              <w:t>одсолнечник</w:t>
            </w:r>
          </w:p>
          <w:p w:rsidR="00ED4D0C" w:rsidRPr="00CB1992" w:rsidRDefault="00ED4D0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Прочая продукция раст-ва</w:t>
            </w:r>
          </w:p>
          <w:p w:rsidR="00ED4D0C" w:rsidRPr="00CB1992" w:rsidRDefault="00ED4D0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Продукция раст-ва, реализов. в переработ. виде</w:t>
            </w:r>
          </w:p>
        </w:tc>
        <w:tc>
          <w:tcPr>
            <w:tcW w:w="1190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C765A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24087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12806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9668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515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1098</w:t>
            </w:r>
          </w:p>
        </w:tc>
        <w:tc>
          <w:tcPr>
            <w:tcW w:w="1376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15508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8363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5305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464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1376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8579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4443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4363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51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-278</w:t>
            </w:r>
          </w:p>
        </w:tc>
        <w:tc>
          <w:tcPr>
            <w:tcW w:w="939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55,32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53,13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82,24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10,99</w:t>
            </w: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9113C" w:rsidRPr="00CB1992" w:rsidRDefault="00D911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-20,20</w:t>
            </w:r>
          </w:p>
        </w:tc>
        <w:tc>
          <w:tcPr>
            <w:tcW w:w="1190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32891</w:t>
            </w: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8625</w:t>
            </w: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22297</w:t>
            </w: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425</w:t>
            </w: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1544</w:t>
            </w:r>
          </w:p>
        </w:tc>
        <w:tc>
          <w:tcPr>
            <w:tcW w:w="1376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15900</w:t>
            </w: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4882</w:t>
            </w: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6420</w:t>
            </w: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858</w:t>
            </w: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1462</w:t>
            </w:r>
          </w:p>
        </w:tc>
        <w:tc>
          <w:tcPr>
            <w:tcW w:w="995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16991</w:t>
            </w: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3743</w:t>
            </w: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15877</w:t>
            </w: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-433</w:t>
            </w: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82</w:t>
            </w:r>
          </w:p>
        </w:tc>
        <w:tc>
          <w:tcPr>
            <w:tcW w:w="939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106,86</w:t>
            </w: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A3E50" w:rsidRPr="00CB1992" w:rsidRDefault="004A3E5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76,67</w:t>
            </w: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247,31</w:t>
            </w: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-50,47</w:t>
            </w: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752B5" w:rsidRPr="00CB1992" w:rsidRDefault="00D752B5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5,61</w:t>
            </w:r>
          </w:p>
        </w:tc>
        <w:tc>
          <w:tcPr>
            <w:tcW w:w="1190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0633C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18280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8895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8184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227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974</w:t>
            </w:r>
          </w:p>
        </w:tc>
        <w:tc>
          <w:tcPr>
            <w:tcW w:w="1376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14673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8956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3885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933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899</w:t>
            </w:r>
          </w:p>
        </w:tc>
        <w:tc>
          <w:tcPr>
            <w:tcW w:w="995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3607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-61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4299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-706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75</w:t>
            </w:r>
          </w:p>
        </w:tc>
        <w:tc>
          <w:tcPr>
            <w:tcW w:w="1119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24,58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-0,68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110,66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-75,67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8,34</w:t>
            </w:r>
          </w:p>
        </w:tc>
      </w:tr>
      <w:tr w:rsidR="00A87378" w:rsidRPr="00CB1992">
        <w:tc>
          <w:tcPr>
            <w:tcW w:w="1548" w:type="dxa"/>
            <w:shd w:val="clear" w:color="auto" w:fill="auto"/>
          </w:tcPr>
          <w:p w:rsidR="007821C7" w:rsidRPr="00CB1992" w:rsidRDefault="00ED4D0C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Животноводство – всего</w:t>
            </w:r>
          </w:p>
          <w:p w:rsidR="00ED4D0C" w:rsidRPr="00CB1992" w:rsidRDefault="00ED4D0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В том числе:</w:t>
            </w:r>
          </w:p>
          <w:p w:rsidR="00ED4D0C" w:rsidRPr="00CB1992" w:rsidRDefault="00ED4D0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Молоко</w:t>
            </w:r>
          </w:p>
          <w:p w:rsidR="00ED4D0C" w:rsidRPr="00CB1992" w:rsidRDefault="00ED4D0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Прирост живой массы</w:t>
            </w:r>
          </w:p>
          <w:p w:rsidR="00ED4D0C" w:rsidRPr="00CB1992" w:rsidRDefault="00ED4D0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Крс</w:t>
            </w:r>
          </w:p>
          <w:p w:rsidR="00ED4D0C" w:rsidRPr="00CB1992" w:rsidRDefault="00ED4D0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Свиней</w:t>
            </w:r>
          </w:p>
          <w:p w:rsidR="00ED4D0C" w:rsidRPr="00CB1992" w:rsidRDefault="00ED4D0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Лошадей</w:t>
            </w:r>
          </w:p>
          <w:p w:rsidR="00ED4D0C" w:rsidRPr="00CB1992" w:rsidRDefault="00ED4D0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Прочая продукция жив-ва</w:t>
            </w:r>
          </w:p>
          <w:p w:rsidR="00ED4D0C" w:rsidRPr="00CB1992" w:rsidRDefault="00ED4D0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Продукция жив-ва, реализов. в перераб. виде</w:t>
            </w:r>
          </w:p>
        </w:tc>
        <w:tc>
          <w:tcPr>
            <w:tcW w:w="1190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4298</w:t>
            </w: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2982</w:t>
            </w: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909</w:t>
            </w: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847</w:t>
            </w: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62</w:t>
            </w: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50</w:t>
            </w: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357</w:t>
            </w:r>
          </w:p>
        </w:tc>
        <w:tc>
          <w:tcPr>
            <w:tcW w:w="1376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3260</w:t>
            </w: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1505</w:t>
            </w: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1140</w:t>
            </w: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909</w:t>
            </w: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231</w:t>
            </w: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38</w:t>
            </w: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1776E" w:rsidRPr="00CB1992" w:rsidRDefault="0071776E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577</w:t>
            </w:r>
          </w:p>
        </w:tc>
        <w:tc>
          <w:tcPr>
            <w:tcW w:w="995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1776E" w:rsidRPr="00CB1992" w:rsidRDefault="001B07BA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1038</w:t>
            </w:r>
          </w:p>
          <w:p w:rsidR="001B07BA" w:rsidRPr="00CB1992" w:rsidRDefault="001B07BA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B07BA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1477</w:t>
            </w: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-231</w:t>
            </w: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-62</w:t>
            </w: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-169</w:t>
            </w: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12</w:t>
            </w: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-220</w:t>
            </w:r>
          </w:p>
        </w:tc>
        <w:tc>
          <w:tcPr>
            <w:tcW w:w="939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B07BA" w:rsidRPr="00CB1992" w:rsidRDefault="001B07BA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31,84</w:t>
            </w: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98,14</w:t>
            </w: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-20,26</w:t>
            </w: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-6,82</w:t>
            </w: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-73,16</w:t>
            </w: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31,58</w:t>
            </w: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42FF0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-38,13</w:t>
            </w:r>
          </w:p>
        </w:tc>
        <w:tc>
          <w:tcPr>
            <w:tcW w:w="1190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7264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4323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2389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1510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714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165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552</w:t>
            </w:r>
          </w:p>
        </w:tc>
        <w:tc>
          <w:tcPr>
            <w:tcW w:w="1376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6071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2308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3069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1398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1610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61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694</w:t>
            </w:r>
          </w:p>
        </w:tc>
        <w:tc>
          <w:tcPr>
            <w:tcW w:w="995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1193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2015</w:t>
            </w: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-680</w:t>
            </w: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112</w:t>
            </w: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-896</w:t>
            </w: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104</w:t>
            </w: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-142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19,65</w:t>
            </w: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773E1" w:rsidRPr="00CB1992" w:rsidRDefault="009773E1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87,31</w:t>
            </w: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-22,16</w:t>
            </w: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8,01</w:t>
            </w: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-55,65</w:t>
            </w: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170,49</w:t>
            </w: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0633C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-20,46</w:t>
            </w:r>
          </w:p>
        </w:tc>
        <w:tc>
          <w:tcPr>
            <w:tcW w:w="1190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7200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4279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2469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2086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383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452</w:t>
            </w:r>
          </w:p>
        </w:tc>
        <w:tc>
          <w:tcPr>
            <w:tcW w:w="1376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6989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3281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2916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1961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955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790</w:t>
            </w:r>
          </w:p>
        </w:tc>
        <w:tc>
          <w:tcPr>
            <w:tcW w:w="995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211</w:t>
            </w: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998</w:t>
            </w: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-447</w:t>
            </w: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125</w:t>
            </w: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-572</w:t>
            </w: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-338</w:t>
            </w:r>
          </w:p>
        </w:tc>
        <w:tc>
          <w:tcPr>
            <w:tcW w:w="1119" w:type="dxa"/>
            <w:shd w:val="clear" w:color="auto" w:fill="auto"/>
          </w:tcPr>
          <w:p w:rsidR="007821C7" w:rsidRPr="00CB1992" w:rsidRDefault="007821C7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541C8" w:rsidRPr="00CB1992" w:rsidRDefault="00A541C8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3,02</w:t>
            </w: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30,42</w:t>
            </w: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-15,33</w:t>
            </w: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6,37</w:t>
            </w: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-59,90</w:t>
            </w: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A102F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-42,78</w:t>
            </w:r>
          </w:p>
        </w:tc>
      </w:tr>
      <w:tr w:rsidR="00A87378" w:rsidRPr="00CB1992">
        <w:tc>
          <w:tcPr>
            <w:tcW w:w="1548" w:type="dxa"/>
            <w:shd w:val="clear" w:color="auto" w:fill="auto"/>
          </w:tcPr>
          <w:p w:rsidR="007821C7" w:rsidRPr="00CB1992" w:rsidRDefault="00ED4D0C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Всего по предприятию</w:t>
            </w:r>
          </w:p>
        </w:tc>
        <w:tc>
          <w:tcPr>
            <w:tcW w:w="1190" w:type="dxa"/>
            <w:shd w:val="clear" w:color="auto" w:fill="auto"/>
          </w:tcPr>
          <w:p w:rsidR="007821C7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28385</w:t>
            </w:r>
          </w:p>
        </w:tc>
        <w:tc>
          <w:tcPr>
            <w:tcW w:w="1376" w:type="dxa"/>
            <w:shd w:val="clear" w:color="auto" w:fill="auto"/>
          </w:tcPr>
          <w:p w:rsidR="007821C7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18768</w:t>
            </w:r>
          </w:p>
        </w:tc>
        <w:tc>
          <w:tcPr>
            <w:tcW w:w="995" w:type="dxa"/>
            <w:shd w:val="clear" w:color="auto" w:fill="auto"/>
          </w:tcPr>
          <w:p w:rsidR="007821C7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9617</w:t>
            </w:r>
          </w:p>
        </w:tc>
        <w:tc>
          <w:tcPr>
            <w:tcW w:w="939" w:type="dxa"/>
            <w:shd w:val="clear" w:color="auto" w:fill="auto"/>
          </w:tcPr>
          <w:p w:rsidR="007821C7" w:rsidRPr="00CB1992" w:rsidRDefault="00642FF0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51,24</w:t>
            </w:r>
          </w:p>
        </w:tc>
        <w:tc>
          <w:tcPr>
            <w:tcW w:w="1190" w:type="dxa"/>
            <w:shd w:val="clear" w:color="auto" w:fill="auto"/>
          </w:tcPr>
          <w:p w:rsidR="007821C7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40155</w:t>
            </w:r>
          </w:p>
        </w:tc>
        <w:tc>
          <w:tcPr>
            <w:tcW w:w="1376" w:type="dxa"/>
            <w:shd w:val="clear" w:color="auto" w:fill="auto"/>
          </w:tcPr>
          <w:p w:rsidR="007821C7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21971</w:t>
            </w:r>
          </w:p>
        </w:tc>
        <w:tc>
          <w:tcPr>
            <w:tcW w:w="995" w:type="dxa"/>
            <w:shd w:val="clear" w:color="auto" w:fill="auto"/>
          </w:tcPr>
          <w:p w:rsidR="007821C7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18184</w:t>
            </w:r>
          </w:p>
        </w:tc>
        <w:tc>
          <w:tcPr>
            <w:tcW w:w="939" w:type="dxa"/>
            <w:shd w:val="clear" w:color="auto" w:fill="auto"/>
          </w:tcPr>
          <w:p w:rsidR="007821C7" w:rsidRPr="00CB1992" w:rsidRDefault="00E0633C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82,76</w:t>
            </w:r>
          </w:p>
        </w:tc>
        <w:tc>
          <w:tcPr>
            <w:tcW w:w="1190" w:type="dxa"/>
            <w:shd w:val="clear" w:color="auto" w:fill="auto"/>
          </w:tcPr>
          <w:p w:rsidR="007821C7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25480</w:t>
            </w:r>
          </w:p>
        </w:tc>
        <w:tc>
          <w:tcPr>
            <w:tcW w:w="1376" w:type="dxa"/>
            <w:shd w:val="clear" w:color="auto" w:fill="auto"/>
          </w:tcPr>
          <w:p w:rsidR="007821C7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21662</w:t>
            </w:r>
          </w:p>
        </w:tc>
        <w:tc>
          <w:tcPr>
            <w:tcW w:w="995" w:type="dxa"/>
            <w:shd w:val="clear" w:color="auto" w:fill="auto"/>
          </w:tcPr>
          <w:p w:rsidR="007821C7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3818</w:t>
            </w:r>
          </w:p>
        </w:tc>
        <w:tc>
          <w:tcPr>
            <w:tcW w:w="1119" w:type="dxa"/>
            <w:shd w:val="clear" w:color="auto" w:fill="auto"/>
          </w:tcPr>
          <w:p w:rsidR="007821C7" w:rsidRPr="00CB1992" w:rsidRDefault="00EA102F" w:rsidP="00CB199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17,63</w:t>
            </w:r>
          </w:p>
        </w:tc>
      </w:tr>
    </w:tbl>
    <w:p w:rsidR="00A87378" w:rsidRDefault="00A87378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  <w:sectPr w:rsidR="00A87378" w:rsidSect="00A8737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821C7" w:rsidRDefault="00EA102F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 данных таблицы 3 можно сделать вывод, что производство сельскохозяйственной продукции в ООО «Арчединское» является рентабельным, причем как и производство растениеводческой</w:t>
      </w:r>
      <w:r w:rsidR="00493F9E">
        <w:rPr>
          <w:sz w:val="28"/>
          <w:szCs w:val="28"/>
        </w:rPr>
        <w:t>, так и животноводческой продукции. В растениеводстве наиболее рентабельными являются</w:t>
      </w:r>
      <w:r>
        <w:rPr>
          <w:sz w:val="28"/>
          <w:szCs w:val="28"/>
        </w:rPr>
        <w:t xml:space="preserve"> </w:t>
      </w:r>
      <w:r w:rsidR="00493F9E">
        <w:rPr>
          <w:sz w:val="28"/>
          <w:szCs w:val="28"/>
        </w:rPr>
        <w:t>производство подсолнечника и зерна, в животноводстве – производство молока. Начиная с 2008 года, становится рентабельным производство говядины. Наиболее убыточными отраслями являются свиноводство и переработка животноводческой продукции.</w:t>
      </w: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 природно-экономических условий показал, что климатические и экономические условия благоприятны для производства подсолнечника, зерна и молочного скотоводства.</w:t>
      </w: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7821C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431C4B" w:rsidRDefault="00431C4B" w:rsidP="00431C4B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 АНАЛИЗ ФИНАНСОВОГО СОСТОЯНИЯ ООО «АРЧЕДИНСКОЕ»</w:t>
      </w:r>
    </w:p>
    <w:p w:rsidR="000A0146" w:rsidRPr="003146A0" w:rsidRDefault="000A0146" w:rsidP="000A0146">
      <w:pPr>
        <w:spacing w:line="360" w:lineRule="auto"/>
        <w:ind w:firstLine="709"/>
        <w:jc w:val="both"/>
        <w:rPr>
          <w:sz w:val="28"/>
          <w:szCs w:val="28"/>
        </w:rPr>
      </w:pPr>
      <w:r w:rsidRPr="003146A0">
        <w:rPr>
          <w:i/>
          <w:iCs/>
          <w:sz w:val="28"/>
          <w:szCs w:val="28"/>
        </w:rPr>
        <w:t>Под финансовым состоянием</w:t>
      </w:r>
      <w:r w:rsidRPr="003146A0">
        <w:rPr>
          <w:sz w:val="28"/>
          <w:szCs w:val="28"/>
        </w:rPr>
        <w:t xml:space="preserve"> понимается способность предприятия финансировать свою деятельность. Оно характеризуется обеспеченностью финансовыми ресурсами, необходимыми для нормального функционирования предприятия, целесообразностью их размещения и эффективностью использования, финансовыми взаимоотношениями с другими юридическими и физическими лицами, платежеспособностью и финансовой устойчивостью.</w:t>
      </w:r>
    </w:p>
    <w:p w:rsidR="000A0146" w:rsidRPr="003146A0" w:rsidRDefault="000A0146" w:rsidP="000A0146">
      <w:pPr>
        <w:spacing w:line="360" w:lineRule="auto"/>
        <w:ind w:firstLine="709"/>
        <w:jc w:val="both"/>
        <w:rPr>
          <w:sz w:val="28"/>
          <w:szCs w:val="28"/>
        </w:rPr>
      </w:pPr>
      <w:r w:rsidRPr="003146A0">
        <w:rPr>
          <w:sz w:val="28"/>
          <w:szCs w:val="28"/>
        </w:rPr>
        <w:t>Финансовое состояние может быть устойчивым, неустойчивым и кризисным. Способность предприятия своевременно производить платежи, финансировать свою деятельность на расширенной основе свидетельствует о его хорошем финансовом состоянии.</w:t>
      </w:r>
    </w:p>
    <w:p w:rsidR="000A0146" w:rsidRPr="003146A0" w:rsidRDefault="000A0146" w:rsidP="000A0146">
      <w:pPr>
        <w:spacing w:line="360" w:lineRule="auto"/>
        <w:ind w:firstLine="709"/>
        <w:jc w:val="both"/>
        <w:rPr>
          <w:sz w:val="28"/>
          <w:szCs w:val="28"/>
        </w:rPr>
      </w:pPr>
      <w:r w:rsidRPr="003146A0">
        <w:rPr>
          <w:sz w:val="28"/>
          <w:szCs w:val="28"/>
        </w:rPr>
        <w:t xml:space="preserve">Финансовое состояние предприятия зависит от результатов его производственной, коммерческой и финансовой деятельности. Если производственный и финансовый планы успешно выполняются, то это  положительно влияет на финансовое положение предприятия. </w:t>
      </w:r>
      <w:r w:rsidR="00A82AF4" w:rsidRPr="003146A0">
        <w:rPr>
          <w:sz w:val="28"/>
          <w:szCs w:val="28"/>
        </w:rPr>
        <w:t>И,</w:t>
      </w:r>
      <w:r w:rsidRPr="003146A0">
        <w:rPr>
          <w:sz w:val="28"/>
          <w:szCs w:val="28"/>
        </w:rPr>
        <w:t xml:space="preserve"> наоборот, в результате недовыполнения плана по производству и реализации продукции происходит повышение ее себестоимости, уменьшение выручки и суммы прибыли и как следствие — ухудшение финансового состояния предприятия и его платежеспособности</w:t>
      </w:r>
    </w:p>
    <w:p w:rsidR="000A0146" w:rsidRDefault="000A0146" w:rsidP="000A0146">
      <w:pPr>
        <w:spacing w:line="360" w:lineRule="auto"/>
        <w:ind w:firstLine="709"/>
        <w:jc w:val="both"/>
        <w:rPr>
          <w:sz w:val="28"/>
          <w:szCs w:val="28"/>
        </w:rPr>
      </w:pPr>
      <w:r w:rsidRPr="003146A0">
        <w:rPr>
          <w:sz w:val="28"/>
          <w:szCs w:val="28"/>
        </w:rPr>
        <w:t>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ресурсами. Поэтому финансовая деятельность как составная часть хозяйственной деятельности направлена на обеспечение планомерного поступления и расходования денежных ресурсов, выполнение расчетной дисциплины, достижение рациональных пропорций собственного и заемного капитала и наиболее эффективного его использования.</w:t>
      </w:r>
    </w:p>
    <w:p w:rsidR="000A0146" w:rsidRDefault="000A0146" w:rsidP="000A0146">
      <w:pPr>
        <w:spacing w:line="360" w:lineRule="auto"/>
        <w:ind w:firstLine="709"/>
        <w:rPr>
          <w:sz w:val="28"/>
          <w:szCs w:val="28"/>
        </w:rPr>
      </w:pPr>
      <w:r w:rsidRPr="000A0146">
        <w:rPr>
          <w:sz w:val="28"/>
          <w:szCs w:val="28"/>
        </w:rPr>
        <w:t>Анализ ф</w:t>
      </w:r>
      <w:r>
        <w:rPr>
          <w:sz w:val="28"/>
          <w:szCs w:val="28"/>
        </w:rPr>
        <w:t>инансового состояния ООО «Арчединское» разобьем на</w:t>
      </w:r>
      <w:r w:rsidRPr="000A0146">
        <w:rPr>
          <w:sz w:val="28"/>
          <w:szCs w:val="28"/>
        </w:rPr>
        <w:t xml:space="preserve"> следующие этапы.</w:t>
      </w:r>
      <w:r w:rsidRPr="000A0146">
        <w:rPr>
          <w:sz w:val="28"/>
          <w:szCs w:val="28"/>
        </w:rPr>
        <w:br/>
      </w:r>
      <w:r w:rsidRPr="003146A0">
        <w:rPr>
          <w:sz w:val="28"/>
          <w:szCs w:val="28"/>
        </w:rPr>
        <w:t>1. Оце</w:t>
      </w:r>
      <w:r>
        <w:rPr>
          <w:sz w:val="28"/>
          <w:szCs w:val="28"/>
        </w:rPr>
        <w:t>нка имущественного положения.</w:t>
      </w:r>
      <w:r>
        <w:rPr>
          <w:sz w:val="28"/>
          <w:szCs w:val="28"/>
        </w:rPr>
        <w:br/>
      </w:r>
      <w:r w:rsidRPr="003146A0">
        <w:rPr>
          <w:sz w:val="28"/>
          <w:szCs w:val="28"/>
        </w:rPr>
        <w:t>1.1. Построение аналитического баланса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Pr="003146A0">
        <w:rPr>
          <w:sz w:val="28"/>
          <w:szCs w:val="28"/>
        </w:rPr>
        <w:t>1.2.</w:t>
      </w:r>
      <w:r>
        <w:rPr>
          <w:sz w:val="28"/>
          <w:szCs w:val="28"/>
        </w:rPr>
        <w:t xml:space="preserve"> Вертикальный анализ баланса.</w:t>
      </w:r>
      <w:r>
        <w:rPr>
          <w:sz w:val="28"/>
          <w:szCs w:val="28"/>
        </w:rPr>
        <w:br/>
      </w:r>
      <w:r w:rsidRPr="003146A0">
        <w:rPr>
          <w:sz w:val="28"/>
          <w:szCs w:val="28"/>
        </w:rPr>
        <w:t>1.3. Г</w:t>
      </w:r>
      <w:r>
        <w:rPr>
          <w:sz w:val="28"/>
          <w:szCs w:val="28"/>
        </w:rPr>
        <w:t>оризонтальный анализ баланса.</w:t>
      </w:r>
      <w:r>
        <w:rPr>
          <w:sz w:val="28"/>
          <w:szCs w:val="28"/>
        </w:rPr>
        <w:br/>
      </w:r>
      <w:r w:rsidRPr="003146A0">
        <w:rPr>
          <w:sz w:val="28"/>
          <w:szCs w:val="28"/>
        </w:rPr>
        <w:t>1.4. Анализ качественных изменений в имущественном</w:t>
      </w:r>
      <w:r>
        <w:rPr>
          <w:sz w:val="28"/>
          <w:szCs w:val="28"/>
        </w:rPr>
        <w:t xml:space="preserve"> положении.</w:t>
      </w:r>
      <w:r>
        <w:rPr>
          <w:sz w:val="28"/>
          <w:szCs w:val="28"/>
        </w:rPr>
        <w:br/>
      </w:r>
      <w:r w:rsidRPr="003146A0">
        <w:rPr>
          <w:sz w:val="28"/>
          <w:szCs w:val="28"/>
        </w:rPr>
        <w:t xml:space="preserve">2. </w:t>
      </w:r>
      <w:r>
        <w:rPr>
          <w:sz w:val="28"/>
          <w:szCs w:val="28"/>
        </w:rPr>
        <w:t>Оценка ликвидности и платежеспособности.</w:t>
      </w:r>
    </w:p>
    <w:p w:rsidR="000A0146" w:rsidRDefault="000A0146" w:rsidP="000A0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Оценка финансового положения.</w:t>
      </w:r>
    </w:p>
    <w:p w:rsidR="000A0146" w:rsidRPr="000A0146" w:rsidRDefault="000A0146" w:rsidP="000A0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Диагностика вероятности банкротства предприятия.</w:t>
      </w:r>
    </w:p>
    <w:p w:rsidR="000A0146" w:rsidRPr="003146A0" w:rsidRDefault="000A0146" w:rsidP="000A0146">
      <w:pPr>
        <w:spacing w:line="360" w:lineRule="auto"/>
        <w:ind w:firstLine="709"/>
        <w:jc w:val="both"/>
        <w:rPr>
          <w:sz w:val="28"/>
          <w:szCs w:val="28"/>
        </w:rPr>
      </w:pPr>
      <w:r w:rsidRPr="004969DE">
        <w:rPr>
          <w:sz w:val="28"/>
          <w:szCs w:val="28"/>
        </w:rPr>
        <w:t>Главная цель анализа</w:t>
      </w:r>
      <w:r w:rsidRPr="003146A0">
        <w:rPr>
          <w:sz w:val="28"/>
          <w:szCs w:val="28"/>
        </w:rPr>
        <w:t xml:space="preserve"> - своевременно выявлять и устранять недостат</w:t>
      </w:r>
      <w:r w:rsidR="004969DE">
        <w:rPr>
          <w:sz w:val="28"/>
          <w:szCs w:val="28"/>
        </w:rPr>
        <w:t xml:space="preserve">ки </w:t>
      </w:r>
      <w:r w:rsidRPr="003146A0">
        <w:rPr>
          <w:sz w:val="28"/>
          <w:szCs w:val="28"/>
        </w:rPr>
        <w:t xml:space="preserve">в финансовой деятельности и находить резервы улучшения финансового состояния предприятия и его платежеспособности. </w:t>
      </w:r>
    </w:p>
    <w:p w:rsidR="000A0146" w:rsidRDefault="000A0146" w:rsidP="004969DE">
      <w:pPr>
        <w:spacing w:line="360" w:lineRule="auto"/>
        <w:ind w:firstLine="720"/>
        <w:jc w:val="both"/>
        <w:rPr>
          <w:sz w:val="28"/>
          <w:szCs w:val="28"/>
        </w:rPr>
      </w:pPr>
      <w:r w:rsidRPr="004969DE">
        <w:rPr>
          <w:sz w:val="28"/>
          <w:szCs w:val="28"/>
        </w:rPr>
        <w:t>Конкретизация целей</w:t>
      </w:r>
      <w:r w:rsidRPr="003146A0">
        <w:rPr>
          <w:sz w:val="28"/>
          <w:szCs w:val="28"/>
        </w:rPr>
        <w:t xml:space="preserve"> анализа финансового состояния предприятия состоит  в 1) объективной оценке финансового положения предприятия, его платежеспособности, финансовой устойчивости и деловой активности;  2) выявлении путей увеличения собственного капитала, чистых активов, доходности акций и улучшения использования заемных средств; 3) в разработке прогнозов роста (снижения) финансовых результатов и аргументированных предположений о степени реальности банкротства  (финансовой несостоятельности) предприятия и на этой основе – в выработке вариантов обоснованных управленческих решений как внутренними, так и внешними пользователями данной аналитической информации в целях повышения эффективности хозяйствования, укрепления долгосрочных экономических связей с партнерами.</w:t>
      </w:r>
    </w:p>
    <w:p w:rsidR="004969DE" w:rsidRDefault="004969DE" w:rsidP="004969DE">
      <w:pPr>
        <w:spacing w:line="360" w:lineRule="auto"/>
        <w:ind w:firstLine="720"/>
        <w:jc w:val="both"/>
        <w:rPr>
          <w:sz w:val="28"/>
          <w:szCs w:val="28"/>
        </w:rPr>
      </w:pPr>
    </w:p>
    <w:p w:rsidR="004969DE" w:rsidRDefault="004969DE" w:rsidP="004969DE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Оценка состава и структуры имущества предприятия</w:t>
      </w:r>
    </w:p>
    <w:p w:rsidR="004805C3" w:rsidRDefault="004805C3" w:rsidP="004805C3">
      <w:pPr>
        <w:spacing w:line="360" w:lineRule="auto"/>
        <w:ind w:firstLine="720"/>
        <w:jc w:val="both"/>
        <w:rPr>
          <w:sz w:val="28"/>
          <w:szCs w:val="28"/>
        </w:rPr>
      </w:pPr>
      <w:r w:rsidRPr="004805C3">
        <w:rPr>
          <w:sz w:val="28"/>
          <w:szCs w:val="28"/>
        </w:rPr>
        <w:t>Анализ финансового состояния начинается с изучения структуры имущества (основного и оборотного капитала) предприятия и источников его формирования (собственных и заёмных средств), что даёт возможность не только оценить имущество, находящееся распоряжении предприятия или контролируемое им, но и выделить в составе имущества оборотные и внеоборотные средства, а также определить, за счёт каких источников в наибольшей степени сформировалось данное имущество.</w:t>
      </w:r>
    </w:p>
    <w:p w:rsidR="004805C3" w:rsidRDefault="004805C3" w:rsidP="004805C3">
      <w:pPr>
        <w:spacing w:line="360" w:lineRule="auto"/>
        <w:ind w:firstLine="720"/>
        <w:jc w:val="both"/>
        <w:rPr>
          <w:sz w:val="28"/>
          <w:szCs w:val="28"/>
        </w:rPr>
      </w:pPr>
      <w:r w:rsidRPr="004805C3">
        <w:rPr>
          <w:sz w:val="28"/>
          <w:szCs w:val="28"/>
        </w:rPr>
        <w:t>Большое значение для оценки финансового состояния предприятия имеет горизонтальный и вертикальный анализ актива и пассива бухгалтерского баланса.</w:t>
      </w:r>
    </w:p>
    <w:p w:rsidR="00D929B5" w:rsidRDefault="00572C7D" w:rsidP="00572C7D">
      <w:pPr>
        <w:spacing w:line="360" w:lineRule="auto"/>
        <w:ind w:firstLine="720"/>
        <w:jc w:val="both"/>
        <w:rPr>
          <w:sz w:val="28"/>
          <w:szCs w:val="28"/>
        </w:rPr>
      </w:pPr>
      <w:r w:rsidRPr="00572C7D">
        <w:rPr>
          <w:sz w:val="28"/>
          <w:szCs w:val="28"/>
        </w:rPr>
        <w:t>С</w:t>
      </w:r>
      <w:r>
        <w:rPr>
          <w:sz w:val="28"/>
          <w:szCs w:val="28"/>
        </w:rPr>
        <w:t>остав и структура имущества ООО «Арчединское</w:t>
      </w:r>
      <w:r w:rsidRPr="00572C7D">
        <w:rPr>
          <w:sz w:val="28"/>
          <w:szCs w:val="28"/>
        </w:rPr>
        <w:t>» отражены в таблице 4. На основании данных таблицы можно сказать, что общая стоимость средств предп</w:t>
      </w:r>
      <w:r>
        <w:rPr>
          <w:sz w:val="28"/>
          <w:szCs w:val="28"/>
        </w:rPr>
        <w:t>риятия повысилась на 74,34</w:t>
      </w:r>
      <w:r w:rsidRPr="00572C7D">
        <w:rPr>
          <w:sz w:val="28"/>
          <w:szCs w:val="28"/>
        </w:rPr>
        <w:t xml:space="preserve">%, в том числе размер </w:t>
      </w:r>
      <w:r>
        <w:rPr>
          <w:sz w:val="28"/>
          <w:szCs w:val="28"/>
        </w:rPr>
        <w:t>внеоборотных активов вырос на 121,75</w:t>
      </w:r>
      <w:r w:rsidRPr="00572C7D">
        <w:rPr>
          <w:sz w:val="28"/>
          <w:szCs w:val="28"/>
        </w:rPr>
        <w:t>%, а стоим</w:t>
      </w:r>
      <w:r>
        <w:rPr>
          <w:sz w:val="28"/>
          <w:szCs w:val="28"/>
        </w:rPr>
        <w:t>ость оборотных активов - на 51,83</w:t>
      </w:r>
      <w:r w:rsidRPr="00572C7D">
        <w:rPr>
          <w:sz w:val="28"/>
          <w:szCs w:val="28"/>
        </w:rPr>
        <w:t xml:space="preserve">%, главным образом, за счет </w:t>
      </w:r>
      <w:r>
        <w:rPr>
          <w:sz w:val="28"/>
          <w:szCs w:val="28"/>
        </w:rPr>
        <w:t>увеличения производственных запасов на 10867</w:t>
      </w:r>
      <w:r w:rsidRPr="00572C7D">
        <w:rPr>
          <w:sz w:val="28"/>
          <w:szCs w:val="28"/>
        </w:rPr>
        <w:t xml:space="preserve"> т</w:t>
      </w:r>
      <w:r>
        <w:rPr>
          <w:sz w:val="28"/>
          <w:szCs w:val="28"/>
        </w:rPr>
        <w:t>ыс</w:t>
      </w:r>
      <w:r w:rsidRPr="00572C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72C7D">
        <w:rPr>
          <w:sz w:val="28"/>
          <w:szCs w:val="28"/>
        </w:rPr>
        <w:t xml:space="preserve">руб. Наблюдается </w:t>
      </w:r>
      <w:r w:rsidR="00D929B5">
        <w:rPr>
          <w:sz w:val="28"/>
          <w:szCs w:val="28"/>
        </w:rPr>
        <w:t>пониж</w:t>
      </w:r>
      <w:r w:rsidRPr="00572C7D">
        <w:rPr>
          <w:sz w:val="28"/>
          <w:szCs w:val="28"/>
        </w:rPr>
        <w:t>ение размера дебиторской задолженности за анализируемый период</w:t>
      </w:r>
      <w:r w:rsidR="00D929B5">
        <w:rPr>
          <w:sz w:val="28"/>
          <w:szCs w:val="28"/>
        </w:rPr>
        <w:t>.</w:t>
      </w:r>
    </w:p>
    <w:p w:rsidR="00572C7D" w:rsidRPr="00572C7D" w:rsidRDefault="00572C7D" w:rsidP="00572C7D">
      <w:pPr>
        <w:spacing w:line="360" w:lineRule="auto"/>
        <w:ind w:firstLine="720"/>
        <w:jc w:val="both"/>
        <w:rPr>
          <w:sz w:val="28"/>
          <w:szCs w:val="28"/>
        </w:rPr>
      </w:pPr>
      <w:r w:rsidRPr="00572C7D">
        <w:rPr>
          <w:sz w:val="28"/>
          <w:szCs w:val="28"/>
        </w:rPr>
        <w:t xml:space="preserve">  В структуре имущества предприятия на долю </w:t>
      </w:r>
      <w:r w:rsidR="00D929B5">
        <w:rPr>
          <w:sz w:val="28"/>
          <w:szCs w:val="28"/>
        </w:rPr>
        <w:t>в</w:t>
      </w:r>
      <w:r w:rsidRPr="00572C7D">
        <w:rPr>
          <w:sz w:val="28"/>
          <w:szCs w:val="28"/>
        </w:rPr>
        <w:t>необ</w:t>
      </w:r>
      <w:r w:rsidR="00D929B5">
        <w:rPr>
          <w:sz w:val="28"/>
          <w:szCs w:val="28"/>
        </w:rPr>
        <w:t>оротных активов приходится 32-42%.</w:t>
      </w:r>
      <w:r w:rsidRPr="00572C7D">
        <w:rPr>
          <w:sz w:val="28"/>
          <w:szCs w:val="28"/>
        </w:rPr>
        <w:t xml:space="preserve"> </w:t>
      </w:r>
      <w:r w:rsidR="00D929B5">
        <w:rPr>
          <w:sz w:val="28"/>
          <w:szCs w:val="28"/>
        </w:rPr>
        <w:t>Оборотные активы составляют 58-68</w:t>
      </w:r>
      <w:r w:rsidRPr="00572C7D">
        <w:rPr>
          <w:sz w:val="28"/>
          <w:szCs w:val="28"/>
        </w:rPr>
        <w:t>% общей стоимости средств хозяйства.</w:t>
      </w:r>
      <w:r w:rsidR="00944041">
        <w:rPr>
          <w:sz w:val="28"/>
          <w:szCs w:val="28"/>
        </w:rPr>
        <w:t xml:space="preserve"> Увеличение</w:t>
      </w:r>
      <w:r w:rsidR="00944041" w:rsidRPr="00944041">
        <w:rPr>
          <w:sz w:val="28"/>
          <w:szCs w:val="28"/>
        </w:rPr>
        <w:t xml:space="preserve"> производственных запасов предприятия за анализируемый период гово</w:t>
      </w:r>
      <w:r w:rsidR="00944041">
        <w:rPr>
          <w:sz w:val="28"/>
          <w:szCs w:val="28"/>
        </w:rPr>
        <w:t xml:space="preserve">рит о том, что хозяйство </w:t>
      </w:r>
      <w:r w:rsidR="00944041" w:rsidRPr="00944041">
        <w:rPr>
          <w:sz w:val="28"/>
          <w:szCs w:val="28"/>
        </w:rPr>
        <w:t xml:space="preserve"> придерживается политики накопления производственных запасов</w:t>
      </w:r>
      <w:r w:rsidR="00944041">
        <w:rPr>
          <w:sz w:val="28"/>
          <w:szCs w:val="28"/>
        </w:rPr>
        <w:t>.</w:t>
      </w:r>
    </w:p>
    <w:p w:rsidR="00572C7D" w:rsidRPr="004805C3" w:rsidRDefault="00944041" w:rsidP="004805C3">
      <w:pPr>
        <w:spacing w:line="360" w:lineRule="auto"/>
        <w:ind w:firstLine="720"/>
        <w:jc w:val="both"/>
        <w:rPr>
          <w:sz w:val="28"/>
          <w:szCs w:val="28"/>
        </w:rPr>
      </w:pPr>
      <w:r w:rsidRPr="00944041">
        <w:rPr>
          <w:sz w:val="28"/>
          <w:szCs w:val="28"/>
        </w:rPr>
        <w:t>Теперь проанализируем состав и с</w:t>
      </w:r>
      <w:r>
        <w:rPr>
          <w:sz w:val="28"/>
          <w:szCs w:val="28"/>
        </w:rPr>
        <w:t>труктуру источников средств ООО «Арчединское</w:t>
      </w:r>
      <w:r w:rsidRPr="00572C7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(табл. 5</w:t>
      </w:r>
      <w:r w:rsidRPr="00944041">
        <w:rPr>
          <w:sz w:val="28"/>
          <w:szCs w:val="28"/>
        </w:rPr>
        <w:t>). В структуре источников средств предприятия на долю источников с</w:t>
      </w:r>
      <w:r w:rsidR="002E533C">
        <w:rPr>
          <w:sz w:val="28"/>
          <w:szCs w:val="28"/>
        </w:rPr>
        <w:t>обственных средств приходится 80-95</w:t>
      </w:r>
      <w:r w:rsidRPr="00944041">
        <w:rPr>
          <w:sz w:val="28"/>
          <w:szCs w:val="28"/>
        </w:rPr>
        <w:t>%, в том числе у</w:t>
      </w:r>
      <w:r w:rsidR="002E533C">
        <w:rPr>
          <w:sz w:val="28"/>
          <w:szCs w:val="28"/>
        </w:rPr>
        <w:t>дельный вес нераспределенной прибыли 99</w:t>
      </w:r>
      <w:r w:rsidRPr="00944041">
        <w:rPr>
          <w:sz w:val="28"/>
          <w:szCs w:val="28"/>
        </w:rPr>
        <w:t>%,. Доля краткосрочных пассивов в общем размере</w:t>
      </w:r>
      <w:r w:rsidR="002E533C">
        <w:rPr>
          <w:sz w:val="28"/>
          <w:szCs w:val="28"/>
        </w:rPr>
        <w:t xml:space="preserve"> источников средств составляет 4-19%.</w:t>
      </w:r>
      <w:r w:rsidRPr="00944041">
        <w:rPr>
          <w:sz w:val="28"/>
          <w:szCs w:val="28"/>
        </w:rPr>
        <w:t xml:space="preserve"> В динамике размер источников</w:t>
      </w:r>
      <w:r w:rsidR="002E533C">
        <w:rPr>
          <w:sz w:val="28"/>
          <w:szCs w:val="28"/>
        </w:rPr>
        <w:t xml:space="preserve"> собственных средств увеличивается на 106,39%, сумма краткосрочных пассивов уменьшается на 59,11</w:t>
      </w:r>
      <w:r w:rsidRPr="00944041">
        <w:rPr>
          <w:sz w:val="28"/>
          <w:szCs w:val="28"/>
        </w:rPr>
        <w:t xml:space="preserve">%. </w:t>
      </w:r>
      <w:r w:rsidR="002E533C">
        <w:rPr>
          <w:sz w:val="28"/>
          <w:szCs w:val="28"/>
        </w:rPr>
        <w:t>В динамике увеличивается</w:t>
      </w:r>
      <w:r w:rsidRPr="00944041">
        <w:rPr>
          <w:sz w:val="28"/>
          <w:szCs w:val="28"/>
        </w:rPr>
        <w:t xml:space="preserve"> доля источников соб</w:t>
      </w:r>
      <w:r w:rsidR="002E533C">
        <w:rPr>
          <w:sz w:val="28"/>
          <w:szCs w:val="28"/>
        </w:rPr>
        <w:t>ственных средств и снижается доля заемных и привлеченных.</w:t>
      </w:r>
      <w:r w:rsidRPr="00944041">
        <w:rPr>
          <w:sz w:val="28"/>
          <w:szCs w:val="28"/>
        </w:rPr>
        <w:t xml:space="preserve"> </w:t>
      </w:r>
    </w:p>
    <w:p w:rsidR="00315419" w:rsidRDefault="00315419" w:rsidP="008003C0">
      <w:pPr>
        <w:spacing w:line="360" w:lineRule="auto"/>
        <w:jc w:val="both"/>
        <w:rPr>
          <w:sz w:val="28"/>
          <w:szCs w:val="28"/>
        </w:rPr>
        <w:sectPr w:rsidR="00315419" w:rsidSect="00DF27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15419" w:rsidRDefault="00315419" w:rsidP="00315419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315419" w:rsidRPr="001D3032" w:rsidRDefault="00315419" w:rsidP="00D929B5">
      <w:pPr>
        <w:spacing w:line="360" w:lineRule="auto"/>
        <w:ind w:firstLine="720"/>
        <w:jc w:val="center"/>
        <w:rPr>
          <w:sz w:val="28"/>
          <w:szCs w:val="28"/>
        </w:rPr>
      </w:pPr>
      <w:r w:rsidRPr="001D3032">
        <w:rPr>
          <w:sz w:val="28"/>
          <w:szCs w:val="28"/>
        </w:rPr>
        <w:t xml:space="preserve">Горизонтальный и вертикальный анализ актива бухгалтерского баланса </w:t>
      </w:r>
      <w:r w:rsidR="00D929B5">
        <w:rPr>
          <w:sz w:val="28"/>
          <w:szCs w:val="28"/>
        </w:rPr>
        <w:t xml:space="preserve"> </w:t>
      </w:r>
      <w:r w:rsidRPr="001D3032">
        <w:rPr>
          <w:sz w:val="28"/>
          <w:szCs w:val="28"/>
        </w:rPr>
        <w:t>ООО «Арчединское»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1066"/>
        <w:gridCol w:w="1332"/>
        <w:gridCol w:w="1033"/>
        <w:gridCol w:w="1331"/>
        <w:gridCol w:w="1000"/>
        <w:gridCol w:w="1331"/>
        <w:gridCol w:w="1031"/>
        <w:gridCol w:w="1031"/>
        <w:gridCol w:w="1002"/>
        <w:gridCol w:w="1002"/>
        <w:gridCol w:w="988"/>
        <w:gridCol w:w="988"/>
      </w:tblGrid>
      <w:tr w:rsidR="001D3032" w:rsidRPr="00CB1992">
        <w:tc>
          <w:tcPr>
            <w:tcW w:w="1524" w:type="dxa"/>
            <w:vMerge w:val="restart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Показатели</w:t>
            </w:r>
          </w:p>
        </w:tc>
        <w:tc>
          <w:tcPr>
            <w:tcW w:w="2420" w:type="dxa"/>
            <w:gridSpan w:val="2"/>
            <w:vMerge w:val="restart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2007</w:t>
            </w:r>
          </w:p>
        </w:tc>
        <w:tc>
          <w:tcPr>
            <w:tcW w:w="2383" w:type="dxa"/>
            <w:gridSpan w:val="2"/>
            <w:vMerge w:val="restart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2008</w:t>
            </w:r>
          </w:p>
        </w:tc>
        <w:tc>
          <w:tcPr>
            <w:tcW w:w="2349" w:type="dxa"/>
            <w:gridSpan w:val="2"/>
            <w:vMerge w:val="restart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2009</w:t>
            </w:r>
          </w:p>
        </w:tc>
        <w:tc>
          <w:tcPr>
            <w:tcW w:w="6110" w:type="dxa"/>
            <w:gridSpan w:val="6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Изменения</w:t>
            </w:r>
          </w:p>
        </w:tc>
      </w:tr>
      <w:tr w:rsidR="001D3032" w:rsidRPr="00CB1992">
        <w:tc>
          <w:tcPr>
            <w:tcW w:w="1524" w:type="dxa"/>
            <w:vMerge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vMerge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vMerge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абсолютные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Темп прироста,%</w:t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В структуре, %</w:t>
            </w:r>
          </w:p>
        </w:tc>
      </w:tr>
      <w:tr w:rsidR="001D3032" w:rsidRPr="00CB1992">
        <w:tc>
          <w:tcPr>
            <w:tcW w:w="1524" w:type="dxa"/>
            <w:vMerge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Сумма, тыс. руб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Структура, %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Сумма, тыс. руб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Структура, %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Сумма, тыс. руб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Структура, %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Относ. 2007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Относ. 2008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Относ. 2007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Относ. 2008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Относ. 2007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Относ. 2008</w:t>
            </w:r>
          </w:p>
        </w:tc>
      </w:tr>
      <w:tr w:rsidR="001D3032" w:rsidRPr="00CB1992">
        <w:tc>
          <w:tcPr>
            <w:tcW w:w="1524" w:type="dxa"/>
            <w:shd w:val="clear" w:color="auto" w:fill="auto"/>
            <w:vAlign w:val="center"/>
          </w:tcPr>
          <w:p w:rsidR="001D3032" w:rsidRPr="00CB1992" w:rsidRDefault="00D929B5" w:rsidP="00CB1992">
            <w:pPr>
              <w:spacing w:line="360" w:lineRule="auto"/>
              <w:rPr>
                <w:b/>
                <w:sz w:val="20"/>
                <w:szCs w:val="20"/>
              </w:rPr>
            </w:pPr>
            <w:r w:rsidRPr="00CB1992">
              <w:rPr>
                <w:b/>
                <w:bCs/>
                <w:sz w:val="20"/>
                <w:szCs w:val="20"/>
              </w:rPr>
              <w:t>I.</w:t>
            </w:r>
            <w:r w:rsidR="001D3032" w:rsidRPr="00CB1992">
              <w:rPr>
                <w:b/>
                <w:sz w:val="20"/>
                <w:szCs w:val="20"/>
              </w:rPr>
              <w:t>Внеоборотные активы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D3032" w:rsidRPr="00CB1992">
        <w:tc>
          <w:tcPr>
            <w:tcW w:w="1524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9604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32,19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19890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42,23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D3032" w:rsidRPr="00CB1992" w:rsidRDefault="00E676B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21297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E676B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40,95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800D09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11693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800D09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1407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121,75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7,07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8,76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-1,28</w:t>
            </w:r>
          </w:p>
        </w:tc>
      </w:tr>
      <w:tr w:rsidR="00255128" w:rsidRPr="00CB1992">
        <w:tc>
          <w:tcPr>
            <w:tcW w:w="1524" w:type="dxa"/>
            <w:shd w:val="clear" w:color="auto" w:fill="auto"/>
            <w:vAlign w:val="center"/>
          </w:tcPr>
          <w:p w:rsidR="00255128" w:rsidRPr="00CB1992" w:rsidRDefault="00255128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Итого по разделу</w:t>
            </w:r>
            <w:r w:rsidR="00D929B5" w:rsidRPr="00CB1992">
              <w:rPr>
                <w:b/>
                <w:bCs/>
              </w:rPr>
              <w:t xml:space="preserve"> </w:t>
            </w:r>
            <w:r w:rsidR="00D929B5" w:rsidRPr="00CB1992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55128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9604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55128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32,19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55128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19890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55128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42,23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5128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21297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55128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40,95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55128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11693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55128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1407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55128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121,75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55128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7,07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255128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8,76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255128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-1,28</w:t>
            </w:r>
          </w:p>
        </w:tc>
      </w:tr>
      <w:tr w:rsidR="001D3032" w:rsidRPr="00CB1992">
        <w:tc>
          <w:tcPr>
            <w:tcW w:w="1524" w:type="dxa"/>
            <w:shd w:val="clear" w:color="auto" w:fill="auto"/>
            <w:vAlign w:val="center"/>
          </w:tcPr>
          <w:p w:rsidR="001D3032" w:rsidRPr="00CB1992" w:rsidRDefault="00D929B5" w:rsidP="00CB1992">
            <w:pPr>
              <w:spacing w:line="360" w:lineRule="auto"/>
              <w:rPr>
                <w:b/>
                <w:sz w:val="20"/>
                <w:szCs w:val="20"/>
              </w:rPr>
            </w:pPr>
            <w:r w:rsidRPr="00CB1992">
              <w:rPr>
                <w:b/>
                <w:bCs/>
                <w:sz w:val="20"/>
                <w:szCs w:val="20"/>
              </w:rPr>
              <w:t xml:space="preserve">II. </w:t>
            </w:r>
            <w:r w:rsidR="001D3032" w:rsidRPr="00CB1992">
              <w:rPr>
                <w:b/>
                <w:sz w:val="20"/>
                <w:szCs w:val="20"/>
              </w:rPr>
              <w:t>Оборотные активы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D3032" w:rsidRPr="00CB1992">
        <w:tc>
          <w:tcPr>
            <w:tcW w:w="1524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Запасы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19274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64,61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25154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53,41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D3032" w:rsidRPr="00CB1992" w:rsidRDefault="00E676B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30141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E676B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57,96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10867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4987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56,38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19,83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-6,65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4,55</w:t>
            </w:r>
          </w:p>
        </w:tc>
      </w:tr>
      <w:tr w:rsidR="001D3032" w:rsidRPr="00CB1992">
        <w:tc>
          <w:tcPr>
            <w:tcW w:w="1524" w:type="dxa"/>
            <w:shd w:val="clear" w:color="auto" w:fill="auto"/>
            <w:vAlign w:val="center"/>
          </w:tcPr>
          <w:p w:rsidR="001D3032" w:rsidRPr="00CB1992" w:rsidRDefault="001D3032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279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0,94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495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1,0</w:t>
            </w:r>
            <w:r w:rsidR="00E676B4" w:rsidRPr="00CB1992">
              <w:rPr>
                <w:sz w:val="20"/>
                <w:szCs w:val="20"/>
              </w:rPr>
              <w:t>4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D3032" w:rsidRPr="00CB1992" w:rsidRDefault="00E676B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112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E676B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0,22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-167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-383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-59,86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-77,37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-0,72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-0,82</w:t>
            </w:r>
          </w:p>
        </w:tc>
      </w:tr>
      <w:tr w:rsidR="001D3032" w:rsidRPr="00CB1992">
        <w:tc>
          <w:tcPr>
            <w:tcW w:w="1524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235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0,79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1233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2,62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D3032" w:rsidRPr="00CB1992" w:rsidRDefault="00E676B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197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E676B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0,37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-38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-1036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-16,17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-84,02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-0,42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-2,25</w:t>
            </w:r>
          </w:p>
        </w:tc>
      </w:tr>
      <w:tr w:rsidR="001D3032" w:rsidRPr="00CB1992">
        <w:tc>
          <w:tcPr>
            <w:tcW w:w="1524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Прочие оборотные активы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439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1,47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328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0,70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D3032" w:rsidRPr="00CB1992" w:rsidRDefault="00E676B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260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E676B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0,50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-179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-68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-40,77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-20,73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-0,97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255128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-0,2</w:t>
            </w:r>
          </w:p>
        </w:tc>
      </w:tr>
      <w:tr w:rsidR="001D3032" w:rsidRPr="00CB1992">
        <w:tc>
          <w:tcPr>
            <w:tcW w:w="1524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Итого по разделу</w:t>
            </w:r>
            <w:r w:rsidR="00D929B5" w:rsidRPr="00CB1992">
              <w:rPr>
                <w:b/>
                <w:bCs/>
              </w:rPr>
              <w:t xml:space="preserve"> </w:t>
            </w:r>
            <w:r w:rsidR="00D929B5" w:rsidRPr="00CB1992">
              <w:rPr>
                <w:bCs/>
                <w:sz w:val="20"/>
                <w:szCs w:val="20"/>
              </w:rPr>
              <w:t>II</w:t>
            </w:r>
            <w:r w:rsidR="00D929B5" w:rsidRPr="00CB19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20227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67,81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27210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57,77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D3032" w:rsidRPr="00CB1992" w:rsidRDefault="00E676B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30710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E676B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59,05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10483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3500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51,83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12,86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-8,76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1,28</w:t>
            </w:r>
          </w:p>
        </w:tc>
      </w:tr>
      <w:tr w:rsidR="001D3032" w:rsidRPr="00CB1992">
        <w:tc>
          <w:tcPr>
            <w:tcW w:w="1524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БАЛАНС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29831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100,00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D3032" w:rsidRPr="00CB1992" w:rsidRDefault="005F6DE1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47100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E676B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100,00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D3032" w:rsidRPr="00CB1992" w:rsidRDefault="00E676B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52007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D3032" w:rsidRPr="00CB1992" w:rsidRDefault="00E676B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100,00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22176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4907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74,34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D3032" w:rsidRPr="00CB1992" w:rsidRDefault="002037D2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10,42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х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D3032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х</w:t>
            </w:r>
          </w:p>
        </w:tc>
      </w:tr>
    </w:tbl>
    <w:p w:rsidR="00D929B5" w:rsidRDefault="00D929B5" w:rsidP="00D929B5">
      <w:pPr>
        <w:spacing w:line="360" w:lineRule="auto"/>
        <w:ind w:firstLine="720"/>
        <w:jc w:val="right"/>
        <w:rPr>
          <w:sz w:val="28"/>
          <w:szCs w:val="28"/>
        </w:rPr>
      </w:pPr>
    </w:p>
    <w:p w:rsidR="00315419" w:rsidRDefault="00D929B5" w:rsidP="00D929B5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D929B5" w:rsidRDefault="00D929B5" w:rsidP="00D929B5">
      <w:pPr>
        <w:spacing w:line="360" w:lineRule="auto"/>
        <w:ind w:firstLine="720"/>
        <w:jc w:val="center"/>
        <w:rPr>
          <w:sz w:val="28"/>
          <w:szCs w:val="28"/>
        </w:rPr>
      </w:pPr>
      <w:r w:rsidRPr="00D929B5">
        <w:rPr>
          <w:sz w:val="28"/>
          <w:szCs w:val="28"/>
        </w:rPr>
        <w:t>Горизонтальный и вертикальный анализ пассива бухгалтерского баланса ООО «Арчединское»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058"/>
        <w:gridCol w:w="1161"/>
        <w:gridCol w:w="1058"/>
        <w:gridCol w:w="1161"/>
        <w:gridCol w:w="1058"/>
        <w:gridCol w:w="1161"/>
        <w:gridCol w:w="1045"/>
        <w:gridCol w:w="1046"/>
        <w:gridCol w:w="1046"/>
        <w:gridCol w:w="1046"/>
        <w:gridCol w:w="1046"/>
        <w:gridCol w:w="1046"/>
      </w:tblGrid>
      <w:tr w:rsidR="00D929B5" w:rsidRPr="00CB1992">
        <w:tc>
          <w:tcPr>
            <w:tcW w:w="1854" w:type="dxa"/>
            <w:vMerge w:val="restart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Показатели</w:t>
            </w:r>
          </w:p>
        </w:tc>
        <w:tc>
          <w:tcPr>
            <w:tcW w:w="2219" w:type="dxa"/>
            <w:gridSpan w:val="2"/>
            <w:vMerge w:val="restart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2007</w:t>
            </w:r>
          </w:p>
        </w:tc>
        <w:tc>
          <w:tcPr>
            <w:tcW w:w="2219" w:type="dxa"/>
            <w:gridSpan w:val="2"/>
            <w:vMerge w:val="restart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2008</w:t>
            </w:r>
          </w:p>
        </w:tc>
        <w:tc>
          <w:tcPr>
            <w:tcW w:w="2219" w:type="dxa"/>
            <w:gridSpan w:val="2"/>
            <w:vMerge w:val="restart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2009</w:t>
            </w:r>
          </w:p>
        </w:tc>
        <w:tc>
          <w:tcPr>
            <w:tcW w:w="6275" w:type="dxa"/>
            <w:gridSpan w:val="6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Изменения</w:t>
            </w:r>
          </w:p>
        </w:tc>
      </w:tr>
      <w:tr w:rsidR="00D929B5" w:rsidRPr="00CB1992">
        <w:tc>
          <w:tcPr>
            <w:tcW w:w="1854" w:type="dxa"/>
            <w:vMerge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vMerge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vMerge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vMerge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абсолютные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Темп прироста,%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В структуре, %</w:t>
            </w:r>
          </w:p>
        </w:tc>
      </w:tr>
      <w:tr w:rsidR="00D929B5" w:rsidRPr="00CB1992">
        <w:tc>
          <w:tcPr>
            <w:tcW w:w="1854" w:type="dxa"/>
            <w:vMerge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Сумма, тыс. руб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Структура, 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Сумма, тыс. руб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Структура, 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Сумма, тыс. руб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Структура, 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Относ. 2007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Относ. 2008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Относ. 2007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Относ. 2008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Относ. 2007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Относ. 2008</w:t>
            </w:r>
          </w:p>
        </w:tc>
      </w:tr>
      <w:tr w:rsidR="00D929B5" w:rsidRPr="00CB1992">
        <w:tc>
          <w:tcPr>
            <w:tcW w:w="1854" w:type="dxa"/>
            <w:shd w:val="clear" w:color="auto" w:fill="auto"/>
          </w:tcPr>
          <w:p w:rsidR="00D929B5" w:rsidRPr="00CB1992" w:rsidRDefault="00D929B5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b/>
                <w:bCs/>
                <w:sz w:val="20"/>
                <w:szCs w:val="20"/>
              </w:rPr>
              <w:t>III.</w:t>
            </w:r>
            <w:r w:rsidR="00D960FC" w:rsidRPr="00CB1992">
              <w:rPr>
                <w:b/>
                <w:bCs/>
                <w:sz w:val="20"/>
                <w:szCs w:val="20"/>
              </w:rPr>
              <w:t>Капитал и резервы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929B5" w:rsidRPr="00CB1992">
        <w:tc>
          <w:tcPr>
            <w:tcW w:w="1854" w:type="dxa"/>
            <w:shd w:val="clear" w:color="auto" w:fill="auto"/>
          </w:tcPr>
          <w:p w:rsidR="00D929B5" w:rsidRPr="00CB1992" w:rsidRDefault="00616044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Уставной капитал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61604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61604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0,03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0,02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201B6A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0,02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-0,01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</w:tr>
      <w:tr w:rsidR="00D929B5" w:rsidRPr="00CB1992">
        <w:tc>
          <w:tcPr>
            <w:tcW w:w="1854" w:type="dxa"/>
            <w:shd w:val="clear" w:color="auto" w:fill="auto"/>
          </w:tcPr>
          <w:p w:rsidR="00D929B5" w:rsidRPr="00CB1992" w:rsidRDefault="00616044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61604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24050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61604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80,62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43118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91,55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49637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201B6A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95,44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25587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6519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106,39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15,12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14,82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3,87</w:t>
            </w:r>
          </w:p>
        </w:tc>
      </w:tr>
      <w:tr w:rsidR="00D929B5" w:rsidRPr="00CB1992">
        <w:tc>
          <w:tcPr>
            <w:tcW w:w="1854" w:type="dxa"/>
            <w:shd w:val="clear" w:color="auto" w:fill="auto"/>
          </w:tcPr>
          <w:p w:rsidR="00D929B5" w:rsidRPr="00CB1992" w:rsidRDefault="00616044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 xml:space="preserve">Итого по разделу </w:t>
            </w:r>
            <w:r w:rsidRPr="00CB1992">
              <w:rPr>
                <w:bCs/>
                <w:sz w:val="20"/>
                <w:szCs w:val="20"/>
              </w:rPr>
              <w:t>III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61604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24060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61604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80,65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43128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91,57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49647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201B6A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95,46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25587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6519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106,35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15,12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14,81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3,89</w:t>
            </w:r>
          </w:p>
        </w:tc>
      </w:tr>
      <w:tr w:rsidR="00D929B5" w:rsidRPr="00CB1992">
        <w:tc>
          <w:tcPr>
            <w:tcW w:w="1854" w:type="dxa"/>
            <w:shd w:val="clear" w:color="auto" w:fill="auto"/>
          </w:tcPr>
          <w:p w:rsidR="00D929B5" w:rsidRPr="00CB1992" w:rsidRDefault="00616044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b/>
                <w:bCs/>
                <w:sz w:val="20"/>
                <w:szCs w:val="20"/>
              </w:rPr>
              <w:t>IV.Долгосрочные обязательства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929B5" w:rsidRPr="00CB1992">
        <w:tc>
          <w:tcPr>
            <w:tcW w:w="1854" w:type="dxa"/>
            <w:shd w:val="clear" w:color="auto" w:fill="auto"/>
          </w:tcPr>
          <w:p w:rsidR="00D929B5" w:rsidRPr="00CB1992" w:rsidRDefault="00616044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 xml:space="preserve">Итого по разделу </w:t>
            </w:r>
            <w:r w:rsidRPr="00CB1992">
              <w:rPr>
                <w:bCs/>
                <w:sz w:val="20"/>
                <w:szCs w:val="20"/>
              </w:rPr>
              <w:t>IV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61604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61604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201B6A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</w:tr>
      <w:tr w:rsidR="00D929B5" w:rsidRPr="00CB1992">
        <w:tc>
          <w:tcPr>
            <w:tcW w:w="1854" w:type="dxa"/>
            <w:shd w:val="clear" w:color="auto" w:fill="auto"/>
          </w:tcPr>
          <w:p w:rsidR="00D929B5" w:rsidRPr="00CB1992" w:rsidRDefault="00616044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b/>
                <w:bCs/>
                <w:sz w:val="20"/>
                <w:szCs w:val="20"/>
              </w:rPr>
              <w:t>V.Краткосрочные обязательства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D929B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929B5" w:rsidRPr="00CB1992">
        <w:tc>
          <w:tcPr>
            <w:tcW w:w="1854" w:type="dxa"/>
            <w:shd w:val="clear" w:color="auto" w:fill="auto"/>
          </w:tcPr>
          <w:p w:rsidR="00D929B5" w:rsidRPr="00CB1992" w:rsidRDefault="00616044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Займы и кредиты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61604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2909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61604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9,75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4,26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201B6A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-2909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-2000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-9,75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-4,26</w:t>
            </w:r>
          </w:p>
        </w:tc>
      </w:tr>
      <w:tr w:rsidR="00D929B5" w:rsidRPr="00CB1992">
        <w:tc>
          <w:tcPr>
            <w:tcW w:w="1854" w:type="dxa"/>
            <w:shd w:val="clear" w:color="auto" w:fill="auto"/>
          </w:tcPr>
          <w:p w:rsidR="00D929B5" w:rsidRPr="00CB1992" w:rsidRDefault="00616044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61604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2862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61604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9,</w:t>
            </w:r>
            <w:r w:rsidR="00D27E2B" w:rsidRPr="00CB1992">
              <w:rPr>
                <w:sz w:val="20"/>
                <w:szCs w:val="20"/>
              </w:rPr>
              <w:t>60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1972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4,17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2360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201B6A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4,56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-502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388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-17,54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19,68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4F3475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-5,04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8B3DED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0,39</w:t>
            </w:r>
          </w:p>
        </w:tc>
      </w:tr>
      <w:tr w:rsidR="00D929B5" w:rsidRPr="00CB1992">
        <w:tc>
          <w:tcPr>
            <w:tcW w:w="1854" w:type="dxa"/>
            <w:shd w:val="clear" w:color="auto" w:fill="auto"/>
          </w:tcPr>
          <w:p w:rsidR="00D929B5" w:rsidRPr="00CB1992" w:rsidRDefault="00616044" w:rsidP="00CB1992">
            <w:pPr>
              <w:spacing w:line="360" w:lineRule="auto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 xml:space="preserve">Итого по разделу </w:t>
            </w:r>
            <w:r w:rsidRPr="00CB1992">
              <w:rPr>
                <w:bCs/>
                <w:sz w:val="20"/>
                <w:szCs w:val="20"/>
              </w:rPr>
              <w:t>V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61604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5771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61604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19,3</w:t>
            </w:r>
            <w:r w:rsidR="00D27E2B" w:rsidRPr="00CB1992">
              <w:rPr>
                <w:sz w:val="20"/>
                <w:szCs w:val="20"/>
              </w:rPr>
              <w:t>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3972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8,43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929B5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2360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929B5" w:rsidRPr="00CB1992" w:rsidRDefault="00201B6A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4,56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929B5" w:rsidRPr="00CB1992" w:rsidRDefault="008B3DED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-3411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8B3DED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-1612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8B3DED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-59,11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8B3DED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-40,58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8B3DED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-14,79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929B5" w:rsidRPr="00CB1992" w:rsidRDefault="008B3DED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-3,87</w:t>
            </w:r>
          </w:p>
          <w:p w:rsidR="00616044" w:rsidRPr="00CB1992" w:rsidRDefault="00616044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27E2B" w:rsidRPr="00CB1992">
        <w:tc>
          <w:tcPr>
            <w:tcW w:w="1854" w:type="dxa"/>
            <w:shd w:val="clear" w:color="auto" w:fill="auto"/>
          </w:tcPr>
          <w:p w:rsidR="00D27E2B" w:rsidRPr="00CB1992" w:rsidRDefault="00D27E2B" w:rsidP="00CB1992">
            <w:pPr>
              <w:spacing w:line="360" w:lineRule="auto"/>
              <w:rPr>
                <w:b/>
                <w:sz w:val="20"/>
                <w:szCs w:val="20"/>
              </w:rPr>
            </w:pPr>
            <w:r w:rsidRPr="00CB1992">
              <w:rPr>
                <w:b/>
                <w:sz w:val="20"/>
                <w:szCs w:val="20"/>
              </w:rPr>
              <w:t>БАЛАНС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27E2B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29831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27E2B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100,00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27E2B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47100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27E2B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100,00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27E2B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52007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27E2B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100,00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27E2B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22176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27E2B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4907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27E2B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74,34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27E2B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10,42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27E2B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27E2B" w:rsidRPr="00CB1992" w:rsidRDefault="00D27E2B" w:rsidP="00CB1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1992">
              <w:rPr>
                <w:sz w:val="20"/>
                <w:szCs w:val="20"/>
              </w:rPr>
              <w:t>х</w:t>
            </w:r>
          </w:p>
        </w:tc>
      </w:tr>
    </w:tbl>
    <w:p w:rsidR="00D929B5" w:rsidRDefault="00D929B5" w:rsidP="00D929B5">
      <w:pPr>
        <w:spacing w:line="360" w:lineRule="auto"/>
        <w:ind w:firstLine="720"/>
        <w:jc w:val="center"/>
        <w:rPr>
          <w:sz w:val="28"/>
          <w:szCs w:val="28"/>
        </w:rPr>
      </w:pPr>
    </w:p>
    <w:p w:rsidR="00C34ED2" w:rsidRDefault="00C34ED2" w:rsidP="00D929B5">
      <w:pPr>
        <w:spacing w:line="360" w:lineRule="auto"/>
        <w:ind w:firstLine="720"/>
        <w:jc w:val="center"/>
        <w:rPr>
          <w:sz w:val="28"/>
        </w:rPr>
        <w:sectPr w:rsidR="00C34ED2" w:rsidSect="0031541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256CE" w:rsidRPr="00D929B5" w:rsidRDefault="00B256CE" w:rsidP="00A5766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>Далее проведем анализ обеспеченности предприятия собственными средствами, для чего необходимо определить коэффициент обеспеченности собственными средствами (табл.6).</w:t>
      </w:r>
    </w:p>
    <w:p w:rsidR="00B256CE" w:rsidRPr="00B256CE" w:rsidRDefault="00B256CE" w:rsidP="00B256CE">
      <w:pPr>
        <w:spacing w:line="360" w:lineRule="auto"/>
        <w:rPr>
          <w:sz w:val="28"/>
          <w:szCs w:val="28"/>
        </w:rPr>
      </w:pPr>
      <w:r w:rsidRPr="00B256CE">
        <w:rPr>
          <w:sz w:val="28"/>
          <w:szCs w:val="28"/>
        </w:rPr>
        <w:t xml:space="preserve">                                                                                                                      Таблица 6.</w:t>
      </w:r>
    </w:p>
    <w:p w:rsidR="00B256CE" w:rsidRPr="00B256CE" w:rsidRDefault="00B256CE" w:rsidP="00B548FC">
      <w:pPr>
        <w:spacing w:line="360" w:lineRule="auto"/>
        <w:ind w:firstLine="720"/>
        <w:jc w:val="center"/>
        <w:rPr>
          <w:sz w:val="28"/>
          <w:szCs w:val="28"/>
        </w:rPr>
      </w:pPr>
      <w:r w:rsidRPr="00B256CE">
        <w:rPr>
          <w:sz w:val="28"/>
          <w:szCs w:val="28"/>
        </w:rPr>
        <w:t>Обеспеченность предприятия собственными средствами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134"/>
        <w:gridCol w:w="1134"/>
        <w:gridCol w:w="1134"/>
        <w:gridCol w:w="1276"/>
        <w:gridCol w:w="1241"/>
      </w:tblGrid>
      <w:tr w:rsidR="00B256CE" w:rsidRPr="00B256CE">
        <w:trPr>
          <w:cantSplit/>
        </w:trPr>
        <w:tc>
          <w:tcPr>
            <w:tcW w:w="3708" w:type="dxa"/>
            <w:vMerge w:val="restart"/>
            <w:vAlign w:val="center"/>
          </w:tcPr>
          <w:p w:rsidR="00B256CE" w:rsidRPr="00AA56F3" w:rsidRDefault="00B256CE" w:rsidP="00AA56F3">
            <w:pPr>
              <w:spacing w:line="360" w:lineRule="auto"/>
            </w:pPr>
          </w:p>
          <w:p w:rsidR="00B256CE" w:rsidRPr="00AA56F3" w:rsidRDefault="00B256CE" w:rsidP="00AA56F3">
            <w:pPr>
              <w:spacing w:line="360" w:lineRule="auto"/>
            </w:pPr>
          </w:p>
          <w:p w:rsidR="00B256CE" w:rsidRPr="00AA56F3" w:rsidRDefault="00B256CE" w:rsidP="00AA56F3">
            <w:pPr>
              <w:spacing w:line="360" w:lineRule="auto"/>
            </w:pPr>
            <w:r w:rsidRPr="00AA56F3">
              <w:t>Показатель</w:t>
            </w:r>
          </w:p>
        </w:tc>
        <w:tc>
          <w:tcPr>
            <w:tcW w:w="3402" w:type="dxa"/>
            <w:gridSpan w:val="3"/>
            <w:vAlign w:val="center"/>
          </w:tcPr>
          <w:p w:rsidR="00B256CE" w:rsidRPr="00AA56F3" w:rsidRDefault="00B256CE" w:rsidP="00AA56F3">
            <w:pPr>
              <w:spacing w:line="360" w:lineRule="auto"/>
              <w:ind w:firstLine="720"/>
              <w:jc w:val="center"/>
            </w:pPr>
            <w:r w:rsidRPr="00AA56F3">
              <w:t>Сумма, тыс. руб.</w:t>
            </w:r>
          </w:p>
        </w:tc>
        <w:tc>
          <w:tcPr>
            <w:tcW w:w="2517" w:type="dxa"/>
            <w:gridSpan w:val="2"/>
            <w:vAlign w:val="center"/>
          </w:tcPr>
          <w:p w:rsidR="00B256CE" w:rsidRPr="00AA56F3" w:rsidRDefault="00B256CE" w:rsidP="00AA56F3">
            <w:pPr>
              <w:spacing w:line="360" w:lineRule="auto"/>
              <w:ind w:firstLine="720"/>
              <w:jc w:val="center"/>
            </w:pPr>
            <w:r w:rsidRPr="00AA56F3">
              <w:t>Изменение</w:t>
            </w:r>
          </w:p>
        </w:tc>
      </w:tr>
      <w:tr w:rsidR="00B256CE" w:rsidRPr="00B256CE">
        <w:trPr>
          <w:cantSplit/>
        </w:trPr>
        <w:tc>
          <w:tcPr>
            <w:tcW w:w="3708" w:type="dxa"/>
            <w:vMerge/>
            <w:vAlign w:val="center"/>
          </w:tcPr>
          <w:p w:rsidR="00B256CE" w:rsidRPr="00AA56F3" w:rsidRDefault="00B256CE" w:rsidP="00AA56F3">
            <w:pPr>
              <w:spacing w:line="360" w:lineRule="auto"/>
            </w:pPr>
          </w:p>
        </w:tc>
        <w:tc>
          <w:tcPr>
            <w:tcW w:w="1134" w:type="dxa"/>
            <w:vAlign w:val="center"/>
          </w:tcPr>
          <w:p w:rsidR="00B256CE" w:rsidRPr="00AA56F3" w:rsidRDefault="00B256CE" w:rsidP="00AA56F3">
            <w:pPr>
              <w:spacing w:line="360" w:lineRule="auto"/>
              <w:jc w:val="center"/>
            </w:pPr>
          </w:p>
          <w:p w:rsidR="00B256CE" w:rsidRPr="00AA56F3" w:rsidRDefault="00B256CE" w:rsidP="00AA56F3">
            <w:pPr>
              <w:spacing w:line="360" w:lineRule="auto"/>
              <w:jc w:val="center"/>
            </w:pPr>
            <w:r w:rsidRPr="00AA56F3">
              <w:t>2007г.</w:t>
            </w:r>
          </w:p>
        </w:tc>
        <w:tc>
          <w:tcPr>
            <w:tcW w:w="1134" w:type="dxa"/>
            <w:vAlign w:val="center"/>
          </w:tcPr>
          <w:p w:rsidR="00B256CE" w:rsidRPr="00AA56F3" w:rsidRDefault="00B256CE" w:rsidP="00AA56F3">
            <w:pPr>
              <w:spacing w:line="360" w:lineRule="auto"/>
              <w:jc w:val="center"/>
            </w:pPr>
          </w:p>
          <w:p w:rsidR="00B256CE" w:rsidRPr="00AA56F3" w:rsidRDefault="00B256CE" w:rsidP="00AA56F3">
            <w:pPr>
              <w:spacing w:line="360" w:lineRule="auto"/>
              <w:jc w:val="center"/>
            </w:pPr>
            <w:r w:rsidRPr="00AA56F3">
              <w:t>2008г.</w:t>
            </w:r>
          </w:p>
        </w:tc>
        <w:tc>
          <w:tcPr>
            <w:tcW w:w="1134" w:type="dxa"/>
            <w:vAlign w:val="center"/>
          </w:tcPr>
          <w:p w:rsidR="00B256CE" w:rsidRPr="00AA56F3" w:rsidRDefault="00B256CE" w:rsidP="00AA56F3">
            <w:pPr>
              <w:spacing w:line="360" w:lineRule="auto"/>
              <w:jc w:val="center"/>
            </w:pPr>
          </w:p>
          <w:p w:rsidR="00B256CE" w:rsidRPr="00AA56F3" w:rsidRDefault="00B256CE" w:rsidP="00AA56F3">
            <w:pPr>
              <w:spacing w:line="360" w:lineRule="auto"/>
              <w:jc w:val="center"/>
            </w:pPr>
            <w:r w:rsidRPr="00AA56F3">
              <w:t>2009г.</w:t>
            </w:r>
          </w:p>
        </w:tc>
        <w:tc>
          <w:tcPr>
            <w:tcW w:w="1276" w:type="dxa"/>
            <w:vAlign w:val="center"/>
          </w:tcPr>
          <w:p w:rsidR="00B256CE" w:rsidRPr="00AA56F3" w:rsidRDefault="00B256CE" w:rsidP="00AA56F3">
            <w:pPr>
              <w:spacing w:line="360" w:lineRule="auto"/>
              <w:jc w:val="center"/>
            </w:pPr>
            <w:r w:rsidRPr="00AA56F3">
              <w:t>Абсолютное тыс</w:t>
            </w:r>
            <w:r w:rsidR="00A82AF4" w:rsidRPr="00AA56F3">
              <w:t>. р</w:t>
            </w:r>
            <w:r w:rsidRPr="00AA56F3">
              <w:t>уб.</w:t>
            </w:r>
          </w:p>
        </w:tc>
        <w:tc>
          <w:tcPr>
            <w:tcW w:w="1241" w:type="dxa"/>
            <w:vAlign w:val="center"/>
          </w:tcPr>
          <w:p w:rsidR="00B256CE" w:rsidRPr="00AA56F3" w:rsidRDefault="00B256CE" w:rsidP="00AA56F3">
            <w:pPr>
              <w:spacing w:line="360" w:lineRule="auto"/>
              <w:jc w:val="center"/>
            </w:pPr>
            <w:r w:rsidRPr="00AA56F3">
              <w:t>Относительное, %</w:t>
            </w:r>
          </w:p>
        </w:tc>
      </w:tr>
      <w:tr w:rsidR="00B256CE" w:rsidRPr="00B256CE">
        <w:tc>
          <w:tcPr>
            <w:tcW w:w="3708" w:type="dxa"/>
            <w:vAlign w:val="center"/>
          </w:tcPr>
          <w:p w:rsidR="00B256CE" w:rsidRPr="00AA56F3" w:rsidRDefault="00B256CE" w:rsidP="00AA56F3">
            <w:pPr>
              <w:spacing w:line="360" w:lineRule="auto"/>
            </w:pPr>
            <w:r w:rsidRPr="00AA56F3">
              <w:t>Источники собственных средств</w:t>
            </w:r>
          </w:p>
        </w:tc>
        <w:tc>
          <w:tcPr>
            <w:tcW w:w="1134" w:type="dxa"/>
            <w:vAlign w:val="center"/>
          </w:tcPr>
          <w:p w:rsidR="00B256CE" w:rsidRPr="00AA56F3" w:rsidRDefault="006D1A42" w:rsidP="00AA56F3">
            <w:pPr>
              <w:spacing w:line="360" w:lineRule="auto"/>
              <w:jc w:val="center"/>
            </w:pPr>
            <w:r w:rsidRPr="00AA56F3">
              <w:t>24060</w:t>
            </w:r>
          </w:p>
        </w:tc>
        <w:tc>
          <w:tcPr>
            <w:tcW w:w="1134" w:type="dxa"/>
            <w:vAlign w:val="center"/>
          </w:tcPr>
          <w:p w:rsidR="00B256CE" w:rsidRPr="00AA56F3" w:rsidRDefault="006D1A42" w:rsidP="00AA56F3">
            <w:pPr>
              <w:spacing w:line="360" w:lineRule="auto"/>
              <w:jc w:val="center"/>
            </w:pPr>
            <w:r w:rsidRPr="00AA56F3">
              <w:t>43128</w:t>
            </w:r>
          </w:p>
        </w:tc>
        <w:tc>
          <w:tcPr>
            <w:tcW w:w="1134" w:type="dxa"/>
            <w:vAlign w:val="center"/>
          </w:tcPr>
          <w:p w:rsidR="00B256CE" w:rsidRPr="00AA56F3" w:rsidRDefault="006D1A42" w:rsidP="00AA56F3">
            <w:pPr>
              <w:spacing w:line="360" w:lineRule="auto"/>
              <w:jc w:val="center"/>
            </w:pPr>
            <w:r w:rsidRPr="00AA56F3">
              <w:t>49647</w:t>
            </w:r>
          </w:p>
        </w:tc>
        <w:tc>
          <w:tcPr>
            <w:tcW w:w="1276" w:type="dxa"/>
            <w:vAlign w:val="center"/>
          </w:tcPr>
          <w:p w:rsidR="00B256CE" w:rsidRPr="00AA56F3" w:rsidRDefault="00AA56F3" w:rsidP="00AA56F3">
            <w:pPr>
              <w:spacing w:line="360" w:lineRule="auto"/>
              <w:jc w:val="center"/>
            </w:pPr>
            <w:r w:rsidRPr="00AA56F3">
              <w:t>25587</w:t>
            </w:r>
          </w:p>
        </w:tc>
        <w:tc>
          <w:tcPr>
            <w:tcW w:w="1241" w:type="dxa"/>
            <w:vAlign w:val="center"/>
          </w:tcPr>
          <w:p w:rsidR="00B256CE" w:rsidRPr="00AA56F3" w:rsidRDefault="00AA56F3" w:rsidP="00AA56F3">
            <w:pPr>
              <w:spacing w:line="360" w:lineRule="auto"/>
              <w:jc w:val="center"/>
            </w:pPr>
            <w:r w:rsidRPr="00AA56F3">
              <w:t>206,35</w:t>
            </w:r>
          </w:p>
        </w:tc>
      </w:tr>
      <w:tr w:rsidR="00B256CE" w:rsidRPr="00B256CE">
        <w:tc>
          <w:tcPr>
            <w:tcW w:w="3708" w:type="dxa"/>
            <w:vAlign w:val="center"/>
          </w:tcPr>
          <w:p w:rsidR="00B256CE" w:rsidRPr="00AA56F3" w:rsidRDefault="00B256CE" w:rsidP="00AA56F3">
            <w:pPr>
              <w:spacing w:line="360" w:lineRule="auto"/>
            </w:pPr>
            <w:r w:rsidRPr="00AA56F3">
              <w:t>Внеоборотные активы</w:t>
            </w:r>
          </w:p>
        </w:tc>
        <w:tc>
          <w:tcPr>
            <w:tcW w:w="1134" w:type="dxa"/>
            <w:vAlign w:val="center"/>
          </w:tcPr>
          <w:p w:rsidR="00B256CE" w:rsidRPr="00AA56F3" w:rsidRDefault="006D1A42" w:rsidP="00AA56F3">
            <w:pPr>
              <w:spacing w:line="360" w:lineRule="auto"/>
              <w:jc w:val="center"/>
            </w:pPr>
            <w:r w:rsidRPr="00AA56F3">
              <w:t>9604</w:t>
            </w:r>
          </w:p>
        </w:tc>
        <w:tc>
          <w:tcPr>
            <w:tcW w:w="1134" w:type="dxa"/>
            <w:vAlign w:val="center"/>
          </w:tcPr>
          <w:p w:rsidR="00B256CE" w:rsidRPr="00AA56F3" w:rsidRDefault="006D1A42" w:rsidP="00AA56F3">
            <w:pPr>
              <w:spacing w:line="360" w:lineRule="auto"/>
              <w:jc w:val="center"/>
            </w:pPr>
            <w:r w:rsidRPr="00AA56F3">
              <w:t>19890</w:t>
            </w:r>
          </w:p>
        </w:tc>
        <w:tc>
          <w:tcPr>
            <w:tcW w:w="1134" w:type="dxa"/>
            <w:vAlign w:val="center"/>
          </w:tcPr>
          <w:p w:rsidR="00B256CE" w:rsidRPr="00AA56F3" w:rsidRDefault="006D1A42" w:rsidP="00AA56F3">
            <w:pPr>
              <w:spacing w:line="360" w:lineRule="auto"/>
              <w:jc w:val="center"/>
            </w:pPr>
            <w:r w:rsidRPr="00AA56F3">
              <w:t>21297</w:t>
            </w:r>
          </w:p>
        </w:tc>
        <w:tc>
          <w:tcPr>
            <w:tcW w:w="1276" w:type="dxa"/>
            <w:vAlign w:val="center"/>
          </w:tcPr>
          <w:p w:rsidR="00B256CE" w:rsidRPr="00AA56F3" w:rsidRDefault="00AA56F3" w:rsidP="00AA56F3">
            <w:pPr>
              <w:spacing w:line="360" w:lineRule="auto"/>
              <w:jc w:val="center"/>
            </w:pPr>
            <w:r w:rsidRPr="00AA56F3">
              <w:t>11693</w:t>
            </w:r>
          </w:p>
        </w:tc>
        <w:tc>
          <w:tcPr>
            <w:tcW w:w="1241" w:type="dxa"/>
            <w:vAlign w:val="center"/>
          </w:tcPr>
          <w:p w:rsidR="00B256CE" w:rsidRPr="00AA56F3" w:rsidRDefault="00AA56F3" w:rsidP="00AA56F3">
            <w:pPr>
              <w:spacing w:line="360" w:lineRule="auto"/>
              <w:jc w:val="center"/>
            </w:pPr>
            <w:r w:rsidRPr="00AA56F3">
              <w:t>221,75</w:t>
            </w:r>
          </w:p>
        </w:tc>
      </w:tr>
      <w:tr w:rsidR="00B256CE" w:rsidRPr="00B256CE">
        <w:tc>
          <w:tcPr>
            <w:tcW w:w="3708" w:type="dxa"/>
            <w:vAlign w:val="center"/>
          </w:tcPr>
          <w:p w:rsidR="00B256CE" w:rsidRPr="00AA56F3" w:rsidRDefault="00B256CE" w:rsidP="00AA56F3">
            <w:pPr>
              <w:spacing w:line="360" w:lineRule="auto"/>
            </w:pPr>
            <w:r w:rsidRPr="00AA56F3">
              <w:t>Наличие собственных оборотных средств</w:t>
            </w:r>
          </w:p>
        </w:tc>
        <w:tc>
          <w:tcPr>
            <w:tcW w:w="1134" w:type="dxa"/>
            <w:vAlign w:val="center"/>
          </w:tcPr>
          <w:p w:rsidR="00B256CE" w:rsidRPr="00AA56F3" w:rsidRDefault="006D1A42" w:rsidP="00AA56F3">
            <w:pPr>
              <w:spacing w:line="360" w:lineRule="auto"/>
              <w:jc w:val="center"/>
            </w:pPr>
            <w:r w:rsidRPr="00AA56F3">
              <w:t>14456</w:t>
            </w:r>
          </w:p>
        </w:tc>
        <w:tc>
          <w:tcPr>
            <w:tcW w:w="1134" w:type="dxa"/>
            <w:vAlign w:val="center"/>
          </w:tcPr>
          <w:p w:rsidR="00B256CE" w:rsidRPr="00AA56F3" w:rsidRDefault="006D1A42" w:rsidP="00AA56F3">
            <w:pPr>
              <w:spacing w:line="360" w:lineRule="auto"/>
              <w:jc w:val="center"/>
            </w:pPr>
            <w:r w:rsidRPr="00AA56F3">
              <w:t>23238</w:t>
            </w:r>
          </w:p>
        </w:tc>
        <w:tc>
          <w:tcPr>
            <w:tcW w:w="1134" w:type="dxa"/>
            <w:vAlign w:val="center"/>
          </w:tcPr>
          <w:p w:rsidR="00B256CE" w:rsidRPr="00AA56F3" w:rsidRDefault="006D1A42" w:rsidP="00AA56F3">
            <w:pPr>
              <w:spacing w:line="360" w:lineRule="auto"/>
              <w:jc w:val="center"/>
            </w:pPr>
            <w:r w:rsidRPr="00AA56F3">
              <w:t>28350</w:t>
            </w:r>
          </w:p>
        </w:tc>
        <w:tc>
          <w:tcPr>
            <w:tcW w:w="1276" w:type="dxa"/>
            <w:vAlign w:val="center"/>
          </w:tcPr>
          <w:p w:rsidR="00B256CE" w:rsidRPr="00AA56F3" w:rsidRDefault="00AA56F3" w:rsidP="00AA56F3">
            <w:pPr>
              <w:spacing w:line="360" w:lineRule="auto"/>
              <w:jc w:val="center"/>
            </w:pPr>
            <w:r w:rsidRPr="00AA56F3">
              <w:t>13894</w:t>
            </w:r>
          </w:p>
        </w:tc>
        <w:tc>
          <w:tcPr>
            <w:tcW w:w="1241" w:type="dxa"/>
            <w:vAlign w:val="center"/>
          </w:tcPr>
          <w:p w:rsidR="00B256CE" w:rsidRPr="00AA56F3" w:rsidRDefault="00AA56F3" w:rsidP="00AA56F3">
            <w:pPr>
              <w:spacing w:line="360" w:lineRule="auto"/>
              <w:jc w:val="center"/>
            </w:pPr>
            <w:r w:rsidRPr="00AA56F3">
              <w:t>196,11</w:t>
            </w:r>
          </w:p>
        </w:tc>
      </w:tr>
      <w:tr w:rsidR="00B256CE" w:rsidRPr="00B256CE">
        <w:tc>
          <w:tcPr>
            <w:tcW w:w="3708" w:type="dxa"/>
            <w:vAlign w:val="center"/>
          </w:tcPr>
          <w:p w:rsidR="00B256CE" w:rsidRPr="00AA56F3" w:rsidRDefault="00B256CE" w:rsidP="00AA56F3">
            <w:pPr>
              <w:spacing w:line="360" w:lineRule="auto"/>
            </w:pPr>
            <w:r w:rsidRPr="00AA56F3">
              <w:t>Оборотные активы</w:t>
            </w:r>
          </w:p>
        </w:tc>
        <w:tc>
          <w:tcPr>
            <w:tcW w:w="1134" w:type="dxa"/>
            <w:vAlign w:val="center"/>
          </w:tcPr>
          <w:p w:rsidR="00B256CE" w:rsidRPr="00AA56F3" w:rsidRDefault="006D1A42" w:rsidP="00AA56F3">
            <w:pPr>
              <w:spacing w:line="360" w:lineRule="auto"/>
              <w:jc w:val="center"/>
            </w:pPr>
            <w:r w:rsidRPr="00AA56F3">
              <w:t>20227</w:t>
            </w:r>
          </w:p>
        </w:tc>
        <w:tc>
          <w:tcPr>
            <w:tcW w:w="1134" w:type="dxa"/>
            <w:vAlign w:val="center"/>
          </w:tcPr>
          <w:p w:rsidR="00B256CE" w:rsidRPr="00AA56F3" w:rsidRDefault="006D1A42" w:rsidP="00AA56F3">
            <w:pPr>
              <w:spacing w:line="360" w:lineRule="auto"/>
              <w:jc w:val="center"/>
            </w:pPr>
            <w:r w:rsidRPr="00AA56F3">
              <w:t>27210</w:t>
            </w:r>
          </w:p>
        </w:tc>
        <w:tc>
          <w:tcPr>
            <w:tcW w:w="1134" w:type="dxa"/>
            <w:vAlign w:val="center"/>
          </w:tcPr>
          <w:p w:rsidR="00B256CE" w:rsidRPr="00AA56F3" w:rsidRDefault="006D1A42" w:rsidP="00AA56F3">
            <w:pPr>
              <w:spacing w:line="360" w:lineRule="auto"/>
              <w:jc w:val="center"/>
            </w:pPr>
            <w:r w:rsidRPr="00AA56F3">
              <w:t>30710</w:t>
            </w:r>
          </w:p>
        </w:tc>
        <w:tc>
          <w:tcPr>
            <w:tcW w:w="1276" w:type="dxa"/>
            <w:vAlign w:val="center"/>
          </w:tcPr>
          <w:p w:rsidR="00B256CE" w:rsidRPr="00AA56F3" w:rsidRDefault="00AA56F3" w:rsidP="00AA56F3">
            <w:pPr>
              <w:spacing w:line="360" w:lineRule="auto"/>
              <w:jc w:val="center"/>
            </w:pPr>
            <w:r w:rsidRPr="00AA56F3">
              <w:t>10483</w:t>
            </w:r>
          </w:p>
        </w:tc>
        <w:tc>
          <w:tcPr>
            <w:tcW w:w="1241" w:type="dxa"/>
            <w:vAlign w:val="center"/>
          </w:tcPr>
          <w:p w:rsidR="00B256CE" w:rsidRPr="00AA56F3" w:rsidRDefault="00AA56F3" w:rsidP="00AA56F3">
            <w:pPr>
              <w:spacing w:line="360" w:lineRule="auto"/>
              <w:jc w:val="center"/>
            </w:pPr>
            <w:r w:rsidRPr="00AA56F3">
              <w:t>151,83</w:t>
            </w:r>
          </w:p>
        </w:tc>
      </w:tr>
      <w:tr w:rsidR="00B256CE" w:rsidRPr="00B256CE">
        <w:tc>
          <w:tcPr>
            <w:tcW w:w="3708" w:type="dxa"/>
            <w:vAlign w:val="center"/>
          </w:tcPr>
          <w:p w:rsidR="00B256CE" w:rsidRPr="00AA56F3" w:rsidRDefault="00B256CE" w:rsidP="00AA56F3">
            <w:pPr>
              <w:spacing w:line="360" w:lineRule="auto"/>
            </w:pPr>
            <w:r w:rsidRPr="00AA56F3">
              <w:t>Коэффициент обеспеченности собственными средствами</w:t>
            </w:r>
          </w:p>
        </w:tc>
        <w:tc>
          <w:tcPr>
            <w:tcW w:w="1134" w:type="dxa"/>
            <w:vAlign w:val="center"/>
          </w:tcPr>
          <w:p w:rsidR="00B256CE" w:rsidRPr="00AA56F3" w:rsidRDefault="00AA56F3" w:rsidP="00AA56F3">
            <w:pPr>
              <w:spacing w:line="360" w:lineRule="auto"/>
              <w:jc w:val="center"/>
            </w:pPr>
            <w:r w:rsidRPr="00AA56F3">
              <w:t>0,71</w:t>
            </w:r>
          </w:p>
        </w:tc>
        <w:tc>
          <w:tcPr>
            <w:tcW w:w="1134" w:type="dxa"/>
            <w:vAlign w:val="center"/>
          </w:tcPr>
          <w:p w:rsidR="00B256CE" w:rsidRPr="00AA56F3" w:rsidRDefault="00AA56F3" w:rsidP="00AA56F3">
            <w:pPr>
              <w:spacing w:line="360" w:lineRule="auto"/>
              <w:jc w:val="center"/>
            </w:pPr>
            <w:r w:rsidRPr="00AA56F3">
              <w:t>0,85</w:t>
            </w:r>
          </w:p>
        </w:tc>
        <w:tc>
          <w:tcPr>
            <w:tcW w:w="1134" w:type="dxa"/>
            <w:vAlign w:val="center"/>
          </w:tcPr>
          <w:p w:rsidR="00B256CE" w:rsidRPr="00AA56F3" w:rsidRDefault="00AA56F3" w:rsidP="00AA56F3">
            <w:pPr>
              <w:spacing w:line="360" w:lineRule="auto"/>
              <w:jc w:val="center"/>
            </w:pPr>
            <w:r w:rsidRPr="00AA56F3">
              <w:t>0,92</w:t>
            </w:r>
          </w:p>
        </w:tc>
        <w:tc>
          <w:tcPr>
            <w:tcW w:w="1276" w:type="dxa"/>
            <w:vAlign w:val="center"/>
          </w:tcPr>
          <w:p w:rsidR="00B256CE" w:rsidRPr="00AA56F3" w:rsidRDefault="00B256CE" w:rsidP="00AA56F3">
            <w:pPr>
              <w:spacing w:line="360" w:lineRule="auto"/>
              <w:jc w:val="center"/>
            </w:pPr>
          </w:p>
        </w:tc>
        <w:tc>
          <w:tcPr>
            <w:tcW w:w="1241" w:type="dxa"/>
            <w:vAlign w:val="center"/>
          </w:tcPr>
          <w:p w:rsidR="00B256CE" w:rsidRPr="00AA56F3" w:rsidRDefault="00B256CE" w:rsidP="00AA56F3">
            <w:pPr>
              <w:spacing w:line="360" w:lineRule="auto"/>
              <w:jc w:val="center"/>
            </w:pPr>
          </w:p>
        </w:tc>
      </w:tr>
    </w:tbl>
    <w:p w:rsidR="00B256CE" w:rsidRPr="00B256CE" w:rsidRDefault="00B256CE" w:rsidP="00B256CE">
      <w:pPr>
        <w:spacing w:line="360" w:lineRule="auto"/>
        <w:ind w:firstLine="720"/>
        <w:jc w:val="right"/>
        <w:rPr>
          <w:sz w:val="28"/>
          <w:szCs w:val="28"/>
        </w:rPr>
      </w:pPr>
    </w:p>
    <w:p w:rsidR="00B256CE" w:rsidRDefault="00B256CE" w:rsidP="00341244">
      <w:pPr>
        <w:spacing w:line="360" w:lineRule="auto"/>
        <w:ind w:firstLine="720"/>
        <w:jc w:val="both"/>
        <w:rPr>
          <w:sz w:val="28"/>
          <w:szCs w:val="28"/>
        </w:rPr>
      </w:pPr>
      <w:r w:rsidRPr="00B256CE">
        <w:rPr>
          <w:sz w:val="28"/>
          <w:szCs w:val="28"/>
        </w:rPr>
        <w:t>Из таблицы видно, что сумма источников</w:t>
      </w:r>
      <w:r w:rsidR="00AA56F3">
        <w:rPr>
          <w:sz w:val="28"/>
          <w:szCs w:val="28"/>
        </w:rPr>
        <w:t xml:space="preserve"> собственных сред</w:t>
      </w:r>
      <w:r w:rsidR="00917F45">
        <w:rPr>
          <w:sz w:val="28"/>
          <w:szCs w:val="28"/>
        </w:rPr>
        <w:t>ств увеличилась</w:t>
      </w:r>
      <w:r w:rsidR="00AA56F3">
        <w:rPr>
          <w:sz w:val="28"/>
          <w:szCs w:val="28"/>
        </w:rPr>
        <w:t xml:space="preserve"> в динамике на 106,35</w:t>
      </w:r>
      <w:r w:rsidRPr="00B256CE">
        <w:rPr>
          <w:sz w:val="28"/>
          <w:szCs w:val="28"/>
        </w:rPr>
        <w:t>%, а размер внеоб</w:t>
      </w:r>
      <w:r w:rsidR="00AA56F3">
        <w:rPr>
          <w:sz w:val="28"/>
          <w:szCs w:val="28"/>
        </w:rPr>
        <w:t>оротных активов - на 121,75</w:t>
      </w:r>
      <w:r w:rsidRPr="00B256CE">
        <w:rPr>
          <w:sz w:val="28"/>
          <w:szCs w:val="28"/>
        </w:rPr>
        <w:t>%, поэтому сумма собственн</w:t>
      </w:r>
      <w:r w:rsidR="00AA56F3">
        <w:rPr>
          <w:sz w:val="28"/>
          <w:szCs w:val="28"/>
        </w:rPr>
        <w:t>ых оборотных средств увеличилась почти в 2</w:t>
      </w:r>
      <w:r w:rsidRPr="00B256CE">
        <w:rPr>
          <w:sz w:val="28"/>
          <w:szCs w:val="28"/>
        </w:rPr>
        <w:t xml:space="preserve"> раза. Коэффициент обеспеченности собственными оборотными средствами</w:t>
      </w:r>
      <w:r w:rsidR="00AA56F3">
        <w:rPr>
          <w:sz w:val="28"/>
          <w:szCs w:val="28"/>
        </w:rPr>
        <w:t xml:space="preserve"> имеет тенденцию к повышению</w:t>
      </w:r>
      <w:r w:rsidRPr="00B256CE">
        <w:rPr>
          <w:sz w:val="28"/>
          <w:szCs w:val="28"/>
        </w:rPr>
        <w:t>.</w:t>
      </w:r>
    </w:p>
    <w:p w:rsidR="00A5766D" w:rsidRDefault="00A5766D" w:rsidP="00A5766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Динамику структуры баланса ООО «Арчединское» за анализируемый период времени можно признать удовлетворительной, так как: </w:t>
      </w:r>
    </w:p>
    <w:p w:rsidR="00A5766D" w:rsidRDefault="00A5766D" w:rsidP="00A5766D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валюта баланса увеличивается;</w:t>
      </w:r>
    </w:p>
    <w:p w:rsidR="00A5766D" w:rsidRDefault="00A5766D" w:rsidP="00A5766D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оборотные активы более чем на 50% сформированы за счет собственного капитала;</w:t>
      </w:r>
    </w:p>
    <w:p w:rsidR="00A5766D" w:rsidRDefault="00A5766D" w:rsidP="00A5766D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темпы роста собственного капитала больше темпов роста заемного капитала, доля собственного капитала в пассиве более 50%;</w:t>
      </w:r>
    </w:p>
    <w:p w:rsidR="00917F45" w:rsidRPr="00A5766D" w:rsidRDefault="00A5766D" w:rsidP="00A5766D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сбалансированные темпы роста дебиторской и кредиторской задолженности </w:t>
      </w:r>
    </w:p>
    <w:p w:rsidR="00917F45" w:rsidRDefault="00917F45" w:rsidP="00917F45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Анализ ликвидности платежеспособности предприятия</w:t>
      </w:r>
    </w:p>
    <w:p w:rsidR="00266154" w:rsidRPr="00266154" w:rsidRDefault="00266154" w:rsidP="0026615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показателей, характеризующих финансовое положение предприятия, является его платежеспособность. Оценка платежеспособности по балансу осуществляется на основе характеристики ликвидности оборотных активов, которая определяется временем, необходимым для превращения их в денежные средства. </w:t>
      </w:r>
      <w:r w:rsidRPr="00266154">
        <w:rPr>
          <w:sz w:val="28"/>
          <w:szCs w:val="28"/>
        </w:rPr>
        <w:t>Для определения платежеспособности предприятия с учетом ликвидности его активов обычно используют баланс.</w:t>
      </w:r>
    </w:p>
    <w:p w:rsidR="00266154" w:rsidRDefault="00266154" w:rsidP="00266154">
      <w:pPr>
        <w:spacing w:line="360" w:lineRule="auto"/>
        <w:ind w:firstLine="720"/>
        <w:jc w:val="both"/>
        <w:rPr>
          <w:sz w:val="28"/>
          <w:szCs w:val="28"/>
        </w:rPr>
      </w:pPr>
      <w:r w:rsidRPr="00266154">
        <w:rPr>
          <w:sz w:val="28"/>
          <w:szCs w:val="28"/>
        </w:rPr>
        <w:t xml:space="preserve"> Анализ ликвидности баланса заключается в сравнении размеров средств по активу, сгруппированных по степени их ликвидности, с суммами обязательств по пассиву, сгруппированными по срокам их погашения</w:t>
      </w:r>
      <w:r>
        <w:rPr>
          <w:sz w:val="28"/>
          <w:szCs w:val="28"/>
        </w:rPr>
        <w:t xml:space="preserve"> </w:t>
      </w:r>
      <w:r w:rsidR="00A82AF4">
        <w:rPr>
          <w:sz w:val="28"/>
          <w:szCs w:val="28"/>
        </w:rPr>
        <w:t>(</w:t>
      </w:r>
      <w:r>
        <w:rPr>
          <w:sz w:val="28"/>
          <w:szCs w:val="28"/>
        </w:rPr>
        <w:t>табл. 7)</w:t>
      </w:r>
      <w:r w:rsidRPr="00266154">
        <w:rPr>
          <w:sz w:val="28"/>
          <w:szCs w:val="28"/>
        </w:rPr>
        <w:t>.</w:t>
      </w:r>
    </w:p>
    <w:p w:rsidR="00266154" w:rsidRDefault="00266154" w:rsidP="00266154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p w:rsidR="00266154" w:rsidRDefault="00266154" w:rsidP="00266154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Группировка активов и пассивов по степени ликвидности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6"/>
        <w:gridCol w:w="916"/>
        <w:gridCol w:w="916"/>
        <w:gridCol w:w="916"/>
      </w:tblGrid>
      <w:tr w:rsidR="00266154" w:rsidRPr="00CB1992">
        <w:tc>
          <w:tcPr>
            <w:tcW w:w="710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Вид актива /пассива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2007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2008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2009</w:t>
            </w:r>
          </w:p>
        </w:tc>
      </w:tr>
      <w:tr w:rsidR="00266154" w:rsidRPr="00CB1992">
        <w:tc>
          <w:tcPr>
            <w:tcW w:w="710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Денежные средства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235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1362" w:rsidP="00CB1992">
            <w:pPr>
              <w:jc w:val="both"/>
            </w:pPr>
            <w:r>
              <w:t>1233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1362" w:rsidP="00CB1992">
            <w:pPr>
              <w:jc w:val="both"/>
            </w:pPr>
            <w:r>
              <w:t>197</w:t>
            </w:r>
          </w:p>
        </w:tc>
      </w:tr>
      <w:tr w:rsidR="00266154" w:rsidRPr="00CB1992">
        <w:tc>
          <w:tcPr>
            <w:tcW w:w="7106" w:type="dxa"/>
            <w:shd w:val="clear" w:color="auto" w:fill="auto"/>
          </w:tcPr>
          <w:p w:rsidR="00266154" w:rsidRPr="00CB1992" w:rsidRDefault="00C856CB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Итого по группе 1 (А1)</w:t>
            </w:r>
          </w:p>
        </w:tc>
        <w:tc>
          <w:tcPr>
            <w:tcW w:w="916" w:type="dxa"/>
            <w:shd w:val="clear" w:color="auto" w:fill="auto"/>
          </w:tcPr>
          <w:p w:rsidR="00266154" w:rsidRPr="00CB1992" w:rsidRDefault="00C856CB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235</w:t>
            </w:r>
          </w:p>
        </w:tc>
        <w:tc>
          <w:tcPr>
            <w:tcW w:w="916" w:type="dxa"/>
            <w:shd w:val="clear" w:color="auto" w:fill="auto"/>
          </w:tcPr>
          <w:p w:rsidR="00266154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1233</w:t>
            </w:r>
          </w:p>
        </w:tc>
        <w:tc>
          <w:tcPr>
            <w:tcW w:w="916" w:type="dxa"/>
            <w:shd w:val="clear" w:color="auto" w:fill="auto"/>
          </w:tcPr>
          <w:p w:rsidR="00266154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197</w:t>
            </w:r>
          </w:p>
        </w:tc>
      </w:tr>
      <w:tr w:rsidR="00266154" w:rsidRPr="00CB1992">
        <w:tc>
          <w:tcPr>
            <w:tcW w:w="710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Дебиторская задолженность, платежи по которой ожидаются в течение 12 месяцев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279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1362" w:rsidP="00CB1992">
            <w:pPr>
              <w:jc w:val="both"/>
            </w:pPr>
            <w:r>
              <w:t>495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1362" w:rsidP="00CB1992">
            <w:pPr>
              <w:jc w:val="both"/>
            </w:pPr>
            <w:r>
              <w:t>112</w:t>
            </w:r>
          </w:p>
        </w:tc>
      </w:tr>
      <w:tr w:rsidR="00266154" w:rsidRPr="00CB1992">
        <w:tc>
          <w:tcPr>
            <w:tcW w:w="7106" w:type="dxa"/>
            <w:shd w:val="clear" w:color="auto" w:fill="auto"/>
          </w:tcPr>
          <w:p w:rsidR="00266154" w:rsidRPr="00CB1992" w:rsidRDefault="00C856CB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Итого по группе 2 (А2)</w:t>
            </w:r>
          </w:p>
        </w:tc>
        <w:tc>
          <w:tcPr>
            <w:tcW w:w="916" w:type="dxa"/>
            <w:shd w:val="clear" w:color="auto" w:fill="auto"/>
          </w:tcPr>
          <w:p w:rsidR="00266154" w:rsidRPr="00CB1992" w:rsidRDefault="00C856CB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279</w:t>
            </w:r>
          </w:p>
        </w:tc>
        <w:tc>
          <w:tcPr>
            <w:tcW w:w="916" w:type="dxa"/>
            <w:shd w:val="clear" w:color="auto" w:fill="auto"/>
          </w:tcPr>
          <w:p w:rsidR="00266154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495</w:t>
            </w:r>
          </w:p>
        </w:tc>
        <w:tc>
          <w:tcPr>
            <w:tcW w:w="916" w:type="dxa"/>
            <w:shd w:val="clear" w:color="auto" w:fill="auto"/>
          </w:tcPr>
          <w:p w:rsidR="00266154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112</w:t>
            </w:r>
          </w:p>
        </w:tc>
      </w:tr>
      <w:tr w:rsidR="00266154" w:rsidRPr="00CB1992">
        <w:tc>
          <w:tcPr>
            <w:tcW w:w="710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Производственные запасы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8946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1362" w:rsidP="00CB1992">
            <w:pPr>
              <w:jc w:val="both"/>
            </w:pPr>
            <w:r>
              <w:t>11456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1362" w:rsidP="00CB1992">
            <w:pPr>
              <w:jc w:val="both"/>
            </w:pPr>
            <w:r>
              <w:t>13643</w:t>
            </w:r>
          </w:p>
        </w:tc>
      </w:tr>
      <w:tr w:rsidR="00266154" w:rsidRPr="00CB1992">
        <w:tc>
          <w:tcPr>
            <w:tcW w:w="710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Незавершенное производство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5751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1362" w:rsidP="00CB1992">
            <w:pPr>
              <w:jc w:val="both"/>
            </w:pPr>
            <w:r>
              <w:t>9545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1362" w:rsidP="00CB1992">
            <w:pPr>
              <w:jc w:val="both"/>
            </w:pPr>
            <w:r>
              <w:t>12310</w:t>
            </w:r>
          </w:p>
        </w:tc>
      </w:tr>
      <w:tr w:rsidR="00266154" w:rsidRPr="00CB1992">
        <w:tc>
          <w:tcPr>
            <w:tcW w:w="710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Животные на выращивании и откорме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4482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1362" w:rsidP="00CB1992">
            <w:pPr>
              <w:jc w:val="both"/>
            </w:pPr>
            <w:r>
              <w:t>4040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1362" w:rsidP="00CB1992">
            <w:pPr>
              <w:jc w:val="both"/>
            </w:pPr>
            <w:r>
              <w:t>4095</w:t>
            </w:r>
          </w:p>
        </w:tc>
      </w:tr>
      <w:tr w:rsidR="00266154" w:rsidRPr="00CB1992">
        <w:tc>
          <w:tcPr>
            <w:tcW w:w="710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Готовая продукция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56CB" w:rsidP="00CB1992">
            <w:pPr>
              <w:jc w:val="both"/>
            </w:pPr>
            <w:r w:rsidRPr="008003C0">
              <w:t>95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1362" w:rsidP="00CB1992">
            <w:pPr>
              <w:jc w:val="both"/>
            </w:pPr>
            <w:r>
              <w:t>113</w:t>
            </w:r>
          </w:p>
        </w:tc>
        <w:tc>
          <w:tcPr>
            <w:tcW w:w="916" w:type="dxa"/>
            <w:shd w:val="clear" w:color="auto" w:fill="auto"/>
          </w:tcPr>
          <w:p w:rsidR="00266154" w:rsidRPr="008003C0" w:rsidRDefault="00C81362" w:rsidP="00CB1992">
            <w:pPr>
              <w:jc w:val="both"/>
            </w:pPr>
            <w:r>
              <w:t>102</w:t>
            </w:r>
          </w:p>
        </w:tc>
      </w:tr>
      <w:tr w:rsidR="00266154" w:rsidRPr="00CB1992">
        <w:tc>
          <w:tcPr>
            <w:tcW w:w="7106" w:type="dxa"/>
            <w:shd w:val="clear" w:color="auto" w:fill="auto"/>
          </w:tcPr>
          <w:p w:rsidR="00266154" w:rsidRPr="00CB1992" w:rsidRDefault="00C856CB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Итого по группе 3 (А3)</w:t>
            </w:r>
          </w:p>
        </w:tc>
        <w:tc>
          <w:tcPr>
            <w:tcW w:w="916" w:type="dxa"/>
            <w:shd w:val="clear" w:color="auto" w:fill="auto"/>
          </w:tcPr>
          <w:p w:rsidR="00266154" w:rsidRPr="00CB1992" w:rsidRDefault="00C856CB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19274</w:t>
            </w:r>
          </w:p>
        </w:tc>
        <w:tc>
          <w:tcPr>
            <w:tcW w:w="916" w:type="dxa"/>
            <w:shd w:val="clear" w:color="auto" w:fill="auto"/>
          </w:tcPr>
          <w:p w:rsidR="00266154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25154</w:t>
            </w:r>
          </w:p>
        </w:tc>
        <w:tc>
          <w:tcPr>
            <w:tcW w:w="916" w:type="dxa"/>
            <w:shd w:val="clear" w:color="auto" w:fill="auto"/>
          </w:tcPr>
          <w:p w:rsidR="00266154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30141</w:t>
            </w:r>
          </w:p>
        </w:tc>
      </w:tr>
      <w:tr w:rsidR="00C856CB" w:rsidRPr="00CB1992">
        <w:tc>
          <w:tcPr>
            <w:tcW w:w="7106" w:type="dxa"/>
            <w:shd w:val="clear" w:color="auto" w:fill="auto"/>
          </w:tcPr>
          <w:p w:rsidR="00C856CB" w:rsidRPr="008003C0" w:rsidRDefault="005200E7" w:rsidP="00CB1992">
            <w:pPr>
              <w:jc w:val="both"/>
            </w:pPr>
            <w:r w:rsidRPr="008003C0">
              <w:t>Внеоборотные активы</w:t>
            </w:r>
          </w:p>
        </w:tc>
        <w:tc>
          <w:tcPr>
            <w:tcW w:w="916" w:type="dxa"/>
            <w:shd w:val="clear" w:color="auto" w:fill="auto"/>
          </w:tcPr>
          <w:p w:rsidR="00C856CB" w:rsidRPr="008003C0" w:rsidRDefault="005200E7" w:rsidP="00CB1992">
            <w:pPr>
              <w:jc w:val="both"/>
            </w:pPr>
            <w:r w:rsidRPr="008003C0">
              <w:t>9604</w:t>
            </w:r>
          </w:p>
        </w:tc>
        <w:tc>
          <w:tcPr>
            <w:tcW w:w="916" w:type="dxa"/>
            <w:shd w:val="clear" w:color="auto" w:fill="auto"/>
          </w:tcPr>
          <w:p w:rsidR="00C856CB" w:rsidRPr="008003C0" w:rsidRDefault="00C81362" w:rsidP="00CB1992">
            <w:pPr>
              <w:jc w:val="both"/>
            </w:pPr>
            <w:r>
              <w:t>19890</w:t>
            </w:r>
          </w:p>
        </w:tc>
        <w:tc>
          <w:tcPr>
            <w:tcW w:w="916" w:type="dxa"/>
            <w:shd w:val="clear" w:color="auto" w:fill="auto"/>
          </w:tcPr>
          <w:p w:rsidR="00C856CB" w:rsidRPr="008003C0" w:rsidRDefault="00C81362" w:rsidP="00CB1992">
            <w:pPr>
              <w:jc w:val="both"/>
            </w:pPr>
            <w:r>
              <w:t>21297</w:t>
            </w:r>
          </w:p>
        </w:tc>
      </w:tr>
      <w:tr w:rsidR="005200E7" w:rsidRPr="00CB1992">
        <w:tc>
          <w:tcPr>
            <w:tcW w:w="7106" w:type="dxa"/>
            <w:shd w:val="clear" w:color="auto" w:fill="auto"/>
          </w:tcPr>
          <w:p w:rsidR="005200E7" w:rsidRPr="00CB1992" w:rsidRDefault="005200E7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Итого по группе 4 (А4)</w:t>
            </w:r>
          </w:p>
        </w:tc>
        <w:tc>
          <w:tcPr>
            <w:tcW w:w="916" w:type="dxa"/>
            <w:shd w:val="clear" w:color="auto" w:fill="auto"/>
          </w:tcPr>
          <w:p w:rsidR="005200E7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9604</w:t>
            </w:r>
          </w:p>
        </w:tc>
        <w:tc>
          <w:tcPr>
            <w:tcW w:w="916" w:type="dxa"/>
            <w:shd w:val="clear" w:color="auto" w:fill="auto"/>
          </w:tcPr>
          <w:p w:rsidR="005200E7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19890</w:t>
            </w:r>
          </w:p>
        </w:tc>
        <w:tc>
          <w:tcPr>
            <w:tcW w:w="916" w:type="dxa"/>
            <w:shd w:val="clear" w:color="auto" w:fill="auto"/>
          </w:tcPr>
          <w:p w:rsidR="005200E7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21297</w:t>
            </w:r>
          </w:p>
        </w:tc>
      </w:tr>
      <w:tr w:rsidR="005200E7" w:rsidRPr="00CB1992">
        <w:tc>
          <w:tcPr>
            <w:tcW w:w="7106" w:type="dxa"/>
            <w:shd w:val="clear" w:color="auto" w:fill="auto"/>
          </w:tcPr>
          <w:p w:rsidR="005200E7" w:rsidRPr="008003C0" w:rsidRDefault="005200E7" w:rsidP="00CB1992">
            <w:pPr>
              <w:jc w:val="both"/>
            </w:pPr>
            <w:r w:rsidRPr="008003C0">
              <w:t>Кредиторская задолженность</w:t>
            </w:r>
          </w:p>
        </w:tc>
        <w:tc>
          <w:tcPr>
            <w:tcW w:w="916" w:type="dxa"/>
            <w:shd w:val="clear" w:color="auto" w:fill="auto"/>
          </w:tcPr>
          <w:p w:rsidR="005200E7" w:rsidRPr="008003C0" w:rsidRDefault="005200E7" w:rsidP="00CB1992">
            <w:pPr>
              <w:jc w:val="both"/>
            </w:pPr>
            <w:r w:rsidRPr="008003C0">
              <w:t>2862</w:t>
            </w:r>
          </w:p>
        </w:tc>
        <w:tc>
          <w:tcPr>
            <w:tcW w:w="916" w:type="dxa"/>
            <w:shd w:val="clear" w:color="auto" w:fill="auto"/>
          </w:tcPr>
          <w:p w:rsidR="005200E7" w:rsidRPr="008003C0" w:rsidRDefault="00C81362" w:rsidP="00CB1992">
            <w:pPr>
              <w:jc w:val="both"/>
            </w:pPr>
            <w:r>
              <w:t>1972</w:t>
            </w:r>
          </w:p>
        </w:tc>
        <w:tc>
          <w:tcPr>
            <w:tcW w:w="916" w:type="dxa"/>
            <w:shd w:val="clear" w:color="auto" w:fill="auto"/>
          </w:tcPr>
          <w:p w:rsidR="005200E7" w:rsidRPr="008003C0" w:rsidRDefault="00C81362" w:rsidP="00CB1992">
            <w:pPr>
              <w:jc w:val="both"/>
            </w:pPr>
            <w:r>
              <w:t>2360</w:t>
            </w:r>
          </w:p>
        </w:tc>
      </w:tr>
      <w:tr w:rsidR="005200E7" w:rsidRPr="00CB1992">
        <w:tc>
          <w:tcPr>
            <w:tcW w:w="7106" w:type="dxa"/>
            <w:shd w:val="clear" w:color="auto" w:fill="auto"/>
          </w:tcPr>
          <w:p w:rsidR="005200E7" w:rsidRPr="00CB1992" w:rsidRDefault="005200E7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Итого по группе 1 (П1)</w:t>
            </w:r>
          </w:p>
        </w:tc>
        <w:tc>
          <w:tcPr>
            <w:tcW w:w="916" w:type="dxa"/>
            <w:shd w:val="clear" w:color="auto" w:fill="auto"/>
          </w:tcPr>
          <w:p w:rsidR="005200E7" w:rsidRPr="00CB1992" w:rsidRDefault="005200E7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2862</w:t>
            </w:r>
          </w:p>
        </w:tc>
        <w:tc>
          <w:tcPr>
            <w:tcW w:w="916" w:type="dxa"/>
            <w:shd w:val="clear" w:color="auto" w:fill="auto"/>
          </w:tcPr>
          <w:p w:rsidR="005200E7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1972</w:t>
            </w:r>
          </w:p>
        </w:tc>
        <w:tc>
          <w:tcPr>
            <w:tcW w:w="916" w:type="dxa"/>
            <w:shd w:val="clear" w:color="auto" w:fill="auto"/>
          </w:tcPr>
          <w:p w:rsidR="005200E7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2360</w:t>
            </w:r>
          </w:p>
        </w:tc>
      </w:tr>
      <w:tr w:rsidR="005200E7" w:rsidRPr="00CB1992">
        <w:tc>
          <w:tcPr>
            <w:tcW w:w="7106" w:type="dxa"/>
            <w:shd w:val="clear" w:color="auto" w:fill="auto"/>
          </w:tcPr>
          <w:p w:rsidR="005200E7" w:rsidRPr="008003C0" w:rsidRDefault="005200E7" w:rsidP="00CB1992">
            <w:pPr>
              <w:jc w:val="both"/>
            </w:pPr>
            <w:r w:rsidRPr="008003C0">
              <w:t>Краткосрочные кредиты и займы</w:t>
            </w:r>
          </w:p>
        </w:tc>
        <w:tc>
          <w:tcPr>
            <w:tcW w:w="916" w:type="dxa"/>
            <w:shd w:val="clear" w:color="auto" w:fill="auto"/>
          </w:tcPr>
          <w:p w:rsidR="005200E7" w:rsidRPr="008003C0" w:rsidRDefault="005200E7" w:rsidP="00CB1992">
            <w:pPr>
              <w:jc w:val="both"/>
            </w:pPr>
            <w:r w:rsidRPr="008003C0">
              <w:t>2909</w:t>
            </w:r>
          </w:p>
        </w:tc>
        <w:tc>
          <w:tcPr>
            <w:tcW w:w="916" w:type="dxa"/>
            <w:shd w:val="clear" w:color="auto" w:fill="auto"/>
          </w:tcPr>
          <w:p w:rsidR="005200E7" w:rsidRPr="008003C0" w:rsidRDefault="00C81362" w:rsidP="00CB1992">
            <w:pPr>
              <w:jc w:val="both"/>
            </w:pPr>
            <w:r>
              <w:t>2000</w:t>
            </w:r>
          </w:p>
        </w:tc>
        <w:tc>
          <w:tcPr>
            <w:tcW w:w="916" w:type="dxa"/>
            <w:shd w:val="clear" w:color="auto" w:fill="auto"/>
          </w:tcPr>
          <w:p w:rsidR="005200E7" w:rsidRPr="008003C0" w:rsidRDefault="00C81362" w:rsidP="00CB1992">
            <w:pPr>
              <w:jc w:val="both"/>
            </w:pPr>
            <w:r>
              <w:t>0</w:t>
            </w:r>
          </w:p>
        </w:tc>
      </w:tr>
      <w:tr w:rsidR="005200E7" w:rsidRPr="00CB1992">
        <w:tc>
          <w:tcPr>
            <w:tcW w:w="7106" w:type="dxa"/>
            <w:shd w:val="clear" w:color="auto" w:fill="auto"/>
          </w:tcPr>
          <w:p w:rsidR="005200E7" w:rsidRPr="00CB1992" w:rsidRDefault="005200E7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Итого по группе 2 (П2)</w:t>
            </w:r>
          </w:p>
        </w:tc>
        <w:tc>
          <w:tcPr>
            <w:tcW w:w="916" w:type="dxa"/>
            <w:shd w:val="clear" w:color="auto" w:fill="auto"/>
          </w:tcPr>
          <w:p w:rsidR="005200E7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2909</w:t>
            </w:r>
          </w:p>
        </w:tc>
        <w:tc>
          <w:tcPr>
            <w:tcW w:w="916" w:type="dxa"/>
            <w:shd w:val="clear" w:color="auto" w:fill="auto"/>
          </w:tcPr>
          <w:p w:rsidR="005200E7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2000</w:t>
            </w:r>
          </w:p>
        </w:tc>
        <w:tc>
          <w:tcPr>
            <w:tcW w:w="916" w:type="dxa"/>
            <w:shd w:val="clear" w:color="auto" w:fill="auto"/>
          </w:tcPr>
          <w:p w:rsidR="005200E7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0</w:t>
            </w:r>
          </w:p>
        </w:tc>
      </w:tr>
      <w:tr w:rsidR="008003C0" w:rsidRPr="00CB1992">
        <w:tc>
          <w:tcPr>
            <w:tcW w:w="7106" w:type="dxa"/>
            <w:shd w:val="clear" w:color="auto" w:fill="auto"/>
          </w:tcPr>
          <w:p w:rsidR="008003C0" w:rsidRPr="008003C0" w:rsidRDefault="008003C0" w:rsidP="00CB1992">
            <w:pPr>
              <w:jc w:val="both"/>
            </w:pPr>
            <w:r>
              <w:t>Долгосрочные кредиты и займы</w:t>
            </w:r>
          </w:p>
        </w:tc>
        <w:tc>
          <w:tcPr>
            <w:tcW w:w="916" w:type="dxa"/>
            <w:shd w:val="clear" w:color="auto" w:fill="auto"/>
          </w:tcPr>
          <w:p w:rsidR="008003C0" w:rsidRPr="008003C0" w:rsidRDefault="008003C0" w:rsidP="00CB1992">
            <w:pPr>
              <w:jc w:val="both"/>
            </w:pPr>
            <w:r>
              <w:t>0</w:t>
            </w:r>
          </w:p>
        </w:tc>
        <w:tc>
          <w:tcPr>
            <w:tcW w:w="916" w:type="dxa"/>
            <w:shd w:val="clear" w:color="auto" w:fill="auto"/>
          </w:tcPr>
          <w:p w:rsidR="008003C0" w:rsidRPr="008003C0" w:rsidRDefault="00C81362" w:rsidP="00CB1992">
            <w:pPr>
              <w:jc w:val="both"/>
            </w:pPr>
            <w:r>
              <w:t>0</w:t>
            </w:r>
          </w:p>
        </w:tc>
        <w:tc>
          <w:tcPr>
            <w:tcW w:w="916" w:type="dxa"/>
            <w:shd w:val="clear" w:color="auto" w:fill="auto"/>
          </w:tcPr>
          <w:p w:rsidR="008003C0" w:rsidRPr="008003C0" w:rsidRDefault="00C81362" w:rsidP="00CB1992">
            <w:pPr>
              <w:jc w:val="both"/>
            </w:pPr>
            <w:r>
              <w:t>0</w:t>
            </w:r>
          </w:p>
        </w:tc>
      </w:tr>
      <w:tr w:rsidR="008003C0" w:rsidRPr="00CB1992">
        <w:tc>
          <w:tcPr>
            <w:tcW w:w="7106" w:type="dxa"/>
            <w:shd w:val="clear" w:color="auto" w:fill="auto"/>
          </w:tcPr>
          <w:p w:rsidR="008003C0" w:rsidRPr="00CB1992" w:rsidRDefault="008003C0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Итого по группе 3 (П3)</w:t>
            </w:r>
          </w:p>
        </w:tc>
        <w:tc>
          <w:tcPr>
            <w:tcW w:w="916" w:type="dxa"/>
            <w:shd w:val="clear" w:color="auto" w:fill="auto"/>
          </w:tcPr>
          <w:p w:rsidR="008003C0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8003C0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8003C0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0</w:t>
            </w:r>
          </w:p>
        </w:tc>
      </w:tr>
      <w:tr w:rsidR="008003C0" w:rsidRPr="00CB1992">
        <w:tc>
          <w:tcPr>
            <w:tcW w:w="7106" w:type="dxa"/>
            <w:shd w:val="clear" w:color="auto" w:fill="auto"/>
          </w:tcPr>
          <w:p w:rsidR="008003C0" w:rsidRDefault="008003C0" w:rsidP="00CB1992">
            <w:pPr>
              <w:jc w:val="both"/>
            </w:pPr>
            <w:r>
              <w:t>Уставной капитал</w:t>
            </w:r>
          </w:p>
        </w:tc>
        <w:tc>
          <w:tcPr>
            <w:tcW w:w="916" w:type="dxa"/>
            <w:shd w:val="clear" w:color="auto" w:fill="auto"/>
          </w:tcPr>
          <w:p w:rsidR="008003C0" w:rsidRDefault="008003C0" w:rsidP="00CB1992">
            <w:pPr>
              <w:jc w:val="both"/>
            </w:pPr>
            <w:r>
              <w:t>10</w:t>
            </w:r>
          </w:p>
        </w:tc>
        <w:tc>
          <w:tcPr>
            <w:tcW w:w="916" w:type="dxa"/>
            <w:shd w:val="clear" w:color="auto" w:fill="auto"/>
          </w:tcPr>
          <w:p w:rsidR="008003C0" w:rsidRPr="008003C0" w:rsidRDefault="00C81362" w:rsidP="00CB1992">
            <w:pPr>
              <w:jc w:val="both"/>
            </w:pPr>
            <w:r>
              <w:t>10</w:t>
            </w:r>
          </w:p>
        </w:tc>
        <w:tc>
          <w:tcPr>
            <w:tcW w:w="916" w:type="dxa"/>
            <w:shd w:val="clear" w:color="auto" w:fill="auto"/>
          </w:tcPr>
          <w:p w:rsidR="008003C0" w:rsidRPr="008003C0" w:rsidRDefault="00C81362" w:rsidP="00CB1992">
            <w:pPr>
              <w:jc w:val="both"/>
            </w:pPr>
            <w:r>
              <w:t>10</w:t>
            </w:r>
          </w:p>
        </w:tc>
      </w:tr>
      <w:tr w:rsidR="008003C0" w:rsidRPr="00CB1992">
        <w:tc>
          <w:tcPr>
            <w:tcW w:w="7106" w:type="dxa"/>
            <w:shd w:val="clear" w:color="auto" w:fill="auto"/>
          </w:tcPr>
          <w:p w:rsidR="008003C0" w:rsidRDefault="008003C0" w:rsidP="00CB1992">
            <w:pPr>
              <w:jc w:val="both"/>
            </w:pPr>
            <w:r>
              <w:t>Нераспределенная прибыль</w:t>
            </w:r>
          </w:p>
        </w:tc>
        <w:tc>
          <w:tcPr>
            <w:tcW w:w="916" w:type="dxa"/>
            <w:shd w:val="clear" w:color="auto" w:fill="auto"/>
          </w:tcPr>
          <w:p w:rsidR="008003C0" w:rsidRDefault="008003C0" w:rsidP="00CB1992">
            <w:pPr>
              <w:jc w:val="both"/>
            </w:pPr>
            <w:r>
              <w:t>24050</w:t>
            </w:r>
          </w:p>
        </w:tc>
        <w:tc>
          <w:tcPr>
            <w:tcW w:w="916" w:type="dxa"/>
            <w:shd w:val="clear" w:color="auto" w:fill="auto"/>
          </w:tcPr>
          <w:p w:rsidR="008003C0" w:rsidRPr="008003C0" w:rsidRDefault="00C81362" w:rsidP="00CB1992">
            <w:pPr>
              <w:jc w:val="both"/>
            </w:pPr>
            <w:r>
              <w:t>43118</w:t>
            </w:r>
          </w:p>
        </w:tc>
        <w:tc>
          <w:tcPr>
            <w:tcW w:w="916" w:type="dxa"/>
            <w:shd w:val="clear" w:color="auto" w:fill="auto"/>
          </w:tcPr>
          <w:p w:rsidR="008003C0" w:rsidRPr="008003C0" w:rsidRDefault="00C81362" w:rsidP="00CB1992">
            <w:pPr>
              <w:jc w:val="both"/>
            </w:pPr>
            <w:r>
              <w:t>49637</w:t>
            </w:r>
          </w:p>
        </w:tc>
      </w:tr>
      <w:tr w:rsidR="008003C0" w:rsidRPr="00CB1992">
        <w:tc>
          <w:tcPr>
            <w:tcW w:w="7106" w:type="dxa"/>
            <w:shd w:val="clear" w:color="auto" w:fill="auto"/>
          </w:tcPr>
          <w:p w:rsidR="008003C0" w:rsidRPr="00CB1992" w:rsidRDefault="008003C0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Итого по группе 4 (П4)</w:t>
            </w:r>
          </w:p>
        </w:tc>
        <w:tc>
          <w:tcPr>
            <w:tcW w:w="916" w:type="dxa"/>
            <w:shd w:val="clear" w:color="auto" w:fill="auto"/>
          </w:tcPr>
          <w:p w:rsidR="008003C0" w:rsidRPr="00CB1992" w:rsidRDefault="008003C0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24060</w:t>
            </w:r>
          </w:p>
        </w:tc>
        <w:tc>
          <w:tcPr>
            <w:tcW w:w="916" w:type="dxa"/>
            <w:shd w:val="clear" w:color="auto" w:fill="auto"/>
          </w:tcPr>
          <w:p w:rsidR="008003C0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43128</w:t>
            </w:r>
          </w:p>
        </w:tc>
        <w:tc>
          <w:tcPr>
            <w:tcW w:w="916" w:type="dxa"/>
            <w:shd w:val="clear" w:color="auto" w:fill="auto"/>
          </w:tcPr>
          <w:p w:rsidR="008003C0" w:rsidRPr="00CB1992" w:rsidRDefault="00C81362" w:rsidP="00CB1992">
            <w:pPr>
              <w:jc w:val="both"/>
              <w:rPr>
                <w:b/>
              </w:rPr>
            </w:pPr>
            <w:r w:rsidRPr="00CB1992">
              <w:rPr>
                <w:b/>
              </w:rPr>
              <w:t>49647</w:t>
            </w:r>
          </w:p>
        </w:tc>
      </w:tr>
    </w:tbl>
    <w:p w:rsidR="00266154" w:rsidRDefault="00CB0A66" w:rsidP="0026615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анализируемом предприятии в 2007 и 2008 годах наиболее ликвидные активы не покрывали наиболее срочные </w:t>
      </w:r>
      <w:r w:rsidR="00A82AF4">
        <w:rPr>
          <w:sz w:val="28"/>
          <w:szCs w:val="28"/>
        </w:rPr>
        <w:t>обязательства</w:t>
      </w:r>
      <w:r>
        <w:rPr>
          <w:sz w:val="28"/>
          <w:szCs w:val="28"/>
        </w:rPr>
        <w:t>,</w:t>
      </w:r>
      <w:r w:rsidR="0075771A">
        <w:rPr>
          <w:sz w:val="28"/>
          <w:szCs w:val="28"/>
        </w:rPr>
        <w:t xml:space="preserve"> а быстрореализуемые активы – краткосрочные пассивы, то</w:t>
      </w:r>
      <w:r>
        <w:rPr>
          <w:sz w:val="28"/>
          <w:szCs w:val="28"/>
        </w:rPr>
        <w:t xml:space="preserve"> в 2009 году ситуация изменилась.</w:t>
      </w:r>
      <w:r w:rsidR="0075771A">
        <w:rPr>
          <w:sz w:val="28"/>
          <w:szCs w:val="28"/>
        </w:rPr>
        <w:t xml:space="preserve"> Медленнореализуемые активы за весь период исследования были больше долгосрочных пассивов, а труднореализуемые активы были меньше постоянных пассивов. Таким образом, в 2009 году баланс предприятия был абсолютно ликвиден.</w:t>
      </w:r>
    </w:p>
    <w:p w:rsidR="007D74F3" w:rsidRDefault="007D74F3" w:rsidP="0026615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относительные показатели ликвидности ООО «Арчединское» (табл. 8).</w:t>
      </w:r>
    </w:p>
    <w:p w:rsidR="007D74F3" w:rsidRDefault="007D74F3" w:rsidP="007D74F3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p w:rsidR="007D74F3" w:rsidRDefault="007D74F3" w:rsidP="007D74F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Относительные показатели ликвидности ООО «Арчединское»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1"/>
      </w:tblGrid>
      <w:tr w:rsidR="007D74F3" w:rsidRPr="00CB1992">
        <w:tc>
          <w:tcPr>
            <w:tcW w:w="1970" w:type="dxa"/>
            <w:shd w:val="clear" w:color="auto" w:fill="auto"/>
            <w:vAlign w:val="center"/>
          </w:tcPr>
          <w:p w:rsidR="007D74F3" w:rsidRPr="00E16845" w:rsidRDefault="007D74F3" w:rsidP="00CB1992">
            <w:pPr>
              <w:spacing w:line="360" w:lineRule="auto"/>
            </w:pPr>
            <w:r w:rsidRPr="00E16845">
              <w:t>Коэффициент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7D74F3" w:rsidP="00CB1992">
            <w:pPr>
              <w:spacing w:line="360" w:lineRule="auto"/>
              <w:jc w:val="center"/>
            </w:pPr>
            <w:r w:rsidRPr="00E16845">
              <w:t>2007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7D74F3" w:rsidP="00CB1992">
            <w:pPr>
              <w:spacing w:line="360" w:lineRule="auto"/>
              <w:jc w:val="center"/>
            </w:pPr>
            <w:r w:rsidRPr="00E16845">
              <w:t>2008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7D74F3" w:rsidP="00CB1992">
            <w:pPr>
              <w:spacing w:line="360" w:lineRule="auto"/>
              <w:jc w:val="center"/>
            </w:pPr>
            <w:r w:rsidRPr="00E16845">
              <w:t>2009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7D74F3" w:rsidP="00CB1992">
            <w:pPr>
              <w:spacing w:line="360" w:lineRule="auto"/>
              <w:jc w:val="center"/>
            </w:pPr>
            <w:r w:rsidRPr="00E16845">
              <w:t>Норматив</w:t>
            </w:r>
          </w:p>
        </w:tc>
      </w:tr>
      <w:tr w:rsidR="007D74F3" w:rsidRPr="00CB1992">
        <w:tc>
          <w:tcPr>
            <w:tcW w:w="1970" w:type="dxa"/>
            <w:shd w:val="clear" w:color="auto" w:fill="auto"/>
            <w:vAlign w:val="center"/>
          </w:tcPr>
          <w:p w:rsidR="007D74F3" w:rsidRPr="00E16845" w:rsidRDefault="00E16845" w:rsidP="00CB1992">
            <w:pPr>
              <w:spacing w:line="360" w:lineRule="auto"/>
            </w:pPr>
            <w:r w:rsidRPr="00E16845">
              <w:t>Текущая ликвидность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E16845" w:rsidP="00CB1992">
            <w:pPr>
              <w:spacing w:line="360" w:lineRule="auto"/>
              <w:jc w:val="center"/>
            </w:pPr>
            <w:r w:rsidRPr="00E16845">
              <w:t>3,43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557665" w:rsidP="00CB1992">
            <w:pPr>
              <w:spacing w:line="360" w:lineRule="auto"/>
              <w:jc w:val="center"/>
            </w:pPr>
            <w:r>
              <w:t>6,77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4067E7" w:rsidP="00CB1992">
            <w:pPr>
              <w:spacing w:line="360" w:lineRule="auto"/>
              <w:jc w:val="center"/>
            </w:pPr>
            <w:r>
              <w:t>12,90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4067E7" w:rsidP="00CB1992">
            <w:pPr>
              <w:spacing w:line="360" w:lineRule="auto"/>
              <w:jc w:val="center"/>
            </w:pPr>
            <w:r w:rsidRPr="003146A0">
              <w:t>&gt; 1,0 - 2,0</w:t>
            </w:r>
          </w:p>
        </w:tc>
      </w:tr>
      <w:tr w:rsidR="007D74F3" w:rsidRPr="00CB1992">
        <w:tc>
          <w:tcPr>
            <w:tcW w:w="1970" w:type="dxa"/>
            <w:shd w:val="clear" w:color="auto" w:fill="auto"/>
            <w:vAlign w:val="center"/>
          </w:tcPr>
          <w:p w:rsidR="00E16845" w:rsidRPr="00E16845" w:rsidRDefault="00E16845" w:rsidP="00CB1992">
            <w:pPr>
              <w:spacing w:line="360" w:lineRule="auto"/>
            </w:pPr>
            <w:r w:rsidRPr="00E16845">
              <w:t>Промежуточная ликвидность</w:t>
            </w:r>
          </w:p>
          <w:p w:rsidR="007D74F3" w:rsidRPr="00E16845" w:rsidRDefault="00E16845" w:rsidP="00CB1992">
            <w:pPr>
              <w:spacing w:line="360" w:lineRule="auto"/>
            </w:pPr>
            <w:r w:rsidRPr="00E16845">
              <w:t>(быстрая)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E16845" w:rsidP="00CB1992">
            <w:pPr>
              <w:spacing w:line="360" w:lineRule="auto"/>
              <w:jc w:val="center"/>
            </w:pPr>
            <w:r w:rsidRPr="00E16845">
              <w:t>0,09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557665" w:rsidP="00CB1992">
            <w:pPr>
              <w:spacing w:line="360" w:lineRule="auto"/>
              <w:jc w:val="center"/>
            </w:pPr>
            <w:r>
              <w:t>0,44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4067E7" w:rsidP="00CB1992">
            <w:pPr>
              <w:spacing w:line="360" w:lineRule="auto"/>
              <w:jc w:val="center"/>
            </w:pPr>
            <w:r>
              <w:t>0,13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4067E7" w:rsidP="00CB1992">
            <w:pPr>
              <w:spacing w:line="360" w:lineRule="auto"/>
              <w:jc w:val="center"/>
            </w:pPr>
            <w:r w:rsidRPr="003146A0">
              <w:t>&gt;0,7 - 1,0</w:t>
            </w:r>
          </w:p>
        </w:tc>
      </w:tr>
      <w:tr w:rsidR="007D74F3" w:rsidRPr="00CB1992">
        <w:tc>
          <w:tcPr>
            <w:tcW w:w="1970" w:type="dxa"/>
            <w:shd w:val="clear" w:color="auto" w:fill="auto"/>
            <w:vAlign w:val="center"/>
          </w:tcPr>
          <w:p w:rsidR="007D74F3" w:rsidRPr="00E16845" w:rsidRDefault="00E16845" w:rsidP="00CB1992">
            <w:pPr>
              <w:spacing w:line="360" w:lineRule="auto"/>
            </w:pPr>
            <w:r w:rsidRPr="00E16845">
              <w:t>Абсолютная ликвидность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E16845" w:rsidP="00CB1992">
            <w:pPr>
              <w:spacing w:line="360" w:lineRule="auto"/>
              <w:jc w:val="center"/>
            </w:pPr>
            <w:r>
              <w:t>0,04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557665" w:rsidP="00CB1992">
            <w:pPr>
              <w:spacing w:line="360" w:lineRule="auto"/>
              <w:jc w:val="center"/>
            </w:pPr>
            <w:r>
              <w:t>0,31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4067E7" w:rsidP="00CB1992">
            <w:pPr>
              <w:spacing w:line="360" w:lineRule="auto"/>
              <w:jc w:val="center"/>
            </w:pPr>
            <w:r>
              <w:t>0,08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4067E7" w:rsidP="00CB1992">
            <w:pPr>
              <w:spacing w:line="360" w:lineRule="auto"/>
              <w:jc w:val="center"/>
            </w:pPr>
            <w:r w:rsidRPr="003146A0">
              <w:t>&gt;0,1 - 0,2</w:t>
            </w:r>
          </w:p>
        </w:tc>
      </w:tr>
      <w:tr w:rsidR="007D74F3" w:rsidRPr="00CB1992">
        <w:tc>
          <w:tcPr>
            <w:tcW w:w="1970" w:type="dxa"/>
            <w:shd w:val="clear" w:color="auto" w:fill="auto"/>
            <w:vAlign w:val="center"/>
          </w:tcPr>
          <w:p w:rsidR="007D74F3" w:rsidRPr="00E16845" w:rsidRDefault="00E16845" w:rsidP="00CB1992">
            <w:pPr>
              <w:spacing w:line="360" w:lineRule="auto"/>
            </w:pPr>
            <w:r w:rsidRPr="00E16845">
              <w:t>Ликвидность при мобилизации запасов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E16845" w:rsidP="00CB1992">
            <w:pPr>
              <w:spacing w:line="360" w:lineRule="auto"/>
              <w:jc w:val="center"/>
            </w:pPr>
            <w:r>
              <w:t>3,34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4067E7" w:rsidP="00CB1992">
            <w:pPr>
              <w:spacing w:line="360" w:lineRule="auto"/>
              <w:jc w:val="center"/>
            </w:pPr>
            <w:r>
              <w:t>6,33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4067E7" w:rsidP="00CB1992">
            <w:pPr>
              <w:spacing w:line="360" w:lineRule="auto"/>
              <w:jc w:val="center"/>
            </w:pPr>
            <w:r>
              <w:t>12,77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7D74F3" w:rsidP="00CB1992">
            <w:pPr>
              <w:spacing w:line="360" w:lineRule="auto"/>
              <w:jc w:val="center"/>
            </w:pPr>
          </w:p>
        </w:tc>
      </w:tr>
      <w:tr w:rsidR="007D74F3" w:rsidRPr="00CB1992">
        <w:tc>
          <w:tcPr>
            <w:tcW w:w="1970" w:type="dxa"/>
            <w:shd w:val="clear" w:color="auto" w:fill="auto"/>
            <w:vAlign w:val="center"/>
          </w:tcPr>
          <w:p w:rsidR="007D74F3" w:rsidRPr="00E16845" w:rsidRDefault="00E16845" w:rsidP="00CB1992">
            <w:pPr>
              <w:spacing w:line="360" w:lineRule="auto"/>
            </w:pPr>
            <w:r w:rsidRPr="00CB1992">
              <w:rPr>
                <w:spacing w:val="-4"/>
              </w:rPr>
              <w:t>Общая ликвидность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E16845" w:rsidP="00CB1992">
            <w:pPr>
              <w:spacing w:line="360" w:lineRule="auto"/>
              <w:jc w:val="center"/>
            </w:pPr>
            <w:r>
              <w:t>1,43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4067E7" w:rsidP="00CB1992">
            <w:pPr>
              <w:spacing w:line="360" w:lineRule="auto"/>
              <w:jc w:val="center"/>
            </w:pPr>
            <w:r>
              <w:t>3,32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4067E7" w:rsidP="00CB1992">
            <w:pPr>
              <w:spacing w:line="360" w:lineRule="auto"/>
              <w:jc w:val="center"/>
            </w:pPr>
            <w:r>
              <w:t>4,36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D74F3" w:rsidRPr="00E16845" w:rsidRDefault="00D0072E" w:rsidP="00CB1992">
            <w:pPr>
              <w:spacing w:line="360" w:lineRule="auto"/>
              <w:jc w:val="center"/>
            </w:pPr>
            <w:r w:rsidRPr="003146A0">
              <w:t>&gt;1</w:t>
            </w:r>
          </w:p>
        </w:tc>
      </w:tr>
    </w:tbl>
    <w:p w:rsidR="0099212C" w:rsidRDefault="0099212C" w:rsidP="00266154">
      <w:pPr>
        <w:spacing w:line="360" w:lineRule="auto"/>
        <w:ind w:firstLine="720"/>
        <w:jc w:val="both"/>
        <w:rPr>
          <w:sz w:val="28"/>
          <w:szCs w:val="28"/>
        </w:rPr>
      </w:pPr>
    </w:p>
    <w:p w:rsidR="000D626D" w:rsidRDefault="00D0072E" w:rsidP="0026615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Оборотные активы превышают краткосрочные финансовые обязательства, таким образом, предприятие обеспечивает резервный запас для компенсации убытков, которые может понести предприятие при размещении и ликвидации всех оборотных активов, кроме наличности. Наблюдается тенденция к повышению уровня коэффициента текущей ликвидности.</w:t>
      </w:r>
    </w:p>
    <w:p w:rsidR="007D74F3" w:rsidRDefault="000D626D" w:rsidP="0026615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быстрой ликвидности ниже нормативных значений, коэффициент абсолютной ликвидности отвечает нормативным показателям только в 2008 году, в </w:t>
      </w:r>
      <w:r w:rsidR="00EB24A7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краткосрочные финансовые обязательства были обеспечены на 31%  абсолютно ликвидными активами.</w:t>
      </w:r>
      <w:r w:rsidR="00D0072E">
        <w:rPr>
          <w:sz w:val="28"/>
          <w:szCs w:val="28"/>
        </w:rPr>
        <w:t xml:space="preserve"> </w:t>
      </w:r>
    </w:p>
    <w:p w:rsidR="0099212C" w:rsidRDefault="0099212C" w:rsidP="00266154">
      <w:pPr>
        <w:spacing w:line="360" w:lineRule="auto"/>
        <w:ind w:firstLine="720"/>
        <w:jc w:val="both"/>
        <w:rPr>
          <w:sz w:val="28"/>
          <w:szCs w:val="28"/>
        </w:rPr>
      </w:pPr>
    </w:p>
    <w:p w:rsidR="0099212C" w:rsidRDefault="0099212C" w:rsidP="00266154">
      <w:pPr>
        <w:spacing w:line="360" w:lineRule="auto"/>
        <w:ind w:firstLine="720"/>
        <w:jc w:val="both"/>
        <w:rPr>
          <w:sz w:val="28"/>
          <w:szCs w:val="28"/>
        </w:rPr>
      </w:pPr>
    </w:p>
    <w:p w:rsidR="0099212C" w:rsidRDefault="0099212C" w:rsidP="0099212C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Диагностика показателей финансовой устойчивости предприятия</w:t>
      </w:r>
    </w:p>
    <w:p w:rsidR="007C76B7" w:rsidRPr="007C76B7" w:rsidRDefault="007C76B7" w:rsidP="007C76B7">
      <w:pPr>
        <w:spacing w:line="360" w:lineRule="auto"/>
        <w:ind w:firstLine="720"/>
        <w:jc w:val="both"/>
        <w:rPr>
          <w:sz w:val="28"/>
          <w:szCs w:val="28"/>
        </w:rPr>
      </w:pPr>
      <w:r w:rsidRPr="007C76B7">
        <w:rPr>
          <w:sz w:val="28"/>
          <w:szCs w:val="28"/>
        </w:rPr>
        <w:t>Для анализа финансовой устойчивости предприятия рассмотрим та</w:t>
      </w:r>
      <w:r>
        <w:rPr>
          <w:sz w:val="28"/>
          <w:szCs w:val="28"/>
        </w:rPr>
        <w:t>бл. 9</w:t>
      </w:r>
      <w:r w:rsidRPr="007C76B7">
        <w:rPr>
          <w:sz w:val="28"/>
          <w:szCs w:val="28"/>
        </w:rPr>
        <w:t>, в которой отражены показатели финансовой устойчивости с позиции соотношения собственных и заемн</w:t>
      </w:r>
      <w:r>
        <w:rPr>
          <w:sz w:val="28"/>
          <w:szCs w:val="28"/>
        </w:rPr>
        <w:t>ых источников средств ООО «Арчединское»</w:t>
      </w:r>
      <w:r w:rsidRPr="007C76B7">
        <w:rPr>
          <w:sz w:val="28"/>
          <w:szCs w:val="28"/>
        </w:rPr>
        <w:t>.</w:t>
      </w:r>
    </w:p>
    <w:p w:rsidR="007C76B7" w:rsidRPr="007C76B7" w:rsidRDefault="007C76B7" w:rsidP="007C76B7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p w:rsidR="007C76B7" w:rsidRPr="007C76B7" w:rsidRDefault="007C76B7" w:rsidP="007C76B7">
      <w:pPr>
        <w:spacing w:line="360" w:lineRule="auto"/>
        <w:ind w:firstLine="720"/>
        <w:jc w:val="center"/>
        <w:rPr>
          <w:sz w:val="28"/>
          <w:szCs w:val="28"/>
        </w:rPr>
      </w:pPr>
      <w:r w:rsidRPr="007C76B7">
        <w:rPr>
          <w:sz w:val="28"/>
          <w:szCs w:val="28"/>
        </w:rPr>
        <w:t>Пок</w:t>
      </w:r>
      <w:r w:rsidR="00B74083">
        <w:rPr>
          <w:sz w:val="28"/>
          <w:szCs w:val="28"/>
        </w:rPr>
        <w:t>азатели финансовой устойчивости ООО «Арчединское»</w:t>
      </w:r>
      <w:r w:rsidR="00B74083" w:rsidRPr="007C76B7">
        <w:rPr>
          <w:sz w:val="28"/>
          <w:szCs w:val="28"/>
        </w:rPr>
        <w:t>.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134"/>
        <w:gridCol w:w="1134"/>
        <w:gridCol w:w="1134"/>
        <w:gridCol w:w="2799"/>
      </w:tblGrid>
      <w:tr w:rsidR="007C76B7" w:rsidRPr="007C76B7">
        <w:trPr>
          <w:cantSplit/>
        </w:trPr>
        <w:tc>
          <w:tcPr>
            <w:tcW w:w="3794" w:type="dxa"/>
            <w:vMerge w:val="restart"/>
            <w:vAlign w:val="center"/>
          </w:tcPr>
          <w:p w:rsidR="007C76B7" w:rsidRPr="007C76B7" w:rsidRDefault="007C76B7" w:rsidP="00336BC4">
            <w:pPr>
              <w:spacing w:line="360" w:lineRule="auto"/>
              <w:jc w:val="center"/>
            </w:pPr>
            <w:r w:rsidRPr="007C76B7">
              <w:t>Показатель</w:t>
            </w:r>
          </w:p>
        </w:tc>
        <w:tc>
          <w:tcPr>
            <w:tcW w:w="3402" w:type="dxa"/>
            <w:gridSpan w:val="3"/>
            <w:vAlign w:val="center"/>
          </w:tcPr>
          <w:p w:rsidR="007C76B7" w:rsidRPr="007C76B7" w:rsidRDefault="007C76B7" w:rsidP="00336BC4">
            <w:pPr>
              <w:spacing w:line="360" w:lineRule="auto"/>
              <w:jc w:val="center"/>
            </w:pPr>
            <w:r w:rsidRPr="007C76B7">
              <w:t>Сумма, тыс. руб.</w:t>
            </w:r>
          </w:p>
        </w:tc>
        <w:tc>
          <w:tcPr>
            <w:tcW w:w="2799" w:type="dxa"/>
            <w:vMerge w:val="restart"/>
            <w:vAlign w:val="center"/>
          </w:tcPr>
          <w:p w:rsidR="007C76B7" w:rsidRDefault="007C76B7" w:rsidP="00336BC4">
            <w:pPr>
              <w:spacing w:line="360" w:lineRule="auto"/>
              <w:jc w:val="center"/>
            </w:pPr>
            <w:r>
              <w:t>Изменени</w:t>
            </w:r>
            <w:r w:rsidR="00A82AF4">
              <w:t>е (</w:t>
            </w:r>
            <w:r>
              <w:t>+,-) в 2009</w:t>
            </w:r>
          </w:p>
          <w:p w:rsidR="007C76B7" w:rsidRPr="007C76B7" w:rsidRDefault="007C76B7" w:rsidP="00336BC4">
            <w:pPr>
              <w:spacing w:line="360" w:lineRule="auto"/>
              <w:jc w:val="center"/>
            </w:pPr>
            <w:r>
              <w:t xml:space="preserve">г. по сравнению с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 xml:space="preserve">2007 </w:t>
              </w:r>
              <w:r w:rsidRPr="007C76B7">
                <w:t>г</w:t>
              </w:r>
            </w:smartTag>
            <w:r w:rsidRPr="007C76B7">
              <w:t>.</w:t>
            </w:r>
          </w:p>
        </w:tc>
      </w:tr>
      <w:tr w:rsidR="007C76B7" w:rsidRPr="007C76B7">
        <w:trPr>
          <w:cantSplit/>
        </w:trPr>
        <w:tc>
          <w:tcPr>
            <w:tcW w:w="3794" w:type="dxa"/>
            <w:vMerge/>
            <w:vAlign w:val="center"/>
          </w:tcPr>
          <w:p w:rsidR="007C76B7" w:rsidRPr="007C76B7" w:rsidRDefault="007C76B7" w:rsidP="00336BC4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7C76B7" w:rsidRPr="007C76B7" w:rsidRDefault="007C76B7" w:rsidP="00336BC4">
            <w:pPr>
              <w:spacing w:line="360" w:lineRule="auto"/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t xml:space="preserve">2007 </w:t>
              </w:r>
              <w:r w:rsidRPr="007C76B7">
                <w:t>г</w:t>
              </w:r>
            </w:smartTag>
            <w:r w:rsidRPr="007C76B7">
              <w:t>.</w:t>
            </w:r>
          </w:p>
        </w:tc>
        <w:tc>
          <w:tcPr>
            <w:tcW w:w="1134" w:type="dxa"/>
            <w:vAlign w:val="center"/>
          </w:tcPr>
          <w:p w:rsidR="007C76B7" w:rsidRPr="007C76B7" w:rsidRDefault="007C76B7" w:rsidP="00336BC4">
            <w:pPr>
              <w:spacing w:line="360" w:lineRule="auto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t xml:space="preserve">2008 </w:t>
              </w:r>
              <w:r w:rsidRPr="007C76B7">
                <w:t>г</w:t>
              </w:r>
            </w:smartTag>
            <w:r w:rsidRPr="007C76B7">
              <w:t>.</w:t>
            </w:r>
          </w:p>
        </w:tc>
        <w:tc>
          <w:tcPr>
            <w:tcW w:w="1134" w:type="dxa"/>
            <w:vAlign w:val="center"/>
          </w:tcPr>
          <w:p w:rsidR="007C76B7" w:rsidRPr="007C76B7" w:rsidRDefault="007C76B7" w:rsidP="00336BC4">
            <w:pPr>
              <w:spacing w:line="360" w:lineRule="auto"/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t xml:space="preserve">2009 </w:t>
              </w:r>
              <w:r w:rsidRPr="007C76B7">
                <w:t>г</w:t>
              </w:r>
            </w:smartTag>
            <w:r w:rsidRPr="007C76B7">
              <w:t>.</w:t>
            </w:r>
          </w:p>
        </w:tc>
        <w:tc>
          <w:tcPr>
            <w:tcW w:w="2799" w:type="dxa"/>
            <w:vMerge/>
            <w:vAlign w:val="center"/>
          </w:tcPr>
          <w:p w:rsidR="007C76B7" w:rsidRPr="007C76B7" w:rsidRDefault="007C76B7" w:rsidP="00336BC4">
            <w:pPr>
              <w:spacing w:line="360" w:lineRule="auto"/>
              <w:jc w:val="center"/>
            </w:pPr>
          </w:p>
        </w:tc>
      </w:tr>
      <w:tr w:rsidR="007C76B7" w:rsidRPr="007C76B7">
        <w:tc>
          <w:tcPr>
            <w:tcW w:w="3794" w:type="dxa"/>
            <w:vAlign w:val="center"/>
          </w:tcPr>
          <w:p w:rsidR="007C76B7" w:rsidRPr="007C76B7" w:rsidRDefault="007C76B7" w:rsidP="00336BC4">
            <w:pPr>
              <w:spacing w:line="360" w:lineRule="auto"/>
            </w:pPr>
            <w:r w:rsidRPr="007C76B7">
              <w:t xml:space="preserve">Коэффициент </w:t>
            </w:r>
            <w:r>
              <w:t xml:space="preserve">финансовой </w:t>
            </w:r>
            <w:r w:rsidRPr="007C76B7">
              <w:t>автономии</w:t>
            </w:r>
          </w:p>
        </w:tc>
        <w:tc>
          <w:tcPr>
            <w:tcW w:w="1134" w:type="dxa"/>
            <w:vAlign w:val="center"/>
          </w:tcPr>
          <w:p w:rsidR="007C76B7" w:rsidRPr="00B74083" w:rsidRDefault="007C76B7" w:rsidP="00336BC4">
            <w:pPr>
              <w:spacing w:line="360" w:lineRule="auto"/>
              <w:jc w:val="center"/>
            </w:pPr>
            <w:r w:rsidRPr="007C76B7">
              <w:rPr>
                <w:lang w:val="en-US"/>
              </w:rPr>
              <w:t>0,</w:t>
            </w:r>
            <w:r w:rsidR="00B74083">
              <w:t>807</w:t>
            </w:r>
          </w:p>
        </w:tc>
        <w:tc>
          <w:tcPr>
            <w:tcW w:w="1134" w:type="dxa"/>
            <w:vAlign w:val="center"/>
          </w:tcPr>
          <w:p w:rsidR="007C76B7" w:rsidRPr="00B74083" w:rsidRDefault="007C76B7" w:rsidP="00336BC4">
            <w:pPr>
              <w:spacing w:line="360" w:lineRule="auto"/>
              <w:jc w:val="center"/>
            </w:pPr>
            <w:r w:rsidRPr="007C76B7">
              <w:rPr>
                <w:lang w:val="en-US"/>
              </w:rPr>
              <w:t>0,</w:t>
            </w:r>
            <w:r w:rsidR="00B74083">
              <w:t>915</w:t>
            </w:r>
          </w:p>
        </w:tc>
        <w:tc>
          <w:tcPr>
            <w:tcW w:w="1134" w:type="dxa"/>
            <w:vAlign w:val="center"/>
          </w:tcPr>
          <w:p w:rsidR="007C76B7" w:rsidRPr="00B74083" w:rsidRDefault="007C76B7" w:rsidP="00336BC4">
            <w:pPr>
              <w:spacing w:line="360" w:lineRule="auto"/>
              <w:jc w:val="center"/>
            </w:pPr>
            <w:r w:rsidRPr="007C76B7">
              <w:rPr>
                <w:lang w:val="en-US"/>
              </w:rPr>
              <w:t>0,</w:t>
            </w:r>
            <w:r w:rsidR="00B74083">
              <w:t>954</w:t>
            </w:r>
          </w:p>
        </w:tc>
        <w:tc>
          <w:tcPr>
            <w:tcW w:w="2799" w:type="dxa"/>
            <w:vAlign w:val="center"/>
          </w:tcPr>
          <w:p w:rsidR="007C76B7" w:rsidRPr="00B74083" w:rsidRDefault="00B74083" w:rsidP="00336BC4">
            <w:pPr>
              <w:spacing w:line="360" w:lineRule="auto"/>
              <w:jc w:val="center"/>
            </w:pPr>
            <w:r>
              <w:t>0,147</w:t>
            </w:r>
          </w:p>
        </w:tc>
      </w:tr>
      <w:tr w:rsidR="00B74083" w:rsidRPr="007C76B7">
        <w:tc>
          <w:tcPr>
            <w:tcW w:w="3794" w:type="dxa"/>
            <w:vAlign w:val="center"/>
          </w:tcPr>
          <w:p w:rsidR="00B74083" w:rsidRPr="007C76B7" w:rsidRDefault="00B74083" w:rsidP="00336BC4">
            <w:pPr>
              <w:spacing w:line="360" w:lineRule="auto"/>
            </w:pPr>
            <w:r w:rsidRPr="007C76B7">
              <w:t>Коэффициент финансовой устойчивости</w:t>
            </w:r>
          </w:p>
        </w:tc>
        <w:tc>
          <w:tcPr>
            <w:tcW w:w="1134" w:type="dxa"/>
            <w:vAlign w:val="center"/>
          </w:tcPr>
          <w:p w:rsidR="00B74083" w:rsidRPr="00B74083" w:rsidRDefault="00B74083" w:rsidP="00336BC4">
            <w:pPr>
              <w:spacing w:line="360" w:lineRule="auto"/>
              <w:jc w:val="center"/>
            </w:pPr>
            <w:r w:rsidRPr="007C76B7">
              <w:rPr>
                <w:lang w:val="en-US"/>
              </w:rPr>
              <w:t>0,</w:t>
            </w:r>
            <w:r>
              <w:t>807</w:t>
            </w:r>
          </w:p>
        </w:tc>
        <w:tc>
          <w:tcPr>
            <w:tcW w:w="1134" w:type="dxa"/>
            <w:vAlign w:val="center"/>
          </w:tcPr>
          <w:p w:rsidR="00B74083" w:rsidRPr="00B74083" w:rsidRDefault="00B74083" w:rsidP="00336BC4">
            <w:pPr>
              <w:spacing w:line="360" w:lineRule="auto"/>
              <w:jc w:val="center"/>
            </w:pPr>
            <w:r w:rsidRPr="007C76B7">
              <w:rPr>
                <w:lang w:val="en-US"/>
              </w:rPr>
              <w:t>0,</w:t>
            </w:r>
            <w:r>
              <w:t>915</w:t>
            </w:r>
          </w:p>
        </w:tc>
        <w:tc>
          <w:tcPr>
            <w:tcW w:w="1134" w:type="dxa"/>
            <w:vAlign w:val="center"/>
          </w:tcPr>
          <w:p w:rsidR="00B74083" w:rsidRPr="00B74083" w:rsidRDefault="00B74083" w:rsidP="00336BC4">
            <w:pPr>
              <w:spacing w:line="360" w:lineRule="auto"/>
              <w:jc w:val="center"/>
            </w:pPr>
            <w:r w:rsidRPr="007C76B7">
              <w:rPr>
                <w:lang w:val="en-US"/>
              </w:rPr>
              <w:t>0,</w:t>
            </w:r>
            <w:r>
              <w:t>954</w:t>
            </w:r>
          </w:p>
        </w:tc>
        <w:tc>
          <w:tcPr>
            <w:tcW w:w="2799" w:type="dxa"/>
            <w:vAlign w:val="center"/>
          </w:tcPr>
          <w:p w:rsidR="00B74083" w:rsidRPr="00B74083" w:rsidRDefault="00B74083" w:rsidP="00336BC4">
            <w:pPr>
              <w:spacing w:line="360" w:lineRule="auto"/>
              <w:jc w:val="center"/>
            </w:pPr>
            <w:r>
              <w:t>0,147</w:t>
            </w:r>
          </w:p>
        </w:tc>
      </w:tr>
      <w:tr w:rsidR="007C76B7" w:rsidRPr="007C76B7">
        <w:tc>
          <w:tcPr>
            <w:tcW w:w="3794" w:type="dxa"/>
            <w:vAlign w:val="center"/>
          </w:tcPr>
          <w:p w:rsidR="007C76B7" w:rsidRPr="007C76B7" w:rsidRDefault="007C76B7" w:rsidP="00336BC4">
            <w:pPr>
              <w:spacing w:line="360" w:lineRule="auto"/>
            </w:pPr>
            <w:r w:rsidRPr="007C76B7">
              <w:t xml:space="preserve">Коэффициент </w:t>
            </w:r>
            <w:r w:rsidR="00B74083">
              <w:t xml:space="preserve">текущей </w:t>
            </w:r>
            <w:r w:rsidRPr="007C76B7">
              <w:t>задолженности</w:t>
            </w:r>
          </w:p>
        </w:tc>
        <w:tc>
          <w:tcPr>
            <w:tcW w:w="1134" w:type="dxa"/>
            <w:vAlign w:val="center"/>
          </w:tcPr>
          <w:p w:rsidR="007C76B7" w:rsidRPr="00B74083" w:rsidRDefault="00B74083" w:rsidP="00336BC4">
            <w:pPr>
              <w:spacing w:line="360" w:lineRule="auto"/>
              <w:jc w:val="center"/>
            </w:pPr>
            <w:r>
              <w:t>1,0</w:t>
            </w:r>
          </w:p>
        </w:tc>
        <w:tc>
          <w:tcPr>
            <w:tcW w:w="1134" w:type="dxa"/>
            <w:vAlign w:val="center"/>
          </w:tcPr>
          <w:p w:rsidR="007C76B7" w:rsidRPr="00B74083" w:rsidRDefault="00B74083" w:rsidP="00336BC4">
            <w:pPr>
              <w:spacing w:line="360" w:lineRule="auto"/>
              <w:jc w:val="center"/>
            </w:pPr>
            <w:r>
              <w:t>1,0</w:t>
            </w:r>
          </w:p>
        </w:tc>
        <w:tc>
          <w:tcPr>
            <w:tcW w:w="1134" w:type="dxa"/>
            <w:vAlign w:val="center"/>
          </w:tcPr>
          <w:p w:rsidR="007C76B7" w:rsidRPr="00B74083" w:rsidRDefault="00B74083" w:rsidP="00336BC4">
            <w:pPr>
              <w:spacing w:line="360" w:lineRule="auto"/>
              <w:jc w:val="center"/>
            </w:pPr>
            <w:r>
              <w:t>1,0</w:t>
            </w:r>
          </w:p>
        </w:tc>
        <w:tc>
          <w:tcPr>
            <w:tcW w:w="2799" w:type="dxa"/>
            <w:vAlign w:val="center"/>
          </w:tcPr>
          <w:p w:rsidR="007C76B7" w:rsidRPr="00B74083" w:rsidRDefault="00B74083" w:rsidP="00336BC4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7C76B7" w:rsidRPr="007C76B7" w:rsidRDefault="007C76B7" w:rsidP="00B74083">
      <w:pPr>
        <w:spacing w:line="360" w:lineRule="auto"/>
        <w:ind w:firstLine="720"/>
        <w:jc w:val="both"/>
        <w:rPr>
          <w:sz w:val="28"/>
          <w:szCs w:val="28"/>
        </w:rPr>
      </w:pPr>
      <w:r w:rsidRPr="007C76B7">
        <w:rPr>
          <w:sz w:val="28"/>
          <w:szCs w:val="28"/>
        </w:rPr>
        <w:t>С этой позиции предприятие имеет относительно высокий уровень финансовой устойчивости и независимости, так как на долю собственных источников в общей сумме ист</w:t>
      </w:r>
      <w:r w:rsidR="00B74083">
        <w:rPr>
          <w:sz w:val="28"/>
          <w:szCs w:val="28"/>
        </w:rPr>
        <w:t>очников средств приходится 81-95</w:t>
      </w:r>
      <w:r w:rsidRPr="007C76B7">
        <w:rPr>
          <w:sz w:val="28"/>
          <w:szCs w:val="28"/>
        </w:rPr>
        <w:t>%, а на долю заемных и при</w:t>
      </w:r>
      <w:r w:rsidR="00B74083">
        <w:rPr>
          <w:sz w:val="28"/>
          <w:szCs w:val="28"/>
        </w:rPr>
        <w:t>влеченных 5-19</w:t>
      </w:r>
      <w:r w:rsidRPr="007C76B7">
        <w:rPr>
          <w:sz w:val="28"/>
          <w:szCs w:val="28"/>
        </w:rPr>
        <w:t>%. По нормативу допускается соотношение собственных и заем</w:t>
      </w:r>
      <w:r w:rsidR="00B74083">
        <w:rPr>
          <w:sz w:val="28"/>
          <w:szCs w:val="28"/>
        </w:rPr>
        <w:t>ных средств 1:1. В</w:t>
      </w:r>
      <w:r w:rsidRPr="007C76B7">
        <w:rPr>
          <w:sz w:val="28"/>
          <w:szCs w:val="28"/>
        </w:rPr>
        <w:t xml:space="preserve"> д</w:t>
      </w:r>
      <w:r w:rsidR="00B74083">
        <w:rPr>
          <w:sz w:val="28"/>
          <w:szCs w:val="28"/>
        </w:rPr>
        <w:t>инамике происходит увеличение</w:t>
      </w:r>
      <w:r w:rsidRPr="007C76B7">
        <w:rPr>
          <w:sz w:val="28"/>
          <w:szCs w:val="28"/>
        </w:rPr>
        <w:t xml:space="preserve"> доли собственных ис</w:t>
      </w:r>
      <w:r w:rsidR="00B74083">
        <w:rPr>
          <w:sz w:val="28"/>
          <w:szCs w:val="28"/>
        </w:rPr>
        <w:t>точников и снижение доли</w:t>
      </w:r>
      <w:r w:rsidRPr="007C76B7">
        <w:rPr>
          <w:sz w:val="28"/>
          <w:szCs w:val="28"/>
        </w:rPr>
        <w:t xml:space="preserve"> заемных</w:t>
      </w:r>
      <w:r w:rsidR="00B74083">
        <w:rPr>
          <w:sz w:val="28"/>
          <w:szCs w:val="28"/>
        </w:rPr>
        <w:t xml:space="preserve"> средств.</w:t>
      </w:r>
      <w:r w:rsidRPr="007C76B7">
        <w:rPr>
          <w:sz w:val="28"/>
          <w:szCs w:val="28"/>
        </w:rPr>
        <w:t xml:space="preserve"> </w:t>
      </w:r>
    </w:p>
    <w:p w:rsidR="007C76B7" w:rsidRPr="007C76B7" w:rsidRDefault="007C76B7" w:rsidP="007C76B7">
      <w:pPr>
        <w:spacing w:line="360" w:lineRule="auto"/>
        <w:ind w:firstLine="720"/>
        <w:jc w:val="both"/>
        <w:rPr>
          <w:sz w:val="28"/>
          <w:szCs w:val="28"/>
        </w:rPr>
      </w:pPr>
      <w:r w:rsidRPr="007C76B7">
        <w:rPr>
          <w:sz w:val="28"/>
          <w:szCs w:val="28"/>
        </w:rPr>
        <w:t xml:space="preserve">  Можно рассматривать показатели финансовой устойчивости с другой позиции. Учитывая, что долгосрочные и среднесрочные кредиты и заемные средства направляют преимущественно на приобретение основных средств и капитальные вложения, необходимо ограничить запасы и затраты величиной собственных оборотных средств. В соответствии с показателем обеспеченности запасов и затрат собственными и заемными источниками определим тип финансовой устой</w:t>
      </w:r>
      <w:r w:rsidR="00336BC4">
        <w:rPr>
          <w:sz w:val="28"/>
          <w:szCs w:val="28"/>
        </w:rPr>
        <w:t>чивости ООО «Арчединское» (см. табл. 10</w:t>
      </w:r>
      <w:r w:rsidRPr="007C76B7">
        <w:rPr>
          <w:sz w:val="28"/>
          <w:szCs w:val="28"/>
        </w:rPr>
        <w:t>).</w:t>
      </w:r>
    </w:p>
    <w:p w:rsidR="007C76B7" w:rsidRPr="007C76B7" w:rsidRDefault="007C76B7" w:rsidP="007C76B7">
      <w:pPr>
        <w:spacing w:line="360" w:lineRule="auto"/>
        <w:ind w:firstLine="720"/>
        <w:jc w:val="both"/>
        <w:rPr>
          <w:sz w:val="28"/>
          <w:szCs w:val="28"/>
        </w:rPr>
      </w:pPr>
      <w:r w:rsidRPr="007C76B7">
        <w:rPr>
          <w:sz w:val="28"/>
          <w:szCs w:val="28"/>
        </w:rPr>
        <w:t xml:space="preserve">  Из таблицы вид</w:t>
      </w:r>
      <w:r w:rsidR="00722733">
        <w:rPr>
          <w:sz w:val="28"/>
          <w:szCs w:val="28"/>
        </w:rPr>
        <w:t xml:space="preserve">но, что предприятие имело в </w:t>
      </w:r>
      <w:smartTag w:uri="urn:schemas-microsoft-com:office:smarttags" w:element="metricconverter">
        <w:smartTagPr>
          <w:attr w:name="ProductID" w:val="2007 г"/>
        </w:smartTagPr>
        <w:r w:rsidR="00722733">
          <w:rPr>
            <w:sz w:val="28"/>
            <w:szCs w:val="28"/>
          </w:rPr>
          <w:t>2007 г</w:t>
        </w:r>
      </w:smartTag>
      <w:r w:rsidR="00722733">
        <w:rPr>
          <w:sz w:val="28"/>
          <w:szCs w:val="28"/>
        </w:rPr>
        <w:t xml:space="preserve">. кризисное финансовое </w:t>
      </w:r>
      <w:r w:rsidRPr="007C76B7">
        <w:rPr>
          <w:sz w:val="28"/>
          <w:szCs w:val="28"/>
        </w:rPr>
        <w:t xml:space="preserve"> по</w:t>
      </w:r>
      <w:r w:rsidR="00EB24A7">
        <w:rPr>
          <w:sz w:val="28"/>
          <w:szCs w:val="28"/>
        </w:rPr>
        <w:t xml:space="preserve">ложение, а в </w:t>
      </w:r>
      <w:smartTag w:uri="urn:schemas-microsoft-com:office:smarttags" w:element="metricconverter">
        <w:smartTagPr>
          <w:attr w:name="ProductID" w:val="2008 г"/>
        </w:smartTagPr>
        <w:r w:rsidR="00EB24A7">
          <w:rPr>
            <w:sz w:val="28"/>
            <w:szCs w:val="28"/>
          </w:rPr>
          <w:t xml:space="preserve">2008 </w:t>
        </w:r>
        <w:r w:rsidRPr="007C76B7">
          <w:rPr>
            <w:sz w:val="28"/>
            <w:szCs w:val="28"/>
          </w:rPr>
          <w:t>г</w:t>
        </w:r>
      </w:smartTag>
      <w:r w:rsidRPr="007C76B7">
        <w:rPr>
          <w:sz w:val="28"/>
          <w:szCs w:val="28"/>
        </w:rPr>
        <w:t xml:space="preserve">. финансовое состояние улучшилось, т.е. запасы и затраты хозяйства обеспечивались суммой </w:t>
      </w:r>
      <w:r w:rsidR="00EB24A7">
        <w:rPr>
          <w:sz w:val="28"/>
          <w:szCs w:val="28"/>
        </w:rPr>
        <w:t xml:space="preserve">общих источников формирования запасов и затрат. В </w:t>
      </w:r>
      <w:smartTag w:uri="urn:schemas-microsoft-com:office:smarttags" w:element="metricconverter">
        <w:smartTagPr>
          <w:attr w:name="ProductID" w:val="2009 г"/>
        </w:smartTagPr>
        <w:r w:rsidR="00EB24A7">
          <w:rPr>
            <w:sz w:val="28"/>
            <w:szCs w:val="28"/>
          </w:rPr>
          <w:t xml:space="preserve">2009 </w:t>
        </w:r>
        <w:r w:rsidRPr="007C76B7">
          <w:rPr>
            <w:sz w:val="28"/>
            <w:szCs w:val="28"/>
          </w:rPr>
          <w:t>г</w:t>
        </w:r>
      </w:smartTag>
      <w:r w:rsidRPr="007C76B7">
        <w:rPr>
          <w:sz w:val="28"/>
          <w:szCs w:val="28"/>
        </w:rPr>
        <w:t>. финансовое состояние резко ухудшилос</w:t>
      </w:r>
      <w:r w:rsidR="00EB24A7">
        <w:rPr>
          <w:sz w:val="28"/>
          <w:szCs w:val="28"/>
        </w:rPr>
        <w:t>ь по сравнению с 2008 годом</w:t>
      </w:r>
      <w:r w:rsidRPr="007C76B7">
        <w:rPr>
          <w:sz w:val="28"/>
          <w:szCs w:val="28"/>
        </w:rPr>
        <w:t xml:space="preserve">, т.е. запасы и затраты не обеспечиваются источниками их формирования. </w:t>
      </w:r>
    </w:p>
    <w:p w:rsidR="007C76B7" w:rsidRPr="007C76B7" w:rsidRDefault="007C76B7" w:rsidP="00336BC4">
      <w:pPr>
        <w:spacing w:line="360" w:lineRule="auto"/>
        <w:jc w:val="right"/>
        <w:rPr>
          <w:sz w:val="28"/>
          <w:szCs w:val="28"/>
        </w:rPr>
      </w:pPr>
      <w:r w:rsidRPr="007C76B7">
        <w:rPr>
          <w:sz w:val="28"/>
          <w:szCs w:val="28"/>
        </w:rPr>
        <w:t xml:space="preserve">                                                                                                </w:t>
      </w:r>
      <w:r w:rsidR="00336BC4">
        <w:rPr>
          <w:sz w:val="28"/>
          <w:szCs w:val="28"/>
        </w:rPr>
        <w:t xml:space="preserve">                     Таблица 10</w:t>
      </w:r>
    </w:p>
    <w:p w:rsidR="007C76B7" w:rsidRPr="00336BC4" w:rsidRDefault="007C76B7" w:rsidP="00336BC4">
      <w:pPr>
        <w:spacing w:line="360" w:lineRule="auto"/>
        <w:ind w:firstLine="720"/>
        <w:jc w:val="center"/>
        <w:rPr>
          <w:sz w:val="28"/>
          <w:szCs w:val="28"/>
        </w:rPr>
      </w:pPr>
      <w:r w:rsidRPr="00336BC4">
        <w:rPr>
          <w:sz w:val="28"/>
          <w:szCs w:val="28"/>
        </w:rPr>
        <w:t>Анализ фи</w:t>
      </w:r>
      <w:r w:rsidR="00336BC4">
        <w:rPr>
          <w:sz w:val="28"/>
          <w:szCs w:val="28"/>
        </w:rPr>
        <w:t>нансовой устойчивости ООО «Арчединское»</w:t>
      </w:r>
    </w:p>
    <w:tbl>
      <w:tblPr>
        <w:tblW w:w="99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29"/>
        <w:gridCol w:w="1134"/>
        <w:gridCol w:w="6"/>
        <w:gridCol w:w="1120"/>
        <w:gridCol w:w="8"/>
        <w:gridCol w:w="1099"/>
      </w:tblGrid>
      <w:tr w:rsidR="007C76B7" w:rsidRPr="007C76B7">
        <w:trPr>
          <w:cantSplit/>
          <w:trHeight w:val="380"/>
        </w:trPr>
        <w:tc>
          <w:tcPr>
            <w:tcW w:w="6629" w:type="dxa"/>
            <w:vMerge w:val="restart"/>
            <w:vAlign w:val="center"/>
          </w:tcPr>
          <w:p w:rsidR="007C76B7" w:rsidRPr="00336BC4" w:rsidRDefault="007C76B7" w:rsidP="00336BC4">
            <w:pPr>
              <w:spacing w:line="360" w:lineRule="auto"/>
              <w:jc w:val="center"/>
            </w:pPr>
          </w:p>
          <w:p w:rsidR="007C76B7" w:rsidRPr="00336BC4" w:rsidRDefault="007C76B7" w:rsidP="00336BC4">
            <w:pPr>
              <w:spacing w:line="360" w:lineRule="auto"/>
              <w:jc w:val="center"/>
            </w:pPr>
            <w:r w:rsidRPr="00336BC4">
              <w:t>Показатель</w:t>
            </w:r>
          </w:p>
        </w:tc>
        <w:tc>
          <w:tcPr>
            <w:tcW w:w="3367" w:type="dxa"/>
            <w:gridSpan w:val="5"/>
            <w:tcBorders>
              <w:bottom w:val="single" w:sz="4" w:space="0" w:color="auto"/>
            </w:tcBorders>
            <w:vAlign w:val="center"/>
          </w:tcPr>
          <w:p w:rsidR="007C76B7" w:rsidRPr="00336BC4" w:rsidRDefault="007C76B7" w:rsidP="00336BC4">
            <w:pPr>
              <w:spacing w:line="360" w:lineRule="auto"/>
              <w:jc w:val="center"/>
            </w:pPr>
            <w:r w:rsidRPr="00336BC4">
              <w:t>Сумма, тыс. руб.</w:t>
            </w:r>
          </w:p>
        </w:tc>
      </w:tr>
      <w:tr w:rsidR="00336BC4" w:rsidRPr="007C76B7">
        <w:trPr>
          <w:cantSplit/>
          <w:trHeight w:val="260"/>
        </w:trPr>
        <w:tc>
          <w:tcPr>
            <w:tcW w:w="6629" w:type="dxa"/>
            <w:vMerge/>
            <w:vAlign w:val="center"/>
          </w:tcPr>
          <w:p w:rsidR="00336BC4" w:rsidRPr="00336BC4" w:rsidRDefault="00336BC4" w:rsidP="00336BC4">
            <w:pPr>
              <w:spacing w:line="360" w:lineRule="auto"/>
              <w:jc w:val="center"/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6BC4" w:rsidRPr="007C76B7" w:rsidRDefault="00336BC4" w:rsidP="00336BC4">
            <w:pPr>
              <w:spacing w:line="360" w:lineRule="auto"/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t xml:space="preserve">2007 </w:t>
              </w:r>
              <w:r w:rsidRPr="007C76B7">
                <w:t>г</w:t>
              </w:r>
            </w:smartTag>
            <w:r w:rsidRPr="007C76B7"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BC4" w:rsidRPr="007C76B7" w:rsidRDefault="00336BC4" w:rsidP="00336BC4">
            <w:pPr>
              <w:spacing w:line="360" w:lineRule="auto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t xml:space="preserve">2008 </w:t>
              </w:r>
              <w:r w:rsidRPr="007C76B7">
                <w:t>г</w:t>
              </w:r>
            </w:smartTag>
            <w:r w:rsidRPr="007C76B7">
              <w:t>.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BC4" w:rsidRPr="007C76B7" w:rsidRDefault="00336BC4" w:rsidP="00336BC4">
            <w:pPr>
              <w:spacing w:line="360" w:lineRule="auto"/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t xml:space="preserve">2009 </w:t>
              </w:r>
              <w:r w:rsidRPr="007C76B7">
                <w:t>г</w:t>
              </w:r>
            </w:smartTag>
            <w:r w:rsidRPr="007C76B7">
              <w:t>.</w:t>
            </w:r>
          </w:p>
        </w:tc>
      </w:tr>
      <w:tr w:rsidR="007C76B7" w:rsidRPr="007C76B7">
        <w:tc>
          <w:tcPr>
            <w:tcW w:w="6629" w:type="dxa"/>
            <w:vAlign w:val="center"/>
          </w:tcPr>
          <w:p w:rsidR="007C76B7" w:rsidRPr="00336BC4" w:rsidRDefault="007C76B7" w:rsidP="00336BC4">
            <w:pPr>
              <w:spacing w:line="360" w:lineRule="auto"/>
            </w:pPr>
            <w:r w:rsidRPr="00336BC4">
              <w:t>Источники собственных средств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76B7" w:rsidRPr="00336BC4" w:rsidRDefault="00336BC4" w:rsidP="00336BC4">
            <w:pPr>
              <w:spacing w:line="360" w:lineRule="auto"/>
              <w:jc w:val="center"/>
            </w:pPr>
            <w:r>
              <w:t>24060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6B7" w:rsidRPr="00336BC4" w:rsidRDefault="00336BC4" w:rsidP="00336BC4">
            <w:pPr>
              <w:spacing w:line="360" w:lineRule="auto"/>
              <w:jc w:val="center"/>
            </w:pPr>
            <w:r>
              <w:t>43128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7C76B7" w:rsidRPr="00336BC4" w:rsidRDefault="00336BC4" w:rsidP="00336BC4">
            <w:pPr>
              <w:spacing w:line="360" w:lineRule="auto"/>
              <w:jc w:val="center"/>
            </w:pPr>
            <w:r>
              <w:t>49647</w:t>
            </w:r>
          </w:p>
        </w:tc>
      </w:tr>
      <w:tr w:rsidR="007C76B7" w:rsidRPr="007C76B7">
        <w:tc>
          <w:tcPr>
            <w:tcW w:w="6629" w:type="dxa"/>
            <w:vAlign w:val="center"/>
          </w:tcPr>
          <w:p w:rsidR="007C76B7" w:rsidRPr="00336BC4" w:rsidRDefault="007C76B7" w:rsidP="00336BC4">
            <w:pPr>
              <w:spacing w:line="360" w:lineRule="auto"/>
            </w:pPr>
            <w:r w:rsidRPr="00336BC4">
              <w:t>Основные средства и другие внеоборотные активы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76B7" w:rsidRPr="00336BC4" w:rsidRDefault="00336BC4" w:rsidP="00336BC4">
            <w:pPr>
              <w:spacing w:line="360" w:lineRule="auto"/>
              <w:jc w:val="center"/>
            </w:pPr>
            <w:r>
              <w:t>9604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6B7" w:rsidRPr="00336BC4" w:rsidRDefault="00336BC4" w:rsidP="00336BC4">
            <w:pPr>
              <w:spacing w:line="360" w:lineRule="auto"/>
              <w:jc w:val="center"/>
            </w:pPr>
            <w:r>
              <w:t>19890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7C76B7" w:rsidRPr="00336BC4" w:rsidRDefault="00336BC4" w:rsidP="00336BC4">
            <w:pPr>
              <w:spacing w:line="360" w:lineRule="auto"/>
              <w:jc w:val="center"/>
            </w:pPr>
            <w:r>
              <w:t>21297</w:t>
            </w:r>
          </w:p>
        </w:tc>
      </w:tr>
      <w:tr w:rsidR="00336BC4" w:rsidRPr="007C76B7">
        <w:tc>
          <w:tcPr>
            <w:tcW w:w="6629" w:type="dxa"/>
            <w:vAlign w:val="center"/>
          </w:tcPr>
          <w:p w:rsidR="00336BC4" w:rsidRPr="00336BC4" w:rsidRDefault="00336BC4" w:rsidP="00336BC4">
            <w:pPr>
              <w:spacing w:line="360" w:lineRule="auto"/>
            </w:pPr>
            <w:r w:rsidRPr="00336BC4">
              <w:t>Наличие собственных оборотных средств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36BC4" w:rsidRPr="00AA56F3" w:rsidRDefault="00336BC4" w:rsidP="00094391">
            <w:pPr>
              <w:spacing w:line="360" w:lineRule="auto"/>
              <w:jc w:val="center"/>
            </w:pPr>
            <w:r w:rsidRPr="00AA56F3">
              <w:t>14456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BC4" w:rsidRPr="00AA56F3" w:rsidRDefault="00336BC4" w:rsidP="00094391">
            <w:pPr>
              <w:spacing w:line="360" w:lineRule="auto"/>
              <w:jc w:val="center"/>
            </w:pPr>
            <w:r w:rsidRPr="00AA56F3">
              <w:t>23238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36BC4" w:rsidRPr="00AA56F3" w:rsidRDefault="00336BC4" w:rsidP="00094391">
            <w:pPr>
              <w:spacing w:line="360" w:lineRule="auto"/>
              <w:jc w:val="center"/>
            </w:pPr>
            <w:r w:rsidRPr="00AA56F3">
              <w:t>28350</w:t>
            </w:r>
          </w:p>
        </w:tc>
      </w:tr>
      <w:tr w:rsidR="007C76B7" w:rsidRPr="007C76B7">
        <w:tc>
          <w:tcPr>
            <w:tcW w:w="6629" w:type="dxa"/>
            <w:vAlign w:val="center"/>
          </w:tcPr>
          <w:p w:rsidR="007C76B7" w:rsidRPr="00336BC4" w:rsidRDefault="007C76B7" w:rsidP="00336BC4">
            <w:pPr>
              <w:spacing w:line="360" w:lineRule="auto"/>
            </w:pPr>
            <w:r w:rsidRPr="00336BC4">
              <w:t>Долгосрочные кредиты и заемные средства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76B7" w:rsidRPr="00336BC4" w:rsidRDefault="00336BC4" w:rsidP="00336BC4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6B7" w:rsidRPr="00336BC4" w:rsidRDefault="00336BC4" w:rsidP="00336BC4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7C76B7" w:rsidRPr="00336BC4" w:rsidRDefault="00336BC4" w:rsidP="00336BC4">
            <w:pPr>
              <w:spacing w:line="360" w:lineRule="auto"/>
              <w:jc w:val="center"/>
            </w:pPr>
            <w:r>
              <w:t>0</w:t>
            </w:r>
          </w:p>
        </w:tc>
      </w:tr>
      <w:tr w:rsidR="00336BC4" w:rsidRPr="007C76B7">
        <w:tc>
          <w:tcPr>
            <w:tcW w:w="6629" w:type="dxa"/>
            <w:vAlign w:val="center"/>
          </w:tcPr>
          <w:p w:rsidR="00336BC4" w:rsidRPr="00336BC4" w:rsidRDefault="00336BC4" w:rsidP="00336BC4">
            <w:pPr>
              <w:spacing w:line="360" w:lineRule="auto"/>
            </w:pPr>
            <w:r w:rsidRPr="00336BC4">
              <w:t>Наличие собственных и долгосрочных заемных источников формирования запасов и затрат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36BC4" w:rsidRPr="00AA56F3" w:rsidRDefault="00336BC4" w:rsidP="00094391">
            <w:pPr>
              <w:spacing w:line="360" w:lineRule="auto"/>
              <w:jc w:val="center"/>
            </w:pPr>
            <w:r w:rsidRPr="00AA56F3">
              <w:t>14456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BC4" w:rsidRPr="00AA56F3" w:rsidRDefault="00336BC4" w:rsidP="00094391">
            <w:pPr>
              <w:spacing w:line="360" w:lineRule="auto"/>
              <w:jc w:val="center"/>
            </w:pPr>
            <w:r w:rsidRPr="00AA56F3">
              <w:t>23238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36BC4" w:rsidRPr="00AA56F3" w:rsidRDefault="00336BC4" w:rsidP="00094391">
            <w:pPr>
              <w:spacing w:line="360" w:lineRule="auto"/>
              <w:jc w:val="center"/>
            </w:pPr>
            <w:r w:rsidRPr="00AA56F3">
              <w:t>28350</w:t>
            </w:r>
          </w:p>
        </w:tc>
      </w:tr>
      <w:tr w:rsidR="007C76B7" w:rsidRPr="007C76B7">
        <w:tc>
          <w:tcPr>
            <w:tcW w:w="6629" w:type="dxa"/>
            <w:vAlign w:val="center"/>
          </w:tcPr>
          <w:p w:rsidR="007C76B7" w:rsidRPr="00336BC4" w:rsidRDefault="007C76B7" w:rsidP="00336BC4">
            <w:pPr>
              <w:spacing w:line="360" w:lineRule="auto"/>
            </w:pPr>
            <w:r w:rsidRPr="00336BC4">
              <w:t>Краткосрочные кредиты и заемные средства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76B7" w:rsidRPr="00336BC4" w:rsidRDefault="00454E21" w:rsidP="00336BC4">
            <w:pPr>
              <w:spacing w:line="360" w:lineRule="auto"/>
              <w:jc w:val="center"/>
            </w:pPr>
            <w:r>
              <w:t>2909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6B7" w:rsidRPr="00336BC4" w:rsidRDefault="00454E21" w:rsidP="00336BC4">
            <w:pPr>
              <w:spacing w:line="360" w:lineRule="auto"/>
              <w:jc w:val="center"/>
            </w:pPr>
            <w:r>
              <w:t>2000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7C76B7" w:rsidRPr="00336BC4" w:rsidRDefault="00454E21" w:rsidP="00336BC4">
            <w:pPr>
              <w:spacing w:line="360" w:lineRule="auto"/>
              <w:jc w:val="center"/>
            </w:pPr>
            <w:r>
              <w:t>0</w:t>
            </w:r>
          </w:p>
        </w:tc>
      </w:tr>
      <w:tr w:rsidR="007C76B7" w:rsidRPr="007C76B7">
        <w:tc>
          <w:tcPr>
            <w:tcW w:w="6629" w:type="dxa"/>
            <w:vAlign w:val="center"/>
          </w:tcPr>
          <w:p w:rsidR="007C76B7" w:rsidRPr="00336BC4" w:rsidRDefault="007C76B7" w:rsidP="00336BC4">
            <w:pPr>
              <w:spacing w:line="360" w:lineRule="auto"/>
            </w:pPr>
            <w:r w:rsidRPr="00336BC4">
              <w:t>Общая величина основных источников формирования запасов и затрат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76B7" w:rsidRPr="00336BC4" w:rsidRDefault="00454E21" w:rsidP="00336BC4">
            <w:pPr>
              <w:spacing w:line="360" w:lineRule="auto"/>
              <w:jc w:val="center"/>
            </w:pPr>
            <w:r>
              <w:t>17365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6B7" w:rsidRPr="00336BC4" w:rsidRDefault="00454E21" w:rsidP="00336BC4">
            <w:pPr>
              <w:spacing w:line="360" w:lineRule="auto"/>
              <w:jc w:val="center"/>
            </w:pPr>
            <w:r>
              <w:t>25238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7C76B7" w:rsidRPr="00336BC4" w:rsidRDefault="00454E21" w:rsidP="00336BC4">
            <w:pPr>
              <w:spacing w:line="360" w:lineRule="auto"/>
              <w:jc w:val="center"/>
            </w:pPr>
            <w:r>
              <w:t>28350</w:t>
            </w:r>
          </w:p>
        </w:tc>
      </w:tr>
      <w:tr w:rsidR="007C76B7" w:rsidRPr="007C76B7">
        <w:tc>
          <w:tcPr>
            <w:tcW w:w="6629" w:type="dxa"/>
            <w:vAlign w:val="center"/>
          </w:tcPr>
          <w:p w:rsidR="007C76B7" w:rsidRPr="00336BC4" w:rsidRDefault="007C76B7" w:rsidP="00336BC4">
            <w:pPr>
              <w:spacing w:line="360" w:lineRule="auto"/>
            </w:pPr>
            <w:r w:rsidRPr="00336BC4">
              <w:t>Величина запасов и затрат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76B7" w:rsidRPr="00336BC4" w:rsidRDefault="00454E21" w:rsidP="00336BC4">
            <w:pPr>
              <w:spacing w:line="360" w:lineRule="auto"/>
              <w:jc w:val="center"/>
            </w:pPr>
            <w:r>
              <w:t>19274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6B7" w:rsidRPr="00336BC4" w:rsidRDefault="00454E21" w:rsidP="00336BC4">
            <w:pPr>
              <w:spacing w:line="360" w:lineRule="auto"/>
              <w:jc w:val="center"/>
            </w:pPr>
            <w:r>
              <w:t>25154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7C76B7" w:rsidRPr="00336BC4" w:rsidRDefault="00454E21" w:rsidP="00336BC4">
            <w:pPr>
              <w:spacing w:line="360" w:lineRule="auto"/>
              <w:jc w:val="center"/>
            </w:pPr>
            <w:r>
              <w:t>30141</w:t>
            </w:r>
          </w:p>
        </w:tc>
      </w:tr>
      <w:tr w:rsidR="00454E21" w:rsidRPr="007C76B7">
        <w:tc>
          <w:tcPr>
            <w:tcW w:w="6629" w:type="dxa"/>
            <w:vAlign w:val="center"/>
          </w:tcPr>
          <w:p w:rsidR="00454E21" w:rsidRPr="00336BC4" w:rsidRDefault="00454E21" w:rsidP="00336BC4">
            <w:pPr>
              <w:spacing w:line="360" w:lineRule="auto"/>
            </w:pPr>
            <w:r w:rsidRPr="00336BC4">
              <w:t>Излишек (+), недостаток (-) собственных оборотных средств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54E21" w:rsidRPr="00336BC4" w:rsidRDefault="00454E21" w:rsidP="00094391">
            <w:pPr>
              <w:spacing w:line="360" w:lineRule="auto"/>
              <w:jc w:val="center"/>
            </w:pPr>
            <w:r>
              <w:t>-4818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E21" w:rsidRPr="00336BC4" w:rsidRDefault="00454E21" w:rsidP="00094391">
            <w:pPr>
              <w:spacing w:line="360" w:lineRule="auto"/>
              <w:jc w:val="center"/>
            </w:pPr>
            <w:r>
              <w:t>-1916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454E21" w:rsidRPr="00336BC4" w:rsidRDefault="00454E21" w:rsidP="00094391">
            <w:pPr>
              <w:spacing w:line="360" w:lineRule="auto"/>
              <w:jc w:val="center"/>
            </w:pPr>
            <w:r>
              <w:t>-1791</w:t>
            </w:r>
          </w:p>
        </w:tc>
      </w:tr>
      <w:tr w:rsidR="007C76B7" w:rsidRPr="007C76B7">
        <w:tc>
          <w:tcPr>
            <w:tcW w:w="6629" w:type="dxa"/>
            <w:vAlign w:val="center"/>
          </w:tcPr>
          <w:p w:rsidR="007C76B7" w:rsidRPr="00336BC4" w:rsidRDefault="007C76B7" w:rsidP="00336BC4">
            <w:pPr>
              <w:spacing w:line="360" w:lineRule="auto"/>
            </w:pPr>
            <w:r w:rsidRPr="00336BC4">
              <w:t>Излишек (+), недостаток (-) собственных и долгоср. заемных источников формирования запасов и затрат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76B7" w:rsidRPr="00336BC4" w:rsidRDefault="00454E21" w:rsidP="00336BC4">
            <w:pPr>
              <w:spacing w:line="360" w:lineRule="auto"/>
              <w:jc w:val="center"/>
            </w:pPr>
            <w:r>
              <w:t>-4818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6B7" w:rsidRPr="00336BC4" w:rsidRDefault="00454E21" w:rsidP="00336BC4">
            <w:pPr>
              <w:spacing w:line="360" w:lineRule="auto"/>
              <w:jc w:val="center"/>
            </w:pPr>
            <w:r>
              <w:t>-1916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7C76B7" w:rsidRPr="00336BC4" w:rsidRDefault="00454E21" w:rsidP="00336BC4">
            <w:pPr>
              <w:spacing w:line="360" w:lineRule="auto"/>
              <w:jc w:val="center"/>
            </w:pPr>
            <w:r>
              <w:t>-1791</w:t>
            </w:r>
          </w:p>
        </w:tc>
      </w:tr>
      <w:tr w:rsidR="007C76B7" w:rsidRPr="007C76B7">
        <w:tc>
          <w:tcPr>
            <w:tcW w:w="6629" w:type="dxa"/>
            <w:vAlign w:val="center"/>
          </w:tcPr>
          <w:p w:rsidR="007C76B7" w:rsidRPr="00336BC4" w:rsidRDefault="007C76B7" w:rsidP="00336BC4">
            <w:pPr>
              <w:spacing w:line="360" w:lineRule="auto"/>
            </w:pPr>
            <w:r w:rsidRPr="00336BC4">
              <w:t>Излишек (+), недостаток (-) общей величины основных источников формирования запасов и затрат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76B7" w:rsidRPr="00336BC4" w:rsidRDefault="005550FF" w:rsidP="00336BC4">
            <w:pPr>
              <w:spacing w:line="360" w:lineRule="auto"/>
              <w:jc w:val="center"/>
            </w:pPr>
            <w:r>
              <w:t>-1909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6B7" w:rsidRPr="00336BC4" w:rsidRDefault="005550FF" w:rsidP="00336BC4">
            <w:pPr>
              <w:spacing w:line="360" w:lineRule="auto"/>
              <w:jc w:val="center"/>
            </w:pPr>
            <w:r>
              <w:t>84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7C76B7" w:rsidRPr="00336BC4" w:rsidRDefault="005550FF" w:rsidP="00336BC4">
            <w:pPr>
              <w:spacing w:line="360" w:lineRule="auto"/>
              <w:jc w:val="center"/>
            </w:pPr>
            <w:r>
              <w:t>-1791</w:t>
            </w:r>
          </w:p>
        </w:tc>
      </w:tr>
      <w:tr w:rsidR="007C76B7" w:rsidRPr="007C76B7">
        <w:tc>
          <w:tcPr>
            <w:tcW w:w="6629" w:type="dxa"/>
            <w:vAlign w:val="center"/>
          </w:tcPr>
          <w:p w:rsidR="007C76B7" w:rsidRPr="00336BC4" w:rsidRDefault="007C76B7" w:rsidP="00336BC4">
            <w:pPr>
              <w:spacing w:line="360" w:lineRule="auto"/>
            </w:pPr>
          </w:p>
          <w:p w:rsidR="007C76B7" w:rsidRPr="00336BC4" w:rsidRDefault="007C76B7" w:rsidP="00336BC4">
            <w:pPr>
              <w:spacing w:line="360" w:lineRule="auto"/>
            </w:pPr>
          </w:p>
          <w:p w:rsidR="007C76B7" w:rsidRPr="00336BC4" w:rsidRDefault="007C76B7" w:rsidP="00336BC4">
            <w:pPr>
              <w:spacing w:line="360" w:lineRule="auto"/>
            </w:pPr>
            <w:r w:rsidRPr="00336BC4">
              <w:t>Тип финансовой ситуации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76B7" w:rsidRPr="00336BC4" w:rsidRDefault="00664270" w:rsidP="00336BC4">
            <w:pPr>
              <w:spacing w:line="360" w:lineRule="auto"/>
              <w:jc w:val="center"/>
            </w:pPr>
            <w:r>
              <w:t>Кризисное финансовое состояние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6B7" w:rsidRPr="00336BC4" w:rsidRDefault="00664270" w:rsidP="00336BC4">
            <w:pPr>
              <w:spacing w:line="360" w:lineRule="auto"/>
              <w:jc w:val="center"/>
            </w:pPr>
            <w:r>
              <w:t>Неустойчивое финансовое состояние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7C76B7" w:rsidRPr="00336BC4" w:rsidRDefault="00664270" w:rsidP="00336BC4">
            <w:pPr>
              <w:spacing w:line="360" w:lineRule="auto"/>
              <w:jc w:val="center"/>
            </w:pPr>
            <w:r>
              <w:t>Кризисное финансовое состояние</w:t>
            </w:r>
          </w:p>
        </w:tc>
      </w:tr>
    </w:tbl>
    <w:p w:rsidR="006B641F" w:rsidRPr="003146A0" w:rsidRDefault="006B641F" w:rsidP="006B64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Кризисная финансовая</w:t>
      </w:r>
      <w:r w:rsidRPr="003146A0">
        <w:rPr>
          <w:sz w:val="28"/>
          <w:szCs w:val="28"/>
        </w:rPr>
        <w:t xml:space="preserve"> ситуация означает, что предприятие не может вовремя расплатиться со своими кредиторами и финансирует текущую деятельность за счет просроченной задолженности. Наряду с оптимизацией структуры пассивов </w:t>
      </w:r>
      <w:r w:rsidR="004B252E">
        <w:rPr>
          <w:sz w:val="28"/>
          <w:szCs w:val="28"/>
        </w:rPr>
        <w:t xml:space="preserve">в данной ситуации </w:t>
      </w:r>
      <w:r w:rsidRPr="003146A0">
        <w:rPr>
          <w:sz w:val="28"/>
          <w:szCs w:val="28"/>
        </w:rPr>
        <w:t>устойчивость может быть восстановлена путем обоснованного снижения уровня запасов и ускорения их оборота.</w:t>
      </w:r>
    </w:p>
    <w:p w:rsidR="006B641F" w:rsidRDefault="004B252E" w:rsidP="004B252E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Диагностика вероятности банкротства предприятия</w:t>
      </w:r>
    </w:p>
    <w:p w:rsidR="004B252E" w:rsidRDefault="00803064" w:rsidP="004B252E">
      <w:pPr>
        <w:spacing w:line="360" w:lineRule="auto"/>
        <w:ind w:firstLine="720"/>
        <w:jc w:val="both"/>
        <w:rPr>
          <w:sz w:val="28"/>
          <w:szCs w:val="28"/>
        </w:rPr>
      </w:pPr>
      <w:r w:rsidRPr="00803064">
        <w:rPr>
          <w:sz w:val="28"/>
          <w:szCs w:val="28"/>
        </w:rPr>
        <w:t>Определение вероятности банкротства имеет большое значение для оценки состояния самого предприятия (возможность своевременной нормализации финансовой ситуации, принятие мер для восстановления платежеспособности),  и при выборе контрагентов (оценка платежеспособности  и надежности контрагента).</w:t>
      </w:r>
    </w:p>
    <w:p w:rsidR="00341244" w:rsidRDefault="00803064" w:rsidP="00803064">
      <w:pPr>
        <w:spacing w:line="360" w:lineRule="auto"/>
        <w:ind w:firstLine="720"/>
        <w:jc w:val="both"/>
        <w:rPr>
          <w:sz w:val="28"/>
          <w:szCs w:val="28"/>
        </w:rPr>
      </w:pPr>
      <w:r w:rsidRPr="00803064">
        <w:rPr>
          <w:sz w:val="28"/>
          <w:szCs w:val="28"/>
        </w:rPr>
        <w:t>В зарубежных странах  для оценки риска банкротства широко используются дискриминантные факторные модели Альтмана, Бивера,  Лиса, Таффлера.</w:t>
      </w:r>
    </w:p>
    <w:p w:rsidR="00341244" w:rsidRPr="00341244" w:rsidRDefault="00341244" w:rsidP="00341244">
      <w:pPr>
        <w:spacing w:line="360" w:lineRule="auto"/>
        <w:ind w:firstLine="720"/>
        <w:jc w:val="both"/>
        <w:rPr>
          <w:sz w:val="28"/>
          <w:szCs w:val="28"/>
        </w:rPr>
      </w:pPr>
      <w:r w:rsidRPr="00341244">
        <w:rPr>
          <w:sz w:val="28"/>
          <w:szCs w:val="28"/>
        </w:rPr>
        <w:t xml:space="preserve">Самой простой (и наименее точной) моделью диагностики банкротства признается </w:t>
      </w:r>
      <w:r w:rsidRPr="00341244">
        <w:rPr>
          <w:iCs/>
          <w:sz w:val="28"/>
          <w:szCs w:val="28"/>
        </w:rPr>
        <w:t>двухфакторная модель</w:t>
      </w:r>
      <w:r w:rsidRPr="00341244">
        <w:rPr>
          <w:i/>
          <w:iCs/>
          <w:sz w:val="28"/>
          <w:szCs w:val="28"/>
        </w:rPr>
        <w:t xml:space="preserve">. </w:t>
      </w:r>
      <w:r w:rsidRPr="00341244">
        <w:rPr>
          <w:sz w:val="28"/>
          <w:szCs w:val="28"/>
        </w:rPr>
        <w:t>Она основывается на двух ключевых показателях: текущей ликвидности (характеризует ликвидность) и доле заемных средств в общей сумме источников, от которых зависит вероятность банкротства предприятия (характеризует финансовую устойчивость). Эти показатели умножаются на весовые значения коэффициентов, найденные эмпирическим путем, и результаты суммируются с постоянной величиной, также полученной опытно-статистическим способом.</w:t>
      </w:r>
    </w:p>
    <w:p w:rsidR="00341244" w:rsidRPr="00341244" w:rsidRDefault="00341244" w:rsidP="00341244">
      <w:pPr>
        <w:spacing w:line="360" w:lineRule="auto"/>
        <w:ind w:firstLine="720"/>
        <w:jc w:val="both"/>
        <w:rPr>
          <w:sz w:val="28"/>
          <w:szCs w:val="28"/>
        </w:rPr>
      </w:pPr>
      <w:r w:rsidRPr="00341244">
        <w:rPr>
          <w:sz w:val="28"/>
          <w:szCs w:val="28"/>
        </w:rPr>
        <w:t>В американской практике установлены следующие значения коэффициентов:</w:t>
      </w:r>
    </w:p>
    <w:p w:rsidR="00341244" w:rsidRPr="00341244" w:rsidRDefault="00341244" w:rsidP="00341244">
      <w:pPr>
        <w:numPr>
          <w:ilvl w:val="0"/>
          <w:numId w:val="9"/>
        </w:numPr>
        <w:tabs>
          <w:tab w:val="num" w:pos="1260"/>
        </w:tabs>
        <w:spacing w:line="360" w:lineRule="auto"/>
        <w:jc w:val="both"/>
        <w:rPr>
          <w:sz w:val="28"/>
          <w:szCs w:val="28"/>
        </w:rPr>
      </w:pPr>
      <w:r w:rsidRPr="00341244">
        <w:rPr>
          <w:sz w:val="28"/>
          <w:szCs w:val="28"/>
        </w:rPr>
        <w:t>текущей ликвидности (покрытия) (–1,0736);</w:t>
      </w:r>
    </w:p>
    <w:p w:rsidR="00341244" w:rsidRPr="00341244" w:rsidRDefault="00341244" w:rsidP="00341244">
      <w:pPr>
        <w:numPr>
          <w:ilvl w:val="0"/>
          <w:numId w:val="9"/>
        </w:numPr>
        <w:tabs>
          <w:tab w:val="num" w:pos="1260"/>
        </w:tabs>
        <w:spacing w:line="360" w:lineRule="auto"/>
        <w:jc w:val="both"/>
        <w:rPr>
          <w:sz w:val="28"/>
          <w:szCs w:val="28"/>
        </w:rPr>
      </w:pPr>
      <w:r w:rsidRPr="00341244">
        <w:rPr>
          <w:sz w:val="28"/>
          <w:szCs w:val="28"/>
        </w:rPr>
        <w:t>удельного веса заемных средств в пассивах предприятия (+0,0579);</w:t>
      </w:r>
    </w:p>
    <w:p w:rsidR="00341244" w:rsidRPr="00341244" w:rsidRDefault="00341244" w:rsidP="00341244">
      <w:pPr>
        <w:numPr>
          <w:ilvl w:val="0"/>
          <w:numId w:val="9"/>
        </w:numPr>
        <w:tabs>
          <w:tab w:val="num" w:pos="1260"/>
        </w:tabs>
        <w:spacing w:line="360" w:lineRule="auto"/>
        <w:jc w:val="both"/>
        <w:rPr>
          <w:sz w:val="28"/>
          <w:szCs w:val="28"/>
        </w:rPr>
      </w:pPr>
      <w:r w:rsidRPr="00341244">
        <w:rPr>
          <w:sz w:val="28"/>
          <w:szCs w:val="28"/>
        </w:rPr>
        <w:t>постоянной величины (–0,3877).</w:t>
      </w:r>
    </w:p>
    <w:p w:rsidR="00341244" w:rsidRPr="00341244" w:rsidRDefault="00341244" w:rsidP="00341244">
      <w:pPr>
        <w:spacing w:line="360" w:lineRule="auto"/>
        <w:ind w:firstLine="720"/>
        <w:jc w:val="both"/>
        <w:rPr>
          <w:sz w:val="28"/>
          <w:szCs w:val="28"/>
        </w:rPr>
      </w:pPr>
      <w:r w:rsidRPr="00341244">
        <w:rPr>
          <w:sz w:val="28"/>
          <w:szCs w:val="28"/>
        </w:rPr>
        <w:t>Отсюда формула расчета вероятности банкротства имеет следующий вид:</w:t>
      </w:r>
    </w:p>
    <w:p w:rsidR="00341244" w:rsidRDefault="00341244" w:rsidP="00341244">
      <w:pPr>
        <w:spacing w:line="360" w:lineRule="auto"/>
        <w:ind w:firstLine="720"/>
        <w:jc w:val="both"/>
        <w:rPr>
          <w:sz w:val="28"/>
          <w:szCs w:val="28"/>
        </w:rPr>
      </w:pPr>
      <w:r w:rsidRPr="00341244">
        <w:rPr>
          <w:sz w:val="28"/>
          <w:szCs w:val="28"/>
        </w:rPr>
        <w:tab/>
      </w:r>
      <w:r w:rsidR="0005654D">
        <w:rPr>
          <w:sz w:val="28"/>
          <w:szCs w:val="28"/>
        </w:rPr>
        <w:pict>
          <v:shape id="_x0000_i1026" type="#_x0000_t75" style="width:227.25pt;height:18.75pt">
            <v:imagedata r:id="rId6" o:title=""/>
          </v:shape>
        </w:pict>
      </w:r>
      <w:r w:rsidRPr="00341244">
        <w:rPr>
          <w:sz w:val="28"/>
          <w:szCs w:val="28"/>
        </w:rPr>
        <w:tab/>
      </w:r>
    </w:p>
    <w:p w:rsidR="00341244" w:rsidRPr="00341244" w:rsidRDefault="00341244" w:rsidP="00341244">
      <w:pPr>
        <w:spacing w:line="360" w:lineRule="auto"/>
        <w:ind w:firstLine="720"/>
        <w:jc w:val="both"/>
        <w:rPr>
          <w:sz w:val="28"/>
          <w:szCs w:val="28"/>
        </w:rPr>
      </w:pPr>
      <w:r w:rsidRPr="00341244">
        <w:rPr>
          <w:sz w:val="28"/>
          <w:szCs w:val="28"/>
        </w:rPr>
        <w:t xml:space="preserve">где    </w:t>
      </w:r>
      <w:r w:rsidR="0005654D">
        <w:rPr>
          <w:sz w:val="28"/>
          <w:szCs w:val="28"/>
        </w:rPr>
        <w:pict>
          <v:shape id="_x0000_i1027" type="#_x0000_t75" style="width:12.75pt;height:14.25pt">
            <v:imagedata r:id="rId7" o:title=""/>
          </v:shape>
        </w:pict>
      </w:r>
      <w:r w:rsidRPr="00341244">
        <w:rPr>
          <w:sz w:val="28"/>
          <w:szCs w:val="28"/>
        </w:rPr>
        <w:t xml:space="preserve"> –– надежность, степень отдаленности от банкротства; </w:t>
      </w:r>
    </w:p>
    <w:p w:rsidR="00341244" w:rsidRPr="00341244" w:rsidRDefault="0005654D" w:rsidP="00341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8.75pt;height:18.75pt">
            <v:imagedata r:id="rId8" o:title=""/>
          </v:shape>
        </w:pict>
      </w:r>
      <w:r w:rsidR="00341244" w:rsidRPr="00341244">
        <w:rPr>
          <w:sz w:val="28"/>
          <w:szCs w:val="28"/>
        </w:rPr>
        <w:t xml:space="preserve"> –– коэффициент покрытия (отношение текущих активов к текущим обязательствам); </w:t>
      </w:r>
    </w:p>
    <w:p w:rsidR="00341244" w:rsidRPr="00341244" w:rsidRDefault="0005654D" w:rsidP="00341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1pt;height:18.75pt">
            <v:imagedata r:id="rId9" o:title=""/>
          </v:shape>
        </w:pict>
      </w:r>
      <w:r w:rsidR="00341244" w:rsidRPr="00341244">
        <w:rPr>
          <w:sz w:val="28"/>
          <w:szCs w:val="28"/>
        </w:rPr>
        <w:t xml:space="preserve"> –– коэффициент финансовой зависимости (отношение заемных средств к общей величине пассивов).</w:t>
      </w:r>
    </w:p>
    <w:p w:rsidR="00341244" w:rsidRPr="00341244" w:rsidRDefault="00341244" w:rsidP="00341244">
      <w:pPr>
        <w:spacing w:line="360" w:lineRule="auto"/>
        <w:ind w:firstLine="720"/>
        <w:jc w:val="both"/>
        <w:rPr>
          <w:sz w:val="28"/>
          <w:szCs w:val="28"/>
        </w:rPr>
      </w:pPr>
      <w:r w:rsidRPr="00341244">
        <w:rPr>
          <w:sz w:val="28"/>
          <w:szCs w:val="28"/>
        </w:rPr>
        <w:t xml:space="preserve">При </w:t>
      </w:r>
      <w:r w:rsidR="0005654D">
        <w:rPr>
          <w:sz w:val="28"/>
          <w:szCs w:val="28"/>
        </w:rPr>
        <w:pict>
          <v:shape id="_x0000_i1030" type="#_x0000_t75" style="width:35.25pt;height:15pt">
            <v:imagedata r:id="rId10" o:title=""/>
          </v:shape>
        </w:pict>
      </w:r>
      <w:r w:rsidRPr="00341244">
        <w:rPr>
          <w:sz w:val="28"/>
          <w:szCs w:val="28"/>
        </w:rPr>
        <w:t xml:space="preserve"> вероятность банкротства равна 50%; при </w:t>
      </w:r>
      <w:r w:rsidR="0005654D">
        <w:rPr>
          <w:sz w:val="28"/>
          <w:szCs w:val="28"/>
        </w:rPr>
        <w:pict>
          <v:shape id="_x0000_i1031" type="#_x0000_t75" style="width:35.25pt;height:15pt">
            <v:imagedata r:id="rId11" o:title=""/>
          </v:shape>
        </w:pict>
      </w:r>
      <w:r w:rsidRPr="00341244">
        <w:rPr>
          <w:sz w:val="28"/>
          <w:szCs w:val="28"/>
        </w:rPr>
        <w:t xml:space="preserve">вероятность банкротства велика (больше 50%) и возрастает по мере увеличения </w:t>
      </w:r>
      <w:r w:rsidRPr="00341244">
        <w:rPr>
          <w:sz w:val="28"/>
          <w:szCs w:val="28"/>
          <w:lang w:val="en-US"/>
        </w:rPr>
        <w:t>Z</w:t>
      </w:r>
      <w:r w:rsidRPr="00341244">
        <w:rPr>
          <w:sz w:val="28"/>
          <w:szCs w:val="28"/>
        </w:rPr>
        <w:t xml:space="preserve">; и при </w:t>
      </w:r>
      <w:r w:rsidR="0005654D">
        <w:rPr>
          <w:sz w:val="28"/>
          <w:szCs w:val="28"/>
        </w:rPr>
        <w:pict>
          <v:shape id="_x0000_i1032" type="#_x0000_t75" style="width:33.75pt;height:15pt">
            <v:imagedata r:id="rId12" o:title=""/>
          </v:shape>
        </w:pict>
      </w:r>
      <w:r w:rsidRPr="00341244">
        <w:rPr>
          <w:sz w:val="28"/>
          <w:szCs w:val="28"/>
        </w:rPr>
        <w:t xml:space="preserve"> вероятность банкротства мала (меньше 50%) и снижается по мере уменьшения </w:t>
      </w:r>
      <w:r w:rsidRPr="00341244">
        <w:rPr>
          <w:sz w:val="28"/>
          <w:szCs w:val="28"/>
          <w:lang w:val="en-US"/>
        </w:rPr>
        <w:t>Z</w:t>
      </w:r>
      <w:r w:rsidRPr="00341244">
        <w:rPr>
          <w:sz w:val="28"/>
          <w:szCs w:val="28"/>
        </w:rPr>
        <w:t>.</w:t>
      </w:r>
    </w:p>
    <w:p w:rsidR="00341244" w:rsidRDefault="00341244" w:rsidP="0080306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нашем случае значение Z составило </w:t>
      </w:r>
      <w:r w:rsidR="007F38BB">
        <w:rPr>
          <w:sz w:val="28"/>
          <w:szCs w:val="28"/>
        </w:rPr>
        <w:t>-4,0386; -7,6936; и -14,3318 в 2007, 2008 и 2009 годах соответственно, таким образом, вероятность банкротства мала и имеет тенденцию к снижению.</w:t>
      </w:r>
    </w:p>
    <w:p w:rsidR="00803064" w:rsidRDefault="00803064" w:rsidP="0080306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Наиболее широкую известность получила модель Альтмана:</w:t>
      </w:r>
    </w:p>
    <w:p w:rsidR="00803064" w:rsidRDefault="00803064" w:rsidP="0080306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Z=0,717x</w:t>
      </w:r>
      <w:r w:rsidRPr="00DB3801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+0,847x</w:t>
      </w:r>
      <w:r w:rsidRPr="00DB3801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+3,107</w:t>
      </w:r>
      <w:r w:rsidR="00DB3801" w:rsidRPr="00DB3801">
        <w:rPr>
          <w:sz w:val="28"/>
          <w:szCs w:val="28"/>
        </w:rPr>
        <w:t xml:space="preserve"> </w:t>
      </w:r>
      <w:r w:rsidR="00DB3801">
        <w:rPr>
          <w:sz w:val="28"/>
          <w:szCs w:val="28"/>
        </w:rPr>
        <w:t>x</w:t>
      </w:r>
      <w:r w:rsidR="00531C71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+0,42x</w:t>
      </w:r>
      <w:r w:rsidR="00DB3801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+0,995x</w:t>
      </w:r>
      <w:r w:rsidRPr="00DB3801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,</w:t>
      </w:r>
    </w:p>
    <w:p w:rsidR="00266154" w:rsidRDefault="00DB3801" w:rsidP="00DB38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DB3801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 w:rsidRPr="00DB3801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- собственный оборотный капитал / сумма активов;</w:t>
      </w:r>
    </w:p>
    <w:p w:rsidR="00DB3801" w:rsidRDefault="00DB3801" w:rsidP="00DB38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x</w:t>
      </w:r>
      <w:r w:rsidRPr="00DB3801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ab/>
        <w:t xml:space="preserve"> - нераспределенная прибыль / сумма активов;</w:t>
      </w:r>
    </w:p>
    <w:p w:rsidR="00DB3801" w:rsidRDefault="00DB3801" w:rsidP="00DB38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x</w:t>
      </w:r>
      <w:r>
        <w:rPr>
          <w:sz w:val="28"/>
          <w:szCs w:val="28"/>
          <w:vertAlign w:val="subscript"/>
        </w:rPr>
        <w:t>3</w:t>
      </w:r>
      <w:r w:rsidR="007C76B7">
        <w:rPr>
          <w:sz w:val="28"/>
          <w:szCs w:val="28"/>
        </w:rPr>
        <w:t xml:space="preserve"> </w:t>
      </w:r>
      <w:r>
        <w:rPr>
          <w:sz w:val="28"/>
          <w:szCs w:val="28"/>
        </w:rPr>
        <w:t>– прибыль до уплаты процентов / сумма активов;</w:t>
      </w:r>
    </w:p>
    <w:p w:rsidR="00DB3801" w:rsidRDefault="00DB3801" w:rsidP="00A86A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x</w:t>
      </w:r>
      <w:r>
        <w:rPr>
          <w:sz w:val="28"/>
          <w:szCs w:val="28"/>
          <w:vertAlign w:val="subscript"/>
        </w:rPr>
        <w:t>4</w:t>
      </w:r>
      <w:r w:rsidR="007C76B7">
        <w:rPr>
          <w:sz w:val="28"/>
          <w:szCs w:val="28"/>
        </w:rPr>
        <w:t xml:space="preserve"> </w:t>
      </w:r>
      <w:r>
        <w:rPr>
          <w:sz w:val="28"/>
          <w:szCs w:val="28"/>
        </w:rPr>
        <w:t>– балансовая стоимость собственного капитала / заемный капитал;</w:t>
      </w:r>
    </w:p>
    <w:p w:rsidR="00531C71" w:rsidRDefault="00DB3801" w:rsidP="00A86A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x</w:t>
      </w:r>
      <w:r>
        <w:rPr>
          <w:sz w:val="28"/>
          <w:szCs w:val="28"/>
          <w:vertAlign w:val="subscript"/>
        </w:rPr>
        <w:t>5</w:t>
      </w:r>
      <w:r w:rsidR="007C76B7">
        <w:rPr>
          <w:sz w:val="28"/>
          <w:szCs w:val="28"/>
        </w:rPr>
        <w:t xml:space="preserve"> </w:t>
      </w:r>
      <w:r>
        <w:rPr>
          <w:sz w:val="28"/>
          <w:szCs w:val="28"/>
        </w:rPr>
        <w:t>– объем продаж / сумма активов.</w:t>
      </w:r>
    </w:p>
    <w:p w:rsidR="008B06CB" w:rsidRDefault="00531C71" w:rsidP="000943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ООО «Арчединское» Z</w:t>
      </w:r>
      <w:r w:rsidR="00094391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7C76B7">
        <w:rPr>
          <w:sz w:val="28"/>
          <w:szCs w:val="28"/>
        </w:rPr>
        <w:t xml:space="preserve"> </w:t>
      </w:r>
      <w:r w:rsidR="00094391">
        <w:rPr>
          <w:sz w:val="28"/>
          <w:szCs w:val="28"/>
        </w:rPr>
        <w:t xml:space="preserve">4,73 в 2007 году, </w:t>
      </w:r>
      <w:r w:rsidR="007C76B7">
        <w:rPr>
          <w:sz w:val="28"/>
          <w:szCs w:val="28"/>
        </w:rPr>
        <w:t xml:space="preserve"> </w:t>
      </w:r>
      <w:r w:rsidR="00094391">
        <w:rPr>
          <w:sz w:val="28"/>
          <w:szCs w:val="28"/>
        </w:rPr>
        <w:t>7,74 в 2008 и  10,33 в 2009, таким образом, Z&gt;1,23, что свидетельствует о малой вероятности банкротства.</w:t>
      </w:r>
      <w:r w:rsidR="007C76B7">
        <w:rPr>
          <w:sz w:val="28"/>
          <w:szCs w:val="28"/>
        </w:rPr>
        <w:t xml:space="preserve">  </w:t>
      </w:r>
    </w:p>
    <w:p w:rsidR="001E439E" w:rsidRDefault="008B06CB" w:rsidP="000943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модели Альтмана несостоятельные предприятия, имеющий высокий уровень четвертого показателя, получают высокую оценку, что не соответствует действительности.</w:t>
      </w:r>
    </w:p>
    <w:p w:rsidR="001E439E" w:rsidRDefault="001E439E" w:rsidP="000943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сельскохозяйственных предприятий Г. В. Савицкой  предложена следующая дискриминантная факторная модель диагностики риска банкротства:</w:t>
      </w:r>
    </w:p>
    <w:p w:rsidR="001E439E" w:rsidRDefault="008B06CB" w:rsidP="000943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76B7">
        <w:rPr>
          <w:sz w:val="28"/>
          <w:szCs w:val="28"/>
        </w:rPr>
        <w:t xml:space="preserve"> </w:t>
      </w:r>
      <w:r w:rsidR="001E439E">
        <w:rPr>
          <w:sz w:val="28"/>
          <w:szCs w:val="28"/>
        </w:rPr>
        <w:t>Z=0,111x</w:t>
      </w:r>
      <w:r w:rsidR="001E439E" w:rsidRPr="00DB3801">
        <w:rPr>
          <w:sz w:val="28"/>
          <w:szCs w:val="28"/>
          <w:vertAlign w:val="subscript"/>
        </w:rPr>
        <w:t>1</w:t>
      </w:r>
      <w:r w:rsidR="001E439E">
        <w:rPr>
          <w:sz w:val="28"/>
          <w:szCs w:val="28"/>
        </w:rPr>
        <w:t>+13,239x</w:t>
      </w:r>
      <w:r w:rsidR="001E439E" w:rsidRPr="00DB3801">
        <w:rPr>
          <w:sz w:val="28"/>
          <w:szCs w:val="28"/>
          <w:vertAlign w:val="subscript"/>
        </w:rPr>
        <w:t>2</w:t>
      </w:r>
      <w:r w:rsidR="001E439E">
        <w:rPr>
          <w:sz w:val="28"/>
          <w:szCs w:val="28"/>
        </w:rPr>
        <w:t>+1,676x</w:t>
      </w:r>
      <w:r w:rsidR="001E439E">
        <w:rPr>
          <w:sz w:val="28"/>
          <w:szCs w:val="28"/>
          <w:vertAlign w:val="subscript"/>
        </w:rPr>
        <w:t>3</w:t>
      </w:r>
      <w:r w:rsidR="001E439E">
        <w:rPr>
          <w:sz w:val="28"/>
          <w:szCs w:val="28"/>
        </w:rPr>
        <w:t>+0,515x</w:t>
      </w:r>
      <w:r w:rsidR="001E439E">
        <w:rPr>
          <w:sz w:val="28"/>
          <w:szCs w:val="28"/>
          <w:vertAlign w:val="subscript"/>
        </w:rPr>
        <w:t>4</w:t>
      </w:r>
      <w:r w:rsidR="001E439E">
        <w:rPr>
          <w:sz w:val="28"/>
          <w:szCs w:val="28"/>
        </w:rPr>
        <w:t>+3,80x</w:t>
      </w:r>
      <w:r w:rsidR="001E439E" w:rsidRPr="00DB3801">
        <w:rPr>
          <w:sz w:val="28"/>
          <w:szCs w:val="28"/>
          <w:vertAlign w:val="subscript"/>
        </w:rPr>
        <w:t>5</w:t>
      </w:r>
      <w:r w:rsidR="001E439E">
        <w:rPr>
          <w:sz w:val="28"/>
          <w:szCs w:val="28"/>
        </w:rPr>
        <w:t>,</w:t>
      </w:r>
      <w:r w:rsidR="007C76B7">
        <w:rPr>
          <w:sz w:val="28"/>
          <w:szCs w:val="28"/>
        </w:rPr>
        <w:t xml:space="preserve">  </w:t>
      </w:r>
    </w:p>
    <w:p w:rsidR="001E439E" w:rsidRDefault="001E439E" w:rsidP="001E439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где x</w:t>
      </w:r>
      <w:r w:rsidRPr="00DB3801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- доля собственного оборотного капитала в формировании оборотных активов;</w:t>
      </w:r>
    </w:p>
    <w:p w:rsidR="001E439E" w:rsidRDefault="001E439E" w:rsidP="001E439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x</w:t>
      </w:r>
      <w:r w:rsidRPr="00DB3801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- отношение оборотного капитала к основному;</w:t>
      </w:r>
    </w:p>
    <w:p w:rsidR="001E439E" w:rsidRDefault="001E439E" w:rsidP="001E439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x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коэффициент оборачиваемости совокупного капитала;</w:t>
      </w:r>
    </w:p>
    <w:p w:rsidR="001E439E" w:rsidRDefault="001E439E" w:rsidP="001E43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x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– рентабельности активов предприятия;</w:t>
      </w:r>
    </w:p>
    <w:p w:rsidR="001E439E" w:rsidRDefault="001E439E" w:rsidP="001E43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– коэффициент финансовой независимости.</w:t>
      </w:r>
    </w:p>
    <w:p w:rsidR="00774DEE" w:rsidRDefault="00774DEE" w:rsidP="00774D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Константа сравнения равна 8. Если величина Z-счета больше 8, то риск банкротства малый или </w:t>
      </w:r>
      <w:r w:rsidR="004F3C32">
        <w:rPr>
          <w:sz w:val="28"/>
          <w:szCs w:val="28"/>
        </w:rPr>
        <w:t>отсутствует</w:t>
      </w:r>
      <w:r>
        <w:rPr>
          <w:sz w:val="28"/>
          <w:szCs w:val="28"/>
        </w:rPr>
        <w:t>. При значении Z-счета меньше 8 риск банкротства присутствует: от 8 до 5 – небольшой, от 5 до 3 – средний, ниже 3 – большой, ниже 1 – стопроцентная несостоятельность.</w:t>
      </w:r>
    </w:p>
    <w:p w:rsidR="00774DEE" w:rsidRDefault="00774DEE" w:rsidP="00774D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анализируемого предприятия получены следующие значения Z-счета: 46,03 в 2007 году, 44,28 – в 2008 году и 30,132 – в 2009 году. Полученные результаты свидетельствуют о том, что на данном предприятии риск банкротства отсутствует.</w:t>
      </w:r>
    </w:p>
    <w:p w:rsidR="00917F45" w:rsidRPr="005F4C8C" w:rsidRDefault="007C76B7" w:rsidP="00094391">
      <w:pPr>
        <w:spacing w:line="360" w:lineRule="auto"/>
        <w:ind w:firstLine="720"/>
        <w:jc w:val="both"/>
        <w:rPr>
          <w:sz w:val="28"/>
          <w:szCs w:val="28"/>
        </w:rPr>
        <w:sectPr w:rsidR="00917F45" w:rsidRPr="005F4C8C" w:rsidSect="00B256C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A86ADD" w:rsidRDefault="003A490B" w:rsidP="003A490B">
      <w:pPr>
        <w:pStyle w:val="a3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 ПУТИ И РЕЗЕРВЫ УЛУЧШЕНИЯ ФИНАНСОВОГО СОСТОЯНИЯ ООО «АРЧЕДИНСКОЕ»</w:t>
      </w:r>
    </w:p>
    <w:p w:rsidR="00B548FC" w:rsidRPr="00B548FC" w:rsidRDefault="00B548FC" w:rsidP="00B548FC">
      <w:pPr>
        <w:pStyle w:val="a3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B548FC">
        <w:rPr>
          <w:sz w:val="28"/>
          <w:szCs w:val="28"/>
        </w:rPr>
        <w:t xml:space="preserve">  Резервами повышения уровня платежеспособности предприятия являются рентабельность производства, его самоокупаемость и возможность самофинансирования всех разделов хозяйственной деятельности.</w:t>
      </w:r>
    </w:p>
    <w:p w:rsidR="00B548FC" w:rsidRPr="00B548FC" w:rsidRDefault="00B548FC" w:rsidP="00B548FC">
      <w:pPr>
        <w:pStyle w:val="a3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B548FC">
        <w:rPr>
          <w:sz w:val="28"/>
          <w:szCs w:val="28"/>
        </w:rPr>
        <w:t xml:space="preserve">  Оборачиваемость и эффективность средств так же положительно влияют на размер выручки, повышение качества продукции и уровня цен реализации. Оборачиваемость оборотных средств сельскохозяйственных предприятий определяется один раз в год</w:t>
      </w:r>
      <w:r>
        <w:rPr>
          <w:sz w:val="28"/>
          <w:szCs w:val="28"/>
        </w:rPr>
        <w:t>.</w:t>
      </w:r>
      <w:r w:rsidRPr="00B548FC">
        <w:rPr>
          <w:sz w:val="28"/>
          <w:szCs w:val="28"/>
        </w:rPr>
        <w:t xml:space="preserve">   Но за оборотом средств нужно наблюдать в течение всего года, сравнивая фактические остатки материальных запасов с нормативами, выручку от реализации – с заданиями квартальных планов. Текущий анализ помогает принять меры для ускорения оборота средств предприятия.</w:t>
      </w:r>
    </w:p>
    <w:p w:rsidR="00B548FC" w:rsidRPr="00B548FC" w:rsidRDefault="00B548FC" w:rsidP="00B548FC">
      <w:pPr>
        <w:pStyle w:val="a3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B548FC">
        <w:rPr>
          <w:sz w:val="28"/>
          <w:szCs w:val="28"/>
        </w:rPr>
        <w:t xml:space="preserve">  Основными путями повышения экономической эффективности деятельности предприятия является рост валовой продукции, снижение затрат на ее производство и совершенствование каналов сбыта. </w:t>
      </w:r>
    </w:p>
    <w:p w:rsidR="00B548FC" w:rsidRPr="00B548FC" w:rsidRDefault="00B548FC" w:rsidP="00B548FC">
      <w:pPr>
        <w:pStyle w:val="a3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B548FC">
        <w:rPr>
          <w:sz w:val="28"/>
          <w:szCs w:val="28"/>
        </w:rPr>
        <w:t xml:space="preserve">  Сокращение производственных расходов во многом определяется эффективным использованием трудовых и материальных ресурсов предприятия поэтому внедрение комплексной механизации будет способствовать сокращению затрат живого труда и, следовательно размера оплаты труда в общем объеме материально-денежных расходов.</w:t>
      </w:r>
    </w:p>
    <w:p w:rsidR="003A490B" w:rsidRPr="00B548FC" w:rsidRDefault="003A490B" w:rsidP="00B548FC">
      <w:pPr>
        <w:pStyle w:val="a3"/>
        <w:spacing w:before="0" w:beforeAutospacing="0" w:after="0" w:afterAutospacing="0" w:line="360" w:lineRule="auto"/>
        <w:ind w:firstLine="540"/>
        <w:rPr>
          <w:sz w:val="28"/>
          <w:szCs w:val="28"/>
        </w:rPr>
      </w:pPr>
    </w:p>
    <w:p w:rsidR="003A490B" w:rsidRDefault="003A490B" w:rsidP="003A490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CD5216" w:rsidRDefault="00CD5216" w:rsidP="003A490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CD5216" w:rsidRDefault="00CD5216" w:rsidP="003A490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CD5216" w:rsidRDefault="00CD5216" w:rsidP="003A490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CD5216" w:rsidRDefault="00CD5216" w:rsidP="003A490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CD5216" w:rsidRDefault="00CD5216" w:rsidP="003A490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CD5216" w:rsidRDefault="00CD5216" w:rsidP="003A490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CD5216" w:rsidRDefault="00CD5216" w:rsidP="003A490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CD5216" w:rsidRDefault="00CD5216" w:rsidP="003A490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CD5216" w:rsidRDefault="00CD5216" w:rsidP="00CD5216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CD5216" w:rsidRDefault="00CD5216" w:rsidP="00CD5216">
      <w:pPr>
        <w:pStyle w:val="a3"/>
        <w:spacing w:before="0" w:beforeAutospacing="0" w:after="0" w:afterAutospacing="0" w:line="360" w:lineRule="auto"/>
        <w:ind w:firstLine="720"/>
        <w:jc w:val="center"/>
        <w:rPr>
          <w:sz w:val="28"/>
          <w:szCs w:val="28"/>
        </w:rPr>
      </w:pPr>
    </w:p>
    <w:p w:rsidR="00CD5216" w:rsidRDefault="00CD5216" w:rsidP="00CD5216">
      <w:pPr>
        <w:spacing w:line="360" w:lineRule="auto"/>
        <w:ind w:firstLine="540"/>
        <w:jc w:val="both"/>
        <w:rPr>
          <w:sz w:val="28"/>
          <w:szCs w:val="28"/>
        </w:rPr>
      </w:pPr>
      <w:r w:rsidRPr="00991CC0">
        <w:rPr>
          <w:sz w:val="28"/>
          <w:szCs w:val="28"/>
        </w:rPr>
        <w:t>Во введении были поставлены следующие задачи:</w:t>
      </w:r>
      <w:r w:rsidRPr="00CD5216">
        <w:rPr>
          <w:sz w:val="28"/>
        </w:rPr>
        <w:t xml:space="preserve"> </w:t>
      </w:r>
      <w:r>
        <w:rPr>
          <w:sz w:val="28"/>
        </w:rPr>
        <w:t>1) проанализировать организационно-правовую и природно-экономическую характеристику ООО «Арчединское» Фроловского района Волгоградской области; 2) оценить состав и структуру имущества предприятия; 3) провести анализ ликвидности и платежеспособности предприятия; 4) проанализировать показатели финансовой устойчивости предприятия; 5) провести диагностику вероятности банкротства предприятия; 6) выявить пути и резервы улучшения финансового состояния ООО «Арчединское» Фроловского района Волгоградской области,</w:t>
      </w:r>
      <w:r w:rsidRPr="00CD5216">
        <w:rPr>
          <w:sz w:val="28"/>
          <w:szCs w:val="28"/>
        </w:rPr>
        <w:t xml:space="preserve"> </w:t>
      </w:r>
      <w:r w:rsidRPr="00991CC0">
        <w:rPr>
          <w:sz w:val="28"/>
          <w:szCs w:val="28"/>
        </w:rPr>
        <w:t>которые были решены в пунктах 1, 2, 3</w:t>
      </w:r>
      <w:r>
        <w:rPr>
          <w:sz w:val="28"/>
          <w:szCs w:val="28"/>
        </w:rPr>
        <w:t xml:space="preserve"> курсовой работы. Таким образом, цель работы была достигнута и позволяет сформулировать следующие выводы:</w:t>
      </w:r>
    </w:p>
    <w:p w:rsidR="00CD5216" w:rsidRDefault="00CD5216" w:rsidP="00CD5216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Климатические условия Фроловского района благоприятствуют производству зерна, подсолнечника и молока, основное производственное направление хозяйства – подсолнечнико-зерновое. Деятельность ООО «Арчединское»</w:t>
      </w:r>
      <w:r w:rsidR="004F3C32">
        <w:rPr>
          <w:sz w:val="28"/>
          <w:szCs w:val="28"/>
        </w:rPr>
        <w:t xml:space="preserve"> является рентабельной.</w:t>
      </w:r>
    </w:p>
    <w:p w:rsidR="00CD5216" w:rsidRDefault="00CD5216" w:rsidP="00CD5216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72C7D">
        <w:rPr>
          <w:sz w:val="28"/>
          <w:szCs w:val="28"/>
        </w:rPr>
        <w:t xml:space="preserve">В структуре имущества предприятия на долю </w:t>
      </w:r>
      <w:r>
        <w:rPr>
          <w:sz w:val="28"/>
          <w:szCs w:val="28"/>
        </w:rPr>
        <w:t>в</w:t>
      </w:r>
      <w:r w:rsidRPr="00572C7D">
        <w:rPr>
          <w:sz w:val="28"/>
          <w:szCs w:val="28"/>
        </w:rPr>
        <w:t>необ</w:t>
      </w:r>
      <w:r>
        <w:rPr>
          <w:sz w:val="28"/>
          <w:szCs w:val="28"/>
        </w:rPr>
        <w:t>оротных активов приходится 32-42%.</w:t>
      </w:r>
      <w:r w:rsidRPr="00572C7D">
        <w:rPr>
          <w:sz w:val="28"/>
          <w:szCs w:val="28"/>
        </w:rPr>
        <w:t xml:space="preserve"> </w:t>
      </w:r>
      <w:r>
        <w:rPr>
          <w:sz w:val="28"/>
          <w:szCs w:val="28"/>
        </w:rPr>
        <w:t>Оборотные активы составляют 58-68</w:t>
      </w:r>
      <w:r w:rsidRPr="00572C7D">
        <w:rPr>
          <w:sz w:val="28"/>
          <w:szCs w:val="28"/>
        </w:rPr>
        <w:t>% общей стоимости средств хозяйства.</w:t>
      </w:r>
      <w:r w:rsidR="004F3C32" w:rsidRPr="004F3C32">
        <w:rPr>
          <w:sz w:val="28"/>
          <w:szCs w:val="28"/>
        </w:rPr>
        <w:t xml:space="preserve"> </w:t>
      </w:r>
      <w:r w:rsidR="004F3C32">
        <w:rPr>
          <w:sz w:val="28"/>
          <w:szCs w:val="28"/>
        </w:rPr>
        <w:t>Увеличение</w:t>
      </w:r>
      <w:r w:rsidR="004F3C32" w:rsidRPr="00944041">
        <w:rPr>
          <w:sz w:val="28"/>
          <w:szCs w:val="28"/>
        </w:rPr>
        <w:t xml:space="preserve"> производственных запасов предприятия за анализируемый период гово</w:t>
      </w:r>
      <w:r w:rsidR="004F3C32">
        <w:rPr>
          <w:sz w:val="28"/>
          <w:szCs w:val="28"/>
        </w:rPr>
        <w:t xml:space="preserve">рит о том, что хозяйство </w:t>
      </w:r>
      <w:r w:rsidR="004F3C32" w:rsidRPr="00944041">
        <w:rPr>
          <w:sz w:val="28"/>
          <w:szCs w:val="28"/>
        </w:rPr>
        <w:t xml:space="preserve"> придерживается политики накопления производственных запасов</w:t>
      </w:r>
      <w:r w:rsidR="004F3C32">
        <w:rPr>
          <w:sz w:val="28"/>
          <w:szCs w:val="28"/>
        </w:rPr>
        <w:t>.</w:t>
      </w:r>
    </w:p>
    <w:p w:rsidR="004F3C32" w:rsidRPr="0065069A" w:rsidRDefault="004F3C32" w:rsidP="004F3C3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69A">
        <w:rPr>
          <w:color w:val="000000"/>
          <w:sz w:val="28"/>
          <w:szCs w:val="28"/>
        </w:rPr>
        <w:t>Коэффициент текущей ликвидности предприятия свидетельствует о его исключительно высокой платежеспособности, так как при нормативном значении данного коэффициента, равном 2, фактические значения намн</w:t>
      </w:r>
      <w:r>
        <w:rPr>
          <w:color w:val="000000"/>
          <w:sz w:val="28"/>
          <w:szCs w:val="28"/>
        </w:rPr>
        <w:t>ого больше. Это означает, что ООО "Арчединское</w:t>
      </w:r>
      <w:r w:rsidRPr="0065069A">
        <w:rPr>
          <w:color w:val="000000"/>
          <w:sz w:val="28"/>
          <w:szCs w:val="28"/>
        </w:rPr>
        <w:t>" способно погасить все свои краткосрочные долги без особых затруднений.</w:t>
      </w:r>
      <w:r w:rsidRPr="004F3C32">
        <w:rPr>
          <w:color w:val="000000"/>
          <w:sz w:val="28"/>
          <w:szCs w:val="28"/>
        </w:rPr>
        <w:t xml:space="preserve"> </w:t>
      </w:r>
      <w:r w:rsidRPr="0065069A">
        <w:rPr>
          <w:color w:val="000000"/>
          <w:sz w:val="28"/>
          <w:szCs w:val="28"/>
        </w:rPr>
        <w:t>Более сложная ситуация выявляется при рассмотрении уровней коэффициента промежуточной ликвидности и платежеспособности. Денежных</w:t>
      </w:r>
      <w:r w:rsidRPr="00C071E8">
        <w:rPr>
          <w:color w:val="000000"/>
          <w:sz w:val="28"/>
          <w:szCs w:val="28"/>
        </w:rPr>
        <w:t xml:space="preserve"> </w:t>
      </w:r>
      <w:r w:rsidRPr="0065069A">
        <w:rPr>
          <w:color w:val="000000"/>
          <w:sz w:val="28"/>
          <w:szCs w:val="28"/>
        </w:rPr>
        <w:t>средств, имеющихся у предприятия существенно меньше величины краткосрочной кредиторской задолженности</w:t>
      </w:r>
      <w:r>
        <w:rPr>
          <w:color w:val="000000"/>
          <w:sz w:val="28"/>
          <w:szCs w:val="28"/>
        </w:rPr>
        <w:t>.</w:t>
      </w:r>
    </w:p>
    <w:p w:rsidR="004F3C32" w:rsidRDefault="004F3C32" w:rsidP="00CD5216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C76B7">
        <w:rPr>
          <w:sz w:val="28"/>
          <w:szCs w:val="28"/>
        </w:rPr>
        <w:t xml:space="preserve"> позиции</w:t>
      </w:r>
      <w:r>
        <w:rPr>
          <w:sz w:val="28"/>
          <w:szCs w:val="28"/>
        </w:rPr>
        <w:t xml:space="preserve"> соотношения собственного и заемного капитала</w:t>
      </w:r>
      <w:r w:rsidRPr="007C76B7">
        <w:rPr>
          <w:sz w:val="28"/>
          <w:szCs w:val="28"/>
        </w:rPr>
        <w:t xml:space="preserve"> предприятие имеет относительно высокий уровень финансовой устойчивости и независимости, так как на долю собственных источников в общей сумме ист</w:t>
      </w:r>
      <w:r>
        <w:rPr>
          <w:sz w:val="28"/>
          <w:szCs w:val="28"/>
        </w:rPr>
        <w:t>очников средств приходится 81-95</w:t>
      </w:r>
      <w:r w:rsidRPr="007C76B7">
        <w:rPr>
          <w:sz w:val="28"/>
          <w:szCs w:val="28"/>
        </w:rPr>
        <w:t>%, а на долю заемных и при</w:t>
      </w:r>
      <w:r>
        <w:rPr>
          <w:sz w:val="28"/>
          <w:szCs w:val="28"/>
        </w:rPr>
        <w:t>влеченных 5-19</w:t>
      </w:r>
      <w:r w:rsidRPr="007C76B7">
        <w:rPr>
          <w:sz w:val="28"/>
          <w:szCs w:val="28"/>
        </w:rPr>
        <w:t>%.</w:t>
      </w:r>
      <w:r>
        <w:rPr>
          <w:sz w:val="28"/>
          <w:szCs w:val="28"/>
        </w:rPr>
        <w:t xml:space="preserve"> В то же время,</w:t>
      </w:r>
      <w:r w:rsidRPr="004F3C32">
        <w:rPr>
          <w:sz w:val="28"/>
          <w:szCs w:val="28"/>
        </w:rPr>
        <w:t xml:space="preserve"> </w:t>
      </w:r>
      <w:r>
        <w:rPr>
          <w:sz w:val="28"/>
          <w:szCs w:val="28"/>
        </w:rPr>
        <w:t>с позиции соответствия</w:t>
      </w:r>
      <w:r w:rsidRPr="007C76B7">
        <w:rPr>
          <w:sz w:val="28"/>
          <w:szCs w:val="28"/>
        </w:rPr>
        <w:t xml:space="preserve"> с показателем обеспеченности запасов и затрат собственными и заемными источниками</w:t>
      </w:r>
      <w:r>
        <w:rPr>
          <w:sz w:val="28"/>
          <w:szCs w:val="28"/>
        </w:rPr>
        <w:t xml:space="preserve"> предприятие имеет кризисную финансовую ситуацию.</w:t>
      </w:r>
    </w:p>
    <w:p w:rsidR="004F3C32" w:rsidRDefault="004F3C32" w:rsidP="00CD5216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Рассчитанные значения Z-счета различных</w:t>
      </w:r>
      <w:r w:rsidR="00544BEC">
        <w:rPr>
          <w:sz w:val="28"/>
          <w:szCs w:val="28"/>
        </w:rPr>
        <w:t xml:space="preserve"> дискриминантных факторных моделей диагностики риска банкротства говорят об отсутствии риска банкротства.</w:t>
      </w:r>
    </w:p>
    <w:p w:rsidR="00544BEC" w:rsidRDefault="00544BEC" w:rsidP="00CD5216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B548FC">
        <w:rPr>
          <w:sz w:val="28"/>
          <w:szCs w:val="28"/>
        </w:rPr>
        <w:t>Основными путями повышения экономической эффективности деятельности предприятия является рост валовой продукции, снижение затрат на ее производство и совершенствование каналов сбыта.</w:t>
      </w:r>
    </w:p>
    <w:p w:rsidR="00CD5216" w:rsidRPr="00A82AF4" w:rsidRDefault="00CD5216" w:rsidP="00A82AF4">
      <w:pPr>
        <w:spacing w:line="360" w:lineRule="auto"/>
        <w:jc w:val="both"/>
        <w:rPr>
          <w:sz w:val="28"/>
        </w:rPr>
        <w:sectPr w:rsidR="00CD5216" w:rsidRPr="00A82AF4" w:rsidSect="003A490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A3F5F" w:rsidRPr="005343B6" w:rsidRDefault="00CA3F5F" w:rsidP="00C071E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CA3F5F" w:rsidRPr="005343B6" w:rsidSect="00DF27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667E9"/>
    <w:multiLevelType w:val="hybridMultilevel"/>
    <w:tmpl w:val="D6FC09AE"/>
    <w:lvl w:ilvl="0" w:tplc="60202932">
      <w:start w:val="1"/>
      <w:numFmt w:val="decimal"/>
      <w:lvlText w:val="%1."/>
      <w:lvlJc w:val="left"/>
      <w:pPr>
        <w:tabs>
          <w:tab w:val="num" w:pos="1845"/>
        </w:tabs>
        <w:ind w:left="184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D503EB2"/>
    <w:multiLevelType w:val="multilevel"/>
    <w:tmpl w:val="D0B2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40B5F"/>
    <w:multiLevelType w:val="hybridMultilevel"/>
    <w:tmpl w:val="651EC5BC"/>
    <w:lvl w:ilvl="0" w:tplc="EDD248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4A0D72"/>
    <w:multiLevelType w:val="hybridMultilevel"/>
    <w:tmpl w:val="76CE5BB2"/>
    <w:lvl w:ilvl="0" w:tplc="DC8445B4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A286CF2"/>
    <w:multiLevelType w:val="multilevel"/>
    <w:tmpl w:val="7E70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E1696"/>
    <w:multiLevelType w:val="hybridMultilevel"/>
    <w:tmpl w:val="65D4F8A6"/>
    <w:lvl w:ilvl="0" w:tplc="395610BE">
      <w:numFmt w:val="bullet"/>
      <w:lvlText w:val="―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0C0749E"/>
    <w:multiLevelType w:val="multilevel"/>
    <w:tmpl w:val="58BE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6205C7"/>
    <w:multiLevelType w:val="multilevel"/>
    <w:tmpl w:val="9FB4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CA5FAD"/>
    <w:multiLevelType w:val="multilevel"/>
    <w:tmpl w:val="8AA2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9B6182"/>
    <w:multiLevelType w:val="hybridMultilevel"/>
    <w:tmpl w:val="2D50B470"/>
    <w:lvl w:ilvl="0" w:tplc="3EF0F59E">
      <w:start w:val="1"/>
      <w:numFmt w:val="decimal"/>
      <w:lvlText w:val="%1."/>
      <w:lvlJc w:val="left"/>
      <w:pPr>
        <w:tabs>
          <w:tab w:val="num" w:pos="1106"/>
        </w:tabs>
        <w:ind w:firstLine="737"/>
      </w:pPr>
      <w:rPr>
        <w:rFonts w:cs="Times New Roman" w:hint="default"/>
        <w:i w:val="0"/>
      </w:rPr>
    </w:lvl>
    <w:lvl w:ilvl="1" w:tplc="01849532">
      <w:start w:val="8"/>
      <w:numFmt w:val="decimal"/>
      <w:lvlText w:val="%2."/>
      <w:lvlJc w:val="left"/>
      <w:pPr>
        <w:tabs>
          <w:tab w:val="num" w:pos="1106"/>
        </w:tabs>
        <w:ind w:firstLine="737"/>
      </w:pPr>
      <w:rPr>
        <w:rFonts w:cs="Times New Roman" w:hint="default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D8B4BD2"/>
    <w:multiLevelType w:val="multilevel"/>
    <w:tmpl w:val="D302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B02"/>
    <w:rsid w:val="0005654D"/>
    <w:rsid w:val="00094391"/>
    <w:rsid w:val="000A0146"/>
    <w:rsid w:val="000B3FAF"/>
    <w:rsid w:val="000D177B"/>
    <w:rsid w:val="000D626D"/>
    <w:rsid w:val="00104520"/>
    <w:rsid w:val="00186E7C"/>
    <w:rsid w:val="001B07BA"/>
    <w:rsid w:val="001D3032"/>
    <w:rsid w:val="001E439E"/>
    <w:rsid w:val="00201B6A"/>
    <w:rsid w:val="002037D2"/>
    <w:rsid w:val="00227553"/>
    <w:rsid w:val="00255128"/>
    <w:rsid w:val="00266154"/>
    <w:rsid w:val="00284B91"/>
    <w:rsid w:val="002E533C"/>
    <w:rsid w:val="00315419"/>
    <w:rsid w:val="00336BC4"/>
    <w:rsid w:val="00341244"/>
    <w:rsid w:val="00393B02"/>
    <w:rsid w:val="003A490B"/>
    <w:rsid w:val="003B37A0"/>
    <w:rsid w:val="003D70F6"/>
    <w:rsid w:val="003E49D5"/>
    <w:rsid w:val="003F6B3F"/>
    <w:rsid w:val="004067E7"/>
    <w:rsid w:val="00417CB5"/>
    <w:rsid w:val="004204EE"/>
    <w:rsid w:val="00431C4B"/>
    <w:rsid w:val="004450DF"/>
    <w:rsid w:val="00454E21"/>
    <w:rsid w:val="004805C3"/>
    <w:rsid w:val="00493F9E"/>
    <w:rsid w:val="004969DE"/>
    <w:rsid w:val="004A3E50"/>
    <w:rsid w:val="004B252E"/>
    <w:rsid w:val="004F3475"/>
    <w:rsid w:val="004F3C32"/>
    <w:rsid w:val="005200E7"/>
    <w:rsid w:val="00531C71"/>
    <w:rsid w:val="005343B6"/>
    <w:rsid w:val="0054334D"/>
    <w:rsid w:val="00544BEC"/>
    <w:rsid w:val="005550FF"/>
    <w:rsid w:val="00557665"/>
    <w:rsid w:val="00572C7D"/>
    <w:rsid w:val="005A546C"/>
    <w:rsid w:val="005F4C8C"/>
    <w:rsid w:val="005F6DE1"/>
    <w:rsid w:val="006131C1"/>
    <w:rsid w:val="00615C81"/>
    <w:rsid w:val="00616044"/>
    <w:rsid w:val="00632F0C"/>
    <w:rsid w:val="00642FF0"/>
    <w:rsid w:val="00664270"/>
    <w:rsid w:val="006B641F"/>
    <w:rsid w:val="006D1A42"/>
    <w:rsid w:val="0071776E"/>
    <w:rsid w:val="00722733"/>
    <w:rsid w:val="0074291E"/>
    <w:rsid w:val="0075626C"/>
    <w:rsid w:val="0075771A"/>
    <w:rsid w:val="00774C71"/>
    <w:rsid w:val="00774DEE"/>
    <w:rsid w:val="007821C7"/>
    <w:rsid w:val="007C765A"/>
    <w:rsid w:val="007C76B7"/>
    <w:rsid w:val="007D74F3"/>
    <w:rsid w:val="007F2EFD"/>
    <w:rsid w:val="007F38BB"/>
    <w:rsid w:val="008003C0"/>
    <w:rsid w:val="00800D09"/>
    <w:rsid w:val="00803064"/>
    <w:rsid w:val="00876DC2"/>
    <w:rsid w:val="00890616"/>
    <w:rsid w:val="008B06CB"/>
    <w:rsid w:val="008B3DED"/>
    <w:rsid w:val="008E0B30"/>
    <w:rsid w:val="00917F45"/>
    <w:rsid w:val="00921A5C"/>
    <w:rsid w:val="00944041"/>
    <w:rsid w:val="009773E1"/>
    <w:rsid w:val="0099212C"/>
    <w:rsid w:val="009D6289"/>
    <w:rsid w:val="00A17515"/>
    <w:rsid w:val="00A541C8"/>
    <w:rsid w:val="00A5766D"/>
    <w:rsid w:val="00A82AF4"/>
    <w:rsid w:val="00A86ADD"/>
    <w:rsid w:val="00A87378"/>
    <w:rsid w:val="00AA56F3"/>
    <w:rsid w:val="00B256CE"/>
    <w:rsid w:val="00B548FC"/>
    <w:rsid w:val="00B74083"/>
    <w:rsid w:val="00BD2588"/>
    <w:rsid w:val="00C071E8"/>
    <w:rsid w:val="00C34ED2"/>
    <w:rsid w:val="00C81362"/>
    <w:rsid w:val="00C856CB"/>
    <w:rsid w:val="00CA3F5F"/>
    <w:rsid w:val="00CB0A66"/>
    <w:rsid w:val="00CB1992"/>
    <w:rsid w:val="00CD5216"/>
    <w:rsid w:val="00D0072E"/>
    <w:rsid w:val="00D27E2B"/>
    <w:rsid w:val="00D752B5"/>
    <w:rsid w:val="00D9113C"/>
    <w:rsid w:val="00D929B5"/>
    <w:rsid w:val="00D960FC"/>
    <w:rsid w:val="00DB1D42"/>
    <w:rsid w:val="00DB3801"/>
    <w:rsid w:val="00DD04F4"/>
    <w:rsid w:val="00DF276D"/>
    <w:rsid w:val="00E046B0"/>
    <w:rsid w:val="00E0633C"/>
    <w:rsid w:val="00E16845"/>
    <w:rsid w:val="00E46F6B"/>
    <w:rsid w:val="00E676B4"/>
    <w:rsid w:val="00EA102F"/>
    <w:rsid w:val="00EB24A7"/>
    <w:rsid w:val="00EB7C0C"/>
    <w:rsid w:val="00EC668D"/>
    <w:rsid w:val="00ED4D0C"/>
    <w:rsid w:val="00F96D0D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22E2AFB7-46D6-44EE-AD63-69D0A5DB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876D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876D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6DC2"/>
    <w:pPr>
      <w:spacing w:before="100" w:beforeAutospacing="1" w:after="100" w:afterAutospacing="1"/>
    </w:pPr>
  </w:style>
  <w:style w:type="character" w:styleId="a4">
    <w:name w:val="Hyperlink"/>
    <w:rsid w:val="00876DC2"/>
    <w:rPr>
      <w:color w:val="0000FF"/>
      <w:u w:val="single"/>
    </w:rPr>
  </w:style>
  <w:style w:type="character" w:customStyle="1" w:styleId="editsection">
    <w:name w:val="editsection"/>
    <w:basedOn w:val="a0"/>
    <w:rsid w:val="00876DC2"/>
  </w:style>
  <w:style w:type="character" w:customStyle="1" w:styleId="mw-headline">
    <w:name w:val="mw-headline"/>
    <w:basedOn w:val="a0"/>
    <w:rsid w:val="00876DC2"/>
  </w:style>
  <w:style w:type="table" w:styleId="a5">
    <w:name w:val="Table Grid"/>
    <w:basedOn w:val="a1"/>
    <w:rsid w:val="00A17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C071E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5270</Words>
  <Characters>30044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Организация</Company>
  <LinksUpToDate>false</LinksUpToDate>
  <CharactersWithSpaces>35244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Customer</dc:creator>
  <cp:keywords/>
  <dc:description/>
  <cp:lastModifiedBy>Irina</cp:lastModifiedBy>
  <cp:revision>2</cp:revision>
  <dcterms:created xsi:type="dcterms:W3CDTF">2014-08-15T07:50:00Z</dcterms:created>
  <dcterms:modified xsi:type="dcterms:W3CDTF">2014-08-15T07:50:00Z</dcterms:modified>
</cp:coreProperties>
</file>