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F4" w:rsidRDefault="00E467F4" w:rsidP="005728F9">
      <w:pPr>
        <w:pStyle w:val="11"/>
        <w:jc w:val="center"/>
        <w:rPr>
          <w:sz w:val="24"/>
          <w:szCs w:val="24"/>
        </w:rPr>
      </w:pPr>
    </w:p>
    <w:p w:rsidR="00C31E79" w:rsidRDefault="00C31E79" w:rsidP="005728F9">
      <w:pPr>
        <w:pStyle w:val="11"/>
        <w:jc w:val="center"/>
        <w:rPr>
          <w:sz w:val="24"/>
          <w:szCs w:val="24"/>
        </w:rPr>
      </w:pPr>
      <w:r w:rsidRPr="00C854D7">
        <w:rPr>
          <w:sz w:val="24"/>
          <w:szCs w:val="24"/>
        </w:rPr>
        <w:t>Министерство образования и науки Российской Федерации</w:t>
      </w:r>
    </w:p>
    <w:p w:rsidR="00C31E79" w:rsidRPr="00C854D7" w:rsidRDefault="00C31E79" w:rsidP="005728F9">
      <w:pPr>
        <w:pStyle w:val="11"/>
        <w:jc w:val="center"/>
        <w:rPr>
          <w:sz w:val="24"/>
          <w:szCs w:val="24"/>
        </w:rPr>
      </w:pPr>
    </w:p>
    <w:p w:rsidR="00C31E79" w:rsidRPr="005728F9" w:rsidRDefault="00C31E79" w:rsidP="00C854D7">
      <w:pPr>
        <w:pStyle w:val="11"/>
        <w:spacing w:line="360" w:lineRule="auto"/>
        <w:jc w:val="center"/>
        <w:rPr>
          <w:b/>
          <w:sz w:val="28"/>
          <w:szCs w:val="28"/>
        </w:rPr>
      </w:pPr>
      <w:r w:rsidRPr="005728F9">
        <w:rPr>
          <w:b/>
          <w:sz w:val="28"/>
          <w:szCs w:val="28"/>
        </w:rPr>
        <w:t>Дальневосточный Федеральный Университет</w:t>
      </w:r>
    </w:p>
    <w:p w:rsidR="00C31E79" w:rsidRPr="005728F9" w:rsidRDefault="00C31E79" w:rsidP="005728F9">
      <w:pPr>
        <w:pStyle w:val="11"/>
        <w:jc w:val="center"/>
        <w:rPr>
          <w:sz w:val="28"/>
          <w:szCs w:val="28"/>
        </w:rPr>
      </w:pPr>
      <w:r w:rsidRPr="005728F9">
        <w:rPr>
          <w:sz w:val="28"/>
          <w:szCs w:val="28"/>
        </w:rPr>
        <w:t>(ДВФУ)</w:t>
      </w:r>
    </w:p>
    <w:p w:rsidR="00C31E79" w:rsidRPr="005728F9" w:rsidRDefault="00C31E79" w:rsidP="005728F9">
      <w:pPr>
        <w:pStyle w:val="11"/>
        <w:jc w:val="center"/>
        <w:rPr>
          <w:sz w:val="28"/>
          <w:szCs w:val="28"/>
        </w:rPr>
      </w:pPr>
      <w:r w:rsidRPr="005728F9">
        <w:rPr>
          <w:sz w:val="28"/>
          <w:szCs w:val="28"/>
        </w:rPr>
        <w:t>Институт менеджмента и бизнеса</w:t>
      </w:r>
    </w:p>
    <w:p w:rsidR="00C31E79" w:rsidRPr="005728F9" w:rsidRDefault="00C31E79" w:rsidP="005728F9">
      <w:pPr>
        <w:pStyle w:val="11"/>
        <w:jc w:val="center"/>
        <w:rPr>
          <w:sz w:val="28"/>
          <w:szCs w:val="28"/>
        </w:rPr>
      </w:pPr>
      <w:r w:rsidRPr="005728F9">
        <w:rPr>
          <w:sz w:val="28"/>
          <w:szCs w:val="28"/>
        </w:rPr>
        <w:t>Финансовый факультет</w:t>
      </w:r>
    </w:p>
    <w:p w:rsidR="00C31E79" w:rsidRPr="005728F9" w:rsidRDefault="00C31E79" w:rsidP="005728F9">
      <w:pPr>
        <w:pStyle w:val="11"/>
        <w:jc w:val="center"/>
        <w:rPr>
          <w:b/>
          <w:sz w:val="28"/>
          <w:szCs w:val="28"/>
        </w:rPr>
      </w:pPr>
      <w:r w:rsidRPr="005728F9">
        <w:rPr>
          <w:b/>
          <w:sz w:val="28"/>
          <w:szCs w:val="28"/>
        </w:rPr>
        <w:t>Кафедра «Налоги и налогообложение»</w:t>
      </w:r>
    </w:p>
    <w:p w:rsidR="00C31E79" w:rsidRDefault="00C31E79" w:rsidP="003A4F0D">
      <w:pPr>
        <w:tabs>
          <w:tab w:val="left" w:pos="5670"/>
        </w:tabs>
        <w:jc w:val="center"/>
        <w:rPr>
          <w:rFonts w:ascii="Times New Roman" w:hAnsi="Times New Roman"/>
          <w:b/>
          <w:sz w:val="28"/>
          <w:szCs w:val="28"/>
        </w:rPr>
      </w:pPr>
    </w:p>
    <w:p w:rsidR="00C31E79" w:rsidRDefault="00C31E79" w:rsidP="008E0E83">
      <w:pPr>
        <w:jc w:val="center"/>
        <w:rPr>
          <w:rFonts w:ascii="Times New Roman" w:hAnsi="Times New Roman"/>
          <w:sz w:val="48"/>
          <w:szCs w:val="48"/>
        </w:rPr>
      </w:pPr>
    </w:p>
    <w:p w:rsidR="00C31E79" w:rsidRPr="008E0E83" w:rsidRDefault="00C31E79" w:rsidP="008E0E83">
      <w:pPr>
        <w:jc w:val="center"/>
        <w:rPr>
          <w:rFonts w:ascii="Times New Roman" w:hAnsi="Times New Roman"/>
          <w:sz w:val="48"/>
          <w:szCs w:val="48"/>
        </w:rPr>
      </w:pPr>
      <w:r w:rsidRPr="008E0E83">
        <w:rPr>
          <w:rFonts w:ascii="Times New Roman" w:hAnsi="Times New Roman"/>
          <w:sz w:val="48"/>
          <w:szCs w:val="48"/>
        </w:rPr>
        <w:t>Налог на вмененный доход и сфера его применения</w:t>
      </w:r>
    </w:p>
    <w:p w:rsidR="00C31E79" w:rsidRDefault="00C31E79" w:rsidP="003A4F0D">
      <w:pPr>
        <w:rPr>
          <w:rFonts w:ascii="Times New Roman" w:hAnsi="Times New Roman"/>
          <w:sz w:val="28"/>
          <w:szCs w:val="28"/>
        </w:rPr>
      </w:pPr>
    </w:p>
    <w:p w:rsidR="00C31E79" w:rsidRDefault="00C31E79" w:rsidP="003A4F0D">
      <w:pPr>
        <w:rPr>
          <w:rFonts w:ascii="Times New Roman" w:hAnsi="Times New Roman"/>
          <w:sz w:val="28"/>
          <w:szCs w:val="28"/>
        </w:rPr>
      </w:pPr>
    </w:p>
    <w:p w:rsidR="00C31E79" w:rsidRDefault="00C31E79" w:rsidP="003A4F0D">
      <w:pPr>
        <w:rPr>
          <w:rFonts w:ascii="Times New Roman" w:hAnsi="Times New Roman"/>
          <w:sz w:val="28"/>
          <w:szCs w:val="28"/>
        </w:rPr>
      </w:pPr>
    </w:p>
    <w:p w:rsidR="00C31E79" w:rsidRPr="003A4F0D" w:rsidRDefault="00C31E79" w:rsidP="003A4F0D">
      <w:pPr>
        <w:rPr>
          <w:rFonts w:ascii="Times New Roman" w:hAnsi="Times New Roman"/>
          <w:sz w:val="28"/>
          <w:szCs w:val="28"/>
        </w:rPr>
      </w:pPr>
    </w:p>
    <w:p w:rsidR="00C31E79" w:rsidRPr="005728F9" w:rsidRDefault="00C31E79" w:rsidP="005728F9">
      <w:pPr>
        <w:pStyle w:val="11"/>
        <w:jc w:val="right"/>
        <w:rPr>
          <w:sz w:val="28"/>
          <w:szCs w:val="28"/>
        </w:rPr>
      </w:pPr>
      <w:r>
        <w:tab/>
      </w:r>
      <w:r w:rsidRPr="005728F9">
        <w:rPr>
          <w:sz w:val="28"/>
          <w:szCs w:val="28"/>
        </w:rPr>
        <w:t>Реферат по дисциплине</w:t>
      </w:r>
    </w:p>
    <w:p w:rsidR="00C31E79" w:rsidRPr="005728F9" w:rsidRDefault="00C31E79" w:rsidP="005728F9">
      <w:pPr>
        <w:pStyle w:val="11"/>
        <w:jc w:val="right"/>
        <w:rPr>
          <w:sz w:val="28"/>
          <w:szCs w:val="28"/>
        </w:rPr>
      </w:pPr>
      <w:r w:rsidRPr="005728F9">
        <w:rPr>
          <w:sz w:val="28"/>
          <w:szCs w:val="28"/>
        </w:rPr>
        <w:tab/>
        <w:t>«Введение в специальность»</w:t>
      </w:r>
    </w:p>
    <w:p w:rsidR="00C31E79" w:rsidRPr="005728F9" w:rsidRDefault="00C31E79" w:rsidP="005728F9">
      <w:pPr>
        <w:pStyle w:val="11"/>
        <w:jc w:val="right"/>
        <w:rPr>
          <w:sz w:val="28"/>
          <w:szCs w:val="28"/>
        </w:rPr>
      </w:pPr>
      <w:r w:rsidRPr="005728F9">
        <w:rPr>
          <w:sz w:val="28"/>
          <w:szCs w:val="28"/>
        </w:rPr>
        <w:tab/>
        <w:t>Студента 1 курса</w:t>
      </w:r>
    </w:p>
    <w:p w:rsidR="00C31E79" w:rsidRPr="005728F9" w:rsidRDefault="00C31E79" w:rsidP="005728F9">
      <w:pPr>
        <w:pStyle w:val="11"/>
        <w:jc w:val="right"/>
        <w:rPr>
          <w:sz w:val="28"/>
          <w:szCs w:val="28"/>
        </w:rPr>
      </w:pPr>
      <w:r w:rsidRPr="005728F9">
        <w:rPr>
          <w:sz w:val="28"/>
          <w:szCs w:val="28"/>
        </w:rPr>
        <w:tab/>
        <w:t>Очного обучения</w:t>
      </w:r>
    </w:p>
    <w:p w:rsidR="00C31E79" w:rsidRPr="005728F9" w:rsidRDefault="00C31E79" w:rsidP="005728F9">
      <w:pPr>
        <w:pStyle w:val="11"/>
        <w:jc w:val="right"/>
        <w:rPr>
          <w:sz w:val="28"/>
          <w:szCs w:val="28"/>
        </w:rPr>
      </w:pPr>
      <w:r w:rsidRPr="005728F9">
        <w:rPr>
          <w:sz w:val="28"/>
          <w:szCs w:val="28"/>
        </w:rPr>
        <w:tab/>
        <w:t>Коркиной Кристины Андреевны</w:t>
      </w:r>
    </w:p>
    <w:p w:rsidR="00C31E79" w:rsidRDefault="00C31E79" w:rsidP="005728F9">
      <w:pPr>
        <w:pStyle w:val="11"/>
        <w:jc w:val="right"/>
        <w:rPr>
          <w:sz w:val="28"/>
          <w:szCs w:val="28"/>
        </w:rPr>
      </w:pPr>
    </w:p>
    <w:p w:rsidR="00C31E79" w:rsidRPr="005728F9" w:rsidRDefault="00C31E79" w:rsidP="005728F9">
      <w:pPr>
        <w:pStyle w:val="11"/>
        <w:jc w:val="right"/>
        <w:rPr>
          <w:sz w:val="28"/>
          <w:szCs w:val="28"/>
        </w:rPr>
      </w:pPr>
    </w:p>
    <w:p w:rsidR="00C31E79" w:rsidRPr="005728F9" w:rsidRDefault="00C31E79" w:rsidP="005728F9">
      <w:pPr>
        <w:pStyle w:val="11"/>
        <w:jc w:val="right"/>
        <w:rPr>
          <w:sz w:val="28"/>
          <w:szCs w:val="28"/>
        </w:rPr>
      </w:pPr>
      <w:r w:rsidRPr="005728F9">
        <w:rPr>
          <w:sz w:val="28"/>
          <w:szCs w:val="28"/>
        </w:rPr>
        <w:tab/>
        <w:t>Проверила</w:t>
      </w:r>
    </w:p>
    <w:p w:rsidR="00C31E79" w:rsidRPr="005728F9" w:rsidRDefault="00C31E79" w:rsidP="005728F9">
      <w:pPr>
        <w:pStyle w:val="11"/>
        <w:jc w:val="right"/>
        <w:rPr>
          <w:sz w:val="28"/>
          <w:szCs w:val="28"/>
        </w:rPr>
      </w:pPr>
      <w:r w:rsidRPr="005728F9">
        <w:rPr>
          <w:sz w:val="28"/>
          <w:szCs w:val="28"/>
        </w:rPr>
        <w:tab/>
        <w:t>к.э.н., доцент</w:t>
      </w:r>
    </w:p>
    <w:p w:rsidR="00C31E79" w:rsidRDefault="00C31E79" w:rsidP="005728F9">
      <w:pPr>
        <w:pStyle w:val="11"/>
        <w:jc w:val="right"/>
      </w:pPr>
      <w:r w:rsidRPr="005728F9">
        <w:rPr>
          <w:sz w:val="28"/>
          <w:szCs w:val="28"/>
        </w:rPr>
        <w:tab/>
        <w:t>Хлыстова Ольга Васильевна</w:t>
      </w:r>
    </w:p>
    <w:p w:rsidR="00C31E79" w:rsidRPr="005728F9" w:rsidRDefault="00C31E79" w:rsidP="005728F9">
      <w:pPr>
        <w:rPr>
          <w:rFonts w:ascii="Times New Roman" w:hAnsi="Times New Roman"/>
          <w:sz w:val="28"/>
          <w:szCs w:val="28"/>
        </w:rPr>
      </w:pPr>
    </w:p>
    <w:p w:rsidR="00C31E79" w:rsidRPr="005728F9" w:rsidRDefault="00C31E79" w:rsidP="005728F9">
      <w:pPr>
        <w:rPr>
          <w:rFonts w:ascii="Times New Roman" w:hAnsi="Times New Roman"/>
          <w:sz w:val="28"/>
          <w:szCs w:val="28"/>
        </w:rPr>
      </w:pPr>
    </w:p>
    <w:p w:rsidR="00C31E79" w:rsidRPr="005728F9" w:rsidRDefault="00C31E79" w:rsidP="005728F9">
      <w:pPr>
        <w:rPr>
          <w:rFonts w:ascii="Times New Roman" w:hAnsi="Times New Roman"/>
          <w:sz w:val="28"/>
          <w:szCs w:val="28"/>
        </w:rPr>
      </w:pPr>
    </w:p>
    <w:p w:rsidR="00C31E79" w:rsidRDefault="00C31E79" w:rsidP="005728F9">
      <w:pPr>
        <w:rPr>
          <w:rFonts w:ascii="Times New Roman" w:hAnsi="Times New Roman"/>
          <w:sz w:val="28"/>
          <w:szCs w:val="28"/>
        </w:rPr>
      </w:pPr>
    </w:p>
    <w:p w:rsidR="00C31E79" w:rsidRDefault="00C31E79" w:rsidP="005728F9">
      <w:pPr>
        <w:tabs>
          <w:tab w:val="left" w:pos="2957"/>
        </w:tabs>
        <w:jc w:val="center"/>
        <w:rPr>
          <w:rFonts w:ascii="Times New Roman" w:hAnsi="Times New Roman"/>
          <w:sz w:val="28"/>
          <w:szCs w:val="28"/>
        </w:rPr>
      </w:pPr>
      <w:r>
        <w:rPr>
          <w:rFonts w:ascii="Times New Roman" w:hAnsi="Times New Roman"/>
          <w:sz w:val="28"/>
          <w:szCs w:val="28"/>
        </w:rPr>
        <w:t>Владивосток</w:t>
      </w:r>
    </w:p>
    <w:p w:rsidR="00C31E79" w:rsidRDefault="00C31E79" w:rsidP="005728F9">
      <w:pPr>
        <w:tabs>
          <w:tab w:val="left" w:pos="2957"/>
        </w:tabs>
        <w:jc w:val="center"/>
        <w:rPr>
          <w:rFonts w:ascii="Times New Roman" w:hAnsi="Times New Roman"/>
          <w:sz w:val="28"/>
          <w:szCs w:val="28"/>
        </w:rPr>
      </w:pPr>
      <w:r>
        <w:rPr>
          <w:rFonts w:ascii="Times New Roman" w:hAnsi="Times New Roman"/>
          <w:sz w:val="28"/>
          <w:szCs w:val="28"/>
        </w:rPr>
        <w:t>2010</w:t>
      </w:r>
    </w:p>
    <w:p w:rsidR="00C31E79" w:rsidRPr="009030B1" w:rsidRDefault="00C31E79" w:rsidP="009030B1">
      <w:pPr>
        <w:pStyle w:val="13"/>
        <w:spacing w:line="360" w:lineRule="auto"/>
        <w:jc w:val="center"/>
        <w:rPr>
          <w:rFonts w:ascii="Times New Roman" w:hAnsi="Times New Roman"/>
        </w:rPr>
      </w:pPr>
      <w:r w:rsidRPr="009030B1">
        <w:rPr>
          <w:rFonts w:ascii="Times New Roman" w:hAnsi="Times New Roman"/>
        </w:rPr>
        <w:t>Оглавление</w:t>
      </w:r>
    </w:p>
    <w:p w:rsidR="00C31E79" w:rsidRPr="003D63C7" w:rsidRDefault="00C31E79">
      <w:pPr>
        <w:pStyle w:val="14"/>
        <w:rPr>
          <w:noProof/>
          <w:sz w:val="28"/>
          <w:szCs w:val="28"/>
          <w:lang w:eastAsia="ru-RU"/>
        </w:rPr>
      </w:pPr>
      <w:r w:rsidRPr="003031E9">
        <w:rPr>
          <w:rFonts w:ascii="Times New Roman" w:hAnsi="Times New Roman"/>
          <w:sz w:val="28"/>
          <w:szCs w:val="28"/>
        </w:rPr>
        <w:fldChar w:fldCharType="begin"/>
      </w:r>
      <w:r w:rsidRPr="003031E9">
        <w:rPr>
          <w:rFonts w:ascii="Times New Roman" w:hAnsi="Times New Roman"/>
          <w:sz w:val="28"/>
          <w:szCs w:val="28"/>
        </w:rPr>
        <w:instrText xml:space="preserve"> TOC \o "1-3" \h \z \u </w:instrText>
      </w:r>
      <w:r w:rsidRPr="003031E9">
        <w:rPr>
          <w:rFonts w:ascii="Times New Roman" w:hAnsi="Times New Roman"/>
          <w:sz w:val="28"/>
          <w:szCs w:val="28"/>
        </w:rPr>
        <w:fldChar w:fldCharType="separate"/>
      </w:r>
      <w:hyperlink w:anchor="_Toc278665135" w:history="1">
        <w:r w:rsidRPr="003D63C7">
          <w:rPr>
            <w:rStyle w:val="aa"/>
            <w:rFonts w:ascii="Times New Roman" w:hAnsi="Times New Roman"/>
            <w:b/>
            <w:bCs/>
            <w:noProof/>
            <w:sz w:val="28"/>
            <w:szCs w:val="28"/>
          </w:rPr>
          <w:t>Введение</w:t>
        </w:r>
        <w:r w:rsidRPr="003D63C7">
          <w:rPr>
            <w:noProof/>
            <w:webHidden/>
            <w:sz w:val="28"/>
            <w:szCs w:val="28"/>
          </w:rPr>
          <w:tab/>
        </w:r>
        <w:r w:rsidRPr="003D63C7">
          <w:rPr>
            <w:noProof/>
            <w:webHidden/>
            <w:sz w:val="28"/>
            <w:szCs w:val="28"/>
          </w:rPr>
          <w:fldChar w:fldCharType="begin"/>
        </w:r>
        <w:r w:rsidRPr="003D63C7">
          <w:rPr>
            <w:noProof/>
            <w:webHidden/>
            <w:sz w:val="28"/>
            <w:szCs w:val="28"/>
          </w:rPr>
          <w:instrText xml:space="preserve"> PAGEREF _Toc278665135 \h </w:instrText>
        </w:r>
        <w:r w:rsidRPr="003D63C7">
          <w:rPr>
            <w:noProof/>
            <w:webHidden/>
            <w:sz w:val="28"/>
            <w:szCs w:val="28"/>
          </w:rPr>
        </w:r>
        <w:r w:rsidRPr="003D63C7">
          <w:rPr>
            <w:noProof/>
            <w:webHidden/>
            <w:sz w:val="28"/>
            <w:szCs w:val="28"/>
          </w:rPr>
          <w:fldChar w:fldCharType="separate"/>
        </w:r>
        <w:r w:rsidR="004A70C0">
          <w:rPr>
            <w:noProof/>
            <w:webHidden/>
            <w:sz w:val="28"/>
            <w:szCs w:val="28"/>
          </w:rPr>
          <w:t>3</w:t>
        </w:r>
        <w:r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36" w:history="1">
        <w:r w:rsidR="00C31E79" w:rsidRPr="003D63C7">
          <w:rPr>
            <w:rStyle w:val="aa"/>
            <w:rFonts w:ascii="Times New Roman" w:hAnsi="Times New Roman"/>
            <w:b/>
            <w:bCs/>
            <w:noProof/>
            <w:sz w:val="28"/>
            <w:szCs w:val="28"/>
          </w:rPr>
          <w:t>1.</w:t>
        </w:r>
        <w:r w:rsidR="00C31E79" w:rsidRPr="003D63C7">
          <w:rPr>
            <w:noProof/>
            <w:sz w:val="28"/>
            <w:szCs w:val="28"/>
            <w:lang w:eastAsia="ru-RU"/>
          </w:rPr>
          <w:tab/>
        </w:r>
        <w:r w:rsidR="00C31E79" w:rsidRPr="003D63C7">
          <w:rPr>
            <w:rStyle w:val="aa"/>
            <w:rFonts w:ascii="Times New Roman" w:hAnsi="Times New Roman"/>
            <w:b/>
            <w:bCs/>
            <w:noProof/>
            <w:sz w:val="28"/>
            <w:szCs w:val="28"/>
          </w:rPr>
          <w:t>Сущность и особенности единого налога  на вмененный доход</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_Toc278665136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37" w:history="1">
        <w:r w:rsidR="00C31E79" w:rsidRPr="003D63C7">
          <w:rPr>
            <w:rStyle w:val="aa"/>
            <w:rFonts w:ascii="Times New Roman" w:hAnsi="Times New Roman"/>
            <w:b/>
            <w:bCs/>
            <w:noProof/>
            <w:sz w:val="28"/>
            <w:szCs w:val="28"/>
          </w:rPr>
          <w:t>2.</w:t>
        </w:r>
        <w:r w:rsidR="00C31E79" w:rsidRPr="003D63C7">
          <w:rPr>
            <w:noProof/>
            <w:sz w:val="28"/>
            <w:szCs w:val="28"/>
            <w:lang w:eastAsia="ru-RU"/>
          </w:rPr>
          <w:tab/>
        </w:r>
        <w:r w:rsidR="00C31E79" w:rsidRPr="003D63C7">
          <w:rPr>
            <w:rStyle w:val="aa"/>
            <w:rFonts w:ascii="Times New Roman" w:hAnsi="Times New Roman"/>
            <w:b/>
            <w:bCs/>
            <w:noProof/>
            <w:sz w:val="28"/>
            <w:szCs w:val="28"/>
          </w:rPr>
          <w:t>Основные положения законодательства о едином налоге на вмененный доход</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_Toc278665137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38" w:history="1">
        <w:r w:rsidR="00C31E79" w:rsidRPr="003D63C7">
          <w:rPr>
            <w:rStyle w:val="aa"/>
            <w:rFonts w:ascii="Times New Roman" w:hAnsi="Times New Roman"/>
            <w:b/>
            <w:bCs/>
            <w:noProof/>
            <w:sz w:val="28"/>
            <w:szCs w:val="28"/>
          </w:rPr>
          <w:t>2.1.</w:t>
        </w:r>
        <w:r w:rsidR="00C31E79" w:rsidRPr="003D63C7">
          <w:rPr>
            <w:noProof/>
            <w:sz w:val="28"/>
            <w:szCs w:val="28"/>
            <w:lang w:eastAsia="ru-RU"/>
          </w:rPr>
          <w:tab/>
        </w:r>
        <w:r w:rsidR="00C31E79" w:rsidRPr="003D63C7">
          <w:rPr>
            <w:rStyle w:val="aa"/>
            <w:rFonts w:ascii="Times New Roman" w:hAnsi="Times New Roman"/>
            <w:b/>
            <w:bCs/>
            <w:noProof/>
            <w:sz w:val="28"/>
            <w:szCs w:val="28"/>
          </w:rPr>
          <w:t>Налогоплательщики</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_Toc278665138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39" w:history="1">
        <w:r w:rsidR="00C31E79" w:rsidRPr="003D63C7">
          <w:rPr>
            <w:rStyle w:val="aa"/>
            <w:rFonts w:ascii="Times New Roman" w:hAnsi="Times New Roman"/>
            <w:b/>
            <w:bCs/>
            <w:noProof/>
            <w:sz w:val="28"/>
            <w:szCs w:val="28"/>
          </w:rPr>
          <w:t>2.2.</w:t>
        </w:r>
        <w:r w:rsidR="00C31E79" w:rsidRPr="003D63C7">
          <w:rPr>
            <w:noProof/>
            <w:sz w:val="28"/>
            <w:szCs w:val="28"/>
            <w:lang w:eastAsia="ru-RU"/>
          </w:rPr>
          <w:tab/>
        </w:r>
        <w:r w:rsidR="00C31E79" w:rsidRPr="003D63C7">
          <w:rPr>
            <w:rStyle w:val="aa"/>
            <w:rFonts w:ascii="Times New Roman" w:hAnsi="Times New Roman"/>
            <w:b/>
            <w:bCs/>
            <w:noProof/>
            <w:sz w:val="28"/>
            <w:szCs w:val="28"/>
          </w:rPr>
          <w:t>Объект налогообложения и налоговая база</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_Toc278665139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40" w:history="1">
        <w:r w:rsidR="00C31E79" w:rsidRPr="003D63C7">
          <w:rPr>
            <w:rStyle w:val="aa"/>
            <w:rFonts w:ascii="Times New Roman" w:hAnsi="Times New Roman"/>
            <w:b/>
            <w:bCs/>
            <w:noProof/>
            <w:sz w:val="28"/>
            <w:szCs w:val="28"/>
          </w:rPr>
          <w:t>2.3.</w:t>
        </w:r>
        <w:r w:rsidR="00C31E79" w:rsidRPr="003D63C7">
          <w:rPr>
            <w:noProof/>
            <w:sz w:val="28"/>
            <w:szCs w:val="28"/>
            <w:lang w:eastAsia="ru-RU"/>
          </w:rPr>
          <w:tab/>
        </w:r>
        <w:r w:rsidR="00C31E79" w:rsidRPr="003D63C7">
          <w:rPr>
            <w:rStyle w:val="aa"/>
            <w:rFonts w:ascii="Times New Roman" w:hAnsi="Times New Roman"/>
            <w:b/>
            <w:bCs/>
            <w:noProof/>
            <w:sz w:val="28"/>
            <w:szCs w:val="28"/>
          </w:rPr>
          <w:t>Налоговый период, налоговая ставка, порядок и сроки уплаты единого налога на вмененный доход</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_Toc278665140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43" w:history="1">
        <w:r w:rsidR="00C31E79" w:rsidRPr="003D63C7">
          <w:rPr>
            <w:rStyle w:val="aa"/>
            <w:rFonts w:ascii="Times New Roman" w:hAnsi="Times New Roman"/>
            <w:b/>
            <w:bCs/>
            <w:noProof/>
            <w:sz w:val="28"/>
            <w:szCs w:val="28"/>
          </w:rPr>
          <w:t>2.4.</w:t>
        </w:r>
        <w:r w:rsidR="00C31E79" w:rsidRPr="003D63C7">
          <w:rPr>
            <w:noProof/>
            <w:sz w:val="28"/>
            <w:szCs w:val="28"/>
            <w:lang w:eastAsia="ru-RU"/>
          </w:rPr>
          <w:tab/>
        </w:r>
        <w:r w:rsidR="00C31E79" w:rsidRPr="003D63C7">
          <w:rPr>
            <w:rStyle w:val="aa"/>
            <w:rFonts w:ascii="Times New Roman" w:hAnsi="Times New Roman"/>
            <w:b/>
            <w:bCs/>
            <w:noProof/>
            <w:sz w:val="28"/>
            <w:szCs w:val="28"/>
          </w:rPr>
          <w:t>Зачисление сумм единого налога</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_Toc278665143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D63C7" w:rsidRDefault="004736F7">
      <w:pPr>
        <w:pStyle w:val="14"/>
        <w:rPr>
          <w:noProof/>
          <w:sz w:val="28"/>
          <w:szCs w:val="28"/>
          <w:lang w:eastAsia="ru-RU"/>
        </w:rPr>
      </w:pPr>
      <w:hyperlink w:anchor="_Toc278665145" w:history="1">
        <w:r w:rsidR="00C31E79" w:rsidRPr="003D63C7">
          <w:rPr>
            <w:rStyle w:val="aa"/>
            <w:rFonts w:ascii="Times New Roman" w:hAnsi="Times New Roman"/>
            <w:b/>
            <w:bCs/>
            <w:noProof/>
            <w:sz w:val="28"/>
            <w:szCs w:val="28"/>
          </w:rPr>
          <w:t>Заключение</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_Toc278665145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Default="004736F7">
      <w:pPr>
        <w:pStyle w:val="14"/>
        <w:rPr>
          <w:noProof/>
          <w:lang w:eastAsia="ru-RU"/>
        </w:rPr>
      </w:pPr>
      <w:hyperlink w:anchor="_Toc278665146" w:history="1">
        <w:r w:rsidR="00C31E79" w:rsidRPr="003D63C7">
          <w:rPr>
            <w:rStyle w:val="aa"/>
            <w:rFonts w:ascii="Times New Roman" w:hAnsi="Times New Roman"/>
            <w:b/>
            <w:bCs/>
            <w:noProof/>
            <w:sz w:val="28"/>
            <w:szCs w:val="28"/>
          </w:rPr>
          <w:t>Список литературы</w:t>
        </w:r>
        <w:r w:rsidR="00C31E79" w:rsidRPr="003D63C7">
          <w:rPr>
            <w:noProof/>
            <w:webHidden/>
            <w:sz w:val="28"/>
            <w:szCs w:val="28"/>
          </w:rPr>
          <w:tab/>
        </w:r>
        <w:r w:rsidR="00C31E79" w:rsidRPr="003D63C7">
          <w:rPr>
            <w:noProof/>
            <w:webHidden/>
            <w:sz w:val="28"/>
            <w:szCs w:val="28"/>
          </w:rPr>
          <w:fldChar w:fldCharType="begin"/>
        </w:r>
        <w:r w:rsidR="00C31E79" w:rsidRPr="003D63C7">
          <w:rPr>
            <w:noProof/>
            <w:webHidden/>
            <w:sz w:val="28"/>
            <w:szCs w:val="28"/>
          </w:rPr>
          <w:instrText xml:space="preserve"> PAGEREF _Toc278665146 \h </w:instrText>
        </w:r>
        <w:r w:rsidR="00C31E79" w:rsidRPr="003D63C7">
          <w:rPr>
            <w:noProof/>
            <w:webHidden/>
            <w:sz w:val="28"/>
            <w:szCs w:val="28"/>
          </w:rPr>
        </w:r>
        <w:r w:rsidR="00C31E79" w:rsidRPr="003D63C7">
          <w:rPr>
            <w:noProof/>
            <w:webHidden/>
            <w:sz w:val="28"/>
            <w:szCs w:val="28"/>
          </w:rPr>
          <w:fldChar w:fldCharType="separate"/>
        </w:r>
        <w:r w:rsidR="004A70C0">
          <w:rPr>
            <w:noProof/>
            <w:webHidden/>
            <w:sz w:val="28"/>
            <w:szCs w:val="28"/>
          </w:rPr>
          <w:t>3</w:t>
        </w:r>
        <w:r w:rsidR="00C31E79" w:rsidRPr="003D63C7">
          <w:rPr>
            <w:noProof/>
            <w:webHidden/>
            <w:sz w:val="28"/>
            <w:szCs w:val="28"/>
          </w:rPr>
          <w:fldChar w:fldCharType="end"/>
        </w:r>
      </w:hyperlink>
    </w:p>
    <w:p w:rsidR="00C31E79" w:rsidRPr="003031E9" w:rsidRDefault="00C31E79" w:rsidP="009030B1">
      <w:pPr>
        <w:spacing w:line="360" w:lineRule="auto"/>
        <w:rPr>
          <w:rFonts w:ascii="Times New Roman" w:hAnsi="Times New Roman"/>
          <w:sz w:val="28"/>
          <w:szCs w:val="28"/>
        </w:rPr>
      </w:pPr>
      <w:r w:rsidRPr="003031E9">
        <w:rPr>
          <w:rFonts w:ascii="Times New Roman" w:hAnsi="Times New Roman"/>
          <w:sz w:val="28"/>
          <w:szCs w:val="28"/>
        </w:rPr>
        <w:fldChar w:fldCharType="end"/>
      </w:r>
    </w:p>
    <w:p w:rsidR="00C31E79" w:rsidRDefault="00C31E79">
      <w:pPr>
        <w:rPr>
          <w:rFonts w:ascii="Times New Roman" w:hAnsi="Times New Roman"/>
          <w:sz w:val="28"/>
          <w:szCs w:val="28"/>
        </w:rPr>
      </w:pPr>
      <w:r>
        <w:rPr>
          <w:rFonts w:ascii="Times New Roman" w:hAnsi="Times New Roman"/>
          <w:sz w:val="28"/>
          <w:szCs w:val="28"/>
        </w:rPr>
        <w:br w:type="page"/>
      </w:r>
    </w:p>
    <w:p w:rsidR="00C31E79" w:rsidRPr="00E508FC" w:rsidRDefault="00C31E79" w:rsidP="009030B1">
      <w:pPr>
        <w:pStyle w:val="12"/>
        <w:tabs>
          <w:tab w:val="left" w:pos="2957"/>
        </w:tabs>
        <w:ind w:left="360"/>
        <w:outlineLvl w:val="0"/>
        <w:rPr>
          <w:rStyle w:val="a9"/>
          <w:rFonts w:ascii="Times New Roman" w:hAnsi="Times New Roman"/>
          <w:sz w:val="28"/>
          <w:szCs w:val="28"/>
        </w:rPr>
      </w:pPr>
      <w:bookmarkStart w:id="0" w:name="_Toc278665135"/>
      <w:r w:rsidRPr="00E508FC">
        <w:rPr>
          <w:rStyle w:val="a9"/>
          <w:rFonts w:ascii="Times New Roman" w:hAnsi="Times New Roman"/>
          <w:sz w:val="28"/>
          <w:szCs w:val="28"/>
        </w:rPr>
        <w:t>Введение</w:t>
      </w:r>
      <w:bookmarkEnd w:id="0"/>
    </w:p>
    <w:p w:rsidR="00C31E79" w:rsidRPr="00E508FC" w:rsidRDefault="00C31E79" w:rsidP="00E508FC">
      <w:pPr>
        <w:pStyle w:val="12"/>
        <w:tabs>
          <w:tab w:val="left" w:pos="2957"/>
        </w:tabs>
        <w:ind w:left="-284"/>
        <w:outlineLvl w:val="0"/>
        <w:rPr>
          <w:rStyle w:val="a9"/>
          <w:rFonts w:ascii="Times New Roman" w:hAnsi="Times New Roman"/>
          <w:sz w:val="28"/>
          <w:szCs w:val="28"/>
        </w:rPr>
      </w:pPr>
    </w:p>
    <w:p w:rsidR="00C31E79" w:rsidRPr="00501CD5" w:rsidRDefault="00C31E79" w:rsidP="003D63C7">
      <w:pPr>
        <w:spacing w:line="360" w:lineRule="auto"/>
        <w:ind w:firstLine="709"/>
        <w:jc w:val="both"/>
        <w:rPr>
          <w:rFonts w:ascii="Times New Roman" w:hAnsi="Times New Roman"/>
          <w:sz w:val="28"/>
          <w:szCs w:val="28"/>
        </w:rPr>
      </w:pPr>
      <w:r w:rsidRPr="00501CD5">
        <w:rPr>
          <w:rFonts w:ascii="Times New Roman" w:hAnsi="Times New Roman"/>
          <w:sz w:val="28"/>
          <w:szCs w:val="28"/>
        </w:rPr>
        <w:t>Одной из серьезнейших проблем Российской экономики в переходный период ее развития является недостаток у государства финансовых ресурсов, вызванный в определяющей мере низким поступлением налогов в бюджеты всех уровней. Без выполнения комплекса мероприятий по повышению собираемости налогов невозможно осуществить структурную перестройку российской экономики, повысить инвестиционную активность, решить назревшие социальные проблемы в обществе.</w:t>
      </w:r>
    </w:p>
    <w:p w:rsidR="00C31E79" w:rsidRPr="00501CD5" w:rsidRDefault="00C31E79" w:rsidP="003D63C7">
      <w:pPr>
        <w:spacing w:line="360" w:lineRule="auto"/>
        <w:ind w:firstLine="709"/>
        <w:jc w:val="both"/>
        <w:rPr>
          <w:rFonts w:ascii="Times New Roman" w:hAnsi="Times New Roman"/>
          <w:sz w:val="28"/>
          <w:szCs w:val="28"/>
        </w:rPr>
      </w:pPr>
      <w:r w:rsidRPr="00501CD5">
        <w:rPr>
          <w:rFonts w:ascii="Times New Roman" w:hAnsi="Times New Roman"/>
          <w:sz w:val="28"/>
          <w:szCs w:val="28"/>
        </w:rPr>
        <w:t>Совершенно очевидно, что повышение фискальной направленности налоговой реформы по отношению к тем предприятиям, которые исправно платят или, по крайней мере, пытаются платить налоги, является делом бесперспективным, мало того, практика показала, что для этой категории плательщиков необходимо снизить налоговое бремя.</w:t>
      </w:r>
    </w:p>
    <w:p w:rsidR="00C31E79" w:rsidRPr="00501CD5" w:rsidRDefault="00C31E79" w:rsidP="003D63C7">
      <w:pPr>
        <w:spacing w:line="360" w:lineRule="auto"/>
        <w:ind w:firstLine="709"/>
        <w:jc w:val="both"/>
        <w:rPr>
          <w:rFonts w:ascii="Times New Roman" w:hAnsi="Times New Roman"/>
          <w:sz w:val="28"/>
          <w:szCs w:val="28"/>
        </w:rPr>
      </w:pPr>
      <w:r w:rsidRPr="00501CD5">
        <w:rPr>
          <w:rFonts w:ascii="Times New Roman" w:hAnsi="Times New Roman"/>
          <w:sz w:val="28"/>
          <w:szCs w:val="28"/>
        </w:rPr>
        <w:t>В этих условиях основное внимание и законодательной и исполнительной власти и фискальных органов должно быть направлено именно на тех, кто всеми правдами и неправдами скрывает свои доходы. В первую очередь речь идет о предприятиях, фирмах и предпринимателях, работающих в сфере торговли, общественного питания, бытового обслуживания населения, занимающихся ремонтно-строительными и другими видами деятельности. Это в основном представители малого бизнеса и индивидуальные предприниматели.</w:t>
      </w:r>
    </w:p>
    <w:p w:rsidR="00C31E79" w:rsidRPr="00501CD5" w:rsidRDefault="00C31E79" w:rsidP="003D63C7">
      <w:pPr>
        <w:spacing w:line="360" w:lineRule="auto"/>
        <w:ind w:firstLine="709"/>
        <w:jc w:val="both"/>
        <w:rPr>
          <w:rFonts w:ascii="Times New Roman" w:hAnsi="Times New Roman"/>
          <w:sz w:val="28"/>
          <w:szCs w:val="28"/>
        </w:rPr>
      </w:pPr>
      <w:r w:rsidRPr="00501CD5">
        <w:rPr>
          <w:rFonts w:ascii="Times New Roman" w:hAnsi="Times New Roman"/>
          <w:sz w:val="28"/>
          <w:szCs w:val="28"/>
        </w:rPr>
        <w:t xml:space="preserve">Принятый в конце </w:t>
      </w:r>
      <w:smartTag w:uri="urn:schemas-microsoft-com:office:smarttags" w:element="metricconverter">
        <w:smartTagPr>
          <w:attr w:name="ProductID" w:val="1995 г"/>
        </w:smartTagPr>
        <w:r w:rsidRPr="00501CD5">
          <w:rPr>
            <w:rFonts w:ascii="Times New Roman" w:hAnsi="Times New Roman"/>
            <w:sz w:val="28"/>
            <w:szCs w:val="28"/>
          </w:rPr>
          <w:t>1995 г</w:t>
        </w:r>
      </w:smartTag>
      <w:r w:rsidRPr="00501CD5">
        <w:rPr>
          <w:rFonts w:ascii="Times New Roman" w:hAnsi="Times New Roman"/>
          <w:sz w:val="28"/>
          <w:szCs w:val="28"/>
        </w:rPr>
        <w:t>. Федеральный закон «Об упрощенной системе налогообложения, учета и отчетности» для таких предприятий не обеспечивал в должной мере решение задач наиболее полного учета объектов обложения предпринимателей и малых предприятий, поскольку особенности их деятельности (работа с наличными деньгами без кассовых аппаратов и др.) не позволяли их контролировать налоговыми органами в необходимой степени, вследствие чего не были ликвидированы условия для ухода от уплаты налогов и развития теневого бизнеса. В связи с этим и было принято решение о введение особого режима налогообложения отдельных предприятий и предпринимателей, установления внешнего дохода. Это решение является, с одной стороны, целью увеличения налоговых поступлений, а с другой, - упрощение процедур расчета и сбора налогов.</w:t>
      </w:r>
      <w:r w:rsidRPr="00501CD5">
        <w:rPr>
          <w:sz w:val="28"/>
          <w:szCs w:val="28"/>
        </w:rPr>
        <w:t xml:space="preserve"> </w:t>
      </w:r>
      <w:r w:rsidRPr="00501CD5">
        <w:rPr>
          <w:rFonts w:ascii="Times New Roman" w:hAnsi="Times New Roman"/>
          <w:sz w:val="28"/>
          <w:szCs w:val="28"/>
        </w:rPr>
        <w:t>Максимально возможное увеличение налоговых платежей в бюджет и ослабление налогового бремени на современном этапе развития налоговой системы является весьма актуальным. А упрощение изъятия налога: техники исчисления, методик, инструкций также можно отнести к числу актуальных тем. Во многом требованиям актуальности отвечает самый массовый и простой в понимании единый налог на вмененный доход, введенный законом РФ от 31.07.</w:t>
      </w:r>
      <w:r>
        <w:rPr>
          <w:rFonts w:ascii="Times New Roman" w:hAnsi="Times New Roman"/>
          <w:sz w:val="28"/>
          <w:szCs w:val="28"/>
        </w:rPr>
        <w:t>19</w:t>
      </w:r>
      <w:r w:rsidRPr="00501CD5">
        <w:rPr>
          <w:rFonts w:ascii="Times New Roman" w:hAnsi="Times New Roman"/>
          <w:sz w:val="28"/>
          <w:szCs w:val="28"/>
        </w:rPr>
        <w:t>98 г. № 148 – ФЗ "О едином налоге на вмененный доход для определенных видов деятельности".</w:t>
      </w:r>
    </w:p>
    <w:p w:rsidR="00C31E79" w:rsidRDefault="00C31E79" w:rsidP="00501CD5">
      <w:pPr>
        <w:spacing w:line="360" w:lineRule="auto"/>
        <w:ind w:firstLine="539"/>
        <w:jc w:val="both"/>
        <w:rPr>
          <w:rFonts w:ascii="Times New Roman" w:hAnsi="Times New Roman"/>
          <w:sz w:val="28"/>
          <w:szCs w:val="28"/>
        </w:rPr>
      </w:pPr>
      <w:r w:rsidRPr="00501CD5">
        <w:rPr>
          <w:rFonts w:ascii="Times New Roman" w:hAnsi="Times New Roman"/>
          <w:sz w:val="28"/>
          <w:szCs w:val="28"/>
        </w:rPr>
        <w:t>Целью данной работы является прослеживание механизма взимания е</w:t>
      </w:r>
      <w:r>
        <w:rPr>
          <w:rFonts w:ascii="Times New Roman" w:hAnsi="Times New Roman"/>
          <w:sz w:val="28"/>
          <w:szCs w:val="28"/>
        </w:rPr>
        <w:t>диного налога на вмененный доход.</w:t>
      </w:r>
    </w:p>
    <w:p w:rsidR="00C31E79" w:rsidRPr="00581F8B" w:rsidRDefault="00C31E79" w:rsidP="00581F8B">
      <w:pPr>
        <w:spacing w:line="360" w:lineRule="auto"/>
        <w:ind w:firstLine="539"/>
        <w:jc w:val="both"/>
        <w:rPr>
          <w:rFonts w:ascii="Times New Roman" w:hAnsi="Times New Roman"/>
          <w:sz w:val="28"/>
          <w:szCs w:val="28"/>
        </w:rPr>
      </w:pPr>
      <w:r w:rsidRPr="00581F8B">
        <w:rPr>
          <w:rFonts w:ascii="Times New Roman" w:hAnsi="Times New Roman"/>
          <w:sz w:val="28"/>
          <w:szCs w:val="28"/>
        </w:rPr>
        <w:t>Предметом исследования является единый налог на вмененный доход, порядок, сроки его уплаты в Российской Федерации и иные особенности взимания налога.</w:t>
      </w:r>
    </w:p>
    <w:p w:rsidR="00C31E79" w:rsidRPr="00501CD5" w:rsidRDefault="00C31E79" w:rsidP="00501CD5">
      <w:pPr>
        <w:spacing w:line="360" w:lineRule="auto"/>
        <w:ind w:firstLine="539"/>
        <w:jc w:val="both"/>
        <w:rPr>
          <w:rFonts w:ascii="Times New Roman" w:hAnsi="Times New Roman"/>
          <w:sz w:val="28"/>
          <w:szCs w:val="28"/>
        </w:rPr>
      </w:pPr>
    </w:p>
    <w:p w:rsidR="00C31E79" w:rsidRPr="00E508FC" w:rsidRDefault="00C31E79">
      <w:pPr>
        <w:rPr>
          <w:rStyle w:val="a9"/>
          <w:rFonts w:ascii="Times New Roman" w:hAnsi="Times New Roman"/>
          <w:sz w:val="28"/>
          <w:szCs w:val="28"/>
        </w:rPr>
      </w:pPr>
      <w:r w:rsidRPr="00E508FC">
        <w:rPr>
          <w:rStyle w:val="a9"/>
          <w:rFonts w:ascii="Times New Roman" w:hAnsi="Times New Roman"/>
          <w:sz w:val="28"/>
          <w:szCs w:val="28"/>
        </w:rPr>
        <w:br w:type="page"/>
      </w:r>
    </w:p>
    <w:p w:rsidR="00C31E79" w:rsidRPr="00E508FC" w:rsidRDefault="00C31E79" w:rsidP="00E508FC">
      <w:pPr>
        <w:pStyle w:val="12"/>
        <w:tabs>
          <w:tab w:val="left" w:pos="2957"/>
        </w:tabs>
        <w:ind w:left="360"/>
        <w:outlineLvl w:val="0"/>
        <w:rPr>
          <w:rStyle w:val="a9"/>
          <w:rFonts w:ascii="Times New Roman" w:hAnsi="Times New Roman"/>
          <w:sz w:val="28"/>
          <w:szCs w:val="28"/>
        </w:rPr>
      </w:pPr>
    </w:p>
    <w:p w:rsidR="00C31E79" w:rsidRDefault="00C31E79" w:rsidP="00E508FC">
      <w:pPr>
        <w:pStyle w:val="12"/>
        <w:numPr>
          <w:ilvl w:val="0"/>
          <w:numId w:val="3"/>
        </w:numPr>
        <w:tabs>
          <w:tab w:val="left" w:pos="2957"/>
        </w:tabs>
        <w:outlineLvl w:val="0"/>
        <w:rPr>
          <w:rStyle w:val="a9"/>
          <w:rFonts w:ascii="Times New Roman" w:hAnsi="Times New Roman"/>
          <w:sz w:val="28"/>
          <w:szCs w:val="28"/>
        </w:rPr>
      </w:pPr>
      <w:bookmarkStart w:id="1" w:name="_Toc278665136"/>
      <w:r>
        <w:rPr>
          <w:rStyle w:val="a9"/>
          <w:rFonts w:ascii="Times New Roman" w:hAnsi="Times New Roman"/>
          <w:sz w:val="28"/>
          <w:szCs w:val="28"/>
        </w:rPr>
        <w:t>Сущность и особенности единого</w:t>
      </w:r>
      <w:r w:rsidRPr="00E508FC">
        <w:rPr>
          <w:rStyle w:val="a9"/>
          <w:rFonts w:ascii="Times New Roman" w:hAnsi="Times New Roman"/>
          <w:sz w:val="28"/>
          <w:szCs w:val="28"/>
        </w:rPr>
        <w:t xml:space="preserve"> налог</w:t>
      </w:r>
      <w:r>
        <w:rPr>
          <w:rStyle w:val="a9"/>
          <w:rFonts w:ascii="Times New Roman" w:hAnsi="Times New Roman"/>
          <w:sz w:val="28"/>
          <w:szCs w:val="28"/>
        </w:rPr>
        <w:t xml:space="preserve">а </w:t>
      </w:r>
      <w:r w:rsidRPr="00E508FC">
        <w:rPr>
          <w:rStyle w:val="a9"/>
          <w:rFonts w:ascii="Times New Roman" w:hAnsi="Times New Roman"/>
          <w:sz w:val="28"/>
          <w:szCs w:val="28"/>
        </w:rPr>
        <w:t xml:space="preserve"> на вмененный доход</w:t>
      </w:r>
      <w:bookmarkEnd w:id="1"/>
    </w:p>
    <w:p w:rsidR="00C31E79" w:rsidRDefault="00C31E79" w:rsidP="000758AB">
      <w:pPr>
        <w:pStyle w:val="12"/>
        <w:tabs>
          <w:tab w:val="left" w:pos="2957"/>
        </w:tabs>
        <w:ind w:left="360"/>
        <w:outlineLvl w:val="0"/>
        <w:rPr>
          <w:rStyle w:val="a9"/>
          <w:rFonts w:ascii="Times New Roman" w:hAnsi="Times New Roman"/>
          <w:sz w:val="28"/>
          <w:szCs w:val="28"/>
        </w:rPr>
      </w:pPr>
    </w:p>
    <w:p w:rsidR="00C31E79" w:rsidRDefault="00C31E79" w:rsidP="007836C9">
      <w:pPr>
        <w:spacing w:line="360" w:lineRule="auto"/>
        <w:ind w:firstLine="709"/>
        <w:jc w:val="both"/>
        <w:rPr>
          <w:rFonts w:ascii="Times New Roman" w:hAnsi="Times New Roman"/>
          <w:snapToGrid w:val="0"/>
          <w:sz w:val="28"/>
        </w:rPr>
      </w:pPr>
      <w:r>
        <w:rPr>
          <w:rFonts w:ascii="Times New Roman" w:hAnsi="Times New Roman"/>
          <w:snapToGrid w:val="0"/>
          <w:sz w:val="28"/>
        </w:rPr>
        <w:t xml:space="preserve">Вмененный доход- потенциально возможный доход </w:t>
      </w:r>
      <w:r w:rsidRPr="000758AB">
        <w:rPr>
          <w:rFonts w:ascii="Times New Roman" w:hAnsi="Times New Roman"/>
          <w:snapToGrid w:val="0"/>
          <w:sz w:val="28"/>
        </w:rPr>
        <w:t>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C31E79" w:rsidRPr="000758AB" w:rsidRDefault="00C31E79" w:rsidP="000758AB">
      <w:pPr>
        <w:spacing w:line="360" w:lineRule="auto"/>
        <w:ind w:firstLine="720"/>
        <w:jc w:val="both"/>
        <w:rPr>
          <w:rFonts w:ascii="Times New Roman" w:hAnsi="Times New Roman"/>
          <w:sz w:val="28"/>
          <w:szCs w:val="28"/>
        </w:rPr>
      </w:pPr>
      <w:r w:rsidRPr="000758AB">
        <w:rPr>
          <w:rFonts w:ascii="Times New Roman" w:hAnsi="Times New Roman"/>
          <w:sz w:val="28"/>
          <w:szCs w:val="28"/>
        </w:rPr>
        <w:t xml:space="preserve">Уплата налога на вмененный доход является разновидностью основных специальных налоговых режимов. </w:t>
      </w:r>
    </w:p>
    <w:p w:rsidR="00C31E79" w:rsidRPr="000758AB" w:rsidRDefault="00C31E79" w:rsidP="000758AB">
      <w:pPr>
        <w:spacing w:line="360" w:lineRule="auto"/>
        <w:ind w:firstLine="720"/>
        <w:jc w:val="both"/>
        <w:rPr>
          <w:rFonts w:ascii="Times New Roman" w:hAnsi="Times New Roman"/>
          <w:snapToGrid w:val="0"/>
        </w:rPr>
      </w:pPr>
      <w:r w:rsidRPr="000758AB">
        <w:rPr>
          <w:rFonts w:ascii="Times New Roman" w:hAnsi="Times New Roman"/>
          <w:snapToGrid w:val="0"/>
          <w:sz w:val="28"/>
        </w:rPr>
        <w:t>Согласно пункту 1 статьи 12 НК РФ в Российской Федерации устанавливаются следующие виды налогов и сборов: федеральные, региональные и местные. Совокупность этих налогов и сборов принято считать общим режимом налогообложения.</w:t>
      </w:r>
      <w:r w:rsidRPr="000758AB">
        <w:rPr>
          <w:rStyle w:val="ad"/>
          <w:rFonts w:ascii="Times New Roman" w:hAnsi="Times New Roman"/>
        </w:rPr>
        <w:footnoteReference w:id="1"/>
      </w:r>
    </w:p>
    <w:p w:rsidR="00C31E79" w:rsidRPr="000758AB" w:rsidRDefault="00C31E79" w:rsidP="000758AB">
      <w:pPr>
        <w:spacing w:line="360" w:lineRule="auto"/>
        <w:ind w:firstLine="720"/>
        <w:jc w:val="both"/>
        <w:rPr>
          <w:rFonts w:ascii="Times New Roman" w:hAnsi="Times New Roman"/>
          <w:sz w:val="28"/>
          <w:szCs w:val="28"/>
        </w:rPr>
      </w:pPr>
      <w:r w:rsidRPr="000758AB">
        <w:rPr>
          <w:rFonts w:ascii="Times New Roman" w:hAnsi="Times New Roman"/>
          <w:sz w:val="28"/>
          <w:szCs w:val="28"/>
        </w:rPr>
        <w:t>В то же время наряду с общим режимом налогообложения существуют особые налоговые режимы, применение которых освобождает фирмы и предпринимателей от уплаты ряда федеральных, региональных и местных налогов и сборов (п. 7 ст. 12 НК РФ).</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В соответствии со статьей 18 НК РФ специальным налоговым режимом признается особый порядок исчисления и уплаты налогов и сборов в течение определенного периода времени. Специальный налоговый режим применяется только в случаях и в порядке, установленных НК РФ и федеральными законами, которые принимаются в соответствии с НК РФ. При этом элементы налогообложения и налоговые льготы определяются так, как требует НК РФ, а другие особые правила могут содержаться в каких-либо иных федеральных законах.</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Таким образом, специальный режим налогообложения устанавливается налоговым законодательством, но в то же время регулируется и неналоговым законодательством, например законодательством о свободных экономических зонах, об инвестиционной деятельности при разделе продукции и т.п.</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К специальным налоговым режимам, в частности, относятся:</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 система налогообложения в виде единого налога на вмененный доход для отдельных видов деятельности;</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 упрощенная система налогообложения;</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 система налогообложения для сельскохозяйственных товаропроизводителей (единый сельскохозяйственный налог).</w:t>
      </w:r>
    </w:p>
    <w:p w:rsidR="00C31E79" w:rsidRPr="000758AB" w:rsidRDefault="00C31E79" w:rsidP="00B748C2">
      <w:pPr>
        <w:spacing w:line="360" w:lineRule="auto"/>
        <w:ind w:firstLine="709"/>
        <w:jc w:val="both"/>
        <w:rPr>
          <w:rFonts w:ascii="Times New Roman" w:hAnsi="Times New Roman"/>
          <w:snapToGrid w:val="0"/>
        </w:rPr>
      </w:pPr>
      <w:r w:rsidRPr="000758AB">
        <w:rPr>
          <w:rFonts w:ascii="Times New Roman" w:hAnsi="Times New Roman"/>
          <w:snapToGrid w:val="0"/>
          <w:sz w:val="28"/>
        </w:rPr>
        <w:t>Система налогообложения в виде единого налога на вмененный доход для отдельных видов деятельности имеет существенную специфику.</w:t>
      </w:r>
    </w:p>
    <w:p w:rsidR="00C31E79" w:rsidRPr="000758AB" w:rsidRDefault="00C31E79" w:rsidP="000758AB">
      <w:pPr>
        <w:spacing w:line="360" w:lineRule="auto"/>
        <w:ind w:firstLine="720"/>
        <w:jc w:val="both"/>
        <w:rPr>
          <w:rFonts w:ascii="Times New Roman" w:hAnsi="Times New Roman"/>
          <w:sz w:val="28"/>
          <w:szCs w:val="28"/>
        </w:rPr>
      </w:pPr>
      <w:r w:rsidRPr="000758AB">
        <w:rPr>
          <w:rFonts w:ascii="Times New Roman" w:hAnsi="Times New Roman"/>
          <w:sz w:val="28"/>
          <w:szCs w:val="28"/>
        </w:rPr>
        <w:t>Например, система налогообложения для сельскохозяйственных товаропроизводителей распространяет свое действие на налогоплательщика в целом, то есть применяется в отношении всех видов деятельности хозяйствующего субъекта.</w:t>
      </w:r>
    </w:p>
    <w:p w:rsidR="00C31E79" w:rsidRPr="000758AB" w:rsidRDefault="00C31E79" w:rsidP="003D63C7">
      <w:pPr>
        <w:spacing w:line="360" w:lineRule="auto"/>
        <w:ind w:firstLine="709"/>
        <w:rPr>
          <w:rFonts w:ascii="Times New Roman" w:hAnsi="Times New Roman"/>
          <w:snapToGrid w:val="0"/>
        </w:rPr>
      </w:pPr>
      <w:r w:rsidRPr="000758AB">
        <w:rPr>
          <w:rFonts w:ascii="Times New Roman" w:hAnsi="Times New Roman"/>
          <w:snapToGrid w:val="0"/>
          <w:sz w:val="28"/>
        </w:rPr>
        <w:t>Вместе с тем, система налогообложения вмененного дохода распространяет свое действие только на указанные в законе виды деятельности, в отношении остальных видов деятельности одновременно будет применяться общий или упрощенный режимы налогообложения.</w:t>
      </w:r>
    </w:p>
    <w:p w:rsidR="00C31E79" w:rsidRDefault="00C31E79" w:rsidP="003D63C7">
      <w:pPr>
        <w:spacing w:line="360" w:lineRule="auto"/>
        <w:ind w:firstLine="709"/>
        <w:rPr>
          <w:rFonts w:ascii="Times New Roman" w:hAnsi="Times New Roman"/>
          <w:snapToGrid w:val="0"/>
          <w:sz w:val="28"/>
        </w:rPr>
      </w:pPr>
      <w:r w:rsidRPr="00ED33AF">
        <w:rPr>
          <w:rFonts w:ascii="Times New Roman" w:hAnsi="Times New Roman"/>
          <w:snapToGrid w:val="0"/>
          <w:sz w:val="28"/>
        </w:rPr>
        <w:t>Организаци</w:t>
      </w:r>
      <w:r w:rsidRPr="000758AB">
        <w:rPr>
          <w:rFonts w:ascii="Times New Roman" w:hAnsi="Times New Roman"/>
          <w:snapToGrid w:val="0"/>
          <w:sz w:val="28"/>
        </w:rPr>
        <w:t>я осуществляет два вида деятельности, каждый из которых подпадает под налогообложения единым налогом на вмененный доход. В этом случае организация отдельно по каждому виду деятельности исчисляет единый налог на вмененный доход.</w:t>
      </w:r>
    </w:p>
    <w:p w:rsidR="00C31E79" w:rsidRPr="000758AB" w:rsidRDefault="00C31E79" w:rsidP="00766A00">
      <w:pPr>
        <w:spacing w:line="360" w:lineRule="auto"/>
        <w:ind w:firstLine="720"/>
        <w:jc w:val="both"/>
        <w:rPr>
          <w:rFonts w:ascii="Times New Roman" w:hAnsi="Times New Roman"/>
          <w:sz w:val="28"/>
          <w:szCs w:val="28"/>
        </w:rPr>
      </w:pPr>
      <w:r w:rsidRPr="000758AB">
        <w:rPr>
          <w:rFonts w:ascii="Times New Roman" w:hAnsi="Times New Roman"/>
          <w:sz w:val="28"/>
          <w:szCs w:val="28"/>
        </w:rPr>
        <w:t>Порядок применения системы налогообложения в виде единого налога на вмененный доход изложен в главе 26.3 НК РФ.</w:t>
      </w:r>
    </w:p>
    <w:p w:rsidR="00C31E79" w:rsidRDefault="00C31E79" w:rsidP="003D63C7">
      <w:pPr>
        <w:spacing w:line="360" w:lineRule="auto"/>
        <w:ind w:firstLine="709"/>
        <w:rPr>
          <w:rFonts w:ascii="Times New Roman" w:hAnsi="Times New Roman"/>
          <w:snapToGrid w:val="0"/>
          <w:sz w:val="28"/>
        </w:rPr>
      </w:pPr>
      <w:r w:rsidRPr="000758AB">
        <w:rPr>
          <w:rFonts w:ascii="Times New Roman" w:hAnsi="Times New Roman"/>
          <w:snapToGrid w:val="0"/>
          <w:sz w:val="28"/>
        </w:rPr>
        <w:t xml:space="preserve">Единый налог на вмененный доход вводят на своей территории региональные власти. Перечень видов предпринимательской деятельности, для которых вводится единый налог, устанавливают региональные власти (в пределах перечня, приведенного в п. 2 ст. 346.26 НК РФ). </w:t>
      </w:r>
    </w:p>
    <w:p w:rsidR="00C31E79" w:rsidRPr="002C0993" w:rsidRDefault="00C31E79" w:rsidP="003D63C7">
      <w:pPr>
        <w:ind w:firstLine="709"/>
        <w:rPr>
          <w:rFonts w:ascii="Times New Roman" w:hAnsi="Times New Roman"/>
          <w:snapToGrid w:val="0"/>
        </w:rPr>
      </w:pPr>
      <w:r w:rsidRPr="002C0993">
        <w:rPr>
          <w:rFonts w:ascii="Times New Roman" w:hAnsi="Times New Roman"/>
          <w:snapToGrid w:val="0"/>
          <w:sz w:val="28"/>
        </w:rPr>
        <w:t xml:space="preserve">Эта система налогообложения предполагает замену следующих налогов уплатой единого налога на вмененный доход: </w:t>
      </w:r>
    </w:p>
    <w:p w:rsidR="00C31E79" w:rsidRDefault="00C31E79" w:rsidP="003D63C7">
      <w:pPr>
        <w:spacing w:line="360" w:lineRule="auto"/>
        <w:ind w:firstLine="709"/>
        <w:jc w:val="both"/>
        <w:rPr>
          <w:rFonts w:ascii="Times New Roman" w:hAnsi="Times New Roman"/>
          <w:snapToGrid w:val="0"/>
        </w:rPr>
      </w:pPr>
      <w:r w:rsidRPr="002C0993">
        <w:rPr>
          <w:rFonts w:ascii="Times New Roman" w:hAnsi="Times New Roman"/>
          <w:snapToGrid w:val="0"/>
          <w:sz w:val="28"/>
        </w:rPr>
        <w:t>- налог на имущество;</w:t>
      </w:r>
    </w:p>
    <w:p w:rsidR="00C31E79" w:rsidRPr="002C0993" w:rsidRDefault="00C31E79" w:rsidP="003D63C7">
      <w:pPr>
        <w:spacing w:line="360" w:lineRule="auto"/>
        <w:ind w:firstLine="709"/>
        <w:jc w:val="both"/>
        <w:rPr>
          <w:rFonts w:ascii="Times New Roman" w:hAnsi="Times New Roman"/>
          <w:snapToGrid w:val="0"/>
        </w:rPr>
      </w:pPr>
      <w:r w:rsidRPr="002C0993">
        <w:rPr>
          <w:rFonts w:ascii="Times New Roman" w:hAnsi="Times New Roman"/>
          <w:sz w:val="28"/>
        </w:rPr>
        <w:t>- ЕСН;</w:t>
      </w:r>
    </w:p>
    <w:p w:rsidR="00C31E79" w:rsidRPr="002C0993" w:rsidRDefault="00C31E79" w:rsidP="003D63C7">
      <w:pPr>
        <w:ind w:firstLine="709"/>
        <w:rPr>
          <w:rFonts w:ascii="Times New Roman" w:hAnsi="Times New Roman"/>
        </w:rPr>
      </w:pPr>
      <w:r w:rsidRPr="002C0993">
        <w:rPr>
          <w:rFonts w:ascii="Times New Roman" w:hAnsi="Times New Roman"/>
          <w:sz w:val="28"/>
        </w:rPr>
        <w:t>- налог на прибыль;</w:t>
      </w:r>
    </w:p>
    <w:p w:rsidR="00C31E79" w:rsidRDefault="00C31E79" w:rsidP="003D63C7">
      <w:pPr>
        <w:ind w:firstLine="709"/>
        <w:rPr>
          <w:rFonts w:ascii="Times New Roman" w:hAnsi="Times New Roman"/>
          <w:sz w:val="28"/>
        </w:rPr>
      </w:pPr>
      <w:r w:rsidRPr="002C0993">
        <w:rPr>
          <w:rFonts w:ascii="Times New Roman" w:hAnsi="Times New Roman"/>
          <w:sz w:val="28"/>
        </w:rPr>
        <w:t>- НДС (кроме НДС при ввозе товаров в Россию).</w:t>
      </w:r>
    </w:p>
    <w:p w:rsidR="00C31E79" w:rsidRPr="00766A00" w:rsidRDefault="00C31E79" w:rsidP="00766A00">
      <w:pPr>
        <w:spacing w:line="360" w:lineRule="auto"/>
        <w:ind w:firstLine="709"/>
        <w:jc w:val="right"/>
        <w:rPr>
          <w:rFonts w:ascii="Times New Roman" w:hAnsi="Times New Roman"/>
          <w:sz w:val="28"/>
          <w:szCs w:val="28"/>
        </w:rPr>
      </w:pPr>
      <w:r w:rsidRPr="00766A00">
        <w:rPr>
          <w:rFonts w:ascii="Times New Roman" w:hAnsi="Times New Roman"/>
          <w:sz w:val="28"/>
          <w:szCs w:val="28"/>
        </w:rPr>
        <w:t>Таблица 1</w:t>
      </w:r>
    </w:p>
    <w:p w:rsidR="00C31E79" w:rsidRPr="00766A00" w:rsidRDefault="00C31E79" w:rsidP="00766A00">
      <w:pPr>
        <w:jc w:val="center"/>
        <w:rPr>
          <w:rFonts w:ascii="Times New Roman" w:hAnsi="Times New Roman"/>
          <w:snapToGrid w:val="0"/>
          <w:sz w:val="28"/>
          <w:szCs w:val="28"/>
        </w:rPr>
      </w:pPr>
      <w:r w:rsidRPr="00766A00">
        <w:rPr>
          <w:rFonts w:ascii="Times New Roman" w:hAnsi="Times New Roman"/>
          <w:snapToGrid w:val="0"/>
          <w:sz w:val="28"/>
          <w:szCs w:val="28"/>
        </w:rPr>
        <w:t>Виды налогов, от которых освобождаются организации и предприниматели при ЕНВД</w:t>
      </w:r>
    </w:p>
    <w:tbl>
      <w:tblPr>
        <w:tblW w:w="0" w:type="auto"/>
        <w:tblInd w:w="-5" w:type="dxa"/>
        <w:tblLayout w:type="fixed"/>
        <w:tblLook w:val="0000" w:firstRow="0" w:lastRow="0" w:firstColumn="0" w:lastColumn="0" w:noHBand="0" w:noVBand="0"/>
      </w:tblPr>
      <w:tblGrid>
        <w:gridCol w:w="4728"/>
        <w:gridCol w:w="4740"/>
      </w:tblGrid>
      <w:tr w:rsidR="00C31E79" w:rsidRPr="004F477B" w:rsidTr="00B236FF">
        <w:tc>
          <w:tcPr>
            <w:tcW w:w="4728" w:type="dxa"/>
            <w:tcBorders>
              <w:top w:val="single" w:sz="4" w:space="0" w:color="000000"/>
              <w:left w:val="single" w:sz="4" w:space="0" w:color="000000"/>
              <w:bottom w:val="single" w:sz="4" w:space="0" w:color="000000"/>
              <w:right w:val="nil"/>
            </w:tcBorders>
          </w:tcPr>
          <w:p w:rsidR="00C31E79" w:rsidRPr="004F477B" w:rsidRDefault="00C31E79" w:rsidP="00B236FF">
            <w:pPr>
              <w:jc w:val="center"/>
              <w:rPr>
                <w:rFonts w:ascii="Times New Roman" w:hAnsi="Times New Roman"/>
                <w:noProof/>
                <w:sz w:val="28"/>
                <w:szCs w:val="28"/>
                <w:lang w:eastAsia="ru-RU"/>
              </w:rPr>
            </w:pPr>
            <w:r w:rsidRPr="004F477B">
              <w:rPr>
                <w:rFonts w:ascii="Times New Roman" w:hAnsi="Times New Roman"/>
                <w:noProof/>
                <w:sz w:val="28"/>
                <w:szCs w:val="28"/>
                <w:lang w:eastAsia="ru-RU"/>
              </w:rPr>
              <w:t>Организации</w:t>
            </w:r>
          </w:p>
        </w:tc>
        <w:tc>
          <w:tcPr>
            <w:tcW w:w="474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jc w:val="cente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Предприниматели без образования юридического лица</w:t>
            </w:r>
          </w:p>
        </w:tc>
      </w:tr>
      <w:tr w:rsidR="00C31E79" w:rsidRPr="004F477B" w:rsidTr="00B236FF">
        <w:trPr>
          <w:trHeight w:val="555"/>
        </w:trPr>
        <w:tc>
          <w:tcPr>
            <w:tcW w:w="4728" w:type="dxa"/>
            <w:tcBorders>
              <w:top w:val="single" w:sz="4" w:space="0" w:color="000000"/>
              <w:left w:val="single" w:sz="4" w:space="0" w:color="000000"/>
              <w:bottom w:val="single" w:sz="4" w:space="0" w:color="000000"/>
              <w:right w:val="nil"/>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1. Налог на добавленную стоимость  </w:t>
            </w:r>
          </w:p>
        </w:tc>
        <w:tc>
          <w:tcPr>
            <w:tcW w:w="474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1. Налог на добавленную стоимость  </w:t>
            </w:r>
          </w:p>
        </w:tc>
      </w:tr>
      <w:tr w:rsidR="00C31E79" w:rsidRPr="004F477B" w:rsidTr="00B236FF">
        <w:trPr>
          <w:trHeight w:val="555"/>
        </w:trPr>
        <w:tc>
          <w:tcPr>
            <w:tcW w:w="4728" w:type="dxa"/>
            <w:tcBorders>
              <w:top w:val="single" w:sz="4" w:space="0" w:color="000000"/>
              <w:left w:val="single" w:sz="4" w:space="0" w:color="000000"/>
              <w:bottom w:val="single" w:sz="4" w:space="0" w:color="000000"/>
              <w:right w:val="nil"/>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2. Налог на прибыль                           </w:t>
            </w:r>
          </w:p>
        </w:tc>
        <w:tc>
          <w:tcPr>
            <w:tcW w:w="474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2. Налог на  доходы физических лиц (с доходов предпринимателя)                                       </w:t>
            </w:r>
          </w:p>
        </w:tc>
      </w:tr>
      <w:tr w:rsidR="00C31E79" w:rsidRPr="004F477B" w:rsidTr="00B236FF">
        <w:trPr>
          <w:trHeight w:val="555"/>
        </w:trPr>
        <w:tc>
          <w:tcPr>
            <w:tcW w:w="4728" w:type="dxa"/>
            <w:tcBorders>
              <w:top w:val="single" w:sz="4" w:space="0" w:color="000000"/>
              <w:left w:val="single" w:sz="4" w:space="0" w:color="000000"/>
              <w:bottom w:val="single" w:sz="4" w:space="0" w:color="000000"/>
              <w:right w:val="nil"/>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3. Единый социальный налог                    </w:t>
            </w:r>
          </w:p>
        </w:tc>
        <w:tc>
          <w:tcPr>
            <w:tcW w:w="474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3. Единый социальный налог                    </w:t>
            </w:r>
          </w:p>
        </w:tc>
      </w:tr>
      <w:tr w:rsidR="00C31E79" w:rsidRPr="004F477B" w:rsidTr="00B236FF">
        <w:trPr>
          <w:trHeight w:val="555"/>
        </w:trPr>
        <w:tc>
          <w:tcPr>
            <w:tcW w:w="4728" w:type="dxa"/>
            <w:tcBorders>
              <w:top w:val="single" w:sz="4" w:space="0" w:color="000000"/>
              <w:left w:val="single" w:sz="4" w:space="0" w:color="000000"/>
              <w:bottom w:val="single" w:sz="4" w:space="0" w:color="000000"/>
              <w:right w:val="nil"/>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4. Налог на имущество                         </w:t>
            </w:r>
          </w:p>
        </w:tc>
        <w:tc>
          <w:tcPr>
            <w:tcW w:w="474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rPr>
                <w:rFonts w:ascii="Times New Roman" w:hAnsi="Times New Roman"/>
                <w:noProof/>
                <w:snapToGrid w:val="0"/>
                <w:sz w:val="28"/>
                <w:szCs w:val="28"/>
                <w:lang w:eastAsia="ru-RU"/>
              </w:rPr>
            </w:pPr>
            <w:r w:rsidRPr="004F477B">
              <w:rPr>
                <w:rFonts w:ascii="Times New Roman" w:hAnsi="Times New Roman"/>
                <w:noProof/>
                <w:snapToGrid w:val="0"/>
                <w:sz w:val="28"/>
                <w:szCs w:val="28"/>
                <w:lang w:eastAsia="ru-RU"/>
              </w:rPr>
              <w:t xml:space="preserve">4. Налог на имущество                         </w:t>
            </w:r>
          </w:p>
        </w:tc>
      </w:tr>
    </w:tbl>
    <w:p w:rsidR="00C31E79" w:rsidRPr="00766A00" w:rsidRDefault="00C31E79" w:rsidP="00766A00">
      <w:pPr>
        <w:spacing w:line="360" w:lineRule="auto"/>
        <w:ind w:firstLine="720"/>
        <w:jc w:val="both"/>
        <w:rPr>
          <w:rFonts w:ascii="Times New Roman" w:hAnsi="Times New Roman"/>
          <w:snapToGrid w:val="0"/>
          <w:sz w:val="28"/>
          <w:szCs w:val="28"/>
        </w:rPr>
      </w:pPr>
    </w:p>
    <w:p w:rsidR="00C31E79" w:rsidRPr="00766A00" w:rsidRDefault="00C31E79" w:rsidP="003D63C7">
      <w:pPr>
        <w:ind w:firstLine="709"/>
        <w:rPr>
          <w:rFonts w:ascii="Times New Roman" w:hAnsi="Times New Roman"/>
          <w:sz w:val="28"/>
          <w:szCs w:val="28"/>
        </w:rPr>
      </w:pPr>
      <w:r w:rsidRPr="00766A00">
        <w:rPr>
          <w:rFonts w:ascii="Times New Roman" w:hAnsi="Times New Roman"/>
          <w:sz w:val="28"/>
          <w:szCs w:val="28"/>
        </w:rPr>
        <w:t>Все остальные налоги и сборы организации платят в общем порядке. В том числе и страховые взносы на обязательное пенсионное страхование.</w:t>
      </w:r>
    </w:p>
    <w:p w:rsidR="00C31E79" w:rsidRPr="00766A00" w:rsidRDefault="00C31E79" w:rsidP="003D63C7">
      <w:pPr>
        <w:ind w:firstLine="709"/>
        <w:rPr>
          <w:rFonts w:ascii="Times New Roman" w:hAnsi="Times New Roman"/>
          <w:snapToGrid w:val="0"/>
          <w:sz w:val="28"/>
          <w:szCs w:val="28"/>
        </w:rPr>
      </w:pPr>
      <w:r w:rsidRPr="00766A00">
        <w:rPr>
          <w:rFonts w:ascii="Times New Roman" w:hAnsi="Times New Roman"/>
          <w:snapToGrid w:val="0"/>
          <w:sz w:val="28"/>
          <w:szCs w:val="28"/>
        </w:rPr>
        <w:t>При этом сумму единого налога можно уменьшить на сумму взносов на обязательное пенсионное страхование, но не более чем наполовину.</w:t>
      </w:r>
    </w:p>
    <w:p w:rsidR="00C31E79" w:rsidRDefault="00C31E79" w:rsidP="00766A00">
      <w:pPr>
        <w:spacing w:line="360" w:lineRule="auto"/>
        <w:ind w:firstLine="720"/>
        <w:jc w:val="both"/>
        <w:rPr>
          <w:rFonts w:ascii="Times New Roman" w:hAnsi="Times New Roman"/>
          <w:snapToGrid w:val="0"/>
          <w:sz w:val="28"/>
          <w:szCs w:val="28"/>
        </w:rPr>
      </w:pPr>
      <w:r w:rsidRPr="00766A00">
        <w:rPr>
          <w:rFonts w:ascii="Times New Roman" w:hAnsi="Times New Roman"/>
          <w:snapToGrid w:val="0"/>
          <w:sz w:val="28"/>
          <w:szCs w:val="28"/>
        </w:rPr>
        <w:t>Замена уплаты перечисленных налогов осуществляется только по той предпринимательской деятельности, которая переведена на ЕНВД. Если фирма (предприниматель) занимаются помимо деятельности, переведенной на уплату единого налога, еще и деятельностью,</w:t>
      </w:r>
      <w:r>
        <w:rPr>
          <w:rFonts w:ascii="Times New Roman" w:hAnsi="Times New Roman"/>
          <w:snapToGrid w:val="0"/>
          <w:sz w:val="28"/>
          <w:szCs w:val="28"/>
        </w:rPr>
        <w:t xml:space="preserve"> не подпадающей под ЕНВД, то по </w:t>
      </w:r>
      <w:r w:rsidRPr="00766A00">
        <w:rPr>
          <w:rFonts w:ascii="Times New Roman" w:hAnsi="Times New Roman"/>
          <w:snapToGrid w:val="0"/>
          <w:sz w:val="28"/>
          <w:szCs w:val="28"/>
        </w:rPr>
        <w:t>этому второму виду деятельности они обязаны платить все "общережимные" налоги.</w:t>
      </w:r>
    </w:p>
    <w:p w:rsidR="00C31E79" w:rsidRPr="00766A00" w:rsidRDefault="00C31E79" w:rsidP="00766A00">
      <w:pPr>
        <w:spacing w:line="360" w:lineRule="auto"/>
        <w:ind w:firstLine="720"/>
        <w:jc w:val="both"/>
        <w:rPr>
          <w:rStyle w:val="a9"/>
          <w:rFonts w:ascii="Times New Roman" w:hAnsi="Times New Roman"/>
          <w:b w:val="0"/>
          <w:bCs w:val="0"/>
          <w:snapToGrid w:val="0"/>
          <w:sz w:val="28"/>
          <w:szCs w:val="28"/>
        </w:rPr>
      </w:pPr>
    </w:p>
    <w:p w:rsidR="00C31E79" w:rsidRDefault="00C31E79" w:rsidP="0028214B">
      <w:pPr>
        <w:pStyle w:val="12"/>
        <w:numPr>
          <w:ilvl w:val="0"/>
          <w:numId w:val="3"/>
        </w:numPr>
        <w:tabs>
          <w:tab w:val="left" w:pos="2957"/>
        </w:tabs>
        <w:outlineLvl w:val="0"/>
        <w:rPr>
          <w:rStyle w:val="a9"/>
          <w:rFonts w:ascii="Times New Roman" w:hAnsi="Times New Roman"/>
          <w:sz w:val="28"/>
          <w:szCs w:val="28"/>
        </w:rPr>
      </w:pPr>
      <w:bookmarkStart w:id="2" w:name="_Toc278665137"/>
      <w:r w:rsidRPr="0028214B">
        <w:rPr>
          <w:rStyle w:val="a9"/>
          <w:rFonts w:ascii="Times New Roman" w:hAnsi="Times New Roman"/>
          <w:sz w:val="28"/>
          <w:szCs w:val="28"/>
        </w:rPr>
        <w:t>Основные положения законодательства о едином налоге на вмененный доход</w:t>
      </w:r>
      <w:bookmarkEnd w:id="2"/>
    </w:p>
    <w:p w:rsidR="00C31E79" w:rsidRPr="00ED077A" w:rsidRDefault="00C31E79" w:rsidP="00ED077A">
      <w:pPr>
        <w:rPr>
          <w:rStyle w:val="a9"/>
          <w:rFonts w:ascii="Times New Roman" w:hAnsi="Times New Roman"/>
          <w:sz w:val="28"/>
          <w:szCs w:val="28"/>
        </w:rPr>
      </w:pPr>
    </w:p>
    <w:p w:rsidR="00C31E79" w:rsidRDefault="00C31E79" w:rsidP="00E508FC">
      <w:pPr>
        <w:pStyle w:val="12"/>
        <w:numPr>
          <w:ilvl w:val="1"/>
          <w:numId w:val="3"/>
        </w:numPr>
        <w:tabs>
          <w:tab w:val="left" w:pos="2957"/>
        </w:tabs>
        <w:outlineLvl w:val="0"/>
        <w:rPr>
          <w:rStyle w:val="a9"/>
          <w:rFonts w:ascii="Times New Roman" w:hAnsi="Times New Roman"/>
          <w:sz w:val="28"/>
          <w:szCs w:val="28"/>
        </w:rPr>
      </w:pPr>
      <w:bookmarkStart w:id="3" w:name="_Toc278665138"/>
      <w:r w:rsidRPr="00E508FC">
        <w:rPr>
          <w:rStyle w:val="a9"/>
          <w:rFonts w:ascii="Times New Roman" w:hAnsi="Times New Roman"/>
          <w:sz w:val="28"/>
          <w:szCs w:val="28"/>
        </w:rPr>
        <w:t>Налогоплательщики</w:t>
      </w:r>
      <w:bookmarkEnd w:id="3"/>
      <w:r w:rsidRPr="00E508FC">
        <w:rPr>
          <w:rStyle w:val="a9"/>
          <w:rFonts w:ascii="Times New Roman" w:hAnsi="Times New Roman"/>
          <w:sz w:val="28"/>
          <w:szCs w:val="28"/>
        </w:rPr>
        <w:t xml:space="preserve"> </w:t>
      </w:r>
    </w:p>
    <w:p w:rsidR="00C31E79" w:rsidRDefault="00C31E79" w:rsidP="00ED077A">
      <w:pPr>
        <w:pStyle w:val="12"/>
        <w:tabs>
          <w:tab w:val="left" w:pos="2957"/>
        </w:tabs>
        <w:ind w:left="792"/>
        <w:outlineLvl w:val="0"/>
        <w:rPr>
          <w:rStyle w:val="a9"/>
          <w:rFonts w:ascii="Times New Roman" w:hAnsi="Times New Roman"/>
          <w:sz w:val="28"/>
          <w:szCs w:val="28"/>
        </w:rPr>
      </w:pPr>
    </w:p>
    <w:p w:rsidR="00C31E79" w:rsidRPr="00C66C7F" w:rsidRDefault="00C31E79" w:rsidP="007132B0">
      <w:pPr>
        <w:spacing w:line="360" w:lineRule="auto"/>
        <w:ind w:firstLine="709"/>
        <w:jc w:val="both"/>
        <w:rPr>
          <w:rFonts w:ascii="Times New Roman" w:hAnsi="Times New Roman"/>
          <w:sz w:val="28"/>
          <w:szCs w:val="28"/>
        </w:rPr>
      </w:pPr>
      <w:r w:rsidRPr="00C66C7F">
        <w:rPr>
          <w:rFonts w:ascii="Times New Roman" w:hAnsi="Times New Roman"/>
          <w:sz w:val="28"/>
          <w:szCs w:val="28"/>
        </w:rPr>
        <w:t>Налогоплательщиками по единому налогу на вмененный доход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В</w:t>
      </w:r>
      <w:r>
        <w:rPr>
          <w:rFonts w:ascii="Times New Roman" w:hAnsi="Times New Roman"/>
          <w:sz w:val="28"/>
          <w:szCs w:val="28"/>
        </w:rPr>
        <w:t xml:space="preserve"> </w:t>
      </w:r>
      <w:r w:rsidRPr="00C66C7F">
        <w:rPr>
          <w:rFonts w:ascii="Times New Roman" w:hAnsi="Times New Roman"/>
          <w:sz w:val="28"/>
          <w:szCs w:val="28"/>
        </w:rPr>
        <w:t xml:space="preserve"> соответствии с пунктом 1 статьи 83 НК РФ налогоплательщики подлежат постановке на учет в налоговых органах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и по иным основаниям, предусмотренным НК РФ.</w:t>
      </w:r>
    </w:p>
    <w:p w:rsidR="00C31E79" w:rsidRPr="00C66C7F" w:rsidRDefault="00C31E79" w:rsidP="00C66C7F">
      <w:pPr>
        <w:spacing w:line="360" w:lineRule="auto"/>
        <w:ind w:firstLine="720"/>
        <w:jc w:val="both"/>
        <w:rPr>
          <w:rFonts w:ascii="Times New Roman" w:hAnsi="Times New Roman"/>
          <w:sz w:val="28"/>
          <w:szCs w:val="28"/>
        </w:rPr>
      </w:pPr>
      <w:r w:rsidRPr="00C66C7F">
        <w:rPr>
          <w:rFonts w:ascii="Times New Roman" w:hAnsi="Times New Roman"/>
          <w:sz w:val="28"/>
          <w:szCs w:val="28"/>
        </w:rPr>
        <w:t>Согласно пункту 2 статьи 346.28 НК РФ, налогоплательщики, осуществляющие предпринимательскую деятельность, переведенную на уплату единого налога на вмененный доход, обязаны встать на учет в налоговых органах по месту осуществления этой деятельности не позднее пяти дней с начала ее осуществления.</w:t>
      </w:r>
    </w:p>
    <w:p w:rsidR="00C31E79" w:rsidRPr="00C66C7F" w:rsidRDefault="00C31E79" w:rsidP="00C66C7F">
      <w:pPr>
        <w:spacing w:line="360" w:lineRule="auto"/>
        <w:ind w:firstLine="709"/>
        <w:jc w:val="both"/>
        <w:rPr>
          <w:rFonts w:ascii="Times New Roman" w:hAnsi="Times New Roman"/>
          <w:sz w:val="28"/>
          <w:szCs w:val="28"/>
        </w:rPr>
      </w:pPr>
      <w:r w:rsidRPr="00C66C7F">
        <w:rPr>
          <w:rFonts w:ascii="Times New Roman" w:hAnsi="Times New Roman"/>
          <w:sz w:val="28"/>
          <w:szCs w:val="28"/>
        </w:rPr>
        <w:t>Если предпринимательская деятельность осуществляется на территории нескольких муниципальных образований, обслуживаемых разными налоговыми инспекциями, то организация обязана встать на налоговый учет в налоговом органе по месту осуществления деятельности в каждом из муниципальных образований.</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 xml:space="preserve">Система налогообложения в виде единого налога на вмененный доход для отдельных видов деятельности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w:t>
      </w:r>
      <w:r>
        <w:rPr>
          <w:rFonts w:ascii="Times New Roman" w:hAnsi="Times New Roman"/>
          <w:sz w:val="28"/>
          <w:szCs w:val="28"/>
        </w:rPr>
        <w:t xml:space="preserve"> </w:t>
      </w:r>
      <w:r w:rsidRPr="00C66C7F">
        <w:rPr>
          <w:rFonts w:ascii="Times New Roman" w:hAnsi="Times New Roman"/>
          <w:sz w:val="28"/>
          <w:szCs w:val="28"/>
        </w:rPr>
        <w:t>федерального значения</w:t>
      </w:r>
      <w:r>
        <w:rPr>
          <w:rFonts w:ascii="Times New Roman" w:hAnsi="Times New Roman"/>
          <w:sz w:val="28"/>
          <w:szCs w:val="28"/>
        </w:rPr>
        <w:t xml:space="preserve"> </w:t>
      </w:r>
      <w:r w:rsidRPr="00C66C7F">
        <w:rPr>
          <w:rFonts w:ascii="Times New Roman" w:hAnsi="Times New Roman"/>
          <w:sz w:val="28"/>
          <w:szCs w:val="28"/>
        </w:rPr>
        <w:t xml:space="preserve"> Москвы и Санкт-Петербурга в отношении следующих видов предпринимательской деятельности:</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C31E79" w:rsidRPr="00C66C7F" w:rsidRDefault="00C31E79" w:rsidP="009F0C9F">
      <w:pPr>
        <w:ind w:firstLine="709"/>
        <w:rPr>
          <w:rFonts w:ascii="Times New Roman" w:hAnsi="Times New Roman"/>
          <w:sz w:val="28"/>
          <w:szCs w:val="28"/>
        </w:rPr>
      </w:pPr>
      <w:r w:rsidRPr="00C66C7F">
        <w:rPr>
          <w:rFonts w:ascii="Times New Roman" w:hAnsi="Times New Roman"/>
          <w:sz w:val="28"/>
          <w:szCs w:val="28"/>
        </w:rPr>
        <w:t>2) оказания ветеринарных услуг;</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3) оказания услуг по ремонту, техническому обслуживанию и мойке автотранспортных средств;</w:t>
      </w:r>
    </w:p>
    <w:p w:rsidR="00C31E79" w:rsidRPr="00C66C7F" w:rsidRDefault="00C31E79" w:rsidP="009F0C9F">
      <w:pPr>
        <w:ind w:firstLine="709"/>
        <w:rPr>
          <w:rFonts w:ascii="Times New Roman" w:hAnsi="Times New Roman"/>
          <w:sz w:val="28"/>
          <w:szCs w:val="28"/>
        </w:rPr>
      </w:pPr>
      <w:r w:rsidRPr="00C66C7F">
        <w:rPr>
          <w:rFonts w:ascii="Times New Roman" w:hAnsi="Times New Roman"/>
          <w:sz w:val="28"/>
          <w:szCs w:val="28"/>
        </w:rPr>
        <w:t>4) оказания услуг по хранению автотранспортных средств на платных стоянках;</w:t>
      </w:r>
    </w:p>
    <w:p w:rsidR="00C31E79" w:rsidRPr="00C66C7F" w:rsidRDefault="00C31E79" w:rsidP="009F0C9F">
      <w:pPr>
        <w:spacing w:line="360" w:lineRule="auto"/>
        <w:ind w:firstLine="709"/>
        <w:rPr>
          <w:rFonts w:ascii="Times New Roman" w:hAnsi="Times New Roman"/>
          <w:sz w:val="28"/>
          <w:szCs w:val="28"/>
        </w:rPr>
      </w:pPr>
      <w:r w:rsidRPr="00C66C7F">
        <w:rPr>
          <w:rFonts w:ascii="Times New Roman" w:hAnsi="Times New Roman"/>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C31E79" w:rsidRPr="0027199D" w:rsidRDefault="00C31E79" w:rsidP="009F0C9F">
      <w:pPr>
        <w:spacing w:line="360" w:lineRule="auto"/>
        <w:ind w:firstLine="709"/>
        <w:jc w:val="both"/>
        <w:rPr>
          <w:rFonts w:ascii="Times New Roman" w:hAnsi="Times New Roman"/>
          <w:sz w:val="28"/>
          <w:szCs w:val="28"/>
        </w:rPr>
      </w:pPr>
      <w:r w:rsidRPr="00C66C7F">
        <w:rPr>
          <w:rFonts w:ascii="Times New Roman" w:hAnsi="Times New Roman"/>
          <w:sz w:val="28"/>
          <w:szCs w:val="28"/>
        </w:rPr>
        <w:t xml:space="preserve">6) </w:t>
      </w:r>
      <w:r w:rsidRPr="0027199D">
        <w:rPr>
          <w:rFonts w:ascii="Times New Roman" w:hAnsi="Times New Roman"/>
          <w:sz w:val="28"/>
          <w:szCs w:val="28"/>
        </w:rPr>
        <w:t xml:space="preserve">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w:t>
      </w:r>
      <w:r>
        <w:rPr>
          <w:rFonts w:ascii="Times New Roman" w:hAnsi="Times New Roman"/>
          <w:sz w:val="28"/>
          <w:szCs w:val="28"/>
        </w:rPr>
        <w:t xml:space="preserve"> </w:t>
      </w:r>
      <w:r w:rsidRPr="0027199D">
        <w:rPr>
          <w:rFonts w:ascii="Times New Roman" w:hAnsi="Times New Roman"/>
          <w:sz w:val="28"/>
          <w:szCs w:val="28"/>
        </w:rPr>
        <w:t xml:space="preserve">деятельности, </w:t>
      </w:r>
      <w:r>
        <w:rPr>
          <w:rFonts w:ascii="Times New Roman" w:hAnsi="Times New Roman"/>
          <w:sz w:val="28"/>
          <w:szCs w:val="28"/>
        </w:rPr>
        <w:t xml:space="preserve"> </w:t>
      </w:r>
      <w:r w:rsidRPr="0027199D">
        <w:rPr>
          <w:rFonts w:ascii="Times New Roman" w:hAnsi="Times New Roman"/>
          <w:sz w:val="28"/>
          <w:szCs w:val="28"/>
        </w:rPr>
        <w:t>в отношении которого единый налог не применяется;</w:t>
      </w:r>
    </w:p>
    <w:p w:rsidR="00C31E79" w:rsidRPr="00C66C7F" w:rsidRDefault="00C31E79" w:rsidP="00C66C7F">
      <w:pPr>
        <w:spacing w:line="360" w:lineRule="auto"/>
        <w:ind w:firstLine="709"/>
        <w:jc w:val="both"/>
        <w:rPr>
          <w:rFonts w:ascii="Times New Roman" w:hAnsi="Times New Roman"/>
          <w:sz w:val="28"/>
          <w:szCs w:val="28"/>
        </w:rPr>
      </w:pPr>
      <w:r w:rsidRPr="00C66C7F">
        <w:rPr>
          <w:rFonts w:ascii="Times New Roman" w:hAnsi="Times New Roman"/>
          <w:sz w:val="28"/>
          <w:szCs w:val="28"/>
        </w:rPr>
        <w:t xml:space="preserve">7) розничной торговли, осуществляемой </w:t>
      </w:r>
      <w:r>
        <w:rPr>
          <w:rFonts w:ascii="Times New Roman" w:hAnsi="Times New Roman"/>
          <w:sz w:val="28"/>
          <w:szCs w:val="28"/>
        </w:rPr>
        <w:t xml:space="preserve">через </w:t>
      </w:r>
      <w:r w:rsidRPr="00C66C7F">
        <w:rPr>
          <w:rFonts w:ascii="Times New Roman" w:hAnsi="Times New Roman"/>
          <w:sz w:val="28"/>
          <w:szCs w:val="28"/>
        </w:rPr>
        <w:t>объекты стационарной торговой сети, не имеющей торговых залов, а также объекты нестационарной торговой сети;</w:t>
      </w:r>
    </w:p>
    <w:p w:rsidR="00C31E79" w:rsidRPr="00C66C7F" w:rsidRDefault="00C31E79" w:rsidP="00C66C7F">
      <w:pPr>
        <w:spacing w:line="360" w:lineRule="auto"/>
        <w:ind w:firstLine="709"/>
        <w:jc w:val="both"/>
        <w:rPr>
          <w:rFonts w:ascii="Times New Roman" w:hAnsi="Times New Roman"/>
          <w:sz w:val="28"/>
          <w:szCs w:val="28"/>
        </w:rPr>
      </w:pPr>
      <w:r w:rsidRPr="00C66C7F">
        <w:rPr>
          <w:rFonts w:ascii="Times New Roman" w:hAnsi="Times New Roman"/>
          <w:sz w:val="28"/>
          <w:szCs w:val="28"/>
        </w:rPr>
        <w:t>8) оказания услуг общественного питания, осуществляемых через об</w:t>
      </w:r>
      <w:r>
        <w:rPr>
          <w:rFonts w:ascii="Times New Roman" w:hAnsi="Times New Roman"/>
          <w:sz w:val="28"/>
          <w:szCs w:val="28"/>
        </w:rPr>
        <w:t>ъекты организации общественного</w:t>
      </w:r>
      <w:r w:rsidRPr="00C66C7F">
        <w:rPr>
          <w:rFonts w:ascii="Times New Roman" w:hAnsi="Times New Roman"/>
          <w:sz w:val="28"/>
          <w:szCs w:val="28"/>
        </w:rPr>
        <w:t xml:space="preserve"> с площадью зала обслуживания посетителей не более 150 квадратных метров по каждому объекту организации общественного питания. Оказание услуг общественного питания, осуществляемых через объекты организации общественного питания </w:t>
      </w:r>
      <w:r>
        <w:rPr>
          <w:rFonts w:ascii="Times New Roman" w:hAnsi="Times New Roman"/>
          <w:sz w:val="28"/>
          <w:szCs w:val="28"/>
        </w:rPr>
        <w:t xml:space="preserve"> </w:t>
      </w:r>
      <w:r w:rsidRPr="00C66C7F">
        <w:rPr>
          <w:rFonts w:ascii="Times New Roman" w:hAnsi="Times New Roman"/>
          <w:sz w:val="28"/>
          <w:szCs w:val="28"/>
        </w:rPr>
        <w:t xml:space="preserve">с площадью зала обслуживания посетителей более 150 квадратных метров по каждому объекту организации </w:t>
      </w:r>
      <w:r>
        <w:rPr>
          <w:rFonts w:ascii="Times New Roman" w:hAnsi="Times New Roman"/>
          <w:sz w:val="28"/>
          <w:szCs w:val="28"/>
        </w:rPr>
        <w:t xml:space="preserve"> </w:t>
      </w:r>
      <w:r w:rsidRPr="00C66C7F">
        <w:rPr>
          <w:rFonts w:ascii="Times New Roman" w:hAnsi="Times New Roman"/>
          <w:sz w:val="28"/>
          <w:szCs w:val="28"/>
        </w:rPr>
        <w:t>общественного питания, признается видом предпринимательской деятельности, в отношении которого единый налог не применяется;</w:t>
      </w:r>
    </w:p>
    <w:p w:rsidR="00C31E79" w:rsidRPr="00C66C7F" w:rsidRDefault="00C31E79" w:rsidP="00146BA9">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C66C7F">
        <w:rPr>
          <w:rFonts w:ascii="Times New Roman" w:hAnsi="Times New Roman"/>
          <w:sz w:val="28"/>
          <w:szCs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C31E79" w:rsidRPr="00C66C7F" w:rsidRDefault="00C31E79" w:rsidP="00146BA9">
      <w:pPr>
        <w:ind w:firstLine="709"/>
        <w:rPr>
          <w:rFonts w:ascii="Times New Roman" w:hAnsi="Times New Roman"/>
          <w:sz w:val="28"/>
          <w:szCs w:val="28"/>
        </w:rPr>
      </w:pPr>
      <w:r w:rsidRPr="00C66C7F">
        <w:rPr>
          <w:rFonts w:ascii="Times New Roman" w:hAnsi="Times New Roman"/>
          <w:sz w:val="28"/>
          <w:szCs w:val="28"/>
        </w:rPr>
        <w:t xml:space="preserve">10) распространения </w:t>
      </w:r>
      <w:r>
        <w:rPr>
          <w:rFonts w:ascii="Times New Roman" w:hAnsi="Times New Roman"/>
          <w:sz w:val="28"/>
          <w:szCs w:val="28"/>
        </w:rPr>
        <w:t>наружной рекламы с использованием рекламных конструкций;</w:t>
      </w:r>
    </w:p>
    <w:p w:rsidR="00C31E79" w:rsidRPr="00C66C7F" w:rsidRDefault="00C31E79" w:rsidP="00146BA9">
      <w:pPr>
        <w:ind w:firstLine="709"/>
        <w:rPr>
          <w:rFonts w:ascii="Times New Roman" w:hAnsi="Times New Roman"/>
          <w:sz w:val="28"/>
          <w:szCs w:val="28"/>
        </w:rPr>
      </w:pPr>
      <w:r w:rsidRPr="00C66C7F">
        <w:rPr>
          <w:rFonts w:ascii="Times New Roman" w:hAnsi="Times New Roman"/>
          <w:sz w:val="28"/>
          <w:szCs w:val="28"/>
        </w:rPr>
        <w:t>11) размещения рекламы на</w:t>
      </w:r>
      <w:r>
        <w:rPr>
          <w:rFonts w:ascii="Times New Roman" w:hAnsi="Times New Roman"/>
          <w:sz w:val="28"/>
          <w:szCs w:val="28"/>
        </w:rPr>
        <w:t xml:space="preserve"> транспортных средствах</w:t>
      </w:r>
      <w:r w:rsidRPr="00C66C7F">
        <w:rPr>
          <w:rFonts w:ascii="Times New Roman" w:hAnsi="Times New Roman"/>
          <w:sz w:val="28"/>
          <w:szCs w:val="28"/>
        </w:rPr>
        <w:t>;</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для временного размещения и проживания не более 500 квадратных метров;</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13) оказания услуг по передаче во временное владение и (или) пользование стационарных торговых мест, расположенных на</w:t>
      </w:r>
      <w:r>
        <w:rPr>
          <w:rFonts w:ascii="Times New Roman" w:hAnsi="Times New Roman"/>
          <w:sz w:val="28"/>
          <w:szCs w:val="28"/>
        </w:rPr>
        <w:t xml:space="preserve"> объектах стационарной торговой сети </w:t>
      </w:r>
      <w:r w:rsidRPr="00C66C7F">
        <w:rPr>
          <w:rFonts w:ascii="Times New Roman" w:hAnsi="Times New Roman"/>
          <w:sz w:val="28"/>
          <w:szCs w:val="28"/>
        </w:rPr>
        <w:t xml:space="preserve">, не имеющих </w:t>
      </w:r>
      <w:r>
        <w:rPr>
          <w:rFonts w:ascii="Times New Roman" w:hAnsi="Times New Roman"/>
          <w:sz w:val="28"/>
          <w:szCs w:val="28"/>
        </w:rPr>
        <w:t xml:space="preserve">торговых </w:t>
      </w:r>
      <w:r w:rsidRPr="00C66C7F">
        <w:rPr>
          <w:rFonts w:ascii="Times New Roman" w:hAnsi="Times New Roman"/>
          <w:sz w:val="28"/>
          <w:szCs w:val="28"/>
        </w:rPr>
        <w:t>залов</w:t>
      </w:r>
      <w:r>
        <w:rPr>
          <w:rFonts w:ascii="Times New Roman" w:hAnsi="Times New Roman"/>
          <w:sz w:val="28"/>
          <w:szCs w:val="28"/>
        </w:rPr>
        <w:t>, объектов нестационарной торговой сети, а так же объектов организации общественного питания, не имеющих зала обслуживания посетителей;</w:t>
      </w:r>
    </w:p>
    <w:p w:rsidR="00C31E79" w:rsidRPr="00C66C7F" w:rsidRDefault="00C31E79" w:rsidP="00C66C7F">
      <w:pPr>
        <w:spacing w:line="360" w:lineRule="auto"/>
        <w:ind w:firstLine="709"/>
        <w:jc w:val="both"/>
        <w:rPr>
          <w:rFonts w:ascii="Times New Roman" w:hAnsi="Times New Roman"/>
          <w:sz w:val="28"/>
          <w:szCs w:val="28"/>
        </w:rPr>
      </w:pPr>
      <w:r w:rsidRPr="00C66C7F">
        <w:rPr>
          <w:rFonts w:ascii="Times New Roman" w:hAnsi="Times New Roman"/>
          <w:sz w:val="28"/>
          <w:szCs w:val="28"/>
        </w:rPr>
        <w:t xml:space="preserve">14) оказания услуг по передаче во временное владение и (или) в пользование </w:t>
      </w:r>
      <w:r>
        <w:rPr>
          <w:rFonts w:ascii="Times New Roman" w:hAnsi="Times New Roman"/>
          <w:sz w:val="28"/>
          <w:szCs w:val="28"/>
        </w:rPr>
        <w:t xml:space="preserve">земельных участков для размещения объектов </w:t>
      </w:r>
      <w:r w:rsidRPr="00C66C7F">
        <w:rPr>
          <w:rFonts w:ascii="Times New Roman" w:hAnsi="Times New Roman"/>
          <w:sz w:val="28"/>
          <w:szCs w:val="28"/>
        </w:rPr>
        <w:t xml:space="preserve">стационарной </w:t>
      </w:r>
      <w:r>
        <w:rPr>
          <w:rFonts w:ascii="Times New Roman" w:hAnsi="Times New Roman"/>
          <w:sz w:val="28"/>
          <w:szCs w:val="28"/>
        </w:rPr>
        <w:t xml:space="preserve">и </w:t>
      </w:r>
      <w:r w:rsidRPr="00C66C7F">
        <w:rPr>
          <w:rFonts w:ascii="Times New Roman" w:hAnsi="Times New Roman"/>
          <w:sz w:val="28"/>
          <w:szCs w:val="28"/>
        </w:rPr>
        <w:t>нестационарной торговой сети, а также объектов организации общественного питания</w:t>
      </w:r>
      <w:r>
        <w:rPr>
          <w:rFonts w:ascii="Times New Roman" w:hAnsi="Times New Roman"/>
          <w:sz w:val="28"/>
          <w:szCs w:val="28"/>
        </w:rPr>
        <w:t>;</w:t>
      </w:r>
    </w:p>
    <w:p w:rsidR="00C31E79" w:rsidRPr="00C66C7F" w:rsidRDefault="00C31E79" w:rsidP="007132B0">
      <w:pPr>
        <w:spacing w:line="360" w:lineRule="auto"/>
        <w:ind w:firstLine="709"/>
        <w:rPr>
          <w:rFonts w:ascii="Times New Roman" w:hAnsi="Times New Roman"/>
          <w:sz w:val="28"/>
          <w:szCs w:val="28"/>
        </w:rPr>
      </w:pPr>
      <w:r w:rsidRPr="00C66C7F">
        <w:rPr>
          <w:rFonts w:ascii="Times New Roman" w:hAnsi="Times New Roman"/>
          <w:sz w:val="28"/>
          <w:szCs w:val="28"/>
        </w:rPr>
        <w:t>Единый налог не применяется в отношении указанных видов предпринимательской деятельности,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w:t>
      </w:r>
      <w:r w:rsidRPr="00D342AC">
        <w:rPr>
          <w:rStyle w:val="ad"/>
          <w:rFonts w:ascii="Times New Roman" w:hAnsi="Times New Roman"/>
          <w:sz w:val="28"/>
          <w:szCs w:val="28"/>
        </w:rPr>
        <w:t xml:space="preserve"> </w:t>
      </w:r>
      <w:r w:rsidRPr="00D342AC">
        <w:rPr>
          <w:rStyle w:val="ad"/>
          <w:rFonts w:ascii="Times New Roman" w:hAnsi="Times New Roman"/>
          <w:sz w:val="28"/>
          <w:szCs w:val="28"/>
        </w:rPr>
        <w:footnoteReference w:customMarkFollows="1" w:id="2"/>
        <w:sym w:font="Symbol" w:char="F032"/>
      </w:r>
    </w:p>
    <w:p w:rsidR="00C31E79" w:rsidRPr="002D6FDF" w:rsidRDefault="00C31E79" w:rsidP="002D6FDF">
      <w:pPr>
        <w:spacing w:line="360" w:lineRule="auto"/>
        <w:ind w:firstLine="720"/>
        <w:jc w:val="both"/>
        <w:rPr>
          <w:rStyle w:val="a9"/>
          <w:rFonts w:ascii="Times New Roman" w:hAnsi="Times New Roman"/>
          <w:b w:val="0"/>
          <w:bCs w:val="0"/>
          <w:sz w:val="28"/>
          <w:szCs w:val="28"/>
        </w:rPr>
      </w:pPr>
      <w:r>
        <w:rPr>
          <w:rFonts w:ascii="Times New Roman" w:hAnsi="Times New Roman"/>
          <w:sz w:val="28"/>
          <w:szCs w:val="28"/>
        </w:rPr>
        <w:t xml:space="preserve">Единый налог </w:t>
      </w:r>
      <w:r w:rsidRPr="00C66C7F">
        <w:rPr>
          <w:rFonts w:ascii="Times New Roman" w:hAnsi="Times New Roman"/>
          <w:sz w:val="28"/>
          <w:szCs w:val="28"/>
        </w:rPr>
        <w:t>не применяется в отношении видов предпринимательской деятельности,</w:t>
      </w:r>
      <w:r>
        <w:rPr>
          <w:rFonts w:ascii="Times New Roman" w:hAnsi="Times New Roman"/>
          <w:sz w:val="28"/>
          <w:szCs w:val="28"/>
        </w:rPr>
        <w:t xml:space="preserve">  </w:t>
      </w:r>
      <w:r w:rsidRPr="00C66C7F">
        <w:rPr>
          <w:rFonts w:ascii="Times New Roman" w:hAnsi="Times New Roman"/>
          <w:sz w:val="28"/>
          <w:szCs w:val="28"/>
        </w:rPr>
        <w:t xml:space="preserve">указанных </w:t>
      </w:r>
      <w:r>
        <w:rPr>
          <w:rFonts w:ascii="Times New Roman" w:hAnsi="Times New Roman"/>
          <w:sz w:val="28"/>
          <w:szCs w:val="28"/>
        </w:rPr>
        <w:t xml:space="preserve">в подпунктах 6-9, </w:t>
      </w:r>
      <w:r w:rsidRPr="00C66C7F">
        <w:rPr>
          <w:rFonts w:ascii="Times New Roman" w:hAnsi="Times New Roman"/>
          <w:sz w:val="28"/>
          <w:szCs w:val="28"/>
        </w:rPr>
        <w:t xml:space="preserve"> в случае, если они осуществляются организациями и индивидуальными предпринимателями, перешедшими в соответствии с главой </w:t>
      </w:r>
      <w:r w:rsidRPr="009F0C9F">
        <w:rPr>
          <w:rFonts w:ascii="Times New Roman" w:hAnsi="Times New Roman"/>
          <w:sz w:val="28"/>
          <w:szCs w:val="28"/>
        </w:rPr>
        <w:t>26</w:t>
      </w:r>
      <w:r>
        <w:rPr>
          <w:rFonts w:ascii="Times New Roman" w:hAnsi="Times New Roman"/>
          <w:sz w:val="28"/>
          <w:szCs w:val="28"/>
          <w:vertAlign w:val="superscript"/>
        </w:rPr>
        <w:t>1</w:t>
      </w:r>
      <w:r>
        <w:rPr>
          <w:rFonts w:ascii="Times New Roman" w:hAnsi="Times New Roman"/>
          <w:sz w:val="28"/>
          <w:szCs w:val="28"/>
        </w:rPr>
        <w:t xml:space="preserve"> </w:t>
      </w:r>
      <w:r w:rsidRPr="009F0C9F">
        <w:rPr>
          <w:rFonts w:ascii="Times New Roman" w:hAnsi="Times New Roman"/>
          <w:sz w:val="28"/>
          <w:szCs w:val="28"/>
        </w:rPr>
        <w:t>НК</w:t>
      </w:r>
      <w:r w:rsidRPr="00C66C7F">
        <w:rPr>
          <w:rFonts w:ascii="Times New Roman" w:hAnsi="Times New Roman"/>
          <w:sz w:val="28"/>
          <w:szCs w:val="28"/>
        </w:rPr>
        <w:t xml:space="preserve">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C31E79" w:rsidRPr="00E508FC" w:rsidRDefault="00C31E79" w:rsidP="00E508FC">
      <w:pPr>
        <w:pStyle w:val="12"/>
        <w:numPr>
          <w:ilvl w:val="1"/>
          <w:numId w:val="3"/>
        </w:numPr>
        <w:tabs>
          <w:tab w:val="left" w:pos="2957"/>
        </w:tabs>
        <w:outlineLvl w:val="0"/>
        <w:rPr>
          <w:rStyle w:val="a9"/>
          <w:rFonts w:ascii="Times New Roman" w:hAnsi="Times New Roman"/>
          <w:sz w:val="28"/>
          <w:szCs w:val="28"/>
        </w:rPr>
      </w:pPr>
      <w:bookmarkStart w:id="4" w:name="_Toc278665139"/>
      <w:r w:rsidRPr="00E508FC">
        <w:rPr>
          <w:rStyle w:val="a9"/>
          <w:rFonts w:ascii="Times New Roman" w:hAnsi="Times New Roman"/>
          <w:sz w:val="28"/>
          <w:szCs w:val="28"/>
        </w:rPr>
        <w:t>Объект налогообложения и налоговая база</w:t>
      </w:r>
      <w:bookmarkEnd w:id="4"/>
    </w:p>
    <w:p w:rsidR="00C31E79" w:rsidRDefault="00C31E79" w:rsidP="005C1E04">
      <w:pPr>
        <w:pStyle w:val="12"/>
        <w:ind w:left="360"/>
        <w:rPr>
          <w:rStyle w:val="a9"/>
          <w:rFonts w:ascii="Times New Roman" w:hAnsi="Times New Roman"/>
          <w:sz w:val="28"/>
          <w:szCs w:val="28"/>
        </w:rPr>
      </w:pPr>
    </w:p>
    <w:p w:rsidR="00C31E79" w:rsidRPr="005C1E04" w:rsidRDefault="00C31E79" w:rsidP="005C1E04">
      <w:pPr>
        <w:widowControl w:val="0"/>
        <w:spacing w:line="360" w:lineRule="auto"/>
        <w:ind w:firstLine="709"/>
        <w:jc w:val="both"/>
        <w:rPr>
          <w:rFonts w:ascii="Times New Roman" w:hAnsi="Times New Roman"/>
          <w:sz w:val="28"/>
          <w:szCs w:val="28"/>
        </w:rPr>
      </w:pPr>
      <w:r w:rsidRPr="005C1E04">
        <w:rPr>
          <w:rFonts w:ascii="Times New Roman" w:hAnsi="Times New Roman"/>
          <w:sz w:val="28"/>
          <w:szCs w:val="28"/>
        </w:rPr>
        <w:t>Объектом налогообложения для применения ЕНВД признается вмененный доход налогоплательщика.</w:t>
      </w:r>
    </w:p>
    <w:p w:rsidR="00C31E79" w:rsidRDefault="00C31E79" w:rsidP="005C1E04">
      <w:pPr>
        <w:pStyle w:val="12"/>
        <w:spacing w:line="360" w:lineRule="auto"/>
        <w:ind w:left="0" w:firstLine="709"/>
        <w:jc w:val="both"/>
        <w:rPr>
          <w:rFonts w:ascii="Times New Roman" w:hAnsi="Times New Roman"/>
          <w:sz w:val="28"/>
          <w:szCs w:val="28"/>
        </w:rPr>
      </w:pPr>
      <w:r w:rsidRPr="005C1E04">
        <w:rPr>
          <w:rFonts w:ascii="Times New Roman" w:hAnsi="Times New Roman"/>
          <w:sz w:val="28"/>
          <w:szCs w:val="28"/>
        </w:rPr>
        <w:t>Вмененный доход - это потенциально возможный доход налогоплательщика</w:t>
      </w:r>
      <w:r>
        <w:rPr>
          <w:rFonts w:ascii="Times New Roman" w:hAnsi="Times New Roman"/>
          <w:sz w:val="28"/>
          <w:szCs w:val="28"/>
        </w:rPr>
        <w:t xml:space="preserve"> единого налога</w:t>
      </w:r>
      <w:r w:rsidRPr="005C1E04">
        <w:rPr>
          <w:rFonts w:ascii="Times New Roman" w:hAnsi="Times New Roman"/>
          <w:sz w:val="28"/>
          <w:szCs w:val="28"/>
        </w:rPr>
        <w:t xml:space="preserve">, рассчитываемый с учетом совокупности условий, непосредственно влияющих на получение указанного дохода, и используемый для расчета величины </w:t>
      </w:r>
      <w:r>
        <w:rPr>
          <w:rFonts w:ascii="Times New Roman" w:hAnsi="Times New Roman"/>
          <w:sz w:val="28"/>
          <w:szCs w:val="28"/>
        </w:rPr>
        <w:t xml:space="preserve">единого налога </w:t>
      </w:r>
      <w:r w:rsidRPr="005C1E04">
        <w:rPr>
          <w:rFonts w:ascii="Times New Roman" w:hAnsi="Times New Roman"/>
          <w:sz w:val="28"/>
          <w:szCs w:val="28"/>
        </w:rPr>
        <w:t>по установленной ставке</w:t>
      </w:r>
      <w:r>
        <w:rPr>
          <w:rFonts w:ascii="Times New Roman" w:hAnsi="Times New Roman"/>
          <w:sz w:val="28"/>
          <w:szCs w:val="28"/>
        </w:rPr>
        <w:t>.</w:t>
      </w:r>
    </w:p>
    <w:p w:rsidR="00C31E79" w:rsidRPr="00F55DD5" w:rsidRDefault="00C31E79" w:rsidP="00B236FF">
      <w:pPr>
        <w:widowControl w:val="0"/>
        <w:spacing w:line="360" w:lineRule="auto"/>
        <w:ind w:firstLine="709"/>
        <w:rPr>
          <w:rFonts w:ascii="Times New Roman" w:hAnsi="Times New Roman"/>
          <w:sz w:val="28"/>
          <w:szCs w:val="28"/>
        </w:rPr>
      </w:pPr>
      <w:r w:rsidRPr="00F55DD5">
        <w:rPr>
          <w:rFonts w:ascii="Times New Roman" w:hAnsi="Times New Roman"/>
          <w:sz w:val="28"/>
          <w:szCs w:val="28"/>
        </w:rPr>
        <w:t>Налоговой базой для исчисления ЕНВД призна</w:t>
      </w:r>
      <w:r>
        <w:rPr>
          <w:rFonts w:ascii="Times New Roman" w:hAnsi="Times New Roman"/>
          <w:sz w:val="28"/>
          <w:szCs w:val="28"/>
        </w:rPr>
        <w:t xml:space="preserve">ется величина вмененного дохода, рассчитываемая </w:t>
      </w:r>
      <w:r w:rsidRPr="00F55DD5">
        <w:rPr>
          <w:rFonts w:ascii="Times New Roman" w:hAnsi="Times New Roman"/>
          <w:sz w:val="28"/>
          <w:szCs w:val="28"/>
        </w:rPr>
        <w:t xml:space="preserve">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r>
        <w:rPr>
          <w:rFonts w:ascii="Times New Roman" w:hAnsi="Times New Roman"/>
          <w:sz w:val="28"/>
          <w:szCs w:val="28"/>
        </w:rPr>
        <w:t>.</w:t>
      </w:r>
    </w:p>
    <w:p w:rsidR="00C31E79" w:rsidRPr="00B236FF" w:rsidRDefault="00C31E79" w:rsidP="00B236FF">
      <w:pPr>
        <w:spacing w:line="360" w:lineRule="auto"/>
        <w:ind w:firstLine="709"/>
        <w:rPr>
          <w:rFonts w:ascii="Times New Roman" w:hAnsi="Times New Roman"/>
        </w:rPr>
      </w:pPr>
      <w:r w:rsidRPr="00F55DD5">
        <w:rPr>
          <w:rFonts w:ascii="Times New Roman" w:hAnsi="Times New Roman"/>
          <w:sz w:val="28"/>
        </w:rPr>
        <w:t>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 В таблице 2 указаны физические показатели базовой доходности с учетом изменений, принятых ФЗ N 155-ФЗ от 22.07.2008 г.</w:t>
      </w:r>
    </w:p>
    <w:p w:rsidR="00C31E79" w:rsidRDefault="00C31E79" w:rsidP="005C1E04">
      <w:pPr>
        <w:spacing w:line="360" w:lineRule="auto"/>
        <w:jc w:val="right"/>
      </w:pPr>
      <w:r>
        <w:rPr>
          <w:sz w:val="28"/>
        </w:rPr>
        <w:t xml:space="preserve">Таблица 2. </w:t>
      </w:r>
    </w:p>
    <w:p w:rsidR="00C31E79" w:rsidRPr="00F55DD5" w:rsidRDefault="00C31E79" w:rsidP="00B236FF">
      <w:pPr>
        <w:spacing w:line="360" w:lineRule="auto"/>
        <w:jc w:val="center"/>
        <w:rPr>
          <w:sz w:val="28"/>
          <w:szCs w:val="28"/>
        </w:rPr>
      </w:pPr>
      <w:r>
        <w:rPr>
          <w:sz w:val="28"/>
          <w:szCs w:val="28"/>
        </w:rPr>
        <w:t>Физические показатели базовой доходности</w:t>
      </w:r>
    </w:p>
    <w:tbl>
      <w:tblPr>
        <w:tblW w:w="0" w:type="auto"/>
        <w:tblInd w:w="-5" w:type="dxa"/>
        <w:tblLayout w:type="fixed"/>
        <w:tblLook w:val="0000" w:firstRow="0" w:lastRow="0" w:firstColumn="0" w:lastColumn="0" w:noHBand="0" w:noVBand="0"/>
      </w:tblPr>
      <w:tblGrid>
        <w:gridCol w:w="3676"/>
        <w:gridCol w:w="3963"/>
        <w:gridCol w:w="1860"/>
      </w:tblGrid>
      <w:tr w:rsidR="00C31E79" w:rsidRPr="004F477B" w:rsidTr="00786C41">
        <w:trPr>
          <w:trHeight w:val="14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jc w:val="center"/>
              <w:rPr>
                <w:lang w:eastAsia="ru-RU"/>
              </w:rPr>
            </w:pPr>
            <w:r w:rsidRPr="004F477B">
              <w:rPr>
                <w:lang w:eastAsia="ru-RU"/>
              </w:rPr>
              <w:t>Виды предпринимательской деятельности</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jc w:val="center"/>
            </w:pPr>
            <w:r w:rsidRPr="004F477B">
              <w:t>Физические показатели</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center"/>
            </w:pPr>
            <w:r w:rsidRPr="004F477B">
              <w:t>Базовая доходность</w:t>
            </w:r>
          </w:p>
          <w:p w:rsidR="00C31E79" w:rsidRPr="004F477B" w:rsidRDefault="00C31E79" w:rsidP="00B236FF">
            <w:pPr>
              <w:tabs>
                <w:tab w:val="center" w:pos="4677"/>
                <w:tab w:val="right" w:pos="9355"/>
              </w:tabs>
              <w:jc w:val="center"/>
            </w:pPr>
            <w:r w:rsidRPr="004F477B">
              <w:t>в месяц (рублей)</w:t>
            </w:r>
          </w:p>
        </w:tc>
      </w:tr>
      <w:tr w:rsidR="00C31E79" w:rsidRPr="004F477B" w:rsidTr="00786C41">
        <w:trPr>
          <w:trHeight w:val="14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jc w:val="center"/>
            </w:pPr>
            <w:r w:rsidRPr="004F477B">
              <w:t>1</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jc w:val="center"/>
            </w:pPr>
            <w:r w:rsidRPr="004F477B">
              <w:t>2</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center"/>
            </w:pPr>
            <w:r w:rsidRPr="004F477B">
              <w:t>3</w:t>
            </w:r>
          </w:p>
        </w:tc>
      </w:tr>
      <w:tr w:rsidR="00C31E79" w:rsidRPr="004F477B" w:rsidTr="00786C41">
        <w:trPr>
          <w:trHeight w:val="14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Оказание бытовых услуг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работников, включая индивидуального предпринимателя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7500</w:t>
            </w:r>
          </w:p>
        </w:tc>
      </w:tr>
      <w:tr w:rsidR="00C31E79" w:rsidRPr="004F477B" w:rsidTr="00786C41">
        <w:trPr>
          <w:trHeight w:val="14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ветеринарных услуг техническому</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работников, включая индивидуального предпринимателя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7500</w:t>
            </w:r>
          </w:p>
        </w:tc>
      </w:tr>
      <w:tr w:rsidR="00C31E79" w:rsidRPr="004F477B" w:rsidTr="00786C41">
        <w:trPr>
          <w:trHeight w:val="14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услуг по ремонту, обслуживанию и мойке автотранспортных средств</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работников, включая индивидуального предпринимателя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12000</w:t>
            </w:r>
          </w:p>
        </w:tc>
      </w:tr>
      <w:tr w:rsidR="00C31E79" w:rsidRPr="004F477B" w:rsidTr="00786C41">
        <w:trPr>
          <w:trHeight w:val="14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Общая площадь стоянки (в квадратных метрах)</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50</w:t>
            </w:r>
          </w:p>
        </w:tc>
      </w:tr>
      <w:tr w:rsidR="00C31E79" w:rsidRPr="004F477B" w:rsidTr="00786C41">
        <w:trPr>
          <w:trHeight w:val="806"/>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автотранспортных услуг по перевозке грузов</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Количество автотранспортных средств, используемых для перевозки грузов </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6000</w:t>
            </w:r>
          </w:p>
        </w:tc>
      </w:tr>
      <w:tr w:rsidR="00C31E79" w:rsidRPr="004F477B" w:rsidTr="00786C41">
        <w:trPr>
          <w:trHeight w:val="806"/>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автотранспортных услуг по перевозке пассажиров</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посадочных мест</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1500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Розничная торговля, осуществляемая через объекты стационарной торговой сети, имеющие торговые залы</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торгового зала (в квадратных метрах)</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1800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Торговое место </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9000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торгового зала (в квадратных метрах)</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1800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Развозная и разносная розничная торговля </w:t>
            </w:r>
          </w:p>
          <w:p w:rsidR="00C31E79" w:rsidRPr="004F477B" w:rsidRDefault="00C31E79" w:rsidP="00B236FF">
            <w:pPr>
              <w:tabs>
                <w:tab w:val="center" w:pos="4677"/>
                <w:tab w:val="right" w:pos="9355"/>
              </w:tabs>
            </w:pPr>
          </w:p>
          <w:p w:rsidR="00C31E79" w:rsidRPr="004F477B" w:rsidRDefault="00C31E79" w:rsidP="00786C41">
            <w:pPr>
              <w:tabs>
                <w:tab w:val="center" w:pos="4677"/>
                <w:tab w:val="right" w:pos="9355"/>
              </w:tabs>
            </w:pPr>
          </w:p>
          <w:p w:rsidR="00C31E79" w:rsidRPr="004F477B" w:rsidRDefault="00C31E79" w:rsidP="00786C41">
            <w:pPr>
              <w:tabs>
                <w:tab w:val="center" w:pos="4677"/>
                <w:tab w:val="right" w:pos="9355"/>
              </w:tabs>
            </w:pP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работников, включая индивидуального предпринимателя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4 500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услуг общественного питания через объекты организации общественного питания, имеющие залы обслуживания посетителей</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Площадь зала обслуживания посетителей (в квадратных метрах) </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услуг общественного питания через объекты организации общественного питания, не имеющие залы обслуживания посетителей</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работников, включая индивидуального предпринимателя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4500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информационного поля (в квадратных метрах)</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3000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Распространение наружной рекламы с использованием рекламных конструкций с автоматической сменой изображения и электронных табло</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информационного поля (в квадратных метрах)</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4000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786C41">
            <w:pPr>
              <w:tabs>
                <w:tab w:val="center" w:pos="4677"/>
                <w:tab w:val="right" w:pos="9355"/>
              </w:tabs>
            </w:pPr>
            <w:r w:rsidRPr="004F477B">
              <w:t>Распространение наружной рекламы посредством электронных табло</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информационного поля (в квадратных метрах)</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5000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Размещение рекламы на транспортных средствах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Количество транспортных средств, на которых размещена реклама </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10000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услуг по временному размещению и проживанию</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Общая площадь помещения для временного размещения и проживания (в квадратных метрах) </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Оказание услуг по передаче во временное владение и(или)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переданных во временное владение и (или) в пользование торговых мест, объектов нестационарной торговой сети, объектов организации общественного питания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6000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Оказание услуг по передаче во временное владение и(или) в пользование торговых мест,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кв.метров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переданных во временное владение и (или) в пользование торговых мест, объектов нестационарной торговой сети, объектов организации общественного питания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1200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 xml:space="preserve">Оказание услуг по передаче во временное владение и(или)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10 квадратных метров </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Количество переданных во временное владение и (или) в пользование торговых мест, объектов нестационарной торговой сети, объектов организации общественного питания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5000</w:t>
            </w:r>
          </w:p>
        </w:tc>
      </w:tr>
      <w:tr w:rsidR="00C31E79" w:rsidRPr="004F477B" w:rsidTr="00786C41">
        <w:trPr>
          <w:trHeight w:val="1433"/>
        </w:trPr>
        <w:tc>
          <w:tcPr>
            <w:tcW w:w="3676"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Оказание услуг по передаче во временное владение и(или) в пользование торговых мест, расположенных в объектах стационарной торговой сети, не имеющих торговых залов, объектов нестационарной торговой сети.</w:t>
            </w:r>
          </w:p>
        </w:tc>
        <w:tc>
          <w:tcPr>
            <w:tcW w:w="3963" w:type="dxa"/>
            <w:tcBorders>
              <w:top w:val="single" w:sz="4" w:space="0" w:color="000000"/>
              <w:left w:val="single" w:sz="4" w:space="0" w:color="000000"/>
              <w:bottom w:val="single" w:sz="4" w:space="0" w:color="000000"/>
              <w:right w:val="nil"/>
            </w:tcBorders>
          </w:tcPr>
          <w:p w:rsidR="00C31E79" w:rsidRPr="004F477B" w:rsidRDefault="00C31E79" w:rsidP="00B236FF">
            <w:pPr>
              <w:tabs>
                <w:tab w:val="center" w:pos="4677"/>
                <w:tab w:val="right" w:pos="9355"/>
              </w:tabs>
            </w:pPr>
            <w:r w:rsidRPr="004F477B">
              <w:t>Площадь переданных во временное владение и (или) в пользование торговых мест, объектов нестационарной торговой сети, объектов организации общественного питания</w:t>
            </w:r>
          </w:p>
        </w:tc>
        <w:tc>
          <w:tcPr>
            <w:tcW w:w="1860" w:type="dxa"/>
            <w:tcBorders>
              <w:top w:val="single" w:sz="4" w:space="0" w:color="000000"/>
              <w:left w:val="single" w:sz="4" w:space="0" w:color="000000"/>
              <w:bottom w:val="single" w:sz="4" w:space="0" w:color="000000"/>
              <w:right w:val="single" w:sz="4" w:space="0" w:color="000000"/>
            </w:tcBorders>
          </w:tcPr>
          <w:p w:rsidR="00C31E79" w:rsidRPr="004F477B" w:rsidRDefault="00C31E79" w:rsidP="00B236FF">
            <w:pPr>
              <w:tabs>
                <w:tab w:val="center" w:pos="4677"/>
                <w:tab w:val="right" w:pos="9355"/>
              </w:tabs>
              <w:jc w:val="right"/>
            </w:pPr>
            <w:r w:rsidRPr="004F477B">
              <w:t>1000</w:t>
            </w:r>
          </w:p>
        </w:tc>
      </w:tr>
    </w:tbl>
    <w:p w:rsidR="00C31E79" w:rsidRDefault="00C31E79" w:rsidP="00F55DD5">
      <w:pPr>
        <w:tabs>
          <w:tab w:val="right" w:pos="9355"/>
        </w:tabs>
      </w:pPr>
    </w:p>
    <w:p w:rsidR="00C31E79" w:rsidRDefault="00C31E79" w:rsidP="00B236FF">
      <w:pPr>
        <w:spacing w:line="360" w:lineRule="auto"/>
        <w:ind w:firstLine="709"/>
        <w:jc w:val="both"/>
        <w:rPr>
          <w:rFonts w:ascii="Times New Roman" w:hAnsi="Times New Roman"/>
          <w:sz w:val="28"/>
          <w:szCs w:val="28"/>
        </w:rPr>
      </w:pPr>
      <w:r w:rsidRPr="00B236FF">
        <w:rPr>
          <w:rFonts w:ascii="Times New Roman" w:hAnsi="Times New Roman"/>
          <w:sz w:val="28"/>
          <w:szCs w:val="28"/>
        </w:rPr>
        <w:t>Базовая доходность корректируется(умножается) на коэффициенты К</w:t>
      </w:r>
      <w:r w:rsidRPr="00B236FF">
        <w:rPr>
          <w:rFonts w:ascii="Times New Roman" w:hAnsi="Times New Roman"/>
          <w:sz w:val="28"/>
          <w:szCs w:val="28"/>
          <w:vertAlign w:val="subscript"/>
        </w:rPr>
        <w:t>1</w:t>
      </w:r>
      <w:r>
        <w:rPr>
          <w:rStyle w:val="ad"/>
          <w:rFonts w:ascii="Times New Roman" w:hAnsi="Times New Roman"/>
          <w:sz w:val="28"/>
          <w:szCs w:val="28"/>
        </w:rPr>
        <w:footnoteReference w:customMarkFollows="1" w:id="3"/>
        <w:t>*</w:t>
      </w:r>
      <w:r>
        <w:rPr>
          <w:rFonts w:ascii="Times New Roman" w:hAnsi="Times New Roman"/>
          <w:sz w:val="28"/>
          <w:szCs w:val="28"/>
          <w:vertAlign w:val="subscript"/>
        </w:rPr>
        <w:t xml:space="preserve"> </w:t>
      </w:r>
      <w:r w:rsidRPr="00B236FF">
        <w:rPr>
          <w:rFonts w:ascii="Times New Roman" w:hAnsi="Times New Roman"/>
          <w:sz w:val="28"/>
          <w:szCs w:val="28"/>
        </w:rPr>
        <w:t>и К</w:t>
      </w:r>
      <w:r w:rsidRPr="00B236FF">
        <w:rPr>
          <w:rFonts w:ascii="Times New Roman" w:hAnsi="Times New Roman"/>
          <w:sz w:val="28"/>
          <w:szCs w:val="28"/>
          <w:vertAlign w:val="subscript"/>
        </w:rPr>
        <w:t>2</w:t>
      </w:r>
      <w:r>
        <w:rPr>
          <w:rFonts w:ascii="Times New Roman" w:hAnsi="Times New Roman"/>
          <w:sz w:val="28"/>
          <w:szCs w:val="28"/>
        </w:rPr>
        <w:t xml:space="preserve">. </w:t>
      </w:r>
      <w:r w:rsidRPr="00B236FF">
        <w:rPr>
          <w:rFonts w:ascii="Times New Roman" w:hAnsi="Times New Roman"/>
          <w:sz w:val="28"/>
          <w:szCs w:val="28"/>
        </w:rPr>
        <w:tab/>
      </w:r>
    </w:p>
    <w:p w:rsidR="00C31E79" w:rsidRPr="00B236FF" w:rsidRDefault="00C31E79" w:rsidP="00B236FF">
      <w:pPr>
        <w:spacing w:line="360" w:lineRule="auto"/>
        <w:ind w:firstLine="720"/>
        <w:jc w:val="both"/>
        <w:rPr>
          <w:rFonts w:ascii="Times New Roman" w:hAnsi="Times New Roman"/>
          <w:sz w:val="28"/>
          <w:szCs w:val="28"/>
        </w:rPr>
      </w:pPr>
      <w:r w:rsidRPr="00B236FF">
        <w:rPr>
          <w:rFonts w:ascii="Times New Roman" w:hAnsi="Times New Roman"/>
          <w:sz w:val="28"/>
          <w:szCs w:val="28"/>
        </w:rPr>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w:t>
      </w:r>
    </w:p>
    <w:p w:rsidR="00C31E79" w:rsidRDefault="00C31E79" w:rsidP="00B236FF">
      <w:pPr>
        <w:tabs>
          <w:tab w:val="right" w:pos="9355"/>
        </w:tabs>
        <w:spacing w:line="360" w:lineRule="auto"/>
        <w:ind w:firstLine="709"/>
        <w:rPr>
          <w:rFonts w:ascii="Times New Roman" w:hAnsi="Times New Roman"/>
          <w:snapToGrid w:val="0"/>
          <w:sz w:val="28"/>
        </w:rPr>
      </w:pPr>
      <w:r>
        <w:rPr>
          <w:rFonts w:ascii="Times New Roman" w:hAnsi="Times New Roman"/>
          <w:snapToGrid w:val="0"/>
          <w:sz w:val="28"/>
        </w:rPr>
        <w:t>К</w:t>
      </w:r>
      <w:r>
        <w:rPr>
          <w:rFonts w:ascii="Times New Roman" w:hAnsi="Times New Roman"/>
          <w:snapToGrid w:val="0"/>
          <w:sz w:val="28"/>
          <w:vertAlign w:val="subscript"/>
        </w:rPr>
        <w:t>1</w:t>
      </w:r>
      <w:r w:rsidRPr="00B236FF">
        <w:rPr>
          <w:rFonts w:ascii="Times New Roman" w:hAnsi="Times New Roman"/>
          <w:snapToGrid w:val="0"/>
          <w:sz w:val="28"/>
        </w:rPr>
        <w:t xml:space="preserve"> </w:t>
      </w:r>
      <w:r>
        <w:rPr>
          <w:rFonts w:ascii="Times New Roman" w:hAnsi="Times New Roman"/>
          <w:snapToGrid w:val="0"/>
          <w:sz w:val="28"/>
        </w:rPr>
        <w:t>-</w:t>
      </w:r>
      <w:r w:rsidRPr="00B236FF">
        <w:rPr>
          <w:rFonts w:ascii="Times New Roman" w:hAnsi="Times New Roman"/>
          <w:snapToGrid w:val="0"/>
          <w:sz w:val="28"/>
        </w:rPr>
        <w:t xml:space="preserve"> устанавливаемый на календарный год коэффициент-дефлятор, </w:t>
      </w:r>
      <w:r>
        <w:rPr>
          <w:rFonts w:ascii="Times New Roman" w:hAnsi="Times New Roman"/>
          <w:snapToGrid w:val="0"/>
          <w:sz w:val="28"/>
        </w:rPr>
        <w:t xml:space="preserve">рассчитываемый как произведение коэффициента, применяемого в предшествующем периоде, и коэффициента, учитывающего изменение потребительских цен на товары </w:t>
      </w:r>
      <w:r>
        <w:rPr>
          <w:rStyle w:val="ad"/>
          <w:rFonts w:ascii="Times New Roman" w:hAnsi="Times New Roman"/>
          <w:snapToGrid w:val="0"/>
          <w:sz w:val="28"/>
        </w:rPr>
        <w:footnoteReference w:id="4"/>
      </w:r>
      <w:r>
        <w:rPr>
          <w:rFonts w:ascii="Times New Roman" w:hAnsi="Times New Roman"/>
          <w:snapToGrid w:val="0"/>
          <w:sz w:val="28"/>
        </w:rPr>
        <w:t>(работы, услуги) в Российской Федерации в предшествующем календарном году, который определяется и принадлежит официальному опубликованию в порядке, установленном Правительством Российской Федерации.</w:t>
      </w:r>
    </w:p>
    <w:p w:rsidR="00C31E79" w:rsidRDefault="00C31E79" w:rsidP="002825CD">
      <w:pPr>
        <w:tabs>
          <w:tab w:val="right" w:pos="9355"/>
        </w:tabs>
        <w:spacing w:line="360" w:lineRule="auto"/>
        <w:ind w:firstLine="709"/>
        <w:rPr>
          <w:rFonts w:ascii="Times New Roman" w:hAnsi="Times New Roman"/>
          <w:snapToGrid w:val="0"/>
          <w:sz w:val="28"/>
        </w:rPr>
      </w:pPr>
      <w:r w:rsidRPr="002825CD">
        <w:rPr>
          <w:rFonts w:ascii="Times New Roman" w:hAnsi="Times New Roman"/>
          <w:snapToGrid w:val="0"/>
          <w:sz w:val="28"/>
        </w:rPr>
        <w:t>К</w:t>
      </w:r>
      <w:r w:rsidRPr="002825CD">
        <w:rPr>
          <w:rFonts w:ascii="Times New Roman" w:hAnsi="Times New Roman"/>
          <w:snapToGrid w:val="0"/>
          <w:sz w:val="28"/>
          <w:vertAlign w:val="subscript"/>
        </w:rPr>
        <w:t xml:space="preserve">2 </w:t>
      </w:r>
      <w:r>
        <w:rPr>
          <w:rFonts w:ascii="Times New Roman" w:hAnsi="Times New Roman"/>
          <w:snapToGrid w:val="0"/>
          <w:sz w:val="28"/>
        </w:rPr>
        <w:t xml:space="preserve">- </w:t>
      </w:r>
      <w:r w:rsidRPr="002825CD">
        <w:rPr>
          <w:rFonts w:ascii="Times New Roman" w:hAnsi="Times New Roman"/>
          <w:snapToGrid w:val="0"/>
          <w:sz w:val="28"/>
        </w:rPr>
        <w:t>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w:t>
      </w:r>
      <w:r>
        <w:rPr>
          <w:rFonts w:ascii="Times New Roman" w:hAnsi="Times New Roman"/>
          <w:snapToGrid w:val="0"/>
          <w:sz w:val="28"/>
        </w:rPr>
        <w:t xml:space="preserve"> </w:t>
      </w:r>
      <w:r w:rsidRPr="002825CD">
        <w:rPr>
          <w:rFonts w:ascii="Times New Roman" w:hAnsi="Times New Roman"/>
          <w:snapToGrid w:val="0"/>
          <w:sz w:val="28"/>
        </w:rPr>
        <w:t>(работ,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электронного табло, площадь информационного поля наружной рекламы с любым способом нанесения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C31E79" w:rsidRPr="00DF7BFD" w:rsidRDefault="00C31E79" w:rsidP="00DF7BFD">
      <w:pPr>
        <w:widowControl w:val="0"/>
        <w:ind w:firstLine="709"/>
        <w:rPr>
          <w:rFonts w:ascii="Times New Roman" w:hAnsi="Times New Roman"/>
          <w:sz w:val="28"/>
          <w:szCs w:val="28"/>
        </w:rPr>
      </w:pPr>
      <w:r w:rsidRPr="00DF7BFD">
        <w:rPr>
          <w:rFonts w:ascii="Times New Roman" w:hAnsi="Times New Roman"/>
          <w:sz w:val="28"/>
          <w:szCs w:val="28"/>
        </w:rPr>
        <w:t>Таким образом, налоговая база рассчитывается так:</w:t>
      </w:r>
    </w:p>
    <w:p w:rsidR="00C31E79" w:rsidRDefault="00C31E79" w:rsidP="00DF7BFD">
      <w:pPr>
        <w:widowControl w:val="0"/>
        <w:rPr>
          <w:rFonts w:ascii="Times New Roman" w:hAnsi="Times New Roman"/>
          <w:sz w:val="28"/>
          <w:szCs w:val="28"/>
        </w:rPr>
      </w:pPr>
      <w:r w:rsidRPr="00DF7BFD">
        <w:rPr>
          <w:rFonts w:ascii="Times New Roman" w:hAnsi="Times New Roman"/>
          <w:sz w:val="28"/>
          <w:szCs w:val="28"/>
        </w:rPr>
        <w:t>НБ = (БД *</w:t>
      </w:r>
      <w:r>
        <w:rPr>
          <w:rFonts w:ascii="Times New Roman" w:hAnsi="Times New Roman"/>
          <w:sz w:val="28"/>
          <w:szCs w:val="28"/>
        </w:rPr>
        <w:t xml:space="preserve"> К</w:t>
      </w:r>
      <w:r>
        <w:rPr>
          <w:rFonts w:ascii="Times New Roman" w:hAnsi="Times New Roman"/>
          <w:sz w:val="28"/>
          <w:szCs w:val="28"/>
          <w:vertAlign w:val="subscript"/>
        </w:rPr>
        <w:t>1</w:t>
      </w:r>
      <w:r w:rsidRPr="00DF7BFD">
        <w:rPr>
          <w:rFonts w:ascii="Times New Roman" w:hAnsi="Times New Roman"/>
          <w:sz w:val="28"/>
          <w:szCs w:val="28"/>
        </w:rPr>
        <w:t xml:space="preserve"> *</w:t>
      </w:r>
      <w:r>
        <w:rPr>
          <w:rFonts w:ascii="Times New Roman" w:hAnsi="Times New Roman"/>
          <w:sz w:val="28"/>
          <w:szCs w:val="28"/>
        </w:rPr>
        <w:t xml:space="preserve"> К</w:t>
      </w:r>
      <w:r>
        <w:rPr>
          <w:rFonts w:ascii="Times New Roman" w:hAnsi="Times New Roman"/>
          <w:sz w:val="28"/>
          <w:szCs w:val="28"/>
          <w:vertAlign w:val="subscript"/>
        </w:rPr>
        <w:t>2</w:t>
      </w:r>
      <w:r w:rsidRPr="00DF7BFD">
        <w:rPr>
          <w:rFonts w:ascii="Times New Roman" w:hAnsi="Times New Roman"/>
          <w:sz w:val="28"/>
          <w:szCs w:val="28"/>
        </w:rPr>
        <w:t>) *</w:t>
      </w:r>
      <w:r>
        <w:rPr>
          <w:rFonts w:ascii="Times New Roman" w:hAnsi="Times New Roman"/>
          <w:sz w:val="28"/>
          <w:szCs w:val="28"/>
        </w:rPr>
        <w:t xml:space="preserve"> ФП,  </w:t>
      </w:r>
      <w:r w:rsidRPr="00DF7BFD">
        <w:rPr>
          <w:rFonts w:ascii="Times New Roman" w:hAnsi="Times New Roman"/>
          <w:sz w:val="28"/>
          <w:szCs w:val="28"/>
        </w:rPr>
        <w:t xml:space="preserve">где </w:t>
      </w:r>
    </w:p>
    <w:p w:rsidR="00C31E79" w:rsidRPr="00DF7BFD" w:rsidRDefault="00C31E79" w:rsidP="00BD7129">
      <w:pPr>
        <w:widowControl w:val="0"/>
        <w:ind w:firstLine="709"/>
        <w:rPr>
          <w:rFonts w:ascii="Times New Roman" w:hAnsi="Times New Roman"/>
          <w:sz w:val="28"/>
          <w:szCs w:val="28"/>
        </w:rPr>
      </w:pPr>
      <w:r w:rsidRPr="00DF7BFD">
        <w:rPr>
          <w:rFonts w:ascii="Times New Roman" w:hAnsi="Times New Roman"/>
          <w:sz w:val="28"/>
          <w:szCs w:val="28"/>
        </w:rPr>
        <w:t>НБ - налоговая база;</w:t>
      </w:r>
    </w:p>
    <w:p w:rsidR="00C31E79" w:rsidRPr="00A73A45" w:rsidRDefault="00C31E79" w:rsidP="00BD7129">
      <w:pPr>
        <w:widowControl w:val="0"/>
        <w:ind w:firstLine="709"/>
        <w:rPr>
          <w:rFonts w:ascii="Times New Roman" w:hAnsi="Times New Roman"/>
          <w:sz w:val="28"/>
          <w:szCs w:val="28"/>
        </w:rPr>
      </w:pPr>
      <w:r w:rsidRPr="00A73A45">
        <w:rPr>
          <w:rFonts w:ascii="Times New Roman" w:hAnsi="Times New Roman"/>
          <w:sz w:val="28"/>
          <w:szCs w:val="28"/>
        </w:rPr>
        <w:t>БД - базовая доходность за налоговый период (квартал);</w:t>
      </w:r>
    </w:p>
    <w:p w:rsidR="00C31E79" w:rsidRPr="00A73A45" w:rsidRDefault="00C31E79" w:rsidP="00BD7129">
      <w:pPr>
        <w:widowControl w:val="0"/>
        <w:ind w:firstLine="709"/>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1</w:t>
      </w:r>
      <w:r w:rsidRPr="00A73A45">
        <w:rPr>
          <w:rFonts w:ascii="Times New Roman" w:hAnsi="Times New Roman"/>
          <w:sz w:val="28"/>
          <w:szCs w:val="28"/>
        </w:rPr>
        <w:t xml:space="preserve"> - коэффициент-дефлятор;</w:t>
      </w:r>
    </w:p>
    <w:p w:rsidR="00C31E79" w:rsidRPr="00A73A45" w:rsidRDefault="00C31E79" w:rsidP="00BD7129">
      <w:pPr>
        <w:widowControl w:val="0"/>
        <w:ind w:firstLine="709"/>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2</w:t>
      </w:r>
      <w:r w:rsidRPr="00A73A45">
        <w:rPr>
          <w:rFonts w:ascii="Times New Roman" w:hAnsi="Times New Roman"/>
          <w:sz w:val="28"/>
          <w:szCs w:val="28"/>
        </w:rPr>
        <w:t xml:space="preserve"> - корректирующий коэффициент;</w:t>
      </w:r>
    </w:p>
    <w:p w:rsidR="00C31E79" w:rsidRPr="00A73A45" w:rsidRDefault="00C31E79" w:rsidP="00BD7129">
      <w:pPr>
        <w:widowControl w:val="0"/>
        <w:ind w:firstLine="709"/>
        <w:rPr>
          <w:rFonts w:ascii="Times New Roman" w:hAnsi="Times New Roman"/>
          <w:sz w:val="28"/>
          <w:szCs w:val="28"/>
        </w:rPr>
      </w:pPr>
      <w:r w:rsidRPr="00A73A45">
        <w:rPr>
          <w:rFonts w:ascii="Times New Roman" w:hAnsi="Times New Roman"/>
          <w:sz w:val="28"/>
          <w:szCs w:val="28"/>
        </w:rPr>
        <w:t>ФП - физический показатель.</w:t>
      </w:r>
    </w:p>
    <w:p w:rsidR="00C31E79" w:rsidRDefault="00C31E79" w:rsidP="00163DAD">
      <w:pPr>
        <w:spacing w:line="360" w:lineRule="auto"/>
        <w:ind w:firstLine="540"/>
        <w:jc w:val="both"/>
        <w:rPr>
          <w:rFonts w:ascii="Times New Roman" w:hAnsi="Times New Roman"/>
          <w:sz w:val="28"/>
          <w:szCs w:val="28"/>
        </w:rPr>
      </w:pPr>
    </w:p>
    <w:p w:rsidR="00C31E79" w:rsidRPr="00163DAD" w:rsidRDefault="00C31E79" w:rsidP="00163DAD">
      <w:pPr>
        <w:spacing w:line="360" w:lineRule="auto"/>
        <w:ind w:firstLine="540"/>
        <w:jc w:val="both"/>
        <w:rPr>
          <w:rFonts w:ascii="Times New Roman" w:hAnsi="Times New Roman"/>
          <w:sz w:val="28"/>
          <w:szCs w:val="28"/>
        </w:rPr>
      </w:pPr>
      <w:r w:rsidRPr="00163DAD">
        <w:rPr>
          <w:rFonts w:ascii="Times New Roman" w:hAnsi="Times New Roman"/>
          <w:sz w:val="28"/>
          <w:szCs w:val="28"/>
        </w:rPr>
        <w:t xml:space="preserve">При определении величины базовой доходности субъекты Российской Федерации могут корректировать (умножать) базовую доходность </w:t>
      </w:r>
      <w:r>
        <w:rPr>
          <w:rFonts w:ascii="Times New Roman" w:hAnsi="Times New Roman"/>
          <w:sz w:val="28"/>
          <w:szCs w:val="28"/>
        </w:rPr>
        <w:t>на корректирующий коэффициент К</w:t>
      </w:r>
      <w:r>
        <w:rPr>
          <w:rFonts w:ascii="Times New Roman" w:hAnsi="Times New Roman"/>
          <w:sz w:val="28"/>
          <w:szCs w:val="28"/>
          <w:vertAlign w:val="subscript"/>
        </w:rPr>
        <w:t>2</w:t>
      </w:r>
      <w:r w:rsidRPr="00163DAD">
        <w:rPr>
          <w:rFonts w:ascii="Times New Roman" w:hAnsi="Times New Roman"/>
          <w:sz w:val="28"/>
          <w:szCs w:val="28"/>
        </w:rPr>
        <w:t>.</w:t>
      </w:r>
    </w:p>
    <w:p w:rsidR="00C31E79" w:rsidRPr="00163DAD" w:rsidRDefault="00C31E79" w:rsidP="00163DAD">
      <w:pPr>
        <w:spacing w:line="360" w:lineRule="auto"/>
        <w:ind w:firstLine="540"/>
        <w:jc w:val="both"/>
        <w:rPr>
          <w:rFonts w:ascii="Times New Roman" w:hAnsi="Times New Roman"/>
          <w:sz w:val="28"/>
          <w:szCs w:val="28"/>
        </w:rPr>
      </w:pPr>
      <w:r w:rsidRPr="00163DAD">
        <w:rPr>
          <w:rFonts w:ascii="Times New Roman" w:hAnsi="Times New Roman"/>
          <w:sz w:val="28"/>
          <w:szCs w:val="28"/>
        </w:rPr>
        <w:t>Значения</w:t>
      </w:r>
      <w:r>
        <w:rPr>
          <w:rFonts w:ascii="Times New Roman" w:hAnsi="Times New Roman"/>
          <w:sz w:val="28"/>
          <w:szCs w:val="28"/>
        </w:rPr>
        <w:t xml:space="preserve"> корректирующего коэффициента К</w:t>
      </w:r>
      <w:r>
        <w:rPr>
          <w:rFonts w:ascii="Times New Roman" w:hAnsi="Times New Roman"/>
          <w:sz w:val="28"/>
          <w:szCs w:val="28"/>
          <w:vertAlign w:val="subscript"/>
        </w:rPr>
        <w:t>2</w:t>
      </w:r>
      <w:r w:rsidRPr="00163DAD">
        <w:rPr>
          <w:rFonts w:ascii="Times New Roman" w:hAnsi="Times New Roman"/>
          <w:sz w:val="28"/>
          <w:szCs w:val="28"/>
        </w:rPr>
        <w:t xml:space="preserve"> определяются субъектами Российской Федерации на календарный год и могут бы</w:t>
      </w:r>
      <w:r>
        <w:rPr>
          <w:rFonts w:ascii="Times New Roman" w:hAnsi="Times New Roman"/>
          <w:sz w:val="28"/>
          <w:szCs w:val="28"/>
        </w:rPr>
        <w:t>ть установлены в пределах от 0,005</w:t>
      </w:r>
      <w:r w:rsidRPr="00163DAD">
        <w:rPr>
          <w:rFonts w:ascii="Times New Roman" w:hAnsi="Times New Roman"/>
          <w:sz w:val="28"/>
          <w:szCs w:val="28"/>
        </w:rPr>
        <w:t xml:space="preserve"> до 1</w:t>
      </w:r>
      <w:r>
        <w:rPr>
          <w:rFonts w:ascii="Times New Roman" w:hAnsi="Times New Roman"/>
          <w:sz w:val="28"/>
          <w:szCs w:val="28"/>
        </w:rPr>
        <w:t xml:space="preserve"> включительно</w:t>
      </w:r>
      <w:r w:rsidRPr="00163DAD">
        <w:rPr>
          <w:rFonts w:ascii="Times New Roman" w:hAnsi="Times New Roman"/>
          <w:sz w:val="28"/>
          <w:szCs w:val="28"/>
        </w:rPr>
        <w:t>.</w:t>
      </w:r>
    </w:p>
    <w:p w:rsidR="00C31E79" w:rsidRPr="00163DAD" w:rsidRDefault="00C31E79" w:rsidP="00163DAD">
      <w:pPr>
        <w:spacing w:line="360" w:lineRule="auto"/>
        <w:ind w:firstLine="540"/>
        <w:jc w:val="both"/>
        <w:rPr>
          <w:rFonts w:ascii="Times New Roman" w:hAnsi="Times New Roman"/>
          <w:sz w:val="28"/>
          <w:szCs w:val="28"/>
        </w:rPr>
      </w:pPr>
      <w:r w:rsidRPr="00163DAD">
        <w:rPr>
          <w:rFonts w:ascii="Times New Roman" w:hAnsi="Times New Roman"/>
          <w:sz w:val="28"/>
          <w:szCs w:val="28"/>
        </w:rPr>
        <w:t>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C31E79" w:rsidRDefault="00C31E79" w:rsidP="00163DAD">
      <w:pPr>
        <w:spacing w:line="360" w:lineRule="auto"/>
        <w:ind w:firstLine="540"/>
        <w:jc w:val="both"/>
        <w:rPr>
          <w:rFonts w:ascii="Times New Roman" w:hAnsi="Times New Roman"/>
          <w:sz w:val="28"/>
          <w:szCs w:val="28"/>
        </w:rPr>
      </w:pPr>
      <w:r w:rsidRPr="00163DAD">
        <w:rPr>
          <w:rFonts w:ascii="Times New Roman" w:hAnsi="Times New Roman"/>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C31E79" w:rsidRPr="00CE7B65" w:rsidRDefault="00C31E79" w:rsidP="00CE7B65">
      <w:pPr>
        <w:spacing w:line="360" w:lineRule="auto"/>
        <w:ind w:firstLine="540"/>
        <w:jc w:val="both"/>
        <w:rPr>
          <w:rStyle w:val="a9"/>
          <w:rFonts w:ascii="Times New Roman" w:hAnsi="Times New Roman"/>
          <w:b w:val="0"/>
          <w:bCs w:val="0"/>
          <w:sz w:val="28"/>
          <w:szCs w:val="28"/>
        </w:rPr>
      </w:pPr>
      <w:r>
        <w:rPr>
          <w:rFonts w:ascii="Times New Roman" w:hAnsi="Times New Roman"/>
          <w:sz w:val="28"/>
          <w:szCs w:val="28"/>
        </w:rPr>
        <w:t>Значения корректирующего коэффициента К</w:t>
      </w:r>
      <w:r>
        <w:rPr>
          <w:rFonts w:ascii="Times New Roman" w:hAnsi="Times New Roman"/>
          <w:sz w:val="28"/>
          <w:szCs w:val="28"/>
          <w:vertAlign w:val="subscript"/>
        </w:rPr>
        <w:t>2</w:t>
      </w:r>
      <w:r>
        <w:rPr>
          <w:rFonts w:ascii="Times New Roman" w:hAnsi="Times New Roman"/>
          <w:sz w:val="28"/>
          <w:szCs w:val="28"/>
        </w:rPr>
        <w:t xml:space="preserve">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указываются в полных рублях. Значения стоимостных показателей менее 50 копеек отбрасываются, а 50 копеек и более округляются до полного рубля.</w:t>
      </w:r>
    </w:p>
    <w:p w:rsidR="00C31E79" w:rsidRPr="00E508FC" w:rsidRDefault="00C31E79" w:rsidP="00E508FC">
      <w:pPr>
        <w:pStyle w:val="12"/>
        <w:tabs>
          <w:tab w:val="left" w:pos="2957"/>
        </w:tabs>
        <w:ind w:left="792"/>
        <w:outlineLvl w:val="0"/>
        <w:rPr>
          <w:rStyle w:val="a9"/>
          <w:rFonts w:ascii="Times New Roman" w:hAnsi="Times New Roman"/>
          <w:sz w:val="28"/>
          <w:szCs w:val="28"/>
        </w:rPr>
      </w:pPr>
    </w:p>
    <w:p w:rsidR="00C31E79" w:rsidRDefault="00C31E79" w:rsidP="00E508FC">
      <w:pPr>
        <w:pStyle w:val="12"/>
        <w:numPr>
          <w:ilvl w:val="1"/>
          <w:numId w:val="3"/>
        </w:numPr>
        <w:tabs>
          <w:tab w:val="left" w:pos="2957"/>
        </w:tabs>
        <w:outlineLvl w:val="0"/>
        <w:rPr>
          <w:rStyle w:val="a9"/>
          <w:rFonts w:ascii="Times New Roman" w:hAnsi="Times New Roman"/>
          <w:sz w:val="28"/>
          <w:szCs w:val="28"/>
        </w:rPr>
      </w:pPr>
      <w:bookmarkStart w:id="5" w:name="_Toc278665140"/>
      <w:r w:rsidRPr="00E508FC">
        <w:rPr>
          <w:rStyle w:val="a9"/>
          <w:rFonts w:ascii="Times New Roman" w:hAnsi="Times New Roman"/>
          <w:sz w:val="28"/>
          <w:szCs w:val="28"/>
        </w:rPr>
        <w:t>Налоговый период, налоговая ставка, порядок и сроки уплаты единого налога на вмененный доход</w:t>
      </w:r>
      <w:bookmarkEnd w:id="5"/>
    </w:p>
    <w:p w:rsidR="00C31E79" w:rsidRDefault="00C31E79" w:rsidP="003D1619">
      <w:pPr>
        <w:pStyle w:val="12"/>
        <w:tabs>
          <w:tab w:val="left" w:pos="2957"/>
        </w:tabs>
        <w:ind w:left="792"/>
        <w:outlineLvl w:val="0"/>
        <w:rPr>
          <w:rStyle w:val="a9"/>
          <w:rFonts w:ascii="Times New Roman" w:hAnsi="Times New Roman"/>
          <w:sz w:val="28"/>
          <w:szCs w:val="28"/>
        </w:rPr>
      </w:pPr>
    </w:p>
    <w:p w:rsidR="00C31E79" w:rsidRPr="003D1619" w:rsidRDefault="00C31E79" w:rsidP="003D1619">
      <w:pPr>
        <w:pStyle w:val="12"/>
        <w:widowControl w:val="0"/>
        <w:spacing w:line="360" w:lineRule="auto"/>
        <w:ind w:left="0" w:firstLine="709"/>
        <w:jc w:val="both"/>
        <w:rPr>
          <w:rFonts w:ascii="Times New Roman" w:hAnsi="Times New Roman"/>
          <w:sz w:val="28"/>
          <w:szCs w:val="28"/>
        </w:rPr>
      </w:pPr>
      <w:r w:rsidRPr="003D1619">
        <w:rPr>
          <w:rFonts w:ascii="Times New Roman" w:hAnsi="Times New Roman"/>
          <w:sz w:val="28"/>
          <w:szCs w:val="28"/>
        </w:rPr>
        <w:t>Налоговым периодом по ЕНВД признается квартал. Это означает, что исчислять и уплачивать налог в бюджет необходимо по окончании каждого квартала.</w:t>
      </w:r>
    </w:p>
    <w:p w:rsidR="00C31E79" w:rsidRDefault="00C31E79" w:rsidP="003D1619">
      <w:pPr>
        <w:pStyle w:val="12"/>
        <w:tabs>
          <w:tab w:val="left" w:pos="2957"/>
        </w:tabs>
        <w:spacing w:line="360" w:lineRule="auto"/>
        <w:ind w:left="0" w:firstLine="709"/>
        <w:jc w:val="both"/>
        <w:outlineLvl w:val="0"/>
        <w:rPr>
          <w:rFonts w:ascii="Times New Roman" w:hAnsi="Times New Roman"/>
          <w:sz w:val="28"/>
          <w:szCs w:val="28"/>
        </w:rPr>
      </w:pPr>
      <w:bookmarkStart w:id="6" w:name="_Toc278665141"/>
      <w:r w:rsidRPr="00351B15">
        <w:rPr>
          <w:rFonts w:ascii="Times New Roman" w:hAnsi="Times New Roman"/>
          <w:sz w:val="28"/>
          <w:szCs w:val="28"/>
        </w:rPr>
        <w:t>Ставка ЕНВД составляет 15% величины вмененного дохода</w:t>
      </w:r>
      <w:r>
        <w:rPr>
          <w:rFonts w:ascii="Times New Roman" w:hAnsi="Times New Roman"/>
          <w:sz w:val="28"/>
          <w:szCs w:val="28"/>
        </w:rPr>
        <w:t>.</w:t>
      </w:r>
      <w:bookmarkEnd w:id="6"/>
    </w:p>
    <w:p w:rsidR="00C31E79" w:rsidRPr="003D1619" w:rsidRDefault="00C31E79" w:rsidP="003D1619">
      <w:pPr>
        <w:widowControl w:val="0"/>
        <w:spacing w:line="360" w:lineRule="auto"/>
        <w:ind w:firstLine="709"/>
        <w:jc w:val="both"/>
        <w:rPr>
          <w:rFonts w:ascii="Times New Roman" w:hAnsi="Times New Roman"/>
          <w:sz w:val="28"/>
          <w:szCs w:val="28"/>
        </w:rPr>
      </w:pPr>
      <w:r w:rsidRPr="003D1619">
        <w:rPr>
          <w:rFonts w:ascii="Times New Roman" w:hAnsi="Times New Roman"/>
          <w:sz w:val="28"/>
          <w:szCs w:val="28"/>
        </w:rPr>
        <w:t>Сумму ЕНВД исчисляют по итогам налогового периода, применив следующую формулу:</w:t>
      </w:r>
    </w:p>
    <w:p w:rsidR="00C31E79" w:rsidRPr="003D1619" w:rsidRDefault="00C31E79" w:rsidP="003D1619">
      <w:pPr>
        <w:widowControl w:val="0"/>
        <w:spacing w:line="360" w:lineRule="auto"/>
        <w:ind w:firstLine="709"/>
        <w:jc w:val="both"/>
        <w:rPr>
          <w:rFonts w:ascii="Times New Roman" w:hAnsi="Times New Roman"/>
          <w:sz w:val="28"/>
          <w:szCs w:val="28"/>
        </w:rPr>
      </w:pPr>
      <w:r w:rsidRPr="003D1619">
        <w:rPr>
          <w:rFonts w:ascii="Times New Roman" w:hAnsi="Times New Roman"/>
          <w:sz w:val="28"/>
          <w:szCs w:val="28"/>
        </w:rPr>
        <w:t>ЕНВД =  НБ * С,  где</w:t>
      </w:r>
    </w:p>
    <w:p w:rsidR="00C31E79" w:rsidRPr="003D1619" w:rsidRDefault="00C31E79" w:rsidP="003D1619">
      <w:pPr>
        <w:widowControl w:val="0"/>
        <w:spacing w:line="360" w:lineRule="auto"/>
        <w:ind w:firstLine="709"/>
        <w:jc w:val="both"/>
        <w:rPr>
          <w:rFonts w:ascii="Times New Roman" w:hAnsi="Times New Roman"/>
          <w:sz w:val="28"/>
          <w:szCs w:val="28"/>
        </w:rPr>
      </w:pPr>
      <w:r w:rsidRPr="003D1619">
        <w:rPr>
          <w:rFonts w:ascii="Times New Roman" w:hAnsi="Times New Roman"/>
          <w:sz w:val="28"/>
          <w:szCs w:val="28"/>
        </w:rPr>
        <w:t xml:space="preserve"> НБ - налоговая база;</w:t>
      </w:r>
    </w:p>
    <w:p w:rsidR="00C31E79" w:rsidRPr="003D1619" w:rsidRDefault="00C31E79" w:rsidP="003D1619">
      <w:pPr>
        <w:pStyle w:val="12"/>
        <w:widowControl w:val="0"/>
        <w:spacing w:line="360" w:lineRule="auto"/>
        <w:ind w:left="0" w:firstLine="709"/>
        <w:jc w:val="both"/>
        <w:rPr>
          <w:rFonts w:ascii="Times New Roman" w:hAnsi="Times New Roman"/>
          <w:sz w:val="28"/>
          <w:szCs w:val="28"/>
        </w:rPr>
      </w:pPr>
      <w:r w:rsidRPr="003D1619">
        <w:rPr>
          <w:rFonts w:ascii="Times New Roman" w:hAnsi="Times New Roman"/>
          <w:sz w:val="28"/>
          <w:szCs w:val="28"/>
        </w:rPr>
        <w:t>С - ставка налога.</w:t>
      </w:r>
    </w:p>
    <w:p w:rsidR="00C31E79" w:rsidRPr="003D1619" w:rsidRDefault="00C31E79" w:rsidP="003D1619">
      <w:pPr>
        <w:pStyle w:val="12"/>
        <w:widowControl w:val="0"/>
        <w:spacing w:line="360" w:lineRule="auto"/>
        <w:ind w:left="0" w:firstLine="709"/>
        <w:jc w:val="both"/>
        <w:rPr>
          <w:rFonts w:ascii="Times New Roman" w:hAnsi="Times New Roman"/>
          <w:sz w:val="28"/>
          <w:szCs w:val="28"/>
        </w:rPr>
      </w:pPr>
      <w:r w:rsidRPr="003D1619">
        <w:rPr>
          <w:rFonts w:ascii="Times New Roman" w:hAnsi="Times New Roman"/>
          <w:sz w:val="28"/>
          <w:szCs w:val="28"/>
        </w:rPr>
        <w:t>Если в течение квартала величина физического показателя меняется, плательщик ЕНВД учитывает это изменение с начала того месяца, в котором оно произошло.</w:t>
      </w:r>
    </w:p>
    <w:p w:rsidR="00C31E79" w:rsidRPr="003D1619" w:rsidRDefault="00C31E79" w:rsidP="003D1619">
      <w:pPr>
        <w:pStyle w:val="12"/>
        <w:widowControl w:val="0"/>
        <w:spacing w:line="360" w:lineRule="auto"/>
        <w:ind w:left="0" w:firstLine="709"/>
        <w:jc w:val="both"/>
        <w:rPr>
          <w:rFonts w:ascii="Times New Roman" w:hAnsi="Times New Roman"/>
          <w:sz w:val="28"/>
          <w:szCs w:val="28"/>
        </w:rPr>
      </w:pPr>
      <w:r w:rsidRPr="003D1619">
        <w:rPr>
          <w:rFonts w:ascii="Times New Roman" w:hAnsi="Times New Roman"/>
          <w:sz w:val="28"/>
          <w:szCs w:val="28"/>
        </w:rPr>
        <w:t>Уплата ЕНВД производится налогоплательщиками по итогам налогового периода не позднее 25-го числа первого месяца следующего</w:t>
      </w:r>
      <w:r w:rsidRPr="00351B15">
        <w:t xml:space="preserve"> </w:t>
      </w:r>
      <w:r w:rsidRPr="003D1619">
        <w:rPr>
          <w:rFonts w:ascii="Times New Roman" w:hAnsi="Times New Roman"/>
          <w:sz w:val="28"/>
          <w:szCs w:val="28"/>
        </w:rPr>
        <w:t>налогового периода.</w:t>
      </w:r>
    </w:p>
    <w:p w:rsidR="00C31E79" w:rsidRPr="003D1619" w:rsidRDefault="00C31E79" w:rsidP="003D1619">
      <w:pPr>
        <w:pStyle w:val="12"/>
        <w:spacing w:line="360" w:lineRule="auto"/>
        <w:ind w:left="0" w:firstLine="709"/>
        <w:jc w:val="both"/>
        <w:rPr>
          <w:rFonts w:ascii="Times New Roman" w:hAnsi="Times New Roman"/>
          <w:sz w:val="28"/>
          <w:szCs w:val="28"/>
        </w:rPr>
      </w:pPr>
      <w:r w:rsidRPr="003D1619">
        <w:rPr>
          <w:rFonts w:ascii="Times New Roman" w:hAnsi="Times New Roman"/>
          <w:sz w:val="28"/>
          <w:szCs w:val="28"/>
        </w:rPr>
        <w:t xml:space="preserve">Сумма единого налога,  исчисленная за налоговый период, уменьшается налогоплательщиком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 </w:t>
      </w:r>
    </w:p>
    <w:p w:rsidR="00C31E79" w:rsidRPr="003D1619" w:rsidRDefault="00C31E79" w:rsidP="003D1619">
      <w:pPr>
        <w:pStyle w:val="12"/>
        <w:tabs>
          <w:tab w:val="left" w:pos="2957"/>
        </w:tabs>
        <w:spacing w:line="360" w:lineRule="auto"/>
        <w:ind w:left="0" w:firstLine="709"/>
        <w:jc w:val="both"/>
        <w:outlineLvl w:val="0"/>
        <w:rPr>
          <w:rStyle w:val="a9"/>
          <w:rFonts w:ascii="Times New Roman" w:hAnsi="Times New Roman"/>
          <w:sz w:val="28"/>
          <w:szCs w:val="28"/>
        </w:rPr>
      </w:pPr>
      <w:bookmarkStart w:id="7" w:name="_Toc278665142"/>
      <w:r w:rsidRPr="00351B15">
        <w:rPr>
          <w:rFonts w:ascii="Times New Roman" w:hAnsi="Times New Roman"/>
          <w:sz w:val="28"/>
          <w:szCs w:val="28"/>
        </w:rPr>
        <w:t>Налоговые декларации по ЕНВД следует подавать в налоговые органы по итогам налогового периода не позднее 20-го числа первого месяца следующего налогового периода</w:t>
      </w:r>
      <w:r>
        <w:rPr>
          <w:rFonts w:ascii="Times New Roman" w:hAnsi="Times New Roman"/>
          <w:sz w:val="28"/>
          <w:szCs w:val="28"/>
        </w:rPr>
        <w:t>.</w:t>
      </w:r>
      <w:bookmarkEnd w:id="7"/>
    </w:p>
    <w:p w:rsidR="00C31E79" w:rsidRDefault="00C31E79" w:rsidP="003D1619">
      <w:pPr>
        <w:pStyle w:val="12"/>
        <w:tabs>
          <w:tab w:val="left" w:pos="2957"/>
        </w:tabs>
        <w:ind w:left="792"/>
        <w:outlineLvl w:val="0"/>
        <w:rPr>
          <w:rStyle w:val="a9"/>
          <w:rFonts w:ascii="Times New Roman" w:hAnsi="Times New Roman"/>
          <w:sz w:val="28"/>
          <w:szCs w:val="28"/>
        </w:rPr>
      </w:pPr>
    </w:p>
    <w:p w:rsidR="00C31E79" w:rsidRDefault="00C31E79" w:rsidP="00E508FC">
      <w:pPr>
        <w:pStyle w:val="12"/>
        <w:numPr>
          <w:ilvl w:val="1"/>
          <w:numId w:val="3"/>
        </w:numPr>
        <w:tabs>
          <w:tab w:val="left" w:pos="2957"/>
        </w:tabs>
        <w:outlineLvl w:val="0"/>
        <w:rPr>
          <w:rStyle w:val="a9"/>
          <w:rFonts w:ascii="Times New Roman" w:hAnsi="Times New Roman"/>
          <w:sz w:val="28"/>
          <w:szCs w:val="28"/>
        </w:rPr>
      </w:pPr>
      <w:bookmarkStart w:id="8" w:name="_Toc278665143"/>
      <w:r>
        <w:rPr>
          <w:rStyle w:val="a9"/>
          <w:rFonts w:ascii="Times New Roman" w:hAnsi="Times New Roman"/>
          <w:sz w:val="28"/>
          <w:szCs w:val="28"/>
        </w:rPr>
        <w:t>Зачисление сумм единого налога</w:t>
      </w:r>
      <w:bookmarkEnd w:id="8"/>
    </w:p>
    <w:p w:rsidR="00C31E79" w:rsidRDefault="00C31E79" w:rsidP="003D1619">
      <w:pPr>
        <w:pStyle w:val="12"/>
        <w:tabs>
          <w:tab w:val="left" w:pos="2957"/>
        </w:tabs>
        <w:ind w:left="792"/>
        <w:outlineLvl w:val="0"/>
        <w:rPr>
          <w:rStyle w:val="a9"/>
          <w:rFonts w:ascii="Times New Roman" w:hAnsi="Times New Roman"/>
          <w:sz w:val="28"/>
          <w:szCs w:val="28"/>
        </w:rPr>
      </w:pPr>
    </w:p>
    <w:p w:rsidR="00C31E79" w:rsidRPr="003D1619" w:rsidRDefault="00C31E79" w:rsidP="003D63C7">
      <w:pPr>
        <w:pStyle w:val="12"/>
        <w:tabs>
          <w:tab w:val="left" w:pos="2957"/>
        </w:tabs>
        <w:spacing w:line="360" w:lineRule="auto"/>
        <w:ind w:left="0" w:firstLine="709"/>
        <w:jc w:val="both"/>
        <w:outlineLvl w:val="0"/>
        <w:rPr>
          <w:rStyle w:val="a9"/>
          <w:rFonts w:ascii="Times New Roman" w:hAnsi="Times New Roman"/>
          <w:b w:val="0"/>
          <w:sz w:val="28"/>
          <w:szCs w:val="28"/>
        </w:rPr>
      </w:pPr>
      <w:bookmarkStart w:id="9" w:name="_Toc278665144"/>
      <w:r w:rsidRPr="003D1619">
        <w:rPr>
          <w:rStyle w:val="a9"/>
          <w:rFonts w:ascii="Times New Roman" w:hAnsi="Times New Roman"/>
          <w:b w:val="0"/>
          <w:sz w:val="28"/>
          <w:szCs w:val="28"/>
        </w:rPr>
        <w:t xml:space="preserve">Суммы </w:t>
      </w:r>
      <w:r>
        <w:rPr>
          <w:rStyle w:val="a9"/>
          <w:rFonts w:ascii="Times New Roman" w:hAnsi="Times New Roman"/>
          <w:b w:val="0"/>
          <w:sz w:val="28"/>
          <w:szCs w:val="28"/>
        </w:rPr>
        <w:t>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bookmarkEnd w:id="9"/>
    </w:p>
    <w:p w:rsidR="00C31E79" w:rsidRPr="003D1619" w:rsidRDefault="00C31E79" w:rsidP="003D1619">
      <w:pPr>
        <w:tabs>
          <w:tab w:val="left" w:pos="2957"/>
        </w:tabs>
        <w:outlineLvl w:val="0"/>
        <w:rPr>
          <w:rStyle w:val="a9"/>
          <w:rFonts w:ascii="Times New Roman" w:hAnsi="Times New Roman"/>
          <w:sz w:val="28"/>
          <w:szCs w:val="28"/>
        </w:rPr>
      </w:pPr>
    </w:p>
    <w:p w:rsidR="00C31E79" w:rsidRDefault="00C31E79" w:rsidP="003D1619">
      <w:pPr>
        <w:pStyle w:val="12"/>
        <w:tabs>
          <w:tab w:val="left" w:pos="2957"/>
        </w:tabs>
        <w:ind w:left="360"/>
        <w:outlineLvl w:val="0"/>
        <w:rPr>
          <w:rStyle w:val="a9"/>
          <w:rFonts w:ascii="Times New Roman" w:hAnsi="Times New Roman"/>
          <w:sz w:val="28"/>
          <w:szCs w:val="28"/>
        </w:rPr>
      </w:pPr>
    </w:p>
    <w:p w:rsidR="00C31E79" w:rsidRDefault="00C31E79" w:rsidP="00751437">
      <w:pPr>
        <w:pStyle w:val="12"/>
        <w:tabs>
          <w:tab w:val="left" w:pos="2957"/>
        </w:tabs>
        <w:ind w:left="792"/>
        <w:outlineLvl w:val="0"/>
        <w:rPr>
          <w:rStyle w:val="a9"/>
          <w:rFonts w:ascii="Times New Roman" w:hAnsi="Times New Roman"/>
          <w:sz w:val="28"/>
          <w:szCs w:val="28"/>
        </w:rPr>
      </w:pPr>
    </w:p>
    <w:p w:rsidR="00C31E79" w:rsidRPr="00E508FC" w:rsidRDefault="00C31E79">
      <w:pPr>
        <w:rPr>
          <w:rStyle w:val="a9"/>
          <w:rFonts w:ascii="Times New Roman" w:hAnsi="Times New Roman"/>
          <w:sz w:val="28"/>
          <w:szCs w:val="28"/>
        </w:rPr>
      </w:pPr>
      <w:r w:rsidRPr="00E508FC">
        <w:rPr>
          <w:rStyle w:val="a9"/>
          <w:rFonts w:ascii="Times New Roman" w:hAnsi="Times New Roman"/>
          <w:sz w:val="28"/>
          <w:szCs w:val="28"/>
        </w:rPr>
        <w:br w:type="page"/>
      </w:r>
    </w:p>
    <w:p w:rsidR="00C31E79" w:rsidRPr="00E508FC" w:rsidRDefault="00C31E79" w:rsidP="00E508FC">
      <w:pPr>
        <w:pStyle w:val="12"/>
        <w:tabs>
          <w:tab w:val="left" w:pos="2957"/>
        </w:tabs>
        <w:ind w:left="360"/>
        <w:outlineLvl w:val="0"/>
        <w:rPr>
          <w:rStyle w:val="a9"/>
          <w:rFonts w:ascii="Times New Roman" w:hAnsi="Times New Roman"/>
          <w:sz w:val="28"/>
          <w:szCs w:val="28"/>
        </w:rPr>
      </w:pPr>
    </w:p>
    <w:p w:rsidR="00C31E79" w:rsidRPr="00E508FC" w:rsidRDefault="00C31E79" w:rsidP="009030B1">
      <w:pPr>
        <w:pStyle w:val="12"/>
        <w:tabs>
          <w:tab w:val="left" w:pos="2957"/>
        </w:tabs>
        <w:ind w:left="360"/>
        <w:outlineLvl w:val="0"/>
        <w:rPr>
          <w:rStyle w:val="a9"/>
          <w:rFonts w:ascii="Times New Roman" w:hAnsi="Times New Roman"/>
          <w:sz w:val="28"/>
          <w:szCs w:val="28"/>
        </w:rPr>
      </w:pPr>
      <w:bookmarkStart w:id="10" w:name="_Toc278665145"/>
      <w:r w:rsidRPr="00E508FC">
        <w:rPr>
          <w:rStyle w:val="a9"/>
          <w:rFonts w:ascii="Times New Roman" w:hAnsi="Times New Roman"/>
          <w:sz w:val="28"/>
          <w:szCs w:val="28"/>
        </w:rPr>
        <w:t>Заключение</w:t>
      </w:r>
      <w:bookmarkEnd w:id="10"/>
      <w:r w:rsidRPr="00E508FC">
        <w:rPr>
          <w:rStyle w:val="a9"/>
          <w:rFonts w:ascii="Times New Roman" w:hAnsi="Times New Roman"/>
          <w:sz w:val="28"/>
          <w:szCs w:val="28"/>
        </w:rPr>
        <w:t xml:space="preserve"> </w:t>
      </w:r>
    </w:p>
    <w:p w:rsidR="00C31E79" w:rsidRPr="00BD7129" w:rsidRDefault="00C31E79" w:rsidP="00BD7129">
      <w:pPr>
        <w:spacing w:line="360" w:lineRule="auto"/>
        <w:ind w:firstLine="709"/>
        <w:jc w:val="both"/>
        <w:rPr>
          <w:rFonts w:ascii="Times New Roman" w:hAnsi="Times New Roman"/>
          <w:sz w:val="28"/>
          <w:szCs w:val="28"/>
        </w:rPr>
      </w:pPr>
      <w:r w:rsidRPr="00BD7129">
        <w:rPr>
          <w:rFonts w:ascii="Times New Roman" w:hAnsi="Times New Roman"/>
          <w:sz w:val="28"/>
          <w:szCs w:val="28"/>
        </w:rPr>
        <w:t>Федеральный закон "О едином налоге на вмененный доход" носит рамочный характер, т.е. определяет основные принципы налогообложения организации и индивидуальных предпринимателей, занимающихся определенными видами деятельности. Закон принимается, прежде всего, для того, чтобы привлечь к уплате единого налога на вмененный доход организации и физические лица, занимающихся предпринимательской деятельностью в сфере розничной торговли, общественного питания, бытового и транспортного обслуживания – то есть таких хозяйствующих субъектов, которые значительную часть расчетов с покупателями осуществляют в наличной форме, где налоговый контроль значительно затруднен.</w:t>
      </w:r>
    </w:p>
    <w:p w:rsidR="00C31E79" w:rsidRPr="00BD7129" w:rsidRDefault="00C31E79" w:rsidP="00BD7129">
      <w:pPr>
        <w:spacing w:line="360" w:lineRule="auto"/>
        <w:ind w:firstLine="540"/>
        <w:jc w:val="both"/>
        <w:rPr>
          <w:rFonts w:ascii="Times New Roman" w:hAnsi="Times New Roman"/>
          <w:sz w:val="28"/>
          <w:szCs w:val="28"/>
        </w:rPr>
      </w:pPr>
      <w:r w:rsidRPr="00BD7129">
        <w:rPr>
          <w:rFonts w:ascii="Times New Roman" w:hAnsi="Times New Roman"/>
          <w:sz w:val="28"/>
          <w:szCs w:val="28"/>
        </w:rPr>
        <w:t>Закон "О едином налоге на вмененный доход" является очередным шагом для снижения налогового бремени и его равномерного распределения среди налогоплательщиков, а также для увеличения поступлений доходов в бюджет и платежей во внебюджетные фонды от налогоплательщиков.</w:t>
      </w:r>
    </w:p>
    <w:p w:rsidR="00C31E79" w:rsidRPr="00A31F66" w:rsidRDefault="00C31E79" w:rsidP="00BD7129">
      <w:pPr>
        <w:spacing w:line="360" w:lineRule="auto"/>
        <w:ind w:firstLine="709"/>
        <w:jc w:val="both"/>
        <w:rPr>
          <w:rFonts w:ascii="Times New Roman" w:hAnsi="Times New Roman"/>
        </w:rPr>
      </w:pPr>
      <w:r w:rsidRPr="00A31F66">
        <w:rPr>
          <w:rFonts w:ascii="Times New Roman" w:hAnsi="Times New Roman"/>
          <w:sz w:val="28"/>
        </w:rPr>
        <w:t xml:space="preserve">Таким образом, система налогообложения в виде налога на вмененный доход является разновидностью основных специальных налоговых режимов. </w:t>
      </w:r>
    </w:p>
    <w:p w:rsidR="00C31E79" w:rsidRPr="00A31F66" w:rsidRDefault="00C31E79" w:rsidP="00A31F66">
      <w:pPr>
        <w:spacing w:line="360" w:lineRule="auto"/>
        <w:ind w:firstLine="720"/>
        <w:jc w:val="both"/>
        <w:rPr>
          <w:rFonts w:ascii="Times New Roman" w:hAnsi="Times New Roman"/>
          <w:sz w:val="28"/>
          <w:szCs w:val="28"/>
        </w:rPr>
      </w:pPr>
      <w:r w:rsidRPr="00A31F66">
        <w:rPr>
          <w:rFonts w:ascii="Times New Roman" w:hAnsi="Times New Roman"/>
          <w:sz w:val="28"/>
          <w:szCs w:val="28"/>
        </w:rPr>
        <w:t>Порядок применения системы налогообложения в виде единого налога на вмененный доход изложен в главе 26.3 НК РФ.</w:t>
      </w:r>
    </w:p>
    <w:p w:rsidR="00C31E79" w:rsidRPr="00A31F66" w:rsidRDefault="00C31E79" w:rsidP="00A31F66">
      <w:pPr>
        <w:spacing w:line="360" w:lineRule="auto"/>
        <w:ind w:firstLine="720"/>
        <w:jc w:val="both"/>
        <w:rPr>
          <w:rFonts w:ascii="Times New Roman" w:hAnsi="Times New Roman"/>
        </w:rPr>
      </w:pPr>
      <w:r w:rsidRPr="00A31F66">
        <w:rPr>
          <w:rFonts w:ascii="Times New Roman" w:hAnsi="Times New Roman"/>
          <w:sz w:val="28"/>
        </w:rPr>
        <w:t xml:space="preserve">Единый налог на вмененный доход вводят на своей территории региональные власти. Перечень видов предпринимательской деятельности, для которых вводится единый налог, устанавливают региональные власти. </w:t>
      </w:r>
    </w:p>
    <w:p w:rsidR="00C31E79" w:rsidRPr="00A31F66" w:rsidRDefault="00C31E79" w:rsidP="00A31F66">
      <w:pPr>
        <w:spacing w:line="360" w:lineRule="auto"/>
        <w:ind w:firstLine="720"/>
        <w:jc w:val="both"/>
        <w:rPr>
          <w:rFonts w:ascii="Times New Roman" w:hAnsi="Times New Roman"/>
          <w:sz w:val="28"/>
          <w:szCs w:val="28"/>
        </w:rPr>
      </w:pPr>
      <w:r w:rsidRPr="00A31F66">
        <w:rPr>
          <w:rFonts w:ascii="Times New Roman" w:hAnsi="Times New Roman"/>
          <w:sz w:val="28"/>
          <w:szCs w:val="28"/>
        </w:rPr>
        <w:t>Объект налогообложения единым налогом - вмененный доход. Это потенциальный доход, который, по расчетам региональных властей, возможно получить от бизнеса, облагаемого ЕНВД.</w:t>
      </w:r>
    </w:p>
    <w:p w:rsidR="00C31E79" w:rsidRPr="00A31F66" w:rsidRDefault="00C31E79" w:rsidP="00A31F66">
      <w:pPr>
        <w:spacing w:line="360" w:lineRule="auto"/>
        <w:ind w:firstLine="709"/>
        <w:rPr>
          <w:rFonts w:ascii="Times New Roman" w:hAnsi="Times New Roman"/>
        </w:rPr>
      </w:pPr>
      <w:r w:rsidRPr="00A31F66">
        <w:rPr>
          <w:rFonts w:ascii="Times New Roman" w:hAnsi="Times New Roman"/>
          <w:sz w:val="28"/>
        </w:rPr>
        <w:t xml:space="preserve">Эта система налогообложения предполагает замену следующих налогов уплатой единого налога на вмененный доход: </w:t>
      </w:r>
    </w:p>
    <w:p w:rsidR="00C31E79" w:rsidRPr="00A31F66" w:rsidRDefault="00C31E79" w:rsidP="00A31F66">
      <w:pPr>
        <w:spacing w:line="360" w:lineRule="auto"/>
        <w:ind w:firstLine="709"/>
        <w:jc w:val="both"/>
        <w:rPr>
          <w:rFonts w:ascii="Times New Roman" w:hAnsi="Times New Roman"/>
        </w:rPr>
      </w:pPr>
      <w:r w:rsidRPr="00A31F66">
        <w:rPr>
          <w:rFonts w:ascii="Times New Roman" w:hAnsi="Times New Roman"/>
          <w:sz w:val="28"/>
        </w:rPr>
        <w:t>- налог на имущество;</w:t>
      </w:r>
    </w:p>
    <w:p w:rsidR="00C31E79" w:rsidRPr="00A31F66" w:rsidRDefault="00C31E79" w:rsidP="00A31F66">
      <w:pPr>
        <w:spacing w:line="360" w:lineRule="auto"/>
        <w:ind w:firstLine="709"/>
        <w:rPr>
          <w:rFonts w:ascii="Times New Roman" w:hAnsi="Times New Roman"/>
        </w:rPr>
      </w:pPr>
      <w:r w:rsidRPr="00A31F66">
        <w:rPr>
          <w:rFonts w:ascii="Times New Roman" w:hAnsi="Times New Roman"/>
          <w:sz w:val="28"/>
        </w:rPr>
        <w:t>- ЕСН;</w:t>
      </w:r>
    </w:p>
    <w:p w:rsidR="00C31E79" w:rsidRPr="00A31F66" w:rsidRDefault="00C31E79" w:rsidP="00A31F66">
      <w:pPr>
        <w:spacing w:line="360" w:lineRule="auto"/>
        <w:ind w:firstLine="709"/>
        <w:rPr>
          <w:rFonts w:ascii="Times New Roman" w:hAnsi="Times New Roman"/>
        </w:rPr>
      </w:pPr>
      <w:r w:rsidRPr="00A31F66">
        <w:rPr>
          <w:rFonts w:ascii="Times New Roman" w:hAnsi="Times New Roman"/>
          <w:sz w:val="28"/>
        </w:rPr>
        <w:t>- налог на прибыль;</w:t>
      </w:r>
    </w:p>
    <w:p w:rsidR="00C31E79" w:rsidRDefault="00C31E79" w:rsidP="00A31F66">
      <w:pPr>
        <w:spacing w:line="360" w:lineRule="auto"/>
        <w:ind w:firstLine="709"/>
        <w:rPr>
          <w:rFonts w:ascii="Times New Roman" w:hAnsi="Times New Roman"/>
          <w:sz w:val="28"/>
        </w:rPr>
      </w:pPr>
      <w:r w:rsidRPr="00A31F66">
        <w:rPr>
          <w:rFonts w:ascii="Times New Roman" w:hAnsi="Times New Roman"/>
          <w:sz w:val="28"/>
        </w:rPr>
        <w:t>- НДС (кроме НДС при ввозе товаров в Россию).</w:t>
      </w:r>
    </w:p>
    <w:p w:rsidR="00C31E79" w:rsidRPr="00BD7129" w:rsidRDefault="00C31E79" w:rsidP="00BD7129">
      <w:pPr>
        <w:spacing w:line="360" w:lineRule="auto"/>
        <w:ind w:firstLine="709"/>
        <w:jc w:val="both"/>
        <w:rPr>
          <w:rFonts w:ascii="Times New Roman" w:hAnsi="Times New Roman"/>
          <w:sz w:val="28"/>
          <w:szCs w:val="28"/>
        </w:rPr>
      </w:pPr>
      <w:r w:rsidRPr="00BD7129">
        <w:rPr>
          <w:rFonts w:ascii="Times New Roman" w:hAnsi="Times New Roman"/>
          <w:sz w:val="28"/>
          <w:szCs w:val="28"/>
        </w:rPr>
        <w:t>И все таки</w:t>
      </w:r>
      <w:r>
        <w:rPr>
          <w:rFonts w:ascii="Times New Roman" w:hAnsi="Times New Roman"/>
          <w:sz w:val="28"/>
          <w:szCs w:val="28"/>
        </w:rPr>
        <w:t>,</w:t>
      </w:r>
      <w:r w:rsidRPr="00BD7129">
        <w:rPr>
          <w:rFonts w:ascii="Times New Roman" w:hAnsi="Times New Roman"/>
          <w:sz w:val="28"/>
          <w:szCs w:val="28"/>
        </w:rPr>
        <w:t xml:space="preserve"> введение единого налога взамен нескольких существующих, ликвидация обязательности приобретения патента, простота расчета налога по результатам хозяйственной деятельности, охват всей совокупности малых предприятий упрощенным налогообложением  позволит не только остановить сокращение численности малых предприятий, но и, по мнению предпринимателей, стать стимулирующим фактором для развития малого бизнеса.</w:t>
      </w:r>
    </w:p>
    <w:p w:rsidR="00C31E79" w:rsidRDefault="00C31E79" w:rsidP="00A31F66">
      <w:pPr>
        <w:spacing w:line="360" w:lineRule="auto"/>
        <w:ind w:firstLine="709"/>
      </w:pPr>
    </w:p>
    <w:p w:rsidR="00C31E79" w:rsidRPr="00E508FC" w:rsidRDefault="00C31E79">
      <w:pPr>
        <w:rPr>
          <w:rStyle w:val="a9"/>
          <w:rFonts w:ascii="Times New Roman" w:hAnsi="Times New Roman"/>
          <w:sz w:val="28"/>
          <w:szCs w:val="28"/>
        </w:rPr>
      </w:pPr>
      <w:r w:rsidRPr="00E508FC">
        <w:rPr>
          <w:rStyle w:val="a9"/>
          <w:rFonts w:ascii="Times New Roman" w:hAnsi="Times New Roman"/>
          <w:sz w:val="28"/>
          <w:szCs w:val="28"/>
        </w:rPr>
        <w:br w:type="page"/>
      </w:r>
    </w:p>
    <w:p w:rsidR="00C31E79" w:rsidRPr="00E508FC" w:rsidRDefault="00C31E79" w:rsidP="00E508FC">
      <w:pPr>
        <w:tabs>
          <w:tab w:val="left" w:pos="2957"/>
        </w:tabs>
        <w:outlineLvl w:val="0"/>
        <w:rPr>
          <w:rStyle w:val="a9"/>
          <w:rFonts w:ascii="Times New Roman" w:hAnsi="Times New Roman"/>
          <w:sz w:val="28"/>
          <w:szCs w:val="28"/>
        </w:rPr>
      </w:pPr>
    </w:p>
    <w:p w:rsidR="00C31E79" w:rsidRDefault="00C31E79" w:rsidP="009030B1">
      <w:pPr>
        <w:pStyle w:val="12"/>
        <w:tabs>
          <w:tab w:val="left" w:pos="2957"/>
        </w:tabs>
        <w:ind w:left="360"/>
        <w:outlineLvl w:val="0"/>
        <w:rPr>
          <w:rStyle w:val="a9"/>
          <w:rFonts w:ascii="Times New Roman" w:hAnsi="Times New Roman"/>
          <w:sz w:val="28"/>
          <w:szCs w:val="28"/>
        </w:rPr>
      </w:pPr>
      <w:bookmarkStart w:id="11" w:name="_Toc278665146"/>
      <w:r w:rsidRPr="00E508FC">
        <w:rPr>
          <w:rStyle w:val="a9"/>
          <w:rFonts w:ascii="Times New Roman" w:hAnsi="Times New Roman"/>
          <w:sz w:val="28"/>
          <w:szCs w:val="28"/>
        </w:rPr>
        <w:t>Список литературы</w:t>
      </w:r>
      <w:bookmarkEnd w:id="11"/>
      <w:r w:rsidRPr="00E508FC">
        <w:rPr>
          <w:rStyle w:val="a9"/>
          <w:rFonts w:ascii="Times New Roman" w:hAnsi="Times New Roman"/>
          <w:sz w:val="28"/>
          <w:szCs w:val="28"/>
        </w:rPr>
        <w:t xml:space="preserve"> </w:t>
      </w:r>
    </w:p>
    <w:p w:rsidR="00C31E79" w:rsidRDefault="00C31E79" w:rsidP="009030B1">
      <w:pPr>
        <w:pStyle w:val="12"/>
        <w:tabs>
          <w:tab w:val="left" w:pos="2957"/>
        </w:tabs>
        <w:ind w:left="360"/>
        <w:outlineLvl w:val="0"/>
        <w:rPr>
          <w:rStyle w:val="a9"/>
          <w:rFonts w:ascii="Times New Roman" w:hAnsi="Times New Roman"/>
          <w:sz w:val="28"/>
          <w:szCs w:val="28"/>
        </w:rPr>
      </w:pPr>
    </w:p>
    <w:p w:rsidR="00C31E79" w:rsidRPr="00B10163" w:rsidRDefault="00C31E79" w:rsidP="00B10163">
      <w:pPr>
        <w:pStyle w:val="12"/>
        <w:numPr>
          <w:ilvl w:val="0"/>
          <w:numId w:val="8"/>
        </w:numPr>
        <w:tabs>
          <w:tab w:val="left" w:pos="2957"/>
        </w:tabs>
        <w:outlineLvl w:val="0"/>
        <w:rPr>
          <w:rStyle w:val="a9"/>
          <w:rFonts w:ascii="Times New Roman" w:hAnsi="Times New Roman"/>
          <w:b w:val="0"/>
          <w:sz w:val="28"/>
          <w:szCs w:val="28"/>
        </w:rPr>
      </w:pPr>
      <w:r w:rsidRPr="00B10163">
        <w:rPr>
          <w:rStyle w:val="a9"/>
          <w:rFonts w:ascii="Times New Roman" w:hAnsi="Times New Roman"/>
          <w:b w:val="0"/>
          <w:sz w:val="28"/>
          <w:szCs w:val="28"/>
        </w:rPr>
        <w:t>Акилова Е.В \статья: «Бюджетные учреждения. Единый налог на вмененный налог».</w:t>
      </w:r>
    </w:p>
    <w:p w:rsidR="00C31E79" w:rsidRPr="0084647B" w:rsidRDefault="00C31E79" w:rsidP="00B10163">
      <w:pPr>
        <w:pStyle w:val="12"/>
        <w:widowControl w:val="0"/>
        <w:numPr>
          <w:ilvl w:val="0"/>
          <w:numId w:val="8"/>
        </w:numPr>
        <w:autoSpaceDE w:val="0"/>
        <w:autoSpaceDN w:val="0"/>
        <w:adjustRightInd w:val="0"/>
        <w:spacing w:after="0" w:line="360" w:lineRule="auto"/>
        <w:rPr>
          <w:rFonts w:ascii="Times New Roman" w:hAnsi="Times New Roman"/>
          <w:sz w:val="28"/>
        </w:rPr>
      </w:pPr>
      <w:r w:rsidRPr="0084647B">
        <w:rPr>
          <w:rFonts w:ascii="Times New Roman" w:hAnsi="Times New Roman"/>
          <w:sz w:val="28"/>
        </w:rPr>
        <w:t>Александров И.М. Налоги и налогообложение. – М.: Дашков и К, 2008 г.</w:t>
      </w:r>
    </w:p>
    <w:p w:rsidR="00C31E79" w:rsidRPr="0084647B" w:rsidRDefault="00C31E79" w:rsidP="00B10163">
      <w:pPr>
        <w:pStyle w:val="12"/>
        <w:numPr>
          <w:ilvl w:val="0"/>
          <w:numId w:val="8"/>
        </w:numPr>
        <w:rPr>
          <w:rFonts w:ascii="Times New Roman" w:hAnsi="Times New Roman"/>
          <w:sz w:val="28"/>
          <w:szCs w:val="28"/>
        </w:rPr>
      </w:pPr>
      <w:r w:rsidRPr="0084647B">
        <w:rPr>
          <w:rFonts w:ascii="Times New Roman" w:hAnsi="Times New Roman"/>
          <w:sz w:val="28"/>
          <w:szCs w:val="28"/>
        </w:rPr>
        <w:t>Балкизов В.Б. Единый налог на вмененный доход: Проблемы и просчеты / В.Б.Балкизов, А.А Чеченов// Финансы.- 1999.- № 7.</w:t>
      </w:r>
    </w:p>
    <w:p w:rsidR="00C31E79" w:rsidRPr="0084647B" w:rsidRDefault="00C31E79" w:rsidP="00B10163">
      <w:pPr>
        <w:pStyle w:val="12"/>
        <w:numPr>
          <w:ilvl w:val="0"/>
          <w:numId w:val="8"/>
        </w:numPr>
        <w:spacing w:after="0" w:line="360" w:lineRule="auto"/>
        <w:rPr>
          <w:rFonts w:ascii="Times New Roman" w:hAnsi="Times New Roman"/>
          <w:sz w:val="28"/>
          <w:szCs w:val="28"/>
        </w:rPr>
      </w:pPr>
      <w:r w:rsidRPr="0084647B">
        <w:rPr>
          <w:rFonts w:ascii="Times New Roman" w:hAnsi="Times New Roman"/>
          <w:sz w:val="28"/>
          <w:szCs w:val="28"/>
        </w:rPr>
        <w:t>Блескин А.Б. Единый налог на вмененный доход: Проблемы и пути совершенствования // Налоговый Вестник № 10, 2001г.</w:t>
      </w:r>
    </w:p>
    <w:p w:rsidR="00C31E79" w:rsidRPr="0084647B" w:rsidRDefault="00C31E79" w:rsidP="00B10163">
      <w:pPr>
        <w:pStyle w:val="12"/>
        <w:widowControl w:val="0"/>
        <w:numPr>
          <w:ilvl w:val="0"/>
          <w:numId w:val="8"/>
        </w:numPr>
        <w:autoSpaceDE w:val="0"/>
        <w:autoSpaceDN w:val="0"/>
        <w:adjustRightInd w:val="0"/>
        <w:spacing w:after="0" w:line="360" w:lineRule="auto"/>
        <w:rPr>
          <w:rFonts w:ascii="Times New Roman" w:hAnsi="Times New Roman"/>
          <w:sz w:val="28"/>
          <w:szCs w:val="28"/>
        </w:rPr>
      </w:pPr>
      <w:r w:rsidRPr="0084647B">
        <w:rPr>
          <w:rFonts w:ascii="Times New Roman" w:hAnsi="Times New Roman"/>
          <w:sz w:val="28"/>
          <w:szCs w:val="28"/>
        </w:rPr>
        <w:t>Карпов В.В. ЕНВД для индивидуальных предпринимателей. Полное практическое руководство/В.В. Карпов - 2-е изд., перераб. И доп. – М.: Кнорус, 2006</w:t>
      </w:r>
      <w:r>
        <w:rPr>
          <w:rFonts w:ascii="Times New Roman" w:hAnsi="Times New Roman"/>
          <w:sz w:val="28"/>
          <w:szCs w:val="28"/>
        </w:rPr>
        <w:t>.</w:t>
      </w:r>
    </w:p>
    <w:p w:rsidR="00C31E79" w:rsidRPr="0084647B" w:rsidRDefault="00C31E79" w:rsidP="00B10163">
      <w:pPr>
        <w:pStyle w:val="12"/>
        <w:widowControl w:val="0"/>
        <w:numPr>
          <w:ilvl w:val="0"/>
          <w:numId w:val="8"/>
        </w:numPr>
        <w:autoSpaceDE w:val="0"/>
        <w:autoSpaceDN w:val="0"/>
        <w:adjustRightInd w:val="0"/>
        <w:spacing w:after="0" w:line="360" w:lineRule="auto"/>
        <w:rPr>
          <w:rFonts w:ascii="Times New Roman" w:hAnsi="Times New Roman"/>
          <w:sz w:val="28"/>
          <w:szCs w:val="28"/>
        </w:rPr>
      </w:pPr>
      <w:r w:rsidRPr="0084647B">
        <w:rPr>
          <w:rFonts w:ascii="Times New Roman" w:hAnsi="Times New Roman"/>
          <w:sz w:val="28"/>
          <w:szCs w:val="28"/>
        </w:rPr>
        <w:t>Лукаш Ю.А. Экономия на налоговых платежах: ЕНВД: практическое пособие/Ю.А. Лукаш. - М.: ООО «Торгстрим», 2006.</w:t>
      </w:r>
    </w:p>
    <w:p w:rsidR="00C31E79" w:rsidRPr="0084647B" w:rsidRDefault="00C31E79" w:rsidP="00B10163">
      <w:pPr>
        <w:pStyle w:val="12"/>
        <w:numPr>
          <w:ilvl w:val="0"/>
          <w:numId w:val="8"/>
        </w:numPr>
        <w:spacing w:after="0" w:line="360" w:lineRule="auto"/>
        <w:rPr>
          <w:rFonts w:ascii="Times New Roman" w:hAnsi="Times New Roman"/>
          <w:sz w:val="28"/>
          <w:szCs w:val="28"/>
        </w:rPr>
      </w:pPr>
      <w:r w:rsidRPr="0084647B">
        <w:rPr>
          <w:rFonts w:ascii="Times New Roman" w:hAnsi="Times New Roman"/>
          <w:sz w:val="28"/>
          <w:szCs w:val="28"/>
        </w:rPr>
        <w:t>Налоговый кодекс РФ</w:t>
      </w:r>
    </w:p>
    <w:p w:rsidR="00C31E79" w:rsidRPr="0084647B" w:rsidRDefault="00C31E79" w:rsidP="00B10163">
      <w:pPr>
        <w:pStyle w:val="12"/>
        <w:numPr>
          <w:ilvl w:val="0"/>
          <w:numId w:val="8"/>
        </w:numPr>
        <w:rPr>
          <w:rFonts w:ascii="Times New Roman" w:hAnsi="Times New Roman"/>
          <w:sz w:val="28"/>
        </w:rPr>
      </w:pPr>
      <w:r w:rsidRPr="0084647B">
        <w:rPr>
          <w:rFonts w:ascii="Times New Roman" w:hAnsi="Times New Roman"/>
          <w:sz w:val="28"/>
        </w:rPr>
        <w:t>Подпорин Ю.В. Единый налог на вмененный доход (ЕНВД)./ "Бератор-Паблишинг", 2009 г.</w:t>
      </w:r>
    </w:p>
    <w:p w:rsidR="00C31E79" w:rsidRPr="009A460F" w:rsidRDefault="00C31E79" w:rsidP="00B10163">
      <w:pPr>
        <w:pStyle w:val="12"/>
        <w:numPr>
          <w:ilvl w:val="0"/>
          <w:numId w:val="8"/>
        </w:numPr>
        <w:rPr>
          <w:rFonts w:ascii="Times New Roman" w:hAnsi="Times New Roman"/>
        </w:rPr>
      </w:pPr>
      <w:r w:rsidRPr="0084647B">
        <w:rPr>
          <w:rFonts w:ascii="Times New Roman" w:hAnsi="Times New Roman"/>
          <w:sz w:val="28"/>
        </w:rPr>
        <w:t>Титова С.И. Торговые места и ЕНВД / Актуальные вопросы бухгалтерского учета и налогообложения, -2008. -№ 5.</w:t>
      </w:r>
    </w:p>
    <w:p w:rsidR="00C31E79" w:rsidRDefault="00C31E79" w:rsidP="009A460F">
      <w:pPr>
        <w:pStyle w:val="12"/>
        <w:ind w:left="360"/>
        <w:rPr>
          <w:rFonts w:ascii="Times New Roman" w:hAnsi="Times New Roman"/>
          <w:b/>
          <w:sz w:val="28"/>
        </w:rPr>
      </w:pPr>
    </w:p>
    <w:p w:rsidR="00C31E79" w:rsidRDefault="00C31E79" w:rsidP="009A460F">
      <w:pPr>
        <w:pStyle w:val="12"/>
        <w:ind w:left="360"/>
        <w:rPr>
          <w:rFonts w:ascii="Times New Roman" w:hAnsi="Times New Roman"/>
          <w:b/>
          <w:sz w:val="28"/>
        </w:rPr>
      </w:pPr>
      <w:r w:rsidRPr="009A460F">
        <w:rPr>
          <w:rFonts w:ascii="Times New Roman" w:hAnsi="Times New Roman"/>
          <w:b/>
          <w:sz w:val="28"/>
        </w:rPr>
        <w:t>Интернет-ресурсы:</w:t>
      </w:r>
    </w:p>
    <w:p w:rsidR="00C31E79" w:rsidRDefault="00C31E79" w:rsidP="00B10163">
      <w:pPr>
        <w:pStyle w:val="12"/>
        <w:numPr>
          <w:ilvl w:val="1"/>
          <w:numId w:val="10"/>
        </w:numPr>
        <w:rPr>
          <w:rFonts w:ascii="Times New Roman" w:hAnsi="Times New Roman"/>
          <w:sz w:val="28"/>
          <w:szCs w:val="28"/>
        </w:rPr>
      </w:pPr>
      <w:r w:rsidRPr="004736F7">
        <w:rPr>
          <w:rFonts w:ascii="Times New Roman" w:hAnsi="Times New Roman"/>
          <w:sz w:val="28"/>
          <w:szCs w:val="28"/>
        </w:rPr>
        <w:t>www.26-3.ru\</w:t>
      </w:r>
      <w:r>
        <w:rPr>
          <w:rFonts w:ascii="Times New Roman" w:hAnsi="Times New Roman"/>
          <w:sz w:val="28"/>
          <w:szCs w:val="28"/>
        </w:rPr>
        <w:t xml:space="preserve"> Ежемесячный журнал «Вмененка».</w:t>
      </w:r>
    </w:p>
    <w:p w:rsidR="00C31E79" w:rsidRDefault="00C31E79" w:rsidP="00B10163">
      <w:pPr>
        <w:pStyle w:val="12"/>
        <w:numPr>
          <w:ilvl w:val="1"/>
          <w:numId w:val="10"/>
        </w:numPr>
        <w:rPr>
          <w:rFonts w:ascii="Times New Roman" w:hAnsi="Times New Roman"/>
          <w:sz w:val="28"/>
          <w:szCs w:val="28"/>
        </w:rPr>
      </w:pPr>
      <w:r w:rsidRPr="004736F7">
        <w:rPr>
          <w:rFonts w:ascii="Times New Roman" w:hAnsi="Times New Roman"/>
          <w:sz w:val="28"/>
          <w:szCs w:val="28"/>
        </w:rPr>
        <w:t>www.businesspress.ru\</w:t>
      </w:r>
      <w:r>
        <w:rPr>
          <w:rFonts w:ascii="Times New Roman" w:hAnsi="Times New Roman"/>
          <w:sz w:val="28"/>
          <w:szCs w:val="28"/>
        </w:rPr>
        <w:t xml:space="preserve"> Деловая пресса.</w:t>
      </w:r>
    </w:p>
    <w:p w:rsidR="00C31E79" w:rsidRDefault="00C31E79" w:rsidP="00B10163">
      <w:pPr>
        <w:pStyle w:val="12"/>
        <w:numPr>
          <w:ilvl w:val="1"/>
          <w:numId w:val="10"/>
        </w:numPr>
        <w:rPr>
          <w:rFonts w:ascii="Times New Roman" w:hAnsi="Times New Roman"/>
          <w:sz w:val="28"/>
          <w:szCs w:val="28"/>
        </w:rPr>
      </w:pPr>
      <w:r w:rsidRPr="004736F7">
        <w:rPr>
          <w:rFonts w:ascii="Times New Roman" w:hAnsi="Times New Roman"/>
          <w:sz w:val="28"/>
          <w:szCs w:val="28"/>
        </w:rPr>
        <w:t>www.nalog.ru\</w:t>
      </w:r>
      <w:r>
        <w:rPr>
          <w:rFonts w:ascii="Times New Roman" w:hAnsi="Times New Roman"/>
          <w:sz w:val="28"/>
          <w:szCs w:val="28"/>
        </w:rPr>
        <w:t xml:space="preserve"> Федеральная налоговая служба.</w:t>
      </w:r>
    </w:p>
    <w:p w:rsidR="00C31E79" w:rsidRDefault="00C31E79" w:rsidP="00B10163">
      <w:pPr>
        <w:pStyle w:val="12"/>
        <w:numPr>
          <w:ilvl w:val="1"/>
          <w:numId w:val="10"/>
        </w:numPr>
        <w:rPr>
          <w:rFonts w:ascii="Times New Roman" w:hAnsi="Times New Roman"/>
          <w:sz w:val="28"/>
          <w:szCs w:val="28"/>
        </w:rPr>
      </w:pPr>
      <w:r w:rsidRPr="004736F7">
        <w:rPr>
          <w:rFonts w:ascii="Times New Roman" w:hAnsi="Times New Roman"/>
          <w:sz w:val="28"/>
          <w:szCs w:val="28"/>
        </w:rPr>
        <w:t>www.pravcons.ru\</w:t>
      </w:r>
      <w:r w:rsidRPr="009A460F">
        <w:rPr>
          <w:rFonts w:ascii="Times New Roman" w:hAnsi="Times New Roman"/>
          <w:sz w:val="28"/>
          <w:szCs w:val="28"/>
        </w:rPr>
        <w:t xml:space="preserve"> </w:t>
      </w:r>
      <w:r>
        <w:rPr>
          <w:rFonts w:ascii="Times New Roman" w:hAnsi="Times New Roman"/>
          <w:sz w:val="28"/>
          <w:szCs w:val="28"/>
        </w:rPr>
        <w:t>И</w:t>
      </w:r>
      <w:r w:rsidRPr="009A460F">
        <w:rPr>
          <w:rFonts w:ascii="Times New Roman" w:hAnsi="Times New Roman"/>
          <w:sz w:val="28"/>
          <w:szCs w:val="28"/>
        </w:rPr>
        <w:t>нте</w:t>
      </w:r>
      <w:r>
        <w:rPr>
          <w:rFonts w:ascii="Times New Roman" w:hAnsi="Times New Roman"/>
          <w:sz w:val="28"/>
          <w:szCs w:val="28"/>
        </w:rPr>
        <w:t>р</w:t>
      </w:r>
      <w:r w:rsidRPr="009A460F">
        <w:rPr>
          <w:rFonts w:ascii="Times New Roman" w:hAnsi="Times New Roman"/>
          <w:sz w:val="28"/>
          <w:szCs w:val="28"/>
        </w:rPr>
        <w:t>нет</w:t>
      </w:r>
      <w:r>
        <w:rPr>
          <w:rFonts w:ascii="Times New Roman" w:hAnsi="Times New Roman"/>
          <w:sz w:val="28"/>
          <w:szCs w:val="28"/>
        </w:rPr>
        <w:t xml:space="preserve"> </w:t>
      </w:r>
      <w:r w:rsidRPr="009A460F">
        <w:rPr>
          <w:rFonts w:ascii="Times New Roman" w:hAnsi="Times New Roman"/>
          <w:sz w:val="28"/>
          <w:szCs w:val="28"/>
        </w:rPr>
        <w:t>портал для бухгалтера, юриста.</w:t>
      </w:r>
    </w:p>
    <w:p w:rsidR="00C31E79" w:rsidRDefault="00C31E79" w:rsidP="009A460F">
      <w:pPr>
        <w:pStyle w:val="12"/>
        <w:ind w:left="360"/>
        <w:rPr>
          <w:rFonts w:ascii="Times New Roman" w:hAnsi="Times New Roman"/>
          <w:sz w:val="28"/>
          <w:szCs w:val="28"/>
        </w:rPr>
      </w:pPr>
    </w:p>
    <w:p w:rsidR="00C31E79" w:rsidRPr="009A460F" w:rsidRDefault="00C31E79" w:rsidP="009A460F">
      <w:pPr>
        <w:pStyle w:val="12"/>
        <w:ind w:left="360"/>
        <w:rPr>
          <w:rFonts w:ascii="Times New Roman" w:hAnsi="Times New Roman"/>
          <w:sz w:val="28"/>
          <w:szCs w:val="28"/>
        </w:rPr>
      </w:pPr>
    </w:p>
    <w:p w:rsidR="00C31E79" w:rsidRPr="00050DF4" w:rsidRDefault="00C31E79" w:rsidP="00893CE5">
      <w:pPr>
        <w:spacing w:after="0" w:line="360" w:lineRule="auto"/>
        <w:ind w:left="714"/>
        <w:rPr>
          <w:sz w:val="28"/>
          <w:szCs w:val="28"/>
        </w:rPr>
      </w:pPr>
    </w:p>
    <w:p w:rsidR="00C31E79" w:rsidRPr="00E508FC" w:rsidRDefault="00C31E79" w:rsidP="009030B1">
      <w:pPr>
        <w:pStyle w:val="12"/>
        <w:tabs>
          <w:tab w:val="left" w:pos="2957"/>
        </w:tabs>
        <w:ind w:left="360"/>
        <w:outlineLvl w:val="0"/>
        <w:rPr>
          <w:rStyle w:val="a9"/>
          <w:rFonts w:ascii="Times New Roman" w:hAnsi="Times New Roman"/>
          <w:sz w:val="28"/>
          <w:szCs w:val="28"/>
        </w:rPr>
      </w:pPr>
      <w:bookmarkStart w:id="12" w:name="_GoBack"/>
      <w:bookmarkEnd w:id="12"/>
    </w:p>
    <w:sectPr w:rsidR="00C31E79" w:rsidRPr="00E508FC" w:rsidSect="003031E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79" w:rsidRDefault="00C31E79" w:rsidP="005728F9">
      <w:pPr>
        <w:spacing w:after="0" w:line="240" w:lineRule="auto"/>
      </w:pPr>
      <w:r>
        <w:separator/>
      </w:r>
    </w:p>
  </w:endnote>
  <w:endnote w:type="continuationSeparator" w:id="0">
    <w:p w:rsidR="00C31E79" w:rsidRDefault="00C31E79" w:rsidP="0057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79" w:rsidRDefault="00C31E79">
    <w:pPr>
      <w:pStyle w:val="a5"/>
      <w:jc w:val="center"/>
    </w:pPr>
    <w:r>
      <w:fldChar w:fldCharType="begin"/>
    </w:r>
    <w:r>
      <w:instrText xml:space="preserve"> PAGE   \* MERGEFORMAT </w:instrText>
    </w:r>
    <w:r>
      <w:fldChar w:fldCharType="separate"/>
    </w:r>
    <w:r w:rsidR="00E467F4">
      <w:rPr>
        <w:noProof/>
      </w:rPr>
      <w:t>2</w:t>
    </w:r>
    <w:r>
      <w:fldChar w:fldCharType="end"/>
    </w:r>
  </w:p>
  <w:p w:rsidR="00C31E79" w:rsidRDefault="00C31E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79" w:rsidRDefault="00C31E79" w:rsidP="005728F9">
      <w:pPr>
        <w:spacing w:after="0" w:line="240" w:lineRule="auto"/>
      </w:pPr>
      <w:r>
        <w:separator/>
      </w:r>
    </w:p>
  </w:footnote>
  <w:footnote w:type="continuationSeparator" w:id="0">
    <w:p w:rsidR="00C31E79" w:rsidRDefault="00C31E79" w:rsidP="005728F9">
      <w:pPr>
        <w:spacing w:after="0" w:line="240" w:lineRule="auto"/>
      </w:pPr>
      <w:r>
        <w:continuationSeparator/>
      </w:r>
    </w:p>
  </w:footnote>
  <w:footnote w:id="1">
    <w:p w:rsidR="00C31E79" w:rsidRDefault="00C31E79" w:rsidP="000758AB">
      <w:pPr>
        <w:rPr>
          <w:lang w:eastAsia="ru-RU"/>
        </w:rPr>
      </w:pPr>
      <w:r w:rsidRPr="003C4760">
        <w:rPr>
          <w:rStyle w:val="ad"/>
        </w:rPr>
        <w:footnoteRef/>
      </w:r>
      <w:r>
        <w:rPr>
          <w:lang w:eastAsia="ru-RU"/>
        </w:rPr>
        <w:t xml:space="preserve"> Налоговый кодекс Российской Федерации. Часть первая. </w:t>
      </w:r>
    </w:p>
    <w:p w:rsidR="00C31E79" w:rsidRDefault="00C31E79" w:rsidP="000758AB"/>
  </w:footnote>
  <w:footnote w:id="2">
    <w:p w:rsidR="00C31E79" w:rsidRDefault="00C31E79">
      <w:pPr>
        <w:pStyle w:val="ab"/>
      </w:pPr>
      <w:r w:rsidRPr="00D342AC">
        <w:rPr>
          <w:rStyle w:val="ad"/>
          <w:sz w:val="22"/>
          <w:szCs w:val="22"/>
        </w:rPr>
        <w:sym w:font="Symbol" w:char="F032"/>
      </w:r>
      <w:r w:rsidRPr="00D342AC">
        <w:rPr>
          <w:sz w:val="22"/>
          <w:szCs w:val="22"/>
        </w:rPr>
        <w:t xml:space="preserve"> Налоговый кодекс РФ. Часть вторая.</w:t>
      </w:r>
    </w:p>
  </w:footnote>
  <w:footnote w:id="3">
    <w:p w:rsidR="00C31E79" w:rsidRPr="00D342AC" w:rsidRDefault="00C31E79" w:rsidP="00DF7BFD">
      <w:pPr>
        <w:pStyle w:val="ab"/>
        <w:rPr>
          <w:sz w:val="22"/>
          <w:szCs w:val="22"/>
        </w:rPr>
      </w:pPr>
      <w:r w:rsidRPr="00DF7BFD">
        <w:rPr>
          <w:rStyle w:val="ad"/>
          <w:sz w:val="24"/>
          <w:szCs w:val="24"/>
        </w:rPr>
        <w:t>*</w:t>
      </w:r>
      <w:r w:rsidRPr="00DF7BFD">
        <w:rPr>
          <w:sz w:val="24"/>
          <w:szCs w:val="24"/>
        </w:rPr>
        <w:t xml:space="preserve"> </w:t>
      </w:r>
      <w:r w:rsidRPr="00D342AC">
        <w:rPr>
          <w:sz w:val="28"/>
          <w:szCs w:val="28"/>
        </w:rPr>
        <w:t xml:space="preserve"> </w:t>
      </w:r>
      <w:r w:rsidRPr="00D342AC">
        <w:rPr>
          <w:sz w:val="22"/>
          <w:szCs w:val="22"/>
        </w:rPr>
        <w:t>Коэффициент-дефлятор К</w:t>
      </w:r>
      <w:r w:rsidRPr="00D342AC">
        <w:rPr>
          <w:sz w:val="22"/>
          <w:szCs w:val="22"/>
          <w:vertAlign w:val="subscript"/>
        </w:rPr>
        <w:t>1</w:t>
      </w:r>
      <w:r w:rsidRPr="00D342AC">
        <w:rPr>
          <w:sz w:val="22"/>
          <w:szCs w:val="22"/>
        </w:rPr>
        <w:t xml:space="preserve"> на 2010 год установлен равным 1,295 (приказ Минэкономразвития РФ от 13.11.2009 №465).</w:t>
      </w:r>
    </w:p>
    <w:p w:rsidR="00C31E79" w:rsidRDefault="00C31E79" w:rsidP="00DF7BFD">
      <w:pPr>
        <w:pStyle w:val="ab"/>
      </w:pPr>
    </w:p>
  </w:footnote>
  <w:footnote w:id="4">
    <w:p w:rsidR="00C31E79" w:rsidRDefault="00C31E79">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hanging="360"/>
      </w:pPr>
      <w:rPr>
        <w:rFonts w:cs="Times New Roman"/>
      </w:rPr>
    </w:lvl>
  </w:abstractNum>
  <w:abstractNum w:abstractNumId="1">
    <w:nsid w:val="03CE23DE"/>
    <w:multiLevelType w:val="multilevel"/>
    <w:tmpl w:val="57608516"/>
    <w:lvl w:ilvl="0">
      <w:start w:val="1"/>
      <w:numFmt w:val="decimal"/>
      <w:lvlText w:val="%1."/>
      <w:lvlJc w:val="left"/>
      <w:pPr>
        <w:ind w:left="360" w:hanging="360"/>
      </w:pPr>
      <w:rPr>
        <w:rFonts w:cs="Times New Roman"/>
        <w:sz w:val="28"/>
        <w:szCs w:val="28"/>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26D16F0"/>
    <w:multiLevelType w:val="hybridMultilevel"/>
    <w:tmpl w:val="330A8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0D0D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3AB21BD"/>
    <w:multiLevelType w:val="multilevel"/>
    <w:tmpl w:val="BC96680E"/>
    <w:lvl w:ilvl="0">
      <w:start w:val="1"/>
      <w:numFmt w:val="decimal"/>
      <w:lvlText w:val="%1."/>
      <w:lvlJc w:val="left"/>
      <w:pPr>
        <w:ind w:left="360" w:hanging="360"/>
      </w:pPr>
      <w:rPr>
        <w:rFonts w:cs="Times New Roman"/>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C0F055F"/>
    <w:multiLevelType w:val="hybridMultilevel"/>
    <w:tmpl w:val="54F6D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37758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D55715A"/>
    <w:multiLevelType w:val="hybridMultilevel"/>
    <w:tmpl w:val="A068609A"/>
    <w:lvl w:ilvl="0" w:tplc="6E9E0A3A">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C25B13"/>
    <w:multiLevelType w:val="multilevel"/>
    <w:tmpl w:val="BC96680E"/>
    <w:lvl w:ilvl="0">
      <w:start w:val="1"/>
      <w:numFmt w:val="decimal"/>
      <w:lvlText w:val="%1."/>
      <w:lvlJc w:val="left"/>
      <w:pPr>
        <w:ind w:left="360" w:hanging="360"/>
      </w:pPr>
      <w:rPr>
        <w:rFonts w:cs="Times New Roman"/>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7FC15A9B"/>
    <w:multiLevelType w:val="hybridMultilevel"/>
    <w:tmpl w:val="50E86E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6"/>
  </w:num>
  <w:num w:numId="4">
    <w:abstractNumId w:val="7"/>
  </w:num>
  <w:num w:numId="5">
    <w:abstractNumId w:val="9"/>
  </w:num>
  <w:num w:numId="6">
    <w:abstractNumId w:val="0"/>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738"/>
    <w:rsid w:val="0000069B"/>
    <w:rsid w:val="00002E65"/>
    <w:rsid w:val="00007795"/>
    <w:rsid w:val="00050DF4"/>
    <w:rsid w:val="00066000"/>
    <w:rsid w:val="000758AB"/>
    <w:rsid w:val="00085292"/>
    <w:rsid w:val="000E6F38"/>
    <w:rsid w:val="000F5DF2"/>
    <w:rsid w:val="00146BA9"/>
    <w:rsid w:val="00147382"/>
    <w:rsid w:val="00163DAD"/>
    <w:rsid w:val="00167879"/>
    <w:rsid w:val="00193970"/>
    <w:rsid w:val="00196F95"/>
    <w:rsid w:val="001B1EF4"/>
    <w:rsid w:val="001B25E4"/>
    <w:rsid w:val="001D3C67"/>
    <w:rsid w:val="00242E34"/>
    <w:rsid w:val="0027199D"/>
    <w:rsid w:val="0028214B"/>
    <w:rsid w:val="002825CD"/>
    <w:rsid w:val="002C0993"/>
    <w:rsid w:val="002D6FDF"/>
    <w:rsid w:val="003031E9"/>
    <w:rsid w:val="00351B15"/>
    <w:rsid w:val="003A4F0D"/>
    <w:rsid w:val="003C4760"/>
    <w:rsid w:val="003D1619"/>
    <w:rsid w:val="003D63C7"/>
    <w:rsid w:val="003E2369"/>
    <w:rsid w:val="004057F5"/>
    <w:rsid w:val="004736F7"/>
    <w:rsid w:val="004952AC"/>
    <w:rsid w:val="004A70C0"/>
    <w:rsid w:val="004F477B"/>
    <w:rsid w:val="00501CD5"/>
    <w:rsid w:val="00504508"/>
    <w:rsid w:val="00555738"/>
    <w:rsid w:val="005728F9"/>
    <w:rsid w:val="00581F8B"/>
    <w:rsid w:val="005C1E04"/>
    <w:rsid w:val="006600E1"/>
    <w:rsid w:val="0067144B"/>
    <w:rsid w:val="006A3EF2"/>
    <w:rsid w:val="006E75BA"/>
    <w:rsid w:val="007132B0"/>
    <w:rsid w:val="007466ED"/>
    <w:rsid w:val="00751437"/>
    <w:rsid w:val="00766A00"/>
    <w:rsid w:val="00782D6C"/>
    <w:rsid w:val="007836C9"/>
    <w:rsid w:val="00786C41"/>
    <w:rsid w:val="0079073F"/>
    <w:rsid w:val="007E0BD9"/>
    <w:rsid w:val="0084647B"/>
    <w:rsid w:val="00873B4F"/>
    <w:rsid w:val="00893CE5"/>
    <w:rsid w:val="00895283"/>
    <w:rsid w:val="008E0E83"/>
    <w:rsid w:val="009030B1"/>
    <w:rsid w:val="00912465"/>
    <w:rsid w:val="009628B3"/>
    <w:rsid w:val="009A460F"/>
    <w:rsid w:val="009F0C9F"/>
    <w:rsid w:val="00A14707"/>
    <w:rsid w:val="00A31F66"/>
    <w:rsid w:val="00A40E49"/>
    <w:rsid w:val="00A73A45"/>
    <w:rsid w:val="00A87518"/>
    <w:rsid w:val="00B10163"/>
    <w:rsid w:val="00B236FF"/>
    <w:rsid w:val="00B3274D"/>
    <w:rsid w:val="00B748C2"/>
    <w:rsid w:val="00BD7129"/>
    <w:rsid w:val="00C31E79"/>
    <w:rsid w:val="00C56C33"/>
    <w:rsid w:val="00C66C7F"/>
    <w:rsid w:val="00C854D7"/>
    <w:rsid w:val="00C96823"/>
    <w:rsid w:val="00CE7B65"/>
    <w:rsid w:val="00D342AC"/>
    <w:rsid w:val="00D51C9A"/>
    <w:rsid w:val="00D57567"/>
    <w:rsid w:val="00DF7BFD"/>
    <w:rsid w:val="00E263AF"/>
    <w:rsid w:val="00E36374"/>
    <w:rsid w:val="00E467F4"/>
    <w:rsid w:val="00E508FC"/>
    <w:rsid w:val="00E55A92"/>
    <w:rsid w:val="00E5786E"/>
    <w:rsid w:val="00ED077A"/>
    <w:rsid w:val="00ED33AF"/>
    <w:rsid w:val="00F55DD5"/>
    <w:rsid w:val="00F63AFD"/>
    <w:rsid w:val="00F73DAA"/>
    <w:rsid w:val="00FD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0395D6-39CA-4E61-8CAF-BF04BE6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18"/>
    <w:pPr>
      <w:spacing w:after="200" w:line="276" w:lineRule="auto"/>
    </w:pPr>
    <w:rPr>
      <w:rFonts w:eastAsia="Times New Roman"/>
      <w:sz w:val="22"/>
      <w:szCs w:val="22"/>
      <w:lang w:eastAsia="en-US"/>
    </w:rPr>
  </w:style>
  <w:style w:type="paragraph" w:styleId="1">
    <w:name w:val="heading 1"/>
    <w:basedOn w:val="a"/>
    <w:next w:val="a"/>
    <w:link w:val="10"/>
    <w:qFormat/>
    <w:rsid w:val="006600E1"/>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728F9"/>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5728F9"/>
    <w:rPr>
      <w:rFonts w:cs="Times New Roman"/>
    </w:rPr>
  </w:style>
  <w:style w:type="paragraph" w:styleId="a5">
    <w:name w:val="footer"/>
    <w:basedOn w:val="a"/>
    <w:link w:val="a6"/>
    <w:rsid w:val="005728F9"/>
    <w:pPr>
      <w:tabs>
        <w:tab w:val="center" w:pos="4677"/>
        <w:tab w:val="right" w:pos="9355"/>
      </w:tabs>
      <w:spacing w:after="0" w:line="240" w:lineRule="auto"/>
    </w:pPr>
  </w:style>
  <w:style w:type="character" w:customStyle="1" w:styleId="a6">
    <w:name w:val="Нижній колонтитул Знак"/>
    <w:basedOn w:val="a0"/>
    <w:link w:val="a5"/>
    <w:locked/>
    <w:rsid w:val="005728F9"/>
    <w:rPr>
      <w:rFonts w:cs="Times New Roman"/>
    </w:rPr>
  </w:style>
  <w:style w:type="paragraph" w:customStyle="1" w:styleId="11">
    <w:name w:val="Без інтервалів1"/>
    <w:rsid w:val="005728F9"/>
    <w:rPr>
      <w:rFonts w:eastAsia="Times New Roman"/>
      <w:sz w:val="22"/>
      <w:szCs w:val="22"/>
      <w:lang w:eastAsia="en-US"/>
    </w:rPr>
  </w:style>
  <w:style w:type="paragraph" w:customStyle="1" w:styleId="12">
    <w:name w:val="Абзац списку1"/>
    <w:basedOn w:val="a"/>
    <w:rsid w:val="00E263AF"/>
    <w:pPr>
      <w:ind w:left="720"/>
      <w:contextualSpacing/>
    </w:pPr>
  </w:style>
  <w:style w:type="character" w:customStyle="1" w:styleId="10">
    <w:name w:val="Заголовок 1 Знак"/>
    <w:basedOn w:val="a0"/>
    <w:link w:val="1"/>
    <w:locked/>
    <w:rsid w:val="006600E1"/>
    <w:rPr>
      <w:rFonts w:ascii="Cambria" w:hAnsi="Cambria" w:cs="Times New Roman"/>
      <w:b/>
      <w:bCs/>
      <w:color w:val="365F91"/>
      <w:sz w:val="28"/>
      <w:szCs w:val="28"/>
    </w:rPr>
  </w:style>
  <w:style w:type="paragraph" w:customStyle="1" w:styleId="13">
    <w:name w:val="Заголовок змісту1"/>
    <w:basedOn w:val="1"/>
    <w:next w:val="a"/>
    <w:semiHidden/>
    <w:rsid w:val="006600E1"/>
    <w:pPr>
      <w:outlineLvl w:val="9"/>
    </w:pPr>
  </w:style>
  <w:style w:type="paragraph" w:styleId="a7">
    <w:name w:val="Balloon Text"/>
    <w:basedOn w:val="a"/>
    <w:link w:val="a8"/>
    <w:semiHidden/>
    <w:rsid w:val="006600E1"/>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6600E1"/>
    <w:rPr>
      <w:rFonts w:ascii="Tahoma" w:hAnsi="Tahoma" w:cs="Tahoma"/>
      <w:sz w:val="16"/>
      <w:szCs w:val="16"/>
    </w:rPr>
  </w:style>
  <w:style w:type="character" w:styleId="a9">
    <w:name w:val="Strong"/>
    <w:basedOn w:val="a0"/>
    <w:qFormat/>
    <w:rsid w:val="00E508FC"/>
    <w:rPr>
      <w:rFonts w:cs="Times New Roman"/>
      <w:b/>
      <w:bCs/>
    </w:rPr>
  </w:style>
  <w:style w:type="paragraph" w:styleId="14">
    <w:name w:val="toc 1"/>
    <w:basedOn w:val="a"/>
    <w:next w:val="a"/>
    <w:autoRedefine/>
    <w:rsid w:val="009030B1"/>
    <w:pPr>
      <w:tabs>
        <w:tab w:val="left" w:pos="440"/>
        <w:tab w:val="right" w:leader="dot" w:pos="9345"/>
      </w:tabs>
      <w:spacing w:after="100"/>
    </w:pPr>
  </w:style>
  <w:style w:type="character" w:styleId="aa">
    <w:name w:val="Hyperlink"/>
    <w:basedOn w:val="a0"/>
    <w:rsid w:val="00E508FC"/>
    <w:rPr>
      <w:rFonts w:cs="Times New Roman"/>
      <w:color w:val="0000FF"/>
      <w:u w:val="single"/>
    </w:rPr>
  </w:style>
  <w:style w:type="paragraph" w:styleId="ab">
    <w:name w:val="footnote text"/>
    <w:basedOn w:val="a"/>
    <w:link w:val="ac"/>
    <w:rsid w:val="000758AB"/>
    <w:pPr>
      <w:widowControl w:val="0"/>
      <w:autoSpaceDE w:val="0"/>
      <w:autoSpaceDN w:val="0"/>
      <w:adjustRightInd w:val="0"/>
      <w:spacing w:after="0" w:line="240" w:lineRule="auto"/>
    </w:pPr>
    <w:rPr>
      <w:rFonts w:ascii="Times New Roman" w:eastAsia="Calibri" w:hAnsi="Times New Roman"/>
      <w:sz w:val="20"/>
      <w:szCs w:val="20"/>
      <w:lang w:eastAsia="zh-CN"/>
    </w:rPr>
  </w:style>
  <w:style w:type="character" w:customStyle="1" w:styleId="ac">
    <w:name w:val="Текст виноски Знак"/>
    <w:basedOn w:val="a0"/>
    <w:link w:val="ab"/>
    <w:locked/>
    <w:rsid w:val="000758AB"/>
    <w:rPr>
      <w:rFonts w:ascii="Times New Roman" w:hAnsi="Times New Roman" w:cs="Times New Roman"/>
      <w:sz w:val="20"/>
      <w:szCs w:val="20"/>
      <w:lang w:val="x-none" w:eastAsia="zh-CN"/>
    </w:rPr>
  </w:style>
  <w:style w:type="character" w:styleId="ad">
    <w:name w:val="footnote reference"/>
    <w:basedOn w:val="a0"/>
    <w:semiHidden/>
    <w:rsid w:val="000758AB"/>
    <w:rPr>
      <w:rFonts w:cs="Times New Roman"/>
      <w:vertAlign w:val="superscript"/>
    </w:rPr>
  </w:style>
  <w:style w:type="paragraph" w:styleId="ae">
    <w:name w:val="endnote text"/>
    <w:basedOn w:val="a"/>
    <w:link w:val="af"/>
    <w:semiHidden/>
    <w:rsid w:val="00766A00"/>
    <w:pPr>
      <w:spacing w:after="0" w:line="240" w:lineRule="auto"/>
    </w:pPr>
    <w:rPr>
      <w:sz w:val="20"/>
      <w:szCs w:val="20"/>
    </w:rPr>
  </w:style>
  <w:style w:type="character" w:customStyle="1" w:styleId="af">
    <w:name w:val="Текст кінцевої виноски Знак"/>
    <w:basedOn w:val="a0"/>
    <w:link w:val="ae"/>
    <w:semiHidden/>
    <w:locked/>
    <w:rsid w:val="00766A00"/>
    <w:rPr>
      <w:rFonts w:cs="Times New Roman"/>
      <w:sz w:val="20"/>
      <w:szCs w:val="20"/>
    </w:rPr>
  </w:style>
  <w:style w:type="character" w:styleId="af0">
    <w:name w:val="endnote reference"/>
    <w:basedOn w:val="a0"/>
    <w:semiHidden/>
    <w:rsid w:val="00766A00"/>
    <w:rPr>
      <w:rFonts w:cs="Times New Roman"/>
      <w:vertAlign w:val="superscript"/>
    </w:rPr>
  </w:style>
  <w:style w:type="paragraph" w:styleId="af1">
    <w:name w:val="caption"/>
    <w:basedOn w:val="a"/>
    <w:qFormat/>
    <w:rsid w:val="00C66C7F"/>
    <w:pPr>
      <w:widowControl w:val="0"/>
      <w:autoSpaceDE w:val="0"/>
      <w:autoSpaceDN w:val="0"/>
      <w:adjustRightInd w:val="0"/>
      <w:spacing w:before="120" w:after="120" w:line="240" w:lineRule="auto"/>
    </w:pPr>
    <w:rPr>
      <w:rFonts w:ascii="Tahoma" w:hAnsi="Times New Roman" w:cs="Tahoma"/>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24096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28267</CharactersWithSpaces>
  <SharedDoc>false</SharedDoc>
  <HLinks>
    <vt:vector size="78" baseType="variant">
      <vt:variant>
        <vt:i4>7077946</vt:i4>
      </vt:variant>
      <vt:variant>
        <vt:i4>66</vt:i4>
      </vt:variant>
      <vt:variant>
        <vt:i4>0</vt:i4>
      </vt:variant>
      <vt:variant>
        <vt:i4>5</vt:i4>
      </vt:variant>
      <vt:variant>
        <vt:lpwstr>http://www.pravcons.ru/</vt:lpwstr>
      </vt:variant>
      <vt:variant>
        <vt:lpwstr/>
      </vt:variant>
      <vt:variant>
        <vt:i4>1245189</vt:i4>
      </vt:variant>
      <vt:variant>
        <vt:i4>63</vt:i4>
      </vt:variant>
      <vt:variant>
        <vt:i4>0</vt:i4>
      </vt:variant>
      <vt:variant>
        <vt:i4>5</vt:i4>
      </vt:variant>
      <vt:variant>
        <vt:lpwstr>http://www.nalog.ru/</vt:lpwstr>
      </vt:variant>
      <vt:variant>
        <vt:lpwstr/>
      </vt:variant>
      <vt:variant>
        <vt:i4>1835008</vt:i4>
      </vt:variant>
      <vt:variant>
        <vt:i4>60</vt:i4>
      </vt:variant>
      <vt:variant>
        <vt:i4>0</vt:i4>
      </vt:variant>
      <vt:variant>
        <vt:i4>5</vt:i4>
      </vt:variant>
      <vt:variant>
        <vt:lpwstr>http://www.businesspress.ru/</vt:lpwstr>
      </vt:variant>
      <vt:variant>
        <vt:lpwstr/>
      </vt:variant>
      <vt:variant>
        <vt:i4>7274535</vt:i4>
      </vt:variant>
      <vt:variant>
        <vt:i4>57</vt:i4>
      </vt:variant>
      <vt:variant>
        <vt:i4>0</vt:i4>
      </vt:variant>
      <vt:variant>
        <vt:i4>5</vt:i4>
      </vt:variant>
      <vt:variant>
        <vt:lpwstr>http://www.26-3.ru/</vt:lpwstr>
      </vt:variant>
      <vt:variant>
        <vt:lpwstr/>
      </vt:variant>
      <vt:variant>
        <vt:i4>1507389</vt:i4>
      </vt:variant>
      <vt:variant>
        <vt:i4>50</vt:i4>
      </vt:variant>
      <vt:variant>
        <vt:i4>0</vt:i4>
      </vt:variant>
      <vt:variant>
        <vt:i4>5</vt:i4>
      </vt:variant>
      <vt:variant>
        <vt:lpwstr/>
      </vt:variant>
      <vt:variant>
        <vt:lpwstr>_Toc278665146</vt:lpwstr>
      </vt:variant>
      <vt:variant>
        <vt:i4>1507389</vt:i4>
      </vt:variant>
      <vt:variant>
        <vt:i4>44</vt:i4>
      </vt:variant>
      <vt:variant>
        <vt:i4>0</vt:i4>
      </vt:variant>
      <vt:variant>
        <vt:i4>5</vt:i4>
      </vt:variant>
      <vt:variant>
        <vt:lpwstr/>
      </vt:variant>
      <vt:variant>
        <vt:lpwstr>_Toc278665145</vt:lpwstr>
      </vt:variant>
      <vt:variant>
        <vt:i4>1507389</vt:i4>
      </vt:variant>
      <vt:variant>
        <vt:i4>38</vt:i4>
      </vt:variant>
      <vt:variant>
        <vt:i4>0</vt:i4>
      </vt:variant>
      <vt:variant>
        <vt:i4>5</vt:i4>
      </vt:variant>
      <vt:variant>
        <vt:lpwstr/>
      </vt:variant>
      <vt:variant>
        <vt:lpwstr>_Toc278665143</vt:lpwstr>
      </vt:variant>
      <vt:variant>
        <vt:i4>1507389</vt:i4>
      </vt:variant>
      <vt:variant>
        <vt:i4>32</vt:i4>
      </vt:variant>
      <vt:variant>
        <vt:i4>0</vt:i4>
      </vt:variant>
      <vt:variant>
        <vt:i4>5</vt:i4>
      </vt:variant>
      <vt:variant>
        <vt:lpwstr/>
      </vt:variant>
      <vt:variant>
        <vt:lpwstr>_Toc278665140</vt:lpwstr>
      </vt:variant>
      <vt:variant>
        <vt:i4>1048637</vt:i4>
      </vt:variant>
      <vt:variant>
        <vt:i4>26</vt:i4>
      </vt:variant>
      <vt:variant>
        <vt:i4>0</vt:i4>
      </vt:variant>
      <vt:variant>
        <vt:i4>5</vt:i4>
      </vt:variant>
      <vt:variant>
        <vt:lpwstr/>
      </vt:variant>
      <vt:variant>
        <vt:lpwstr>_Toc278665139</vt:lpwstr>
      </vt:variant>
      <vt:variant>
        <vt:i4>1048637</vt:i4>
      </vt:variant>
      <vt:variant>
        <vt:i4>20</vt:i4>
      </vt:variant>
      <vt:variant>
        <vt:i4>0</vt:i4>
      </vt:variant>
      <vt:variant>
        <vt:i4>5</vt:i4>
      </vt:variant>
      <vt:variant>
        <vt:lpwstr/>
      </vt:variant>
      <vt:variant>
        <vt:lpwstr>_Toc278665138</vt:lpwstr>
      </vt:variant>
      <vt:variant>
        <vt:i4>1048637</vt:i4>
      </vt:variant>
      <vt:variant>
        <vt:i4>14</vt:i4>
      </vt:variant>
      <vt:variant>
        <vt:i4>0</vt:i4>
      </vt:variant>
      <vt:variant>
        <vt:i4>5</vt:i4>
      </vt:variant>
      <vt:variant>
        <vt:lpwstr/>
      </vt:variant>
      <vt:variant>
        <vt:lpwstr>_Toc278665137</vt:lpwstr>
      </vt:variant>
      <vt:variant>
        <vt:i4>1048637</vt:i4>
      </vt:variant>
      <vt:variant>
        <vt:i4>8</vt:i4>
      </vt:variant>
      <vt:variant>
        <vt:i4>0</vt:i4>
      </vt:variant>
      <vt:variant>
        <vt:i4>5</vt:i4>
      </vt:variant>
      <vt:variant>
        <vt:lpwstr/>
      </vt:variant>
      <vt:variant>
        <vt:lpwstr>_Toc278665136</vt:lpwstr>
      </vt:variant>
      <vt:variant>
        <vt:i4>1048637</vt:i4>
      </vt:variant>
      <vt:variant>
        <vt:i4>2</vt:i4>
      </vt:variant>
      <vt:variant>
        <vt:i4>0</vt:i4>
      </vt:variant>
      <vt:variant>
        <vt:i4>5</vt:i4>
      </vt:variant>
      <vt:variant>
        <vt:lpwstr/>
      </vt:variant>
      <vt:variant>
        <vt:lpwstr>_Toc278665135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Кристина</dc:creator>
  <cp:keywords/>
  <dc:description/>
  <cp:lastModifiedBy>Irina</cp:lastModifiedBy>
  <cp:revision>2</cp:revision>
  <dcterms:created xsi:type="dcterms:W3CDTF">2014-11-13T09:09:00Z</dcterms:created>
  <dcterms:modified xsi:type="dcterms:W3CDTF">2014-11-13T09:09:00Z</dcterms:modified>
</cp:coreProperties>
</file>