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0EB" w:rsidRDefault="004C00EB" w:rsidP="00E7078C">
      <w:pPr>
        <w:jc w:val="center"/>
        <w:rPr>
          <w:b/>
        </w:rPr>
      </w:pPr>
    </w:p>
    <w:p w:rsidR="00E7078C" w:rsidRDefault="00E7078C" w:rsidP="00E7078C">
      <w:pPr>
        <w:jc w:val="center"/>
        <w:rPr>
          <w:b/>
        </w:rPr>
      </w:pPr>
    </w:p>
    <w:p w:rsidR="00EF60E5" w:rsidRDefault="00EF60E5" w:rsidP="00EF60E5">
      <w:pPr>
        <w:pStyle w:val="1"/>
      </w:pPr>
      <w:bookmarkStart w:id="0" w:name="_Toc248129047"/>
      <w:r>
        <w:t>Оглавление</w:t>
      </w:r>
      <w:bookmarkEnd w:id="0"/>
    </w:p>
    <w:p w:rsidR="00EF60E5" w:rsidRPr="00EF60E5" w:rsidRDefault="00EF60E5" w:rsidP="00EF60E5"/>
    <w:p w:rsidR="00D25347" w:rsidRDefault="00EF60E5">
      <w:pPr>
        <w:pStyle w:val="11"/>
        <w:rPr>
          <w:rFonts w:ascii="Calibri" w:eastAsia="Times New Roman" w:hAnsi="Calibri"/>
          <w:bCs w:val="0"/>
          <w:sz w:val="22"/>
          <w:szCs w:val="22"/>
          <w:lang w:eastAsia="ru-RU"/>
        </w:rPr>
      </w:pPr>
      <w:r>
        <w:fldChar w:fldCharType="begin"/>
      </w:r>
      <w:r>
        <w:instrText xml:space="preserve"> TOC \o "1-3" \h \z \u </w:instrText>
      </w:r>
      <w:r>
        <w:fldChar w:fldCharType="separate"/>
      </w:r>
      <w:hyperlink w:anchor="_Toc248129047" w:history="1">
        <w:r w:rsidR="00D25347" w:rsidRPr="00651D2F">
          <w:rPr>
            <w:rStyle w:val="ac"/>
          </w:rPr>
          <w:t>Оглавление</w:t>
        </w:r>
        <w:r w:rsidR="00D25347">
          <w:rPr>
            <w:webHidden/>
          </w:rPr>
          <w:tab/>
        </w:r>
        <w:r w:rsidR="00D25347">
          <w:rPr>
            <w:webHidden/>
          </w:rPr>
          <w:fldChar w:fldCharType="begin"/>
        </w:r>
        <w:r w:rsidR="00D25347">
          <w:rPr>
            <w:webHidden/>
          </w:rPr>
          <w:instrText xml:space="preserve"> PAGEREF _Toc248129047 \h </w:instrText>
        </w:r>
        <w:r w:rsidR="00D25347">
          <w:rPr>
            <w:webHidden/>
          </w:rPr>
        </w:r>
        <w:r w:rsidR="00D25347">
          <w:rPr>
            <w:webHidden/>
          </w:rPr>
          <w:fldChar w:fldCharType="separate"/>
        </w:r>
        <w:r w:rsidR="00D25347">
          <w:rPr>
            <w:webHidden/>
          </w:rPr>
          <w:t>2</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48" w:history="1">
        <w:r w:rsidR="00D25347" w:rsidRPr="00651D2F">
          <w:rPr>
            <w:rStyle w:val="ac"/>
          </w:rPr>
          <w:t>Список основных терминов</w:t>
        </w:r>
        <w:r w:rsidR="00D25347">
          <w:rPr>
            <w:webHidden/>
          </w:rPr>
          <w:tab/>
        </w:r>
        <w:r w:rsidR="00D25347">
          <w:rPr>
            <w:webHidden/>
          </w:rPr>
          <w:fldChar w:fldCharType="begin"/>
        </w:r>
        <w:r w:rsidR="00D25347">
          <w:rPr>
            <w:webHidden/>
          </w:rPr>
          <w:instrText xml:space="preserve"> PAGEREF _Toc248129048 \h </w:instrText>
        </w:r>
        <w:r w:rsidR="00D25347">
          <w:rPr>
            <w:webHidden/>
          </w:rPr>
        </w:r>
        <w:r w:rsidR="00D25347">
          <w:rPr>
            <w:webHidden/>
          </w:rPr>
          <w:fldChar w:fldCharType="separate"/>
        </w:r>
        <w:r w:rsidR="00D25347">
          <w:rPr>
            <w:webHidden/>
          </w:rPr>
          <w:t>3</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49" w:history="1">
        <w:r w:rsidR="00D25347" w:rsidRPr="00651D2F">
          <w:rPr>
            <w:rStyle w:val="ac"/>
          </w:rPr>
          <w:t>Введение</w:t>
        </w:r>
        <w:r w:rsidR="00D25347">
          <w:rPr>
            <w:webHidden/>
          </w:rPr>
          <w:tab/>
        </w:r>
        <w:r w:rsidR="00D25347">
          <w:rPr>
            <w:webHidden/>
          </w:rPr>
          <w:fldChar w:fldCharType="begin"/>
        </w:r>
        <w:r w:rsidR="00D25347">
          <w:rPr>
            <w:webHidden/>
          </w:rPr>
          <w:instrText xml:space="preserve"> PAGEREF _Toc248129049 \h </w:instrText>
        </w:r>
        <w:r w:rsidR="00D25347">
          <w:rPr>
            <w:webHidden/>
          </w:rPr>
        </w:r>
        <w:r w:rsidR="00D25347">
          <w:rPr>
            <w:webHidden/>
          </w:rPr>
          <w:fldChar w:fldCharType="separate"/>
        </w:r>
        <w:r w:rsidR="00D25347">
          <w:rPr>
            <w:webHidden/>
          </w:rPr>
          <w:t>4</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0" w:history="1">
        <w:r w:rsidR="00D25347" w:rsidRPr="00651D2F">
          <w:rPr>
            <w:rStyle w:val="ac"/>
          </w:rPr>
          <w:t>1. Экономика отраслей сельского хозяйства</w:t>
        </w:r>
        <w:r w:rsidR="00D25347">
          <w:rPr>
            <w:webHidden/>
          </w:rPr>
          <w:tab/>
        </w:r>
        <w:r w:rsidR="00D25347">
          <w:rPr>
            <w:webHidden/>
          </w:rPr>
          <w:fldChar w:fldCharType="begin"/>
        </w:r>
        <w:r w:rsidR="00D25347">
          <w:rPr>
            <w:webHidden/>
          </w:rPr>
          <w:instrText xml:space="preserve"> PAGEREF _Toc248129050 \h </w:instrText>
        </w:r>
        <w:r w:rsidR="00D25347">
          <w:rPr>
            <w:webHidden/>
          </w:rPr>
        </w:r>
        <w:r w:rsidR="00D25347">
          <w:rPr>
            <w:webHidden/>
          </w:rPr>
          <w:fldChar w:fldCharType="separate"/>
        </w:r>
        <w:r w:rsidR="00D25347">
          <w:rPr>
            <w:webHidden/>
          </w:rPr>
          <w:t>5</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1" w:history="1">
        <w:r w:rsidR="00D25347" w:rsidRPr="00651D2F">
          <w:rPr>
            <w:rStyle w:val="ac"/>
          </w:rPr>
          <w:t>1.1 Животноводство России</w:t>
        </w:r>
        <w:r w:rsidR="00D25347">
          <w:rPr>
            <w:webHidden/>
          </w:rPr>
          <w:tab/>
        </w:r>
        <w:r w:rsidR="00D25347">
          <w:rPr>
            <w:webHidden/>
          </w:rPr>
          <w:fldChar w:fldCharType="begin"/>
        </w:r>
        <w:r w:rsidR="00D25347">
          <w:rPr>
            <w:webHidden/>
          </w:rPr>
          <w:instrText xml:space="preserve"> PAGEREF _Toc248129051 \h </w:instrText>
        </w:r>
        <w:r w:rsidR="00D25347">
          <w:rPr>
            <w:webHidden/>
          </w:rPr>
        </w:r>
        <w:r w:rsidR="00D25347">
          <w:rPr>
            <w:webHidden/>
          </w:rPr>
          <w:fldChar w:fldCharType="separate"/>
        </w:r>
        <w:r w:rsidR="00D25347">
          <w:rPr>
            <w:webHidden/>
          </w:rPr>
          <w:t>5</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2" w:history="1">
        <w:r w:rsidR="00D25347" w:rsidRPr="00651D2F">
          <w:rPr>
            <w:rStyle w:val="ac"/>
          </w:rPr>
          <w:t>1.2 Растениеводство России</w:t>
        </w:r>
        <w:r w:rsidR="00D25347">
          <w:rPr>
            <w:webHidden/>
          </w:rPr>
          <w:tab/>
        </w:r>
        <w:r w:rsidR="00D25347">
          <w:rPr>
            <w:webHidden/>
          </w:rPr>
          <w:fldChar w:fldCharType="begin"/>
        </w:r>
        <w:r w:rsidR="00D25347">
          <w:rPr>
            <w:webHidden/>
          </w:rPr>
          <w:instrText xml:space="preserve"> PAGEREF _Toc248129052 \h </w:instrText>
        </w:r>
        <w:r w:rsidR="00D25347">
          <w:rPr>
            <w:webHidden/>
          </w:rPr>
        </w:r>
        <w:r w:rsidR="00D25347">
          <w:rPr>
            <w:webHidden/>
          </w:rPr>
          <w:fldChar w:fldCharType="separate"/>
        </w:r>
        <w:r w:rsidR="00D25347">
          <w:rPr>
            <w:webHidden/>
          </w:rPr>
          <w:t>12</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3" w:history="1">
        <w:r w:rsidR="00D25347" w:rsidRPr="00651D2F">
          <w:rPr>
            <w:rStyle w:val="ac"/>
          </w:rPr>
          <w:t>2. Продовольственная безопасность России.</w:t>
        </w:r>
        <w:r w:rsidR="00D25347">
          <w:rPr>
            <w:webHidden/>
          </w:rPr>
          <w:tab/>
        </w:r>
        <w:r w:rsidR="00D25347">
          <w:rPr>
            <w:webHidden/>
          </w:rPr>
          <w:fldChar w:fldCharType="begin"/>
        </w:r>
        <w:r w:rsidR="00D25347">
          <w:rPr>
            <w:webHidden/>
          </w:rPr>
          <w:instrText xml:space="preserve"> PAGEREF _Toc248129053 \h </w:instrText>
        </w:r>
        <w:r w:rsidR="00D25347">
          <w:rPr>
            <w:webHidden/>
          </w:rPr>
        </w:r>
        <w:r w:rsidR="00D25347">
          <w:rPr>
            <w:webHidden/>
          </w:rPr>
          <w:fldChar w:fldCharType="separate"/>
        </w:r>
        <w:r w:rsidR="00D25347">
          <w:rPr>
            <w:webHidden/>
          </w:rPr>
          <w:t>17</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4" w:history="1">
        <w:r w:rsidR="00D25347" w:rsidRPr="00651D2F">
          <w:rPr>
            <w:rStyle w:val="ac"/>
          </w:rPr>
          <w:t>2.1 Продовольственная безопасность отдельных регионов России</w:t>
        </w:r>
        <w:r w:rsidR="00D25347">
          <w:rPr>
            <w:webHidden/>
          </w:rPr>
          <w:tab/>
        </w:r>
        <w:r w:rsidR="00D25347">
          <w:rPr>
            <w:webHidden/>
          </w:rPr>
          <w:fldChar w:fldCharType="begin"/>
        </w:r>
        <w:r w:rsidR="00D25347">
          <w:rPr>
            <w:webHidden/>
          </w:rPr>
          <w:instrText xml:space="preserve"> PAGEREF _Toc248129054 \h </w:instrText>
        </w:r>
        <w:r w:rsidR="00D25347">
          <w:rPr>
            <w:webHidden/>
          </w:rPr>
        </w:r>
        <w:r w:rsidR="00D25347">
          <w:rPr>
            <w:webHidden/>
          </w:rPr>
          <w:fldChar w:fldCharType="separate"/>
        </w:r>
        <w:r w:rsidR="00D25347">
          <w:rPr>
            <w:webHidden/>
          </w:rPr>
          <w:t>21</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5" w:history="1">
        <w:r w:rsidR="00D25347" w:rsidRPr="00651D2F">
          <w:rPr>
            <w:rStyle w:val="ac"/>
          </w:rPr>
          <w:t>2.2 Направления социально-экономической политики в сфере обеспечения продовольственной безопасности России</w:t>
        </w:r>
        <w:r w:rsidR="00D25347">
          <w:rPr>
            <w:webHidden/>
          </w:rPr>
          <w:tab/>
        </w:r>
        <w:r w:rsidR="00D25347">
          <w:rPr>
            <w:webHidden/>
          </w:rPr>
          <w:fldChar w:fldCharType="begin"/>
        </w:r>
        <w:r w:rsidR="00D25347">
          <w:rPr>
            <w:webHidden/>
          </w:rPr>
          <w:instrText xml:space="preserve"> PAGEREF _Toc248129055 \h </w:instrText>
        </w:r>
        <w:r w:rsidR="00D25347">
          <w:rPr>
            <w:webHidden/>
          </w:rPr>
        </w:r>
        <w:r w:rsidR="00D25347">
          <w:rPr>
            <w:webHidden/>
          </w:rPr>
          <w:fldChar w:fldCharType="separate"/>
        </w:r>
        <w:r w:rsidR="00D25347">
          <w:rPr>
            <w:webHidden/>
          </w:rPr>
          <w:t>23</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6" w:history="1">
        <w:r w:rsidR="00D25347" w:rsidRPr="00651D2F">
          <w:rPr>
            <w:rStyle w:val="ac"/>
          </w:rPr>
          <w:t>3. Государственная программа «Развития сельского хозяйства России и регулирования  рынков сельскохозяйственной продукции, сырья и продовольствия на 2008-2012 гг.»</w:t>
        </w:r>
        <w:r w:rsidR="00D25347">
          <w:rPr>
            <w:webHidden/>
          </w:rPr>
          <w:tab/>
        </w:r>
        <w:r w:rsidR="00D25347">
          <w:rPr>
            <w:webHidden/>
          </w:rPr>
          <w:fldChar w:fldCharType="begin"/>
        </w:r>
        <w:r w:rsidR="00D25347">
          <w:rPr>
            <w:webHidden/>
          </w:rPr>
          <w:instrText xml:space="preserve"> PAGEREF _Toc248129056 \h </w:instrText>
        </w:r>
        <w:r w:rsidR="00D25347">
          <w:rPr>
            <w:webHidden/>
          </w:rPr>
        </w:r>
        <w:r w:rsidR="00D25347">
          <w:rPr>
            <w:webHidden/>
          </w:rPr>
          <w:fldChar w:fldCharType="separate"/>
        </w:r>
        <w:r w:rsidR="00D25347">
          <w:rPr>
            <w:webHidden/>
          </w:rPr>
          <w:t>25</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7" w:history="1">
        <w:r w:rsidR="00D25347" w:rsidRPr="00651D2F">
          <w:rPr>
            <w:rStyle w:val="ac"/>
          </w:rPr>
          <w:t>3.1 Программа антикризисных мер государства</w:t>
        </w:r>
        <w:r w:rsidR="00D25347">
          <w:rPr>
            <w:webHidden/>
          </w:rPr>
          <w:tab/>
        </w:r>
        <w:r w:rsidR="00D25347">
          <w:rPr>
            <w:webHidden/>
          </w:rPr>
          <w:fldChar w:fldCharType="begin"/>
        </w:r>
        <w:r w:rsidR="00D25347">
          <w:rPr>
            <w:webHidden/>
          </w:rPr>
          <w:instrText xml:space="preserve"> PAGEREF _Toc248129057 \h </w:instrText>
        </w:r>
        <w:r w:rsidR="00D25347">
          <w:rPr>
            <w:webHidden/>
          </w:rPr>
        </w:r>
        <w:r w:rsidR="00D25347">
          <w:rPr>
            <w:webHidden/>
          </w:rPr>
          <w:fldChar w:fldCharType="separate"/>
        </w:r>
        <w:r w:rsidR="00D25347">
          <w:rPr>
            <w:webHidden/>
          </w:rPr>
          <w:t>25</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8" w:history="1">
        <w:r w:rsidR="00D25347" w:rsidRPr="00651D2F">
          <w:rPr>
            <w:rStyle w:val="ac"/>
          </w:rPr>
          <w:t>3.2 Задачи Государственной программы «Развития сельского хозяйства и регулирования  рынков сельскохозяйственной продукции, сырья и продовольствия на 2008-2012 гг.»</w:t>
        </w:r>
        <w:r w:rsidR="00D25347">
          <w:rPr>
            <w:webHidden/>
          </w:rPr>
          <w:tab/>
        </w:r>
        <w:r w:rsidR="00D25347">
          <w:rPr>
            <w:webHidden/>
          </w:rPr>
          <w:fldChar w:fldCharType="begin"/>
        </w:r>
        <w:r w:rsidR="00D25347">
          <w:rPr>
            <w:webHidden/>
          </w:rPr>
          <w:instrText xml:space="preserve"> PAGEREF _Toc248129058 \h </w:instrText>
        </w:r>
        <w:r w:rsidR="00D25347">
          <w:rPr>
            <w:webHidden/>
          </w:rPr>
        </w:r>
        <w:r w:rsidR="00D25347">
          <w:rPr>
            <w:webHidden/>
          </w:rPr>
          <w:fldChar w:fldCharType="separate"/>
        </w:r>
        <w:r w:rsidR="00D25347">
          <w:rPr>
            <w:webHidden/>
          </w:rPr>
          <w:t>27</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59" w:history="1">
        <w:r w:rsidR="00D25347" w:rsidRPr="00651D2F">
          <w:rPr>
            <w:rStyle w:val="ac"/>
          </w:rPr>
          <w:t>3.3 Результаты проведения Государственной программы «Развития сельского хозяйства»</w:t>
        </w:r>
        <w:r w:rsidR="00D25347">
          <w:rPr>
            <w:webHidden/>
          </w:rPr>
          <w:tab/>
        </w:r>
        <w:r w:rsidR="00D25347">
          <w:rPr>
            <w:webHidden/>
          </w:rPr>
          <w:fldChar w:fldCharType="begin"/>
        </w:r>
        <w:r w:rsidR="00D25347">
          <w:rPr>
            <w:webHidden/>
          </w:rPr>
          <w:instrText xml:space="preserve"> PAGEREF _Toc248129059 \h </w:instrText>
        </w:r>
        <w:r w:rsidR="00D25347">
          <w:rPr>
            <w:webHidden/>
          </w:rPr>
        </w:r>
        <w:r w:rsidR="00D25347">
          <w:rPr>
            <w:webHidden/>
          </w:rPr>
          <w:fldChar w:fldCharType="separate"/>
        </w:r>
        <w:r w:rsidR="00D25347">
          <w:rPr>
            <w:webHidden/>
          </w:rPr>
          <w:t>29</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60" w:history="1">
        <w:r w:rsidR="00D25347" w:rsidRPr="00651D2F">
          <w:rPr>
            <w:rStyle w:val="ac"/>
          </w:rPr>
          <w:t>Заключение</w:t>
        </w:r>
        <w:r w:rsidR="00D25347">
          <w:rPr>
            <w:webHidden/>
          </w:rPr>
          <w:tab/>
        </w:r>
        <w:r w:rsidR="00D25347">
          <w:rPr>
            <w:webHidden/>
          </w:rPr>
          <w:fldChar w:fldCharType="begin"/>
        </w:r>
        <w:r w:rsidR="00D25347">
          <w:rPr>
            <w:webHidden/>
          </w:rPr>
          <w:instrText xml:space="preserve"> PAGEREF _Toc248129060 \h </w:instrText>
        </w:r>
        <w:r w:rsidR="00D25347">
          <w:rPr>
            <w:webHidden/>
          </w:rPr>
        </w:r>
        <w:r w:rsidR="00D25347">
          <w:rPr>
            <w:webHidden/>
          </w:rPr>
          <w:fldChar w:fldCharType="separate"/>
        </w:r>
        <w:r w:rsidR="00D25347">
          <w:rPr>
            <w:webHidden/>
          </w:rPr>
          <w:t>31</w:t>
        </w:r>
        <w:r w:rsidR="00D25347">
          <w:rPr>
            <w:webHidden/>
          </w:rPr>
          <w:fldChar w:fldCharType="end"/>
        </w:r>
      </w:hyperlink>
    </w:p>
    <w:p w:rsidR="00D25347" w:rsidRDefault="00F32F43">
      <w:pPr>
        <w:pStyle w:val="11"/>
        <w:rPr>
          <w:rFonts w:ascii="Calibri" w:eastAsia="Times New Roman" w:hAnsi="Calibri"/>
          <w:bCs w:val="0"/>
          <w:sz w:val="22"/>
          <w:szCs w:val="22"/>
          <w:lang w:eastAsia="ru-RU"/>
        </w:rPr>
      </w:pPr>
      <w:hyperlink w:anchor="_Toc248129061" w:history="1">
        <w:r w:rsidR="00D25347" w:rsidRPr="00651D2F">
          <w:rPr>
            <w:rStyle w:val="ac"/>
          </w:rPr>
          <w:t>Список используемой литературы</w:t>
        </w:r>
        <w:r w:rsidR="00D25347">
          <w:rPr>
            <w:webHidden/>
          </w:rPr>
          <w:tab/>
        </w:r>
        <w:r w:rsidR="00D25347">
          <w:rPr>
            <w:webHidden/>
          </w:rPr>
          <w:fldChar w:fldCharType="begin"/>
        </w:r>
        <w:r w:rsidR="00D25347">
          <w:rPr>
            <w:webHidden/>
          </w:rPr>
          <w:instrText xml:space="preserve"> PAGEREF _Toc248129061 \h </w:instrText>
        </w:r>
        <w:r w:rsidR="00D25347">
          <w:rPr>
            <w:webHidden/>
          </w:rPr>
        </w:r>
        <w:r w:rsidR="00D25347">
          <w:rPr>
            <w:webHidden/>
          </w:rPr>
          <w:fldChar w:fldCharType="separate"/>
        </w:r>
        <w:r w:rsidR="00D25347">
          <w:rPr>
            <w:webHidden/>
          </w:rPr>
          <w:t>32</w:t>
        </w:r>
        <w:r w:rsidR="00D25347">
          <w:rPr>
            <w:webHidden/>
          </w:rPr>
          <w:fldChar w:fldCharType="end"/>
        </w:r>
      </w:hyperlink>
    </w:p>
    <w:p w:rsidR="00EF60E5" w:rsidRDefault="00EF60E5">
      <w:r>
        <w:rPr>
          <w:bCs/>
        </w:rPr>
        <w:fldChar w:fldCharType="end"/>
      </w:r>
    </w:p>
    <w:p w:rsidR="00E7078C" w:rsidRDefault="00E7078C" w:rsidP="00E7078C">
      <w:pPr>
        <w:rPr>
          <w:b/>
        </w:rPr>
      </w:pPr>
    </w:p>
    <w:p w:rsidR="00D25347" w:rsidRDefault="00D25347" w:rsidP="00D25347">
      <w:pPr>
        <w:pStyle w:val="1"/>
      </w:pPr>
      <w:bookmarkStart w:id="1" w:name="_Toc247986240"/>
    </w:p>
    <w:bookmarkEnd w:id="1"/>
    <w:p w:rsidR="00421E60" w:rsidRDefault="00421E60" w:rsidP="00421E60">
      <w:pPr>
        <w:ind w:firstLine="567"/>
        <w:rPr>
          <w:b/>
        </w:rPr>
      </w:pPr>
    </w:p>
    <w:p w:rsidR="00D25347" w:rsidRDefault="00D25347" w:rsidP="00421E60">
      <w:pPr>
        <w:ind w:firstLine="567"/>
        <w:rPr>
          <w:b/>
        </w:rPr>
      </w:pPr>
    </w:p>
    <w:p w:rsidR="00D25347" w:rsidRDefault="00D25347" w:rsidP="00421E60">
      <w:pPr>
        <w:ind w:firstLine="567"/>
        <w:rPr>
          <w:b/>
        </w:rPr>
      </w:pPr>
    </w:p>
    <w:p w:rsidR="00D25347" w:rsidRDefault="00D25347" w:rsidP="00421E60">
      <w:pPr>
        <w:ind w:firstLine="567"/>
        <w:rPr>
          <w:b/>
        </w:rPr>
      </w:pPr>
    </w:p>
    <w:p w:rsidR="00D25347" w:rsidRPr="00DF2D7B" w:rsidRDefault="00D25347" w:rsidP="00D25347">
      <w:pPr>
        <w:pStyle w:val="1"/>
      </w:pPr>
      <w:bookmarkStart w:id="2" w:name="_Toc248129048"/>
      <w:r w:rsidRPr="00DF2D7B">
        <w:t>Список основных терминов</w:t>
      </w:r>
      <w:bookmarkEnd w:id="2"/>
    </w:p>
    <w:p w:rsidR="00D25347" w:rsidRDefault="00D25347" w:rsidP="00421E60">
      <w:pPr>
        <w:ind w:firstLine="567"/>
        <w:rPr>
          <w:b/>
        </w:rPr>
      </w:pPr>
    </w:p>
    <w:p w:rsidR="00421E60" w:rsidRPr="00B34C5E" w:rsidRDefault="00421E60" w:rsidP="00421E60">
      <w:pPr>
        <w:ind w:firstLine="567"/>
      </w:pPr>
      <w:r w:rsidRPr="00B34C5E">
        <w:rPr>
          <w:b/>
        </w:rPr>
        <w:t>Агропромышленный комплекс (АПК)</w:t>
      </w:r>
      <w:r w:rsidRPr="00B34C5E">
        <w:t xml:space="preserve"> — крупнейший межотраслевой комплекс, объединяющий более 10 отраслей экономики, направленный на получение и переработку сельскохозяйственного сырья, который включает в себя 4 сферы деятельности: </w:t>
      </w:r>
    </w:p>
    <w:p w:rsidR="00421E60" w:rsidRPr="00B34C5E" w:rsidRDefault="00421E60" w:rsidP="00421E60">
      <w:pPr>
        <w:ind w:firstLine="567"/>
      </w:pPr>
      <w:r w:rsidRPr="00B34C5E">
        <w:t>- сельское хозяйство;</w:t>
      </w:r>
    </w:p>
    <w:p w:rsidR="00421E60" w:rsidRPr="00B34C5E" w:rsidRDefault="00421E60" w:rsidP="00421E60">
      <w:pPr>
        <w:ind w:firstLine="567"/>
      </w:pPr>
      <w:r w:rsidRPr="00B34C5E">
        <w:t>- инфраструктурный блок;</w:t>
      </w:r>
    </w:p>
    <w:p w:rsidR="00421E60" w:rsidRPr="00B34C5E" w:rsidRDefault="00421E60" w:rsidP="00421E60">
      <w:pPr>
        <w:ind w:firstLine="567"/>
      </w:pPr>
      <w:r w:rsidRPr="00B34C5E">
        <w:t>- отрасли и службы, обеспечивающие сельское хозяйство средствами производства и материальными ресурсами;</w:t>
      </w:r>
    </w:p>
    <w:p w:rsidR="00421E60" w:rsidRPr="00B34C5E" w:rsidRDefault="00421E60" w:rsidP="00421E60">
      <w:pPr>
        <w:ind w:firstLine="567"/>
      </w:pPr>
      <w:r w:rsidRPr="00B34C5E">
        <w:t>- отрасли, которые занимаются переработкой сельскохозяйственного сырья;</w:t>
      </w:r>
    </w:p>
    <w:p w:rsidR="007E6F49" w:rsidRDefault="00421E60" w:rsidP="007C153B">
      <w:pPr>
        <w:ind w:firstLine="567"/>
      </w:pPr>
      <w:r w:rsidRPr="00B34C5E">
        <w:t xml:space="preserve"> </w:t>
      </w:r>
    </w:p>
    <w:p w:rsidR="00421E60" w:rsidRPr="00B34C5E" w:rsidRDefault="00421E60" w:rsidP="007C153B">
      <w:pPr>
        <w:ind w:firstLine="567"/>
      </w:pPr>
      <w:r w:rsidRPr="00B34C5E">
        <w:rPr>
          <w:b/>
        </w:rPr>
        <w:t>Сельское хозяйство</w:t>
      </w:r>
      <w:r w:rsidR="00FE6E90">
        <w:t xml:space="preserve"> — </w:t>
      </w:r>
      <w:r w:rsidRPr="00B34C5E">
        <w:t>отрасль хозяйства, направленная на обеспечение населения продовольствием (пищей, едой) и получение сырья для ряда отраслей промышленности.</w:t>
      </w:r>
    </w:p>
    <w:p w:rsidR="00421E60" w:rsidRPr="00B34C5E" w:rsidRDefault="00421E60" w:rsidP="00421E60">
      <w:pPr>
        <w:ind w:firstLine="567"/>
      </w:pPr>
      <w:r w:rsidRPr="00B34C5E">
        <w:t>Сельское хозяйство входит в состав агропромышленного комплекса и включает в себя следующие основные отрасли:</w:t>
      </w:r>
      <w:r>
        <w:t xml:space="preserve"> </w:t>
      </w:r>
      <w:r w:rsidRPr="00B34C5E">
        <w:t>1. Растениеводство 2.</w:t>
      </w:r>
      <w:r w:rsidR="00630095">
        <w:t xml:space="preserve"> </w:t>
      </w:r>
      <w:r w:rsidRPr="00B34C5E">
        <w:t>Животноводство 3.</w:t>
      </w:r>
      <w:r w:rsidR="00630095">
        <w:t xml:space="preserve"> </w:t>
      </w:r>
      <w:r w:rsidRPr="00B34C5E">
        <w:t>Рыболовство</w:t>
      </w:r>
    </w:p>
    <w:p w:rsidR="007E6F49" w:rsidRDefault="007E6F49" w:rsidP="00FE6E90">
      <w:pPr>
        <w:ind w:firstLine="567"/>
        <w:rPr>
          <w:rStyle w:val="noncited"/>
          <w:b/>
        </w:rPr>
      </w:pPr>
    </w:p>
    <w:p w:rsidR="00FE6E90" w:rsidRDefault="00421E60" w:rsidP="00FE6E90">
      <w:pPr>
        <w:ind w:firstLine="567"/>
      </w:pPr>
      <w:r>
        <w:rPr>
          <w:rStyle w:val="noncited"/>
          <w:b/>
        </w:rPr>
        <w:t>Ж</w:t>
      </w:r>
      <w:r w:rsidRPr="00B34C5E">
        <w:rPr>
          <w:rStyle w:val="noncited"/>
          <w:b/>
        </w:rPr>
        <w:t>ивотноводство</w:t>
      </w:r>
      <w:r w:rsidR="00F460A5">
        <w:rPr>
          <w:rStyle w:val="noncited"/>
          <w:b/>
        </w:rPr>
        <w:t xml:space="preserve"> </w:t>
      </w:r>
      <w:r w:rsidR="00F7779E">
        <w:rPr>
          <w:rStyle w:val="noncited"/>
          <w:b/>
        </w:rPr>
        <w:softHyphen/>
      </w:r>
      <w:r w:rsidR="00F7779E">
        <w:rPr>
          <w:rStyle w:val="noncited"/>
          <w:b/>
        </w:rPr>
        <w:softHyphen/>
      </w:r>
      <w:r w:rsidR="00F7779E">
        <w:rPr>
          <w:rStyle w:val="noncited"/>
          <w:b/>
        </w:rPr>
        <w:softHyphen/>
      </w:r>
      <w:r w:rsidR="00F7779E">
        <w:rPr>
          <w:rStyle w:val="noncited"/>
          <w:b/>
        </w:rPr>
        <w:softHyphen/>
      </w:r>
      <w:r w:rsidR="00F7779E">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r>
      <w:r w:rsidR="00FE6E90">
        <w:rPr>
          <w:rStyle w:val="noncited"/>
          <w:b/>
        </w:rPr>
        <w:softHyphen/>
        <w:t>—</w:t>
      </w:r>
      <w:r w:rsidR="00C5357D">
        <w:rPr>
          <w:rStyle w:val="noncited"/>
          <w:b/>
        </w:rPr>
        <w:t xml:space="preserve"> </w:t>
      </w:r>
      <w:r w:rsidRPr="00B34C5E">
        <w:rPr>
          <w:rStyle w:val="noncited"/>
        </w:rPr>
        <w:t xml:space="preserve">отрасль сельского хозяйства, занимающаяся разведением сельскохозяйственных животных для производства животноводческих продуктов. </w:t>
      </w:r>
    </w:p>
    <w:p w:rsidR="007E6F49" w:rsidRDefault="007E6F49" w:rsidP="00FE6E90">
      <w:pPr>
        <w:ind w:firstLine="567"/>
        <w:rPr>
          <w:rStyle w:val="noncited"/>
          <w:b/>
        </w:rPr>
      </w:pPr>
    </w:p>
    <w:p w:rsidR="00421E60" w:rsidRPr="00B34C5E" w:rsidRDefault="00421E60" w:rsidP="00FE6E90">
      <w:pPr>
        <w:ind w:firstLine="567"/>
        <w:rPr>
          <w:rStyle w:val="noncited"/>
        </w:rPr>
      </w:pPr>
      <w:r w:rsidRPr="00B34C5E">
        <w:rPr>
          <w:rStyle w:val="noncited"/>
          <w:b/>
        </w:rPr>
        <w:t xml:space="preserve">Растениеводство </w:t>
      </w:r>
      <w:r w:rsidR="00FE6E90">
        <w:rPr>
          <w:rStyle w:val="noncited"/>
        </w:rPr>
        <w:t>—</w:t>
      </w:r>
      <w:r w:rsidRPr="00B34C5E">
        <w:rPr>
          <w:rStyle w:val="noncited"/>
        </w:rPr>
        <w:t xml:space="preserve"> отрасль сельского хозяйства, занимающаяся возделыванием сельскохозяйственных культур.</w:t>
      </w:r>
    </w:p>
    <w:p w:rsidR="007E6F49" w:rsidRDefault="007E6F49" w:rsidP="007C153B">
      <w:pPr>
        <w:ind w:firstLine="567"/>
        <w:rPr>
          <w:b/>
        </w:rPr>
      </w:pPr>
    </w:p>
    <w:p w:rsidR="00421E60" w:rsidRDefault="00421E60" w:rsidP="007C153B">
      <w:pPr>
        <w:ind w:firstLine="567"/>
      </w:pPr>
      <w:r w:rsidRPr="00B34C5E">
        <w:rPr>
          <w:b/>
        </w:rPr>
        <w:t>Продовольственная безопасность</w:t>
      </w:r>
      <w:r w:rsidRPr="00B34C5E">
        <w:t xml:space="preserve"> — ситуация, при которой все люди в каждый момент времени имеют физический и экономический доступ к достаточной в количественном отношении безопасной пище необходимой для ведения активной и здоровой жизни.</w:t>
      </w:r>
    </w:p>
    <w:p w:rsidR="007E6F49" w:rsidRDefault="007E6F49" w:rsidP="007C153B">
      <w:pPr>
        <w:ind w:firstLine="567"/>
        <w:rPr>
          <w:b/>
        </w:rPr>
      </w:pPr>
    </w:p>
    <w:p w:rsidR="00421E60" w:rsidRDefault="00421E60" w:rsidP="007C153B">
      <w:pPr>
        <w:ind w:firstLine="567"/>
      </w:pPr>
      <w:r w:rsidRPr="00B34C5E">
        <w:rPr>
          <w:b/>
        </w:rPr>
        <w:t>Государственная программа</w:t>
      </w:r>
      <w:r>
        <w:t xml:space="preserve"> </w:t>
      </w:r>
      <w:r w:rsidR="00FE6E90">
        <w:t>—</w:t>
      </w:r>
      <w:r w:rsidRPr="00B34C5E">
        <w:t xml:space="preserve"> инструмент государственного регулирования экономики, обеспечивающий достижение перспективных целей и задач путем использования имеющихся ресурсов.</w:t>
      </w:r>
    </w:p>
    <w:p w:rsidR="007E6F49" w:rsidRDefault="007E6F49" w:rsidP="007C153B">
      <w:pPr>
        <w:ind w:firstLine="567"/>
        <w:rPr>
          <w:b/>
        </w:rPr>
      </w:pPr>
    </w:p>
    <w:p w:rsidR="007C153B" w:rsidRPr="00B34C5E" w:rsidRDefault="007C153B" w:rsidP="007C153B">
      <w:pPr>
        <w:ind w:firstLine="567"/>
      </w:pPr>
      <w:r w:rsidRPr="009E6FCA">
        <w:rPr>
          <w:b/>
        </w:rPr>
        <w:t>Импортозамещение</w:t>
      </w:r>
      <w:r w:rsidR="00FE6E90">
        <w:t xml:space="preserve"> —</w:t>
      </w:r>
      <w:r>
        <w:t xml:space="preserve"> </w:t>
      </w:r>
      <w:r w:rsidRPr="007C153B">
        <w:t>прекращение ввоза в страну данного товара в связи с организацией его производства на месте.</w:t>
      </w:r>
    </w:p>
    <w:p w:rsidR="007E6F49" w:rsidRDefault="007E6F49" w:rsidP="00DF2D7B">
      <w:pPr>
        <w:pStyle w:val="1"/>
        <w:rPr>
          <w:rFonts w:eastAsia="Calibri"/>
          <w:bCs w:val="0"/>
          <w:color w:val="auto"/>
          <w:szCs w:val="24"/>
        </w:rPr>
      </w:pPr>
    </w:p>
    <w:p w:rsidR="00FC6B6F" w:rsidRDefault="00FC6B6F" w:rsidP="00DF2D7B">
      <w:pPr>
        <w:pStyle w:val="1"/>
      </w:pPr>
      <w:bookmarkStart w:id="3" w:name="_Toc248129049"/>
      <w:r>
        <w:t>Введение</w:t>
      </w:r>
      <w:bookmarkEnd w:id="3"/>
    </w:p>
    <w:p w:rsidR="00FC6B6F" w:rsidRDefault="00FC6B6F" w:rsidP="00FC6B6F">
      <w:pPr>
        <w:rPr>
          <w:b/>
        </w:rPr>
      </w:pPr>
    </w:p>
    <w:p w:rsidR="00FC6B6F" w:rsidRDefault="00FC6B6F" w:rsidP="00FC6B6F">
      <w:pPr>
        <w:ind w:firstLine="567"/>
        <w:rPr>
          <w:rFonts w:eastAsia="Times New Roman"/>
          <w:lang w:eastAsia="ru-RU"/>
        </w:rPr>
      </w:pPr>
      <w:r w:rsidRPr="00270051">
        <w:rPr>
          <w:rFonts w:eastAsia="Times New Roman"/>
          <w:lang w:eastAsia="ru-RU"/>
        </w:rPr>
        <w:t>В а</w:t>
      </w:r>
      <w:r>
        <w:rPr>
          <w:rFonts w:eastAsia="Times New Roman"/>
          <w:lang w:eastAsia="ru-RU"/>
        </w:rPr>
        <w:t>грарно-промышленном комплексе Российской Федерации</w:t>
      </w:r>
      <w:r w:rsidRPr="00270051">
        <w:rPr>
          <w:rFonts w:eastAsia="Times New Roman"/>
          <w:lang w:eastAsia="ru-RU"/>
        </w:rPr>
        <w:t xml:space="preserve"> сложилась непростая социально-экономическая ситуация, в которой действуют разнонаправленные тенденции. С одной стороны, мы отмечаем положительные результаты 2008 года, которые создавали базу для дальнейшего развития аграрного сектора. С другой стороны</w:t>
      </w:r>
      <w:r w:rsidR="00FE6E90">
        <w:rPr>
          <w:rFonts w:eastAsia="Times New Roman"/>
          <w:lang w:eastAsia="ru-RU"/>
        </w:rPr>
        <w:t>,</w:t>
      </w:r>
      <w:r w:rsidRPr="00270051">
        <w:rPr>
          <w:rFonts w:eastAsia="Times New Roman"/>
          <w:lang w:eastAsia="ru-RU"/>
        </w:rPr>
        <w:t xml:space="preserve"> неокрепший российский АПК настиг новый финансово-экономический кризис, что уже отрицательно сказалось на результатах его деятельн</w:t>
      </w:r>
      <w:r w:rsidR="00FE6E90">
        <w:rPr>
          <w:rFonts w:eastAsia="Times New Roman"/>
          <w:lang w:eastAsia="ru-RU"/>
        </w:rPr>
        <w:t>ости в последние месяцы 2008</w:t>
      </w:r>
      <w:r w:rsidRPr="00270051">
        <w:rPr>
          <w:rFonts w:eastAsia="Times New Roman"/>
          <w:lang w:eastAsia="ru-RU"/>
        </w:rPr>
        <w:t xml:space="preserve"> года</w:t>
      </w:r>
      <w:r w:rsidR="00FE6E90">
        <w:rPr>
          <w:rFonts w:eastAsia="Times New Roman"/>
          <w:lang w:eastAsia="ru-RU"/>
        </w:rPr>
        <w:t xml:space="preserve"> и в начале 2009 году</w:t>
      </w:r>
      <w:r w:rsidRPr="00270051">
        <w:rPr>
          <w:rFonts w:eastAsia="Times New Roman"/>
          <w:lang w:eastAsia="ru-RU"/>
        </w:rPr>
        <w:t xml:space="preserve">. Это вызывает серьезные опасения стагнации, а возможно, и очередного отката от достигнутых позиций. Поэтому, обсуждая проблемы развития сельского хозяйства и рынка, рассматривая вопросы продовольственной безопасности страны, нельзя не учитывать сложившуюся ситуацию. </w:t>
      </w:r>
    </w:p>
    <w:p w:rsidR="00FC6B6F" w:rsidRDefault="00FC6B6F" w:rsidP="00FC6B6F">
      <w:pPr>
        <w:ind w:firstLine="567"/>
        <w:rPr>
          <w:rFonts w:eastAsia="Times New Roman"/>
          <w:lang w:eastAsia="ru-RU"/>
        </w:rPr>
      </w:pPr>
      <w:r>
        <w:rPr>
          <w:rFonts w:eastAsia="Times New Roman"/>
          <w:lang w:eastAsia="ru-RU"/>
        </w:rPr>
        <w:t xml:space="preserve">Актуальность моей работы заключается в том, что сельское хозяйство в экономике любой страны играет важную роль.  Тем более в последние годы, когда экономический кризис оказывает существенное влияние на экономику сельского хозяйства. Очень важно рассмотреть и проанализировать итоги </w:t>
      </w:r>
      <w:r w:rsidRPr="00270051">
        <w:rPr>
          <w:rFonts w:eastAsia="Times New Roman"/>
          <w:lang w:eastAsia="ru-RU"/>
        </w:rPr>
        <w:t>2008 года, с тем</w:t>
      </w:r>
      <w:r>
        <w:rPr>
          <w:rFonts w:eastAsia="Times New Roman"/>
          <w:lang w:eastAsia="ru-RU"/>
        </w:rPr>
        <w:t>,</w:t>
      </w:r>
      <w:r w:rsidRPr="00270051">
        <w:rPr>
          <w:rFonts w:eastAsia="Times New Roman"/>
          <w:lang w:eastAsia="ru-RU"/>
        </w:rPr>
        <w:t xml:space="preserve"> чтобы предпринять упреждающие меры и нейтрализовать существующие и вновь возникшие угрозы, которые могут привести к уменьшению объемов производства, ухудшению доступности для населения жизненно важных видов продовольствия.</w:t>
      </w:r>
    </w:p>
    <w:p w:rsidR="00FC6B6F" w:rsidRDefault="00FC6B6F" w:rsidP="00FC6B6F">
      <w:pPr>
        <w:ind w:firstLine="567"/>
        <w:rPr>
          <w:rFonts w:eastAsia="Times New Roman"/>
          <w:lang w:eastAsia="ru-RU"/>
        </w:rPr>
      </w:pPr>
      <w:r>
        <w:rPr>
          <w:rFonts w:eastAsia="Times New Roman"/>
          <w:lang w:eastAsia="ru-RU"/>
        </w:rPr>
        <w:t xml:space="preserve">Цель моей работы состоит в </w:t>
      </w:r>
      <w:r w:rsidR="00FE6E90">
        <w:rPr>
          <w:rFonts w:eastAsia="Times New Roman"/>
          <w:lang w:eastAsia="ru-RU"/>
        </w:rPr>
        <w:t xml:space="preserve">изучении производства </w:t>
      </w:r>
      <w:r>
        <w:rPr>
          <w:rFonts w:eastAsia="Times New Roman"/>
          <w:lang w:eastAsia="ru-RU"/>
        </w:rPr>
        <w:t>сельскохозяйственной продукции России в условиях финансового кризиса.</w:t>
      </w:r>
    </w:p>
    <w:p w:rsidR="0020053A" w:rsidRDefault="0020053A" w:rsidP="00FC6B6F">
      <w:pPr>
        <w:ind w:firstLine="567"/>
        <w:rPr>
          <w:rFonts w:eastAsia="Times New Roman"/>
          <w:lang w:eastAsia="ru-RU"/>
        </w:rPr>
      </w:pPr>
      <w:r>
        <w:rPr>
          <w:rFonts w:eastAsia="Times New Roman"/>
          <w:lang w:eastAsia="ru-RU"/>
        </w:rPr>
        <w:t>В соответствии с целью определены следующие задачи</w:t>
      </w:r>
      <w:r w:rsidR="00EB5E3A">
        <w:rPr>
          <w:rFonts w:eastAsia="Times New Roman"/>
          <w:lang w:eastAsia="ru-RU"/>
        </w:rPr>
        <w:t>:</w:t>
      </w:r>
    </w:p>
    <w:p w:rsidR="0020053A" w:rsidRDefault="00764FA7" w:rsidP="00596E10">
      <w:pPr>
        <w:rPr>
          <w:rFonts w:eastAsia="Times New Roman"/>
          <w:lang w:eastAsia="ru-RU"/>
        </w:rPr>
      </w:pPr>
      <w:r>
        <w:rPr>
          <w:rFonts w:eastAsia="Times New Roman"/>
          <w:lang w:eastAsia="ru-RU"/>
        </w:rPr>
        <w:t>–</w:t>
      </w:r>
      <w:r w:rsidR="0020053A">
        <w:rPr>
          <w:rFonts w:eastAsia="Times New Roman"/>
          <w:lang w:eastAsia="ru-RU"/>
        </w:rPr>
        <w:t>Проанализировать итоги производства сельскохозяйственной продукции</w:t>
      </w:r>
      <w:r w:rsidR="00193430">
        <w:rPr>
          <w:rFonts w:eastAsia="Times New Roman"/>
          <w:lang w:eastAsia="ru-RU"/>
        </w:rPr>
        <w:t xml:space="preserve"> в России</w:t>
      </w:r>
      <w:r w:rsidR="003C1312">
        <w:rPr>
          <w:rFonts w:eastAsia="Times New Roman"/>
          <w:lang w:eastAsia="ru-RU"/>
        </w:rPr>
        <w:t>.</w:t>
      </w:r>
    </w:p>
    <w:p w:rsidR="00193430" w:rsidRDefault="00596E10" w:rsidP="00596E10">
      <w:pPr>
        <w:rPr>
          <w:rFonts w:eastAsia="Times New Roman"/>
          <w:lang w:eastAsia="ru-RU"/>
        </w:rPr>
      </w:pPr>
      <w:r>
        <w:rPr>
          <w:rFonts w:eastAsia="Times New Roman"/>
          <w:lang w:eastAsia="ru-RU"/>
        </w:rPr>
        <w:t>–Выявить проблемы обеспечения населения России продуктами сельского хозяйства</w:t>
      </w:r>
      <w:r w:rsidR="003C1312">
        <w:rPr>
          <w:rFonts w:eastAsia="Times New Roman"/>
          <w:lang w:eastAsia="ru-RU"/>
        </w:rPr>
        <w:t>.</w:t>
      </w:r>
    </w:p>
    <w:p w:rsidR="00596E10" w:rsidRDefault="00596E10" w:rsidP="00596E10">
      <w:pPr>
        <w:rPr>
          <w:rFonts w:eastAsia="Times New Roman"/>
          <w:lang w:eastAsia="ru-RU"/>
        </w:rPr>
      </w:pPr>
      <w:r>
        <w:rPr>
          <w:rFonts w:eastAsia="Times New Roman"/>
          <w:lang w:eastAsia="ru-RU"/>
        </w:rPr>
        <w:t>–</w:t>
      </w:r>
      <w:r w:rsidR="003C1312">
        <w:rPr>
          <w:rFonts w:eastAsia="Times New Roman"/>
          <w:lang w:eastAsia="ru-RU"/>
        </w:rPr>
        <w:t xml:space="preserve">Определить основные </w:t>
      </w:r>
      <w:r w:rsidR="00EB5E3A">
        <w:rPr>
          <w:rFonts w:eastAsia="Times New Roman"/>
          <w:lang w:eastAsia="ru-RU"/>
        </w:rPr>
        <w:t>направления и факторы, определяющие динамичное развитие продовольственного сырья.</w:t>
      </w:r>
    </w:p>
    <w:p w:rsidR="00EB5E3A" w:rsidRDefault="00EB5E3A" w:rsidP="00596E10">
      <w:pPr>
        <w:rPr>
          <w:rFonts w:eastAsia="Times New Roman"/>
          <w:lang w:eastAsia="ru-RU"/>
        </w:rPr>
      </w:pPr>
      <w:r>
        <w:rPr>
          <w:rFonts w:eastAsia="Times New Roman"/>
          <w:lang w:eastAsia="ru-RU"/>
        </w:rPr>
        <w:t>–</w:t>
      </w:r>
      <w:r w:rsidR="007E6F49">
        <w:rPr>
          <w:rFonts w:eastAsia="Times New Roman"/>
          <w:lang w:eastAsia="ru-RU"/>
        </w:rPr>
        <w:t xml:space="preserve">Ознакомиться с задачами и результатами проведения Государственной программы </w:t>
      </w:r>
      <w:r w:rsidR="00B52599">
        <w:rPr>
          <w:rFonts w:eastAsia="Times New Roman"/>
          <w:lang w:eastAsia="ru-RU"/>
        </w:rPr>
        <w:t>«Развития</w:t>
      </w:r>
      <w:r w:rsidR="00B52599" w:rsidRPr="00B52599">
        <w:rPr>
          <w:rFonts w:eastAsia="Times New Roman"/>
          <w:lang w:eastAsia="ru-RU"/>
        </w:rPr>
        <w:t xml:space="preserve"> сельского хозяйства и регулирования  рынков сельскохозяйственной продукции, сырья и продовольствия на 2008-2012 гг.»</w:t>
      </w:r>
    </w:p>
    <w:p w:rsidR="00B52599" w:rsidRDefault="00B52599" w:rsidP="00596E10">
      <w:pPr>
        <w:rPr>
          <w:rFonts w:eastAsia="Times New Roman"/>
          <w:lang w:eastAsia="ru-RU"/>
        </w:rPr>
      </w:pPr>
    </w:p>
    <w:p w:rsidR="0020053A" w:rsidRDefault="0020053A" w:rsidP="00FC6B6F">
      <w:pPr>
        <w:ind w:firstLine="567"/>
        <w:rPr>
          <w:rFonts w:eastAsia="Times New Roman"/>
          <w:lang w:eastAsia="ru-RU"/>
        </w:rPr>
      </w:pPr>
    </w:p>
    <w:p w:rsidR="00764FA7" w:rsidRDefault="0020053A" w:rsidP="00FC6B6F">
      <w:pPr>
        <w:ind w:firstLine="567"/>
      </w:pPr>
      <w:r>
        <w:rPr>
          <w:rFonts w:eastAsia="Times New Roman"/>
          <w:lang w:eastAsia="ru-RU"/>
        </w:rPr>
        <w:t xml:space="preserve"> </w:t>
      </w:r>
    </w:p>
    <w:p w:rsidR="00C82E78" w:rsidRDefault="00C82E78" w:rsidP="00C82E78">
      <w:pPr>
        <w:pStyle w:val="1"/>
        <w:jc w:val="both"/>
        <w:rPr>
          <w:rFonts w:eastAsia="Calibri"/>
          <w:b w:val="0"/>
          <w:bCs w:val="0"/>
          <w:color w:val="auto"/>
          <w:szCs w:val="24"/>
        </w:rPr>
      </w:pPr>
    </w:p>
    <w:p w:rsidR="00C82E78" w:rsidRDefault="00C82E78" w:rsidP="00C82E78">
      <w:pPr>
        <w:pStyle w:val="1"/>
        <w:spacing w:line="360" w:lineRule="auto"/>
      </w:pPr>
      <w:bookmarkStart w:id="4" w:name="_Toc248129050"/>
      <w:r>
        <w:t>1. Экономика отраслей сельского хозяйства</w:t>
      </w:r>
      <w:bookmarkEnd w:id="4"/>
    </w:p>
    <w:p w:rsidR="00C82E78" w:rsidRDefault="00C82E78" w:rsidP="00C82E78">
      <w:pPr>
        <w:pStyle w:val="1"/>
        <w:spacing w:line="360" w:lineRule="auto"/>
      </w:pPr>
      <w:bookmarkStart w:id="5" w:name="_Toc248129051"/>
      <w:r w:rsidRPr="00C82E78">
        <w:t>1.1</w:t>
      </w:r>
      <w:r>
        <w:t xml:space="preserve"> Животноводство России</w:t>
      </w:r>
      <w:bookmarkEnd w:id="5"/>
    </w:p>
    <w:p w:rsidR="00C82E78" w:rsidRPr="00C82E78" w:rsidRDefault="00C82E78" w:rsidP="00C82E78"/>
    <w:p w:rsidR="00C82E78" w:rsidRPr="00FE2792" w:rsidRDefault="00C82E78" w:rsidP="00C82E78">
      <w:pPr>
        <w:pStyle w:val="a4"/>
        <w:ind w:left="0"/>
        <w:jc w:val="center"/>
        <w:rPr>
          <w:b/>
        </w:rPr>
      </w:pPr>
      <w:r w:rsidRPr="00FE2792">
        <w:rPr>
          <w:b/>
        </w:rPr>
        <w:t>Крупный рогатый скот и молочное скотоводство.</w:t>
      </w:r>
    </w:p>
    <w:p w:rsidR="00C82E78" w:rsidRDefault="00C82E78" w:rsidP="00C82E78">
      <w:pPr>
        <w:ind w:firstLine="567"/>
      </w:pPr>
      <w:r w:rsidRPr="00413326">
        <w:t>Как сообщила Федеральная служба государственной статистики (Росстат), к 1 января 2009</w:t>
      </w:r>
      <w:r>
        <w:t xml:space="preserve"> </w:t>
      </w:r>
      <w:r w:rsidRPr="00413326">
        <w:t>г. в Российской Федерации в хозяйствах всех категорий, по расчетам</w:t>
      </w:r>
      <w:r>
        <w:t>,</w:t>
      </w:r>
      <w:r w:rsidRPr="00413326">
        <w:t xml:space="preserve"> численность крупного рогатого скота составила 21,1 млн. голов (это на 1,8% меньше</w:t>
      </w:r>
      <w:r>
        <w:t>,</w:t>
      </w:r>
      <w:r w:rsidRPr="00413326">
        <w:t xml:space="preserve"> чем в предыдущем году), в том числе коров – 9,2 млн. голов (на 1,4% меньше чем в 2008</w:t>
      </w:r>
      <w:r w:rsidR="00D25347">
        <w:t xml:space="preserve"> </w:t>
      </w:r>
      <w:r w:rsidRPr="00413326">
        <w:t xml:space="preserve">г.). Это означает, что после годичного перерыва вновь возобновилось ее снижение, наблюдающееся с 1985 г. К показателю 1985 г. поголовье крупного рогатого скота сократилось более чем в 2,8 раза, в том числе коров – в 2,4 раза. </w:t>
      </w:r>
    </w:p>
    <w:p w:rsidR="00C82E78" w:rsidRPr="00413326" w:rsidRDefault="00C82E78" w:rsidP="00C82E78">
      <w:pPr>
        <w:ind w:firstLine="567"/>
        <w:jc w:val="left"/>
      </w:pPr>
      <w:r w:rsidRPr="00413326">
        <w:t>В 2008 г. в структуре поголовья животных на хозяйства населения приходилось 47,5% количества крупного рогатого скота (в 2007</w:t>
      </w:r>
      <w:r w:rsidR="00D25347">
        <w:t xml:space="preserve"> </w:t>
      </w:r>
      <w:r w:rsidRPr="00413326">
        <w:t>г. – 46,6%), свиней – 38,8, овец и коз – 52,1% . Следовательно, за минувший год доля этих хозяйств в общем поголовье крупного рогатого скота, овец и коз повысилась, а свиней – уменьшилась. В 1990 г. доля крестьянских подворий в общей численности крупного рогатого скота была 17,3%, свиней -18,5, овец и коз -27,6%, то есть соответственно на 30,2, 20,3 и 24,5%-ных пункта ниже.</w:t>
      </w:r>
      <w:r>
        <w:t xml:space="preserve"> </w:t>
      </w:r>
      <w:r w:rsidRPr="00413326">
        <w:t>В сельскохозяйственных организациях к концу декабря 2008</w:t>
      </w:r>
      <w:r w:rsidR="00D25347">
        <w:t xml:space="preserve"> </w:t>
      </w:r>
      <w:r w:rsidRPr="00413326">
        <w:t>г. по сравнению с аналогичным периодом 2007</w:t>
      </w:r>
      <w:r w:rsidR="00D25347">
        <w:t xml:space="preserve"> </w:t>
      </w:r>
      <w:r w:rsidRPr="00413326">
        <w:t>г. численность крупного рогатого скота сократилась на 4,3%, коров - на 2,9%.</w:t>
      </w:r>
    </w:p>
    <w:p w:rsidR="00C82E78" w:rsidRDefault="00D25347" w:rsidP="00C82E78">
      <w:pPr>
        <w:ind w:firstLine="567"/>
        <w:jc w:val="right"/>
      </w:pPr>
      <w:r>
        <w:t>Таблица 1</w:t>
      </w:r>
    </w:p>
    <w:p w:rsidR="00C82E78" w:rsidRPr="00FE2792" w:rsidRDefault="00C82E78" w:rsidP="00C82E78">
      <w:pPr>
        <w:jc w:val="center"/>
      </w:pPr>
      <w:r w:rsidRPr="00FE2792">
        <w:t xml:space="preserve">Численность крупного рогатого скота в Российской Федерации (на 1 января), </w:t>
      </w:r>
    </w:p>
    <w:p w:rsidR="00C82E78" w:rsidRPr="00FE2792" w:rsidRDefault="00C82E78" w:rsidP="00C82E78">
      <w:pPr>
        <w:ind w:firstLine="567"/>
        <w:jc w:val="center"/>
      </w:pPr>
      <w:r w:rsidRPr="00FE2792">
        <w:t>млн. голов</w:t>
      </w:r>
      <w:r>
        <w:t>.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4"/>
        <w:gridCol w:w="1095"/>
        <w:gridCol w:w="1095"/>
        <w:gridCol w:w="1360"/>
        <w:gridCol w:w="1418"/>
        <w:gridCol w:w="1276"/>
        <w:gridCol w:w="1134"/>
        <w:gridCol w:w="1275"/>
      </w:tblGrid>
      <w:tr w:rsidR="00C82E78" w:rsidRPr="00732CAC" w:rsidTr="00A21382">
        <w:tc>
          <w:tcPr>
            <w:tcW w:w="1094" w:type="dxa"/>
          </w:tcPr>
          <w:p w:rsidR="00C82E78" w:rsidRPr="00732CAC" w:rsidRDefault="00C82E78" w:rsidP="00A21382">
            <w:pPr>
              <w:jc w:val="center"/>
            </w:pPr>
            <w:r>
              <w:t>1992</w:t>
            </w:r>
          </w:p>
        </w:tc>
        <w:tc>
          <w:tcPr>
            <w:tcW w:w="1095" w:type="dxa"/>
            <w:tcBorders>
              <w:left w:val="single" w:sz="2" w:space="0" w:color="000000"/>
            </w:tcBorders>
          </w:tcPr>
          <w:p w:rsidR="00C82E78" w:rsidRPr="00732CAC" w:rsidRDefault="00C82E78" w:rsidP="00A21382">
            <w:pPr>
              <w:jc w:val="center"/>
            </w:pPr>
            <w:r w:rsidRPr="00732CAC">
              <w:t>1995</w:t>
            </w:r>
          </w:p>
        </w:tc>
        <w:tc>
          <w:tcPr>
            <w:tcW w:w="1095" w:type="dxa"/>
            <w:tcBorders>
              <w:right w:val="single" w:sz="2" w:space="0" w:color="000000"/>
            </w:tcBorders>
          </w:tcPr>
          <w:p w:rsidR="00C82E78" w:rsidRPr="00732CAC" w:rsidRDefault="00C82E78" w:rsidP="00A21382">
            <w:pPr>
              <w:jc w:val="center"/>
            </w:pPr>
            <w:r w:rsidRPr="00732CAC">
              <w:t>2000</w:t>
            </w:r>
          </w:p>
        </w:tc>
        <w:tc>
          <w:tcPr>
            <w:tcW w:w="1360" w:type="dxa"/>
            <w:tcBorders>
              <w:left w:val="single" w:sz="2" w:space="0" w:color="000000"/>
              <w:right w:val="single" w:sz="2" w:space="0" w:color="000000"/>
            </w:tcBorders>
          </w:tcPr>
          <w:p w:rsidR="00C82E78" w:rsidRPr="00732CAC" w:rsidRDefault="00C82E78" w:rsidP="00A21382">
            <w:pPr>
              <w:jc w:val="center"/>
            </w:pPr>
            <w:r w:rsidRPr="00732CAC">
              <w:t>2005</w:t>
            </w:r>
          </w:p>
        </w:tc>
        <w:tc>
          <w:tcPr>
            <w:tcW w:w="1418" w:type="dxa"/>
            <w:tcBorders>
              <w:left w:val="single" w:sz="2" w:space="0" w:color="000000"/>
              <w:right w:val="single" w:sz="2" w:space="0" w:color="000000"/>
            </w:tcBorders>
          </w:tcPr>
          <w:p w:rsidR="00C82E78" w:rsidRPr="00732CAC" w:rsidRDefault="00C82E78" w:rsidP="00A21382">
            <w:pPr>
              <w:jc w:val="center"/>
            </w:pPr>
            <w:r w:rsidRPr="00732CAC">
              <w:t>2006</w:t>
            </w:r>
          </w:p>
        </w:tc>
        <w:tc>
          <w:tcPr>
            <w:tcW w:w="1276" w:type="dxa"/>
            <w:tcBorders>
              <w:left w:val="single" w:sz="2" w:space="0" w:color="000000"/>
              <w:right w:val="single" w:sz="2" w:space="0" w:color="000000"/>
            </w:tcBorders>
          </w:tcPr>
          <w:p w:rsidR="00C82E78" w:rsidRPr="00732CAC" w:rsidRDefault="00C82E78" w:rsidP="00A21382">
            <w:pPr>
              <w:jc w:val="center"/>
            </w:pPr>
            <w:r w:rsidRPr="00732CAC">
              <w:t>2007</w:t>
            </w:r>
          </w:p>
        </w:tc>
        <w:tc>
          <w:tcPr>
            <w:tcW w:w="1134" w:type="dxa"/>
            <w:tcBorders>
              <w:left w:val="single" w:sz="2" w:space="0" w:color="000000"/>
              <w:right w:val="single" w:sz="2" w:space="0" w:color="000000"/>
            </w:tcBorders>
          </w:tcPr>
          <w:p w:rsidR="00C82E78" w:rsidRPr="00732CAC" w:rsidRDefault="00C82E78" w:rsidP="00A21382">
            <w:pPr>
              <w:jc w:val="center"/>
            </w:pPr>
            <w:r w:rsidRPr="00732CAC">
              <w:t>2008</w:t>
            </w:r>
          </w:p>
        </w:tc>
        <w:tc>
          <w:tcPr>
            <w:tcW w:w="1275" w:type="dxa"/>
            <w:tcBorders>
              <w:left w:val="single" w:sz="2" w:space="0" w:color="000000"/>
              <w:right w:val="single" w:sz="2" w:space="0" w:color="000000"/>
            </w:tcBorders>
          </w:tcPr>
          <w:p w:rsidR="00C82E78" w:rsidRPr="00732CAC" w:rsidRDefault="00C82E78" w:rsidP="00A21382">
            <w:pPr>
              <w:jc w:val="center"/>
            </w:pPr>
            <w:r w:rsidRPr="00732CAC">
              <w:t>2009</w:t>
            </w:r>
          </w:p>
        </w:tc>
      </w:tr>
      <w:tr w:rsidR="00C82E78" w:rsidRPr="00732CAC" w:rsidTr="00A21382">
        <w:trPr>
          <w:trHeight w:val="501"/>
        </w:trPr>
        <w:tc>
          <w:tcPr>
            <w:tcW w:w="1094" w:type="dxa"/>
          </w:tcPr>
          <w:p w:rsidR="00C82E78" w:rsidRPr="00732CAC" w:rsidRDefault="00C82E78" w:rsidP="00A21382">
            <w:pPr>
              <w:jc w:val="center"/>
            </w:pPr>
            <w:r>
              <w:t>52,2</w:t>
            </w:r>
          </w:p>
        </w:tc>
        <w:tc>
          <w:tcPr>
            <w:tcW w:w="1095" w:type="dxa"/>
            <w:tcBorders>
              <w:left w:val="single" w:sz="2" w:space="0" w:color="000000"/>
            </w:tcBorders>
          </w:tcPr>
          <w:p w:rsidR="00C82E78" w:rsidRPr="00732CAC" w:rsidRDefault="00C82E78" w:rsidP="00A21382">
            <w:pPr>
              <w:jc w:val="center"/>
            </w:pPr>
            <w:r>
              <w:t>39,7</w:t>
            </w:r>
          </w:p>
        </w:tc>
        <w:tc>
          <w:tcPr>
            <w:tcW w:w="1095" w:type="dxa"/>
            <w:tcBorders>
              <w:right w:val="single" w:sz="2" w:space="0" w:color="000000"/>
            </w:tcBorders>
          </w:tcPr>
          <w:p w:rsidR="00C82E78" w:rsidRPr="00732CAC" w:rsidRDefault="00C82E78" w:rsidP="00A21382">
            <w:pPr>
              <w:jc w:val="center"/>
            </w:pPr>
            <w:r>
              <w:t>27,3</w:t>
            </w:r>
          </w:p>
        </w:tc>
        <w:tc>
          <w:tcPr>
            <w:tcW w:w="1360" w:type="dxa"/>
            <w:tcBorders>
              <w:left w:val="single" w:sz="2" w:space="0" w:color="000000"/>
              <w:right w:val="single" w:sz="2" w:space="0" w:color="000000"/>
            </w:tcBorders>
          </w:tcPr>
          <w:p w:rsidR="00C82E78" w:rsidRPr="00732CAC" w:rsidRDefault="00C82E78" w:rsidP="00A21382">
            <w:pPr>
              <w:jc w:val="center"/>
            </w:pPr>
            <w:r>
              <w:t>21,5</w:t>
            </w:r>
          </w:p>
        </w:tc>
        <w:tc>
          <w:tcPr>
            <w:tcW w:w="1418" w:type="dxa"/>
            <w:tcBorders>
              <w:left w:val="single" w:sz="2" w:space="0" w:color="000000"/>
              <w:right w:val="single" w:sz="2" w:space="0" w:color="000000"/>
            </w:tcBorders>
          </w:tcPr>
          <w:p w:rsidR="00C82E78" w:rsidRPr="00732CAC" w:rsidRDefault="00C82E78" w:rsidP="00A21382">
            <w:pPr>
              <w:jc w:val="center"/>
            </w:pPr>
            <w:r>
              <w:t>21,7</w:t>
            </w:r>
          </w:p>
        </w:tc>
        <w:tc>
          <w:tcPr>
            <w:tcW w:w="1276" w:type="dxa"/>
            <w:tcBorders>
              <w:left w:val="single" w:sz="2" w:space="0" w:color="000000"/>
              <w:right w:val="single" w:sz="2" w:space="0" w:color="000000"/>
            </w:tcBorders>
          </w:tcPr>
          <w:p w:rsidR="00C82E78" w:rsidRPr="00732CAC" w:rsidRDefault="00C82E78" w:rsidP="00A21382">
            <w:pPr>
              <w:jc w:val="center"/>
            </w:pPr>
            <w:r>
              <w:t>21,6</w:t>
            </w:r>
          </w:p>
        </w:tc>
        <w:tc>
          <w:tcPr>
            <w:tcW w:w="1134" w:type="dxa"/>
            <w:tcBorders>
              <w:left w:val="single" w:sz="2" w:space="0" w:color="000000"/>
              <w:right w:val="single" w:sz="2" w:space="0" w:color="000000"/>
            </w:tcBorders>
          </w:tcPr>
          <w:p w:rsidR="00C82E78" w:rsidRPr="00732CAC" w:rsidRDefault="00C82E78" w:rsidP="00A21382">
            <w:pPr>
              <w:jc w:val="center"/>
            </w:pPr>
            <w:r>
              <w:t>21,1</w:t>
            </w:r>
          </w:p>
        </w:tc>
        <w:tc>
          <w:tcPr>
            <w:tcW w:w="1275" w:type="dxa"/>
            <w:tcBorders>
              <w:left w:val="single" w:sz="2" w:space="0" w:color="000000"/>
              <w:right w:val="single" w:sz="2" w:space="0" w:color="000000"/>
            </w:tcBorders>
          </w:tcPr>
          <w:p w:rsidR="00C82E78" w:rsidRPr="00732CAC" w:rsidRDefault="00C82E78" w:rsidP="00A21382">
            <w:pPr>
              <w:jc w:val="center"/>
            </w:pPr>
            <w:r w:rsidRPr="00732CAC">
              <w:t>21,1</w:t>
            </w:r>
          </w:p>
        </w:tc>
      </w:tr>
    </w:tbl>
    <w:p w:rsidR="00C82E78" w:rsidRPr="00413326" w:rsidRDefault="00C82E78" w:rsidP="00C82E78">
      <w:pPr>
        <w:ind w:firstLine="567"/>
      </w:pPr>
    </w:p>
    <w:p w:rsidR="00C82E78" w:rsidRDefault="00C82E78" w:rsidP="00C82E78">
      <w:pPr>
        <w:ind w:firstLine="567"/>
        <w:jc w:val="left"/>
      </w:pPr>
      <w:r w:rsidRPr="00413326">
        <w:t>Как видно из приведен</w:t>
      </w:r>
      <w:r>
        <w:t xml:space="preserve">ных в таблице данных, в 1992-1995 </w:t>
      </w:r>
      <w:r w:rsidRPr="00413326">
        <w:t>гг. поголовье крупного рогато</w:t>
      </w:r>
      <w:r>
        <w:t>го скота сократилось</w:t>
      </w:r>
      <w:r w:rsidRPr="00413326">
        <w:t xml:space="preserve"> на </w:t>
      </w:r>
      <w:r>
        <w:t xml:space="preserve">12,5 млн. голов. </w:t>
      </w:r>
      <w:r w:rsidRPr="00413326">
        <w:t xml:space="preserve">В 2000 – 2005 гг. стадо крупного рогатого скота уменьшилось на </w:t>
      </w:r>
      <w:r>
        <w:t>5,8 млн. голов.</w:t>
      </w:r>
      <w:r w:rsidRPr="00413326">
        <w:t xml:space="preserve"> </w:t>
      </w:r>
      <w:r>
        <w:t>В последние годы численность КРС существенно снижается.</w:t>
      </w:r>
    </w:p>
    <w:p w:rsidR="00C82E78" w:rsidRPr="00413326" w:rsidRDefault="00C82E78" w:rsidP="00C82E78">
      <w:pPr>
        <w:ind w:firstLine="567"/>
        <w:jc w:val="left"/>
      </w:pPr>
      <w:r w:rsidRPr="00413326">
        <w:t xml:space="preserve">Таким образом, численность крупного рогатого скота с каждым пятилетием уменьшается. Это происходит из-за </w:t>
      </w:r>
      <w:r w:rsidRPr="00413326">
        <w:rPr>
          <w:color w:val="000000"/>
        </w:rPr>
        <w:t>колебания цен на комбикорма, энергоресурсы, технику и продукцию животноводства.</w:t>
      </w:r>
    </w:p>
    <w:p w:rsidR="00C82E78" w:rsidRPr="00413326" w:rsidRDefault="00C82E78" w:rsidP="00C82E78">
      <w:pPr>
        <w:ind w:firstLine="567"/>
        <w:jc w:val="left"/>
        <w:rPr>
          <w:color w:val="000000"/>
        </w:rPr>
      </w:pPr>
      <w:r w:rsidRPr="00413326">
        <w:t xml:space="preserve">Что касается ситуации в молочном скотоводстве, то </w:t>
      </w:r>
      <w:r w:rsidRPr="00413326">
        <w:rPr>
          <w:color w:val="000000"/>
        </w:rPr>
        <w:t>производство молока снизилось с 55,7 до 32,4 млн. т., а в расчете на душу населения — с 376 до 221 кг, потребление уменьшилось с 386 до 256 кг.</w:t>
      </w:r>
    </w:p>
    <w:p w:rsidR="00C82E78" w:rsidRPr="00413326" w:rsidRDefault="00C82E78" w:rsidP="00C82E78">
      <w:pPr>
        <w:autoSpaceDE w:val="0"/>
        <w:autoSpaceDN w:val="0"/>
        <w:adjustRightInd w:val="0"/>
        <w:ind w:firstLine="567"/>
      </w:pPr>
      <w:r w:rsidRPr="00413326">
        <w:rPr>
          <w:color w:val="000000"/>
        </w:rPr>
        <w:t>Растет зависимость</w:t>
      </w:r>
      <w:r>
        <w:rPr>
          <w:color w:val="000000"/>
        </w:rPr>
        <w:t xml:space="preserve"> молока</w:t>
      </w:r>
      <w:r w:rsidRPr="00413326">
        <w:rPr>
          <w:color w:val="000000"/>
        </w:rPr>
        <w:t xml:space="preserve"> от импорта. Предпринятые  в 2006–2007 гг. меры по ускоренному развитию животноводства в рамках реализации национального проекта «Развитие АПК»  несколько оживили отечественное молочное скотоводство, однако ресурсный кризис в отрасли продолжает углубляться, увеличивается разрыв по ее экономическому развитию между регионами. Производство молока в хозяйствах всех категорий в 2008 г. составило </w:t>
      </w:r>
      <w:r w:rsidRPr="00413326">
        <w:t>32 381,7 тыс. т (101,1% к уровню 2007 г.).</w:t>
      </w:r>
    </w:p>
    <w:p w:rsidR="00C82E78" w:rsidRPr="00413326" w:rsidRDefault="00C82E78" w:rsidP="00C82E78">
      <w:pPr>
        <w:autoSpaceDE w:val="0"/>
        <w:autoSpaceDN w:val="0"/>
        <w:adjustRightInd w:val="0"/>
        <w:ind w:firstLine="567"/>
      </w:pPr>
      <w:r w:rsidRPr="00413326">
        <w:t>В 50 регионах оно увеличилось в среднем на 3,2%, а в 30 регионах снизилось на 3,3%.</w:t>
      </w:r>
    </w:p>
    <w:p w:rsidR="00C82E78" w:rsidRPr="00413326" w:rsidRDefault="00C82E78" w:rsidP="00C82E78">
      <w:pPr>
        <w:autoSpaceDE w:val="0"/>
        <w:autoSpaceDN w:val="0"/>
        <w:adjustRightInd w:val="0"/>
      </w:pPr>
      <w:r w:rsidRPr="00413326">
        <w:t xml:space="preserve">Наибольший прирост достигнут в Республике Татарстан — 81 тыс. т (4,7%),Саратовской и Ростовской областях — 61 тыс. т (6,5%) и 50 тыс. т (5,3%) соответственно и в республике Башкортостан — 49 тыс. т. </w:t>
      </w:r>
    </w:p>
    <w:p w:rsidR="00C82E78" w:rsidRPr="00413326" w:rsidRDefault="00C82E78" w:rsidP="00C82E78">
      <w:pPr>
        <w:autoSpaceDE w:val="0"/>
        <w:autoSpaceDN w:val="0"/>
        <w:adjustRightInd w:val="0"/>
        <w:ind w:firstLine="567"/>
      </w:pPr>
      <w:r w:rsidRPr="00413326">
        <w:t>Несмотря на продолжающееся сокращение поголовья коров, во всех регионах наблюдается увеличение их продуктивности (на 6% в целом по РФ). Самый высокий прирост в удоях отмечен в областях с развитым крупнотоварным производством — в Центральном (8,8%) и Северо-Западном (8,9%) федеральных округах. Наименьший прирост  — в Южном федеральном округе (3%), для которого характерны интенсивный рост поголовья и большая доля мелкотоварного производства.</w:t>
      </w:r>
    </w:p>
    <w:p w:rsidR="00C82E78" w:rsidRPr="00413326" w:rsidRDefault="00C82E78" w:rsidP="00C82E78">
      <w:pPr>
        <w:autoSpaceDE w:val="0"/>
        <w:autoSpaceDN w:val="0"/>
        <w:adjustRightInd w:val="0"/>
        <w:ind w:firstLine="426"/>
      </w:pPr>
      <w:r w:rsidRPr="00413326">
        <w:t>Основным стимулом для роста продуктивности животных в 2008 г. стали мероприятия по поддерж</w:t>
      </w:r>
      <w:r>
        <w:t xml:space="preserve">ке племенного дела. Государственная программа «Развития сельского хозяйства </w:t>
      </w:r>
      <w:r w:rsidRPr="00B52599">
        <w:rPr>
          <w:rFonts w:eastAsia="Times New Roman"/>
          <w:lang w:eastAsia="ru-RU"/>
        </w:rPr>
        <w:t>и регулирования  рынков сельскохозяйственной продукции, сырья и продовольствия на 2008-2012 гг.»</w:t>
      </w:r>
      <w:r w:rsidRPr="00413326">
        <w:t xml:space="preserve"> предусматривала увеличение удельного веса племенного крупного рогатого скота в общем поголовье до 7,7%. Фактически он вырос до 9,6%, однако в 39 регионах его доля значительно ниже установленного значения индикатора.</w:t>
      </w:r>
    </w:p>
    <w:p w:rsidR="00C82E78" w:rsidRPr="00413326" w:rsidRDefault="00C82E78" w:rsidP="00C82E78">
      <w:pPr>
        <w:autoSpaceDE w:val="0"/>
        <w:autoSpaceDN w:val="0"/>
        <w:adjustRightInd w:val="0"/>
        <w:ind w:firstLine="426"/>
      </w:pPr>
      <w:r w:rsidRPr="00413326">
        <w:t>Лидирующие позиции по удельному весу племенного скота в общем поголовье заняли Ленинградская (60,6%), Мурманская (47,8%), Московская (37,7%), Вологодская (36,9%) и Владимирская (32,6%) области, Республика Карелия (30,7%). В этих регионах отмечена самая высокая продуктивность коров.</w:t>
      </w:r>
    </w:p>
    <w:p w:rsidR="00C82E78" w:rsidRPr="00413326" w:rsidRDefault="00C82E78" w:rsidP="00C82E78">
      <w:pPr>
        <w:autoSpaceDE w:val="0"/>
        <w:autoSpaceDN w:val="0"/>
        <w:adjustRightInd w:val="0"/>
        <w:ind w:firstLine="567"/>
      </w:pPr>
      <w:r w:rsidRPr="00413326">
        <w:t xml:space="preserve">Среди отстающих субъектов сегодня — Республики Дагестан, Ингушетия и Чеченская, не имеющие племенного скота, а также регионы с низкой его долей: Адыгея (1,1%), Северная Осетия (2,9%), Кабардино-Балкария (3,2%), Тамбовская (3,3%), Самарская (3,6%), Саратовская (3,8%), Волгоградская и Ростовская (по 4,2%) области. </w:t>
      </w:r>
    </w:p>
    <w:p w:rsidR="00C82E78" w:rsidRPr="00413326" w:rsidRDefault="00C82E78" w:rsidP="00C82E78">
      <w:pPr>
        <w:autoSpaceDE w:val="0"/>
        <w:autoSpaceDN w:val="0"/>
        <w:adjustRightInd w:val="0"/>
        <w:ind w:firstLine="567"/>
      </w:pPr>
      <w:r w:rsidRPr="00413326">
        <w:t>Выявлены следующие факторы, сдерживающие развитие молочного скотоводства:</w:t>
      </w:r>
    </w:p>
    <w:p w:rsidR="00C82E78" w:rsidRPr="00413326" w:rsidRDefault="00C82E78" w:rsidP="00C82E78">
      <w:pPr>
        <w:pStyle w:val="a4"/>
        <w:numPr>
          <w:ilvl w:val="0"/>
          <w:numId w:val="7"/>
        </w:numPr>
        <w:autoSpaceDE w:val="0"/>
        <w:autoSpaceDN w:val="0"/>
        <w:adjustRightInd w:val="0"/>
      </w:pPr>
      <w:r w:rsidRPr="00413326">
        <w:t>Отсутствие системы развития отрасли.</w:t>
      </w:r>
    </w:p>
    <w:p w:rsidR="00C82E78" w:rsidRPr="00413326" w:rsidRDefault="00C82E78" w:rsidP="00C82E78">
      <w:pPr>
        <w:pStyle w:val="a4"/>
        <w:numPr>
          <w:ilvl w:val="0"/>
          <w:numId w:val="7"/>
        </w:numPr>
        <w:autoSpaceDE w:val="0"/>
        <w:autoSpaceDN w:val="0"/>
        <w:adjustRightInd w:val="0"/>
      </w:pPr>
      <w:r w:rsidRPr="00413326">
        <w:t>Высокая доля мелкотоварного примитивного производства, для развития которого необходима господдержка кооперативов, снабжающих личные и фермерские хозяйства высокопродуктивным скотом, кормами, занимающихся заготовкой и первичной переработкой молока.</w:t>
      </w:r>
    </w:p>
    <w:p w:rsidR="00C82E78" w:rsidRPr="00413326" w:rsidRDefault="00C82E78" w:rsidP="00C82E78">
      <w:pPr>
        <w:pStyle w:val="a4"/>
        <w:numPr>
          <w:ilvl w:val="0"/>
          <w:numId w:val="7"/>
        </w:numPr>
        <w:autoSpaceDE w:val="0"/>
        <w:autoSpaceDN w:val="0"/>
        <w:adjustRightInd w:val="0"/>
      </w:pPr>
      <w:r w:rsidRPr="00413326">
        <w:t>Низкий уровень обеспеченности производителей племенными животными и кормами.</w:t>
      </w:r>
    </w:p>
    <w:p w:rsidR="00C82E78" w:rsidRPr="00413326" w:rsidRDefault="00C82E78" w:rsidP="00C82E78">
      <w:pPr>
        <w:pStyle w:val="a4"/>
        <w:numPr>
          <w:ilvl w:val="0"/>
          <w:numId w:val="7"/>
        </w:numPr>
        <w:autoSpaceDE w:val="0"/>
        <w:autoSpaceDN w:val="0"/>
        <w:adjustRightInd w:val="0"/>
      </w:pPr>
      <w:r w:rsidRPr="00413326">
        <w:t>Отсутствие эффективных инструментов регулирования рынка молока и молочных продуктов.</w:t>
      </w:r>
    </w:p>
    <w:p w:rsidR="00C82E78" w:rsidRPr="00413326" w:rsidRDefault="00C82E78" w:rsidP="00C82E78"/>
    <w:p w:rsidR="00C82E78" w:rsidRPr="00413326" w:rsidRDefault="00C82E78" w:rsidP="00C82E78">
      <w:pPr>
        <w:ind w:firstLine="567"/>
      </w:pPr>
      <w:r w:rsidRPr="00413326">
        <w:t>Минсельхозом России разработана ведомственная целевая программа «Развитие молочного скотоводства в Российской Федерации и увеличение производства молока на 2009–2012 гг.», цель которой — создание экономических технологических условий для увеличения объемов молока с 32,2 млн. т. (в 2007 г</w:t>
      </w:r>
      <w:r w:rsidR="00D25347">
        <w:t>.</w:t>
      </w:r>
      <w:r w:rsidRPr="00413326">
        <w:t xml:space="preserve">) до 37 млн. т. (в 2012 г). Программа предполагает укрепление племенной базы, реализацию региональных планов, принятие мер по регулированию рынка молока. </w:t>
      </w:r>
    </w:p>
    <w:p w:rsidR="00C82E78" w:rsidRPr="00FE2792" w:rsidRDefault="00C82E78" w:rsidP="00C82E78">
      <w:pPr>
        <w:pStyle w:val="a4"/>
        <w:ind w:left="1440"/>
        <w:rPr>
          <w:b/>
        </w:rPr>
      </w:pPr>
      <w:r w:rsidRPr="00FE2792">
        <w:rPr>
          <w:b/>
        </w:rPr>
        <w:t>Свиноводство, овцеводство и козоводство.</w:t>
      </w:r>
    </w:p>
    <w:p w:rsidR="00C82E78" w:rsidRPr="00413326" w:rsidRDefault="00C82E78" w:rsidP="00C82E78">
      <w:pPr>
        <w:ind w:firstLine="567"/>
        <w:jc w:val="left"/>
      </w:pPr>
      <w:r>
        <w:t xml:space="preserve">По статистическим данным </w:t>
      </w:r>
      <w:r w:rsidRPr="00413326">
        <w:t xml:space="preserve"> количество свиней в </w:t>
      </w:r>
      <w:r>
        <w:t>России в 2008 г.</w:t>
      </w:r>
      <w:r w:rsidRPr="00413326">
        <w:t xml:space="preserve"> увеличилось до 16,3 млн. (+1%), овец и коз – до 21,6 млн. голов (+2,5%), но относительно 1985 г. снизилось соответственно почти в 2,4 и 3 раза. </w:t>
      </w:r>
    </w:p>
    <w:p w:rsidR="00C82E78" w:rsidRPr="00413326" w:rsidRDefault="00C82E78" w:rsidP="00C82E78">
      <w:pPr>
        <w:ind w:firstLine="567"/>
        <w:jc w:val="left"/>
      </w:pPr>
      <w:r w:rsidRPr="00413326">
        <w:t>В сельскохозяйственных организациях к 2008</w:t>
      </w:r>
      <w:r w:rsidR="00D25347">
        <w:t xml:space="preserve"> </w:t>
      </w:r>
      <w:r w:rsidRPr="00413326">
        <w:t>г. по сравнению с 2007</w:t>
      </w:r>
      <w:r w:rsidR="00D25347">
        <w:t xml:space="preserve"> </w:t>
      </w:r>
      <w:r w:rsidRPr="00413326">
        <w:t xml:space="preserve">г.  поголовье свиней увеличилось на 5,4%, овец и коз – на 1,3%. </w:t>
      </w:r>
    </w:p>
    <w:p w:rsidR="00C82E78" w:rsidRDefault="00D25347" w:rsidP="00C82E78">
      <w:pPr>
        <w:ind w:firstLine="567"/>
        <w:jc w:val="right"/>
      </w:pPr>
      <w:r>
        <w:t>Таблица 2</w:t>
      </w:r>
    </w:p>
    <w:p w:rsidR="00C82E78" w:rsidRPr="00B85C79" w:rsidRDefault="00C82E78" w:rsidP="00C82E78">
      <w:pPr>
        <w:ind w:firstLine="567"/>
        <w:jc w:val="center"/>
      </w:pPr>
      <w:r w:rsidRPr="00B85C79">
        <w:t>Численность скота в Российской Федерации (на 1 января), млн. голов</w:t>
      </w:r>
      <w:r>
        <w:t>.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991"/>
        <w:gridCol w:w="990"/>
        <w:gridCol w:w="990"/>
        <w:gridCol w:w="990"/>
        <w:gridCol w:w="990"/>
        <w:gridCol w:w="990"/>
        <w:gridCol w:w="990"/>
        <w:gridCol w:w="990"/>
        <w:gridCol w:w="866"/>
      </w:tblGrid>
      <w:tr w:rsidR="00C82E78" w:rsidRPr="00732CAC" w:rsidTr="00A21382">
        <w:tc>
          <w:tcPr>
            <w:tcW w:w="1066" w:type="dxa"/>
          </w:tcPr>
          <w:p w:rsidR="00C82E78" w:rsidRPr="00732CAC" w:rsidRDefault="00C82E78" w:rsidP="00A21382">
            <w:pPr>
              <w:jc w:val="center"/>
            </w:pPr>
            <w:r>
              <w:t>Скот</w:t>
            </w:r>
          </w:p>
        </w:tc>
        <w:tc>
          <w:tcPr>
            <w:tcW w:w="991" w:type="dxa"/>
          </w:tcPr>
          <w:p w:rsidR="00C82E78" w:rsidRPr="00732CAC" w:rsidRDefault="00C82E78" w:rsidP="00A21382">
            <w:pPr>
              <w:jc w:val="center"/>
            </w:pPr>
            <w:r w:rsidRPr="00732CAC">
              <w:t>1985</w:t>
            </w:r>
          </w:p>
        </w:tc>
        <w:tc>
          <w:tcPr>
            <w:tcW w:w="990" w:type="dxa"/>
          </w:tcPr>
          <w:p w:rsidR="00C82E78" w:rsidRPr="00732CAC" w:rsidRDefault="00C82E78" w:rsidP="00A21382">
            <w:pPr>
              <w:jc w:val="center"/>
            </w:pPr>
            <w:r w:rsidRPr="00732CAC">
              <w:t>1990</w:t>
            </w:r>
          </w:p>
        </w:tc>
        <w:tc>
          <w:tcPr>
            <w:tcW w:w="990" w:type="dxa"/>
          </w:tcPr>
          <w:p w:rsidR="00C82E78" w:rsidRPr="00732CAC" w:rsidRDefault="00C82E78" w:rsidP="00A21382">
            <w:pPr>
              <w:jc w:val="center"/>
            </w:pPr>
            <w:r w:rsidRPr="00732CAC">
              <w:t>1995</w:t>
            </w:r>
          </w:p>
        </w:tc>
        <w:tc>
          <w:tcPr>
            <w:tcW w:w="990" w:type="dxa"/>
          </w:tcPr>
          <w:p w:rsidR="00C82E78" w:rsidRPr="00732CAC" w:rsidRDefault="00C82E78" w:rsidP="00A21382">
            <w:pPr>
              <w:jc w:val="center"/>
            </w:pPr>
            <w:r w:rsidRPr="00732CAC">
              <w:t>2000</w:t>
            </w:r>
          </w:p>
        </w:tc>
        <w:tc>
          <w:tcPr>
            <w:tcW w:w="990" w:type="dxa"/>
          </w:tcPr>
          <w:p w:rsidR="00C82E78" w:rsidRPr="00732CAC" w:rsidRDefault="00C82E78" w:rsidP="00A21382">
            <w:pPr>
              <w:jc w:val="center"/>
            </w:pPr>
            <w:r w:rsidRPr="00732CAC">
              <w:t>2005</w:t>
            </w:r>
          </w:p>
        </w:tc>
        <w:tc>
          <w:tcPr>
            <w:tcW w:w="990" w:type="dxa"/>
          </w:tcPr>
          <w:p w:rsidR="00C82E78" w:rsidRPr="00732CAC" w:rsidRDefault="00C82E78" w:rsidP="00A21382">
            <w:pPr>
              <w:jc w:val="center"/>
            </w:pPr>
            <w:r w:rsidRPr="00732CAC">
              <w:t>2006</w:t>
            </w:r>
          </w:p>
        </w:tc>
        <w:tc>
          <w:tcPr>
            <w:tcW w:w="990" w:type="dxa"/>
          </w:tcPr>
          <w:p w:rsidR="00C82E78" w:rsidRPr="00732CAC" w:rsidRDefault="00C82E78" w:rsidP="00A21382">
            <w:pPr>
              <w:jc w:val="center"/>
            </w:pPr>
            <w:r w:rsidRPr="00732CAC">
              <w:t>2007</w:t>
            </w:r>
          </w:p>
        </w:tc>
        <w:tc>
          <w:tcPr>
            <w:tcW w:w="990" w:type="dxa"/>
          </w:tcPr>
          <w:p w:rsidR="00C82E78" w:rsidRPr="00732CAC" w:rsidRDefault="00C82E78" w:rsidP="00A21382">
            <w:pPr>
              <w:jc w:val="center"/>
            </w:pPr>
            <w:r w:rsidRPr="00732CAC">
              <w:t>2008</w:t>
            </w:r>
          </w:p>
        </w:tc>
        <w:tc>
          <w:tcPr>
            <w:tcW w:w="866" w:type="dxa"/>
          </w:tcPr>
          <w:p w:rsidR="00C82E78" w:rsidRPr="00732CAC" w:rsidRDefault="00C82E78" w:rsidP="00A21382">
            <w:pPr>
              <w:jc w:val="center"/>
            </w:pPr>
            <w:r w:rsidRPr="00732CAC">
              <w:t>2009</w:t>
            </w:r>
          </w:p>
        </w:tc>
      </w:tr>
      <w:tr w:rsidR="00C82E78" w:rsidRPr="00732CAC" w:rsidTr="00A21382">
        <w:tc>
          <w:tcPr>
            <w:tcW w:w="1066" w:type="dxa"/>
          </w:tcPr>
          <w:p w:rsidR="00C82E78" w:rsidRPr="00732CAC" w:rsidRDefault="00C82E78" w:rsidP="00A21382">
            <w:pPr>
              <w:jc w:val="center"/>
            </w:pPr>
            <w:r w:rsidRPr="00732CAC">
              <w:t>Свиньи</w:t>
            </w:r>
          </w:p>
        </w:tc>
        <w:tc>
          <w:tcPr>
            <w:tcW w:w="991" w:type="dxa"/>
          </w:tcPr>
          <w:p w:rsidR="00C82E78" w:rsidRPr="00732CAC" w:rsidRDefault="00C82E78" w:rsidP="00A21382">
            <w:pPr>
              <w:jc w:val="center"/>
            </w:pPr>
            <w:r w:rsidRPr="00732CAC">
              <w:t>38,7</w:t>
            </w:r>
          </w:p>
        </w:tc>
        <w:tc>
          <w:tcPr>
            <w:tcW w:w="990" w:type="dxa"/>
          </w:tcPr>
          <w:p w:rsidR="00C82E78" w:rsidRPr="00732CAC" w:rsidRDefault="00C82E78" w:rsidP="00A21382">
            <w:pPr>
              <w:jc w:val="center"/>
            </w:pPr>
            <w:r w:rsidRPr="00732CAC">
              <w:t>40,0</w:t>
            </w:r>
          </w:p>
        </w:tc>
        <w:tc>
          <w:tcPr>
            <w:tcW w:w="990" w:type="dxa"/>
          </w:tcPr>
          <w:p w:rsidR="00C82E78" w:rsidRPr="00732CAC" w:rsidRDefault="00C82E78" w:rsidP="00A21382">
            <w:pPr>
              <w:jc w:val="center"/>
            </w:pPr>
            <w:r w:rsidRPr="00732CAC">
              <w:t>24,9</w:t>
            </w:r>
          </w:p>
        </w:tc>
        <w:tc>
          <w:tcPr>
            <w:tcW w:w="990" w:type="dxa"/>
          </w:tcPr>
          <w:p w:rsidR="00C82E78" w:rsidRPr="00732CAC" w:rsidRDefault="00C82E78" w:rsidP="00A21382">
            <w:pPr>
              <w:jc w:val="center"/>
            </w:pPr>
            <w:r w:rsidRPr="00732CAC">
              <w:t>18,3</w:t>
            </w:r>
          </w:p>
        </w:tc>
        <w:tc>
          <w:tcPr>
            <w:tcW w:w="990" w:type="dxa"/>
          </w:tcPr>
          <w:p w:rsidR="00C82E78" w:rsidRPr="00732CAC" w:rsidRDefault="00C82E78" w:rsidP="00A21382">
            <w:pPr>
              <w:jc w:val="center"/>
            </w:pPr>
            <w:r w:rsidRPr="00732CAC">
              <w:t>14,2</w:t>
            </w:r>
          </w:p>
        </w:tc>
        <w:tc>
          <w:tcPr>
            <w:tcW w:w="990" w:type="dxa"/>
          </w:tcPr>
          <w:p w:rsidR="00C82E78" w:rsidRPr="00732CAC" w:rsidRDefault="00C82E78" w:rsidP="00A21382">
            <w:pPr>
              <w:jc w:val="center"/>
            </w:pPr>
            <w:r w:rsidRPr="00732CAC">
              <w:t>13,3</w:t>
            </w:r>
          </w:p>
        </w:tc>
        <w:tc>
          <w:tcPr>
            <w:tcW w:w="990" w:type="dxa"/>
          </w:tcPr>
          <w:p w:rsidR="00C82E78" w:rsidRPr="00732CAC" w:rsidRDefault="00C82E78" w:rsidP="00A21382">
            <w:pPr>
              <w:jc w:val="center"/>
            </w:pPr>
            <w:r w:rsidRPr="00732CAC">
              <w:t>15,2</w:t>
            </w:r>
          </w:p>
        </w:tc>
        <w:tc>
          <w:tcPr>
            <w:tcW w:w="990" w:type="dxa"/>
          </w:tcPr>
          <w:p w:rsidR="00C82E78" w:rsidRPr="00732CAC" w:rsidRDefault="00C82E78" w:rsidP="00A21382">
            <w:pPr>
              <w:jc w:val="center"/>
            </w:pPr>
            <w:r w:rsidRPr="00732CAC">
              <w:t>16,2</w:t>
            </w:r>
          </w:p>
        </w:tc>
        <w:tc>
          <w:tcPr>
            <w:tcW w:w="866" w:type="dxa"/>
          </w:tcPr>
          <w:p w:rsidR="00C82E78" w:rsidRPr="00732CAC" w:rsidRDefault="00C82E78" w:rsidP="00A21382">
            <w:pPr>
              <w:jc w:val="center"/>
            </w:pPr>
            <w:r w:rsidRPr="00732CAC">
              <w:t>16,3</w:t>
            </w:r>
          </w:p>
        </w:tc>
      </w:tr>
      <w:tr w:rsidR="00C82E78" w:rsidRPr="00732CAC" w:rsidTr="00A21382">
        <w:tc>
          <w:tcPr>
            <w:tcW w:w="1066" w:type="dxa"/>
          </w:tcPr>
          <w:p w:rsidR="00C82E78" w:rsidRPr="00732CAC" w:rsidRDefault="00C82E78" w:rsidP="00A21382">
            <w:pPr>
              <w:jc w:val="center"/>
            </w:pPr>
            <w:r w:rsidRPr="00732CAC">
              <w:t>Овцы и козы</w:t>
            </w:r>
          </w:p>
        </w:tc>
        <w:tc>
          <w:tcPr>
            <w:tcW w:w="991" w:type="dxa"/>
          </w:tcPr>
          <w:p w:rsidR="00C82E78" w:rsidRPr="00732CAC" w:rsidRDefault="00C82E78" w:rsidP="00A21382">
            <w:pPr>
              <w:jc w:val="center"/>
            </w:pPr>
            <w:r w:rsidRPr="00732CAC">
              <w:t>64,5</w:t>
            </w:r>
          </w:p>
        </w:tc>
        <w:tc>
          <w:tcPr>
            <w:tcW w:w="990" w:type="dxa"/>
          </w:tcPr>
          <w:p w:rsidR="00C82E78" w:rsidRPr="00732CAC" w:rsidRDefault="00C82E78" w:rsidP="00A21382">
            <w:pPr>
              <w:jc w:val="center"/>
            </w:pPr>
            <w:r w:rsidRPr="00732CAC">
              <w:t>61,3</w:t>
            </w:r>
          </w:p>
        </w:tc>
        <w:tc>
          <w:tcPr>
            <w:tcW w:w="990" w:type="dxa"/>
          </w:tcPr>
          <w:p w:rsidR="00C82E78" w:rsidRPr="00732CAC" w:rsidRDefault="00C82E78" w:rsidP="00A21382">
            <w:pPr>
              <w:jc w:val="center"/>
            </w:pPr>
            <w:r w:rsidRPr="00732CAC">
              <w:t>34,5</w:t>
            </w:r>
          </w:p>
        </w:tc>
        <w:tc>
          <w:tcPr>
            <w:tcW w:w="990" w:type="dxa"/>
          </w:tcPr>
          <w:p w:rsidR="00C82E78" w:rsidRPr="00732CAC" w:rsidRDefault="00C82E78" w:rsidP="00A21382">
            <w:pPr>
              <w:jc w:val="center"/>
            </w:pPr>
            <w:r w:rsidRPr="00732CAC">
              <w:t>14,8</w:t>
            </w:r>
          </w:p>
        </w:tc>
        <w:tc>
          <w:tcPr>
            <w:tcW w:w="990" w:type="dxa"/>
          </w:tcPr>
          <w:p w:rsidR="00C82E78" w:rsidRPr="00732CAC" w:rsidRDefault="00C82E78" w:rsidP="00A21382">
            <w:pPr>
              <w:jc w:val="center"/>
            </w:pPr>
            <w:r w:rsidRPr="00732CAC">
              <w:t>17,0</w:t>
            </w:r>
          </w:p>
        </w:tc>
        <w:tc>
          <w:tcPr>
            <w:tcW w:w="990" w:type="dxa"/>
          </w:tcPr>
          <w:p w:rsidR="00C82E78" w:rsidRPr="00732CAC" w:rsidRDefault="00C82E78" w:rsidP="00A21382">
            <w:pPr>
              <w:jc w:val="center"/>
            </w:pPr>
            <w:r w:rsidRPr="00732CAC">
              <w:t>17,3</w:t>
            </w:r>
          </w:p>
        </w:tc>
        <w:tc>
          <w:tcPr>
            <w:tcW w:w="990" w:type="dxa"/>
          </w:tcPr>
          <w:p w:rsidR="00C82E78" w:rsidRPr="00732CAC" w:rsidRDefault="00C82E78" w:rsidP="00A21382">
            <w:pPr>
              <w:jc w:val="center"/>
            </w:pPr>
            <w:r w:rsidRPr="00732CAC">
              <w:t>19,0</w:t>
            </w:r>
          </w:p>
        </w:tc>
        <w:tc>
          <w:tcPr>
            <w:tcW w:w="990" w:type="dxa"/>
          </w:tcPr>
          <w:p w:rsidR="00C82E78" w:rsidRPr="00732CAC" w:rsidRDefault="00C82E78" w:rsidP="00A21382">
            <w:pPr>
              <w:jc w:val="center"/>
            </w:pPr>
            <w:r w:rsidRPr="00732CAC">
              <w:t>20,2</w:t>
            </w:r>
          </w:p>
        </w:tc>
        <w:tc>
          <w:tcPr>
            <w:tcW w:w="866" w:type="dxa"/>
          </w:tcPr>
          <w:p w:rsidR="00C82E78" w:rsidRPr="00732CAC" w:rsidRDefault="00C82E78" w:rsidP="00A21382">
            <w:pPr>
              <w:jc w:val="center"/>
            </w:pPr>
            <w:r w:rsidRPr="00732CAC">
              <w:t>21,6</w:t>
            </w:r>
          </w:p>
        </w:tc>
      </w:tr>
    </w:tbl>
    <w:p w:rsidR="00C82E78" w:rsidRPr="00413326" w:rsidRDefault="00C82E78" w:rsidP="00C82E78">
      <w:pPr>
        <w:ind w:firstLine="567"/>
        <w:jc w:val="center"/>
      </w:pPr>
    </w:p>
    <w:p w:rsidR="00C82E78" w:rsidRPr="005341DB" w:rsidRDefault="00C82E78" w:rsidP="00C82E78">
      <w:pPr>
        <w:ind w:firstLine="567"/>
        <w:jc w:val="left"/>
      </w:pPr>
      <w:r w:rsidRPr="005341DB">
        <w:t>Как видно из таблицы, поголовье свиней с 1990 года по  2006 г. сокращалось. Но с 2006 года и по настоящее время численность свиней увеличилась</w:t>
      </w:r>
      <w:r>
        <w:t>.</w:t>
      </w:r>
      <w:r>
        <w:rPr>
          <w:color w:val="FF0000"/>
        </w:rPr>
        <w:t xml:space="preserve"> </w:t>
      </w:r>
      <w:r w:rsidRPr="005341DB">
        <w:t xml:space="preserve">Поголовье овец и коз в 2000 году по сравнению с 1985 г. </w:t>
      </w:r>
      <w:r>
        <w:t>существенно с</w:t>
      </w:r>
      <w:r w:rsidRPr="005341DB">
        <w:t>о</w:t>
      </w:r>
      <w:r>
        <w:t>к</w:t>
      </w:r>
      <w:r w:rsidRPr="005341DB">
        <w:t xml:space="preserve">ратилось. Но в </w:t>
      </w:r>
      <w:r>
        <w:t xml:space="preserve">последние годы (с 2006 г.) происходит увеличение поголовья скота. </w:t>
      </w:r>
    </w:p>
    <w:p w:rsidR="00C82E78" w:rsidRPr="00413326" w:rsidRDefault="00C82E78" w:rsidP="00C82E78">
      <w:pPr>
        <w:ind w:firstLine="567"/>
        <w:jc w:val="left"/>
      </w:pPr>
      <w:r w:rsidRPr="00413326">
        <w:t>В рамках приоритетного национального проекта «Развитие АПК» проделана большая работа по строительству, качественному перевооружению и модернизации свиноводческих предприятий. За 2</w:t>
      </w:r>
      <w:r>
        <w:t>008 и 2009</w:t>
      </w:r>
      <w:r w:rsidRPr="00413326">
        <w:t xml:space="preserve"> года реализация свиней на убой выросла на 482 тыс. т., или на 24%.</w:t>
      </w:r>
    </w:p>
    <w:p w:rsidR="00C82E78" w:rsidRPr="00413326" w:rsidRDefault="00C82E78" w:rsidP="00C82E78">
      <w:pPr>
        <w:ind w:firstLine="567"/>
        <w:jc w:val="left"/>
      </w:pPr>
      <w:r w:rsidRPr="00413326">
        <w:t xml:space="preserve">Лидером в обеспечении роста производства свинины в стране является Белгородская область, в хозяйствах которой за 9 месяцев прирост производства по сравнению с аналогичным периодом </w:t>
      </w:r>
      <w:r>
        <w:t xml:space="preserve">2008 </w:t>
      </w:r>
      <w:r w:rsidRPr="00413326">
        <w:t>года составил 54 тыс. тонн. В числе лучших Тюменская, Новосибирская, Саратовская, Московская, Орловская области и республика Татарстан.</w:t>
      </w:r>
    </w:p>
    <w:p w:rsidR="00C82E78" w:rsidRPr="00413326" w:rsidRDefault="00C82E78" w:rsidP="00C82E78">
      <w:pPr>
        <w:ind w:firstLine="567"/>
        <w:jc w:val="left"/>
      </w:pPr>
      <w:r w:rsidRPr="00413326">
        <w:t xml:space="preserve">По состоянию на 1 октября 2008 г. поголовье свиней во всех категориях хозяйств составило 17,6 млн. голов, что на 4,2 млн. больше, чем было в предпроектном 2005 году. </w:t>
      </w:r>
    </w:p>
    <w:p w:rsidR="00C82E78" w:rsidRPr="00413326" w:rsidRDefault="00C82E78" w:rsidP="00C82E78">
      <w:pPr>
        <w:ind w:firstLine="567"/>
        <w:jc w:val="left"/>
      </w:pPr>
      <w:r w:rsidRPr="00413326">
        <w:t xml:space="preserve">Импорт свинины в Россию за 10 месяцев </w:t>
      </w:r>
      <w:r>
        <w:t>2009 г.</w:t>
      </w:r>
      <w:r w:rsidRPr="00413326">
        <w:t xml:space="preserve"> составил 659 тыс. т, что на 24% превышает показатель за аналогичный период 2007</w:t>
      </w:r>
      <w:r>
        <w:t xml:space="preserve"> </w:t>
      </w:r>
      <w:r w:rsidRPr="00413326">
        <w:t xml:space="preserve">г. Потребление свинины на душу населения в стране составляет всего 18 кг в год. </w:t>
      </w:r>
    </w:p>
    <w:p w:rsidR="00C82E78" w:rsidRPr="00413326" w:rsidRDefault="00C82E78" w:rsidP="00C82E78">
      <w:pPr>
        <w:ind w:firstLine="567"/>
        <w:jc w:val="left"/>
      </w:pPr>
      <w:r w:rsidRPr="00413326">
        <w:t>Переход на новую систему введения свиноводства позволит получить экономический эффект за счет улучшения показателей: конверсии корма – с 5,9 до 2,6 корм. ед., количества поросят, переданных на откорм – с 15 до 29 голов, выхода мяса с 60% до 76%.</w:t>
      </w:r>
    </w:p>
    <w:p w:rsidR="00C82E78" w:rsidRPr="00413326" w:rsidRDefault="00C82E78" w:rsidP="00C82E78">
      <w:pPr>
        <w:ind w:firstLine="567"/>
        <w:jc w:val="left"/>
      </w:pPr>
      <w:r w:rsidRPr="00413326">
        <w:t>Кроме того, планируется в 10 раз увеличить параметр обслуживания свиней одним человеком, а также производительность труда в отрасли.</w:t>
      </w:r>
    </w:p>
    <w:p w:rsidR="00C82E78" w:rsidRPr="00413326" w:rsidRDefault="00C82E78" w:rsidP="00C82E78">
      <w:pPr>
        <w:ind w:firstLine="567"/>
        <w:jc w:val="left"/>
      </w:pPr>
      <w:r w:rsidRPr="005341DB">
        <w:t>Согласно концепции развития производства и рынка свинины в Российской Федерации</w:t>
      </w:r>
      <w:r>
        <w:t>,</w:t>
      </w:r>
      <w:r w:rsidRPr="005341DB">
        <w:t xml:space="preserve"> </w:t>
      </w:r>
      <w:r w:rsidRPr="00413326">
        <w:t xml:space="preserve"> производство свинины в России в живой массе к 2020</w:t>
      </w:r>
      <w:r>
        <w:t xml:space="preserve"> </w:t>
      </w:r>
      <w:r w:rsidRPr="00413326">
        <w:t>г. будет увел</w:t>
      </w:r>
      <w:r>
        <w:t>ичено с 2,5 млн. до 7,7 млн. т. С</w:t>
      </w:r>
      <w:r w:rsidRPr="00413326">
        <w:t xml:space="preserve">виней на убой </w:t>
      </w:r>
      <w:r>
        <w:t>увеличится</w:t>
      </w:r>
      <w:r w:rsidRPr="00413326">
        <w:t xml:space="preserve"> до 64 млн. голов.</w:t>
      </w:r>
    </w:p>
    <w:p w:rsidR="00C82E78" w:rsidRPr="00413326" w:rsidRDefault="00C82E78" w:rsidP="00C82E78">
      <w:pPr>
        <w:ind w:firstLine="567"/>
        <w:jc w:val="left"/>
      </w:pPr>
      <w:r w:rsidRPr="00413326">
        <w:t xml:space="preserve">Для эффективного развития отрасли требуется создание современных боен, комбикормовых заводов. В целом по стране следует ввести в строй дополнительные мощности для убоя и промышленной переработки скота. Наряду с этим необходимо производить не менее 23 млн. т. кормов. Ныне свиноводство России потребляет их около 16 млн. т. </w:t>
      </w:r>
    </w:p>
    <w:p w:rsidR="00C82E78" w:rsidRPr="00B85C79" w:rsidRDefault="00C82E78" w:rsidP="00C82E78">
      <w:pPr>
        <w:pStyle w:val="a4"/>
        <w:ind w:left="1440"/>
        <w:jc w:val="left"/>
        <w:rPr>
          <w:b/>
        </w:rPr>
      </w:pPr>
      <w:r w:rsidRPr="00B85C79">
        <w:rPr>
          <w:b/>
        </w:rPr>
        <w:t>Птицеводство.</w:t>
      </w:r>
    </w:p>
    <w:p w:rsidR="00C82E78" w:rsidRPr="00413326" w:rsidRDefault="00C82E78" w:rsidP="00C82E78">
      <w:pPr>
        <w:ind w:firstLine="567"/>
      </w:pPr>
      <w:r w:rsidRPr="00413326">
        <w:t>Не секрет, что птицеводство – одна из наиболее активно развивающихся отраслей сельского хозяйства. Даже при сложной ситуации на мировом финансовом рынке и других трудностях в 2008г. производство мяса птицы увеличилось на 300 тыс. тонн. Но проблем в отрас</w:t>
      </w:r>
      <w:r>
        <w:t>ли по-прежнему</w:t>
      </w:r>
      <w:r w:rsidRPr="00413326">
        <w:t xml:space="preserve"> много. Главными из них можно считать рост себестоимости птицеводческой продукции при снижении цен и покупательской способности населения, перенасыщение рынка, сложности с получением финансовых средств. Себестоимость мяса птицы и скота складывается из цен на корма, энергозатрат и стоимости витаминов и минералов. </w:t>
      </w:r>
    </w:p>
    <w:p w:rsidR="00C82E78" w:rsidRDefault="00C82E78" w:rsidP="00C82E78">
      <w:pPr>
        <w:ind w:firstLine="567"/>
      </w:pPr>
      <w:r w:rsidRPr="00413326">
        <w:t xml:space="preserve">Итак, себестоимость птицеводческой продукции возрастает, а покупательская способность населения снижается. Уже сейчас из-за финансового кризиса в стране большое сокращение работающих, а безработица означает значительное снижение доходов и, следовательно, потребления продуктов питания. </w:t>
      </w:r>
    </w:p>
    <w:p w:rsidR="00C82E78" w:rsidRDefault="00D25347" w:rsidP="00C82E78">
      <w:pPr>
        <w:jc w:val="right"/>
      </w:pPr>
      <w:r>
        <w:t>Таблица 3</w:t>
      </w:r>
    </w:p>
    <w:p w:rsidR="00C82E78" w:rsidRPr="001D00A9" w:rsidRDefault="00C82E78" w:rsidP="00C82E78">
      <w:r w:rsidRPr="001D00A9">
        <w:t>Производство основных видов продукции животноводства в Российской Федерации</w:t>
      </w:r>
      <w:r>
        <w:t xml:space="preserve">. [15].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851"/>
        <w:gridCol w:w="851"/>
        <w:gridCol w:w="850"/>
        <w:gridCol w:w="851"/>
        <w:gridCol w:w="850"/>
        <w:gridCol w:w="851"/>
        <w:gridCol w:w="992"/>
        <w:gridCol w:w="1134"/>
      </w:tblGrid>
      <w:tr w:rsidR="00C82E78" w:rsidRPr="00732CAC" w:rsidTr="00A21382">
        <w:tc>
          <w:tcPr>
            <w:tcW w:w="2376" w:type="dxa"/>
          </w:tcPr>
          <w:p w:rsidR="00C82E78" w:rsidRPr="00732CAC" w:rsidRDefault="00C82E78" w:rsidP="00A21382">
            <w:pPr>
              <w:jc w:val="left"/>
            </w:pPr>
            <w:r>
              <w:t>Производство продукции</w:t>
            </w:r>
          </w:p>
        </w:tc>
        <w:tc>
          <w:tcPr>
            <w:tcW w:w="851" w:type="dxa"/>
          </w:tcPr>
          <w:p w:rsidR="00C82E78" w:rsidRPr="00732CAC" w:rsidRDefault="00C82E78" w:rsidP="00A21382">
            <w:pPr>
              <w:jc w:val="left"/>
            </w:pPr>
            <w:r w:rsidRPr="00732CAC">
              <w:t>2000</w:t>
            </w:r>
          </w:p>
        </w:tc>
        <w:tc>
          <w:tcPr>
            <w:tcW w:w="851" w:type="dxa"/>
          </w:tcPr>
          <w:p w:rsidR="00C82E78" w:rsidRPr="00732CAC" w:rsidRDefault="00C82E78" w:rsidP="00A21382">
            <w:pPr>
              <w:jc w:val="left"/>
            </w:pPr>
            <w:r w:rsidRPr="00732CAC">
              <w:t>2002</w:t>
            </w:r>
          </w:p>
        </w:tc>
        <w:tc>
          <w:tcPr>
            <w:tcW w:w="850" w:type="dxa"/>
          </w:tcPr>
          <w:p w:rsidR="00C82E78" w:rsidRPr="00732CAC" w:rsidRDefault="00C82E78" w:rsidP="00A21382">
            <w:pPr>
              <w:jc w:val="left"/>
            </w:pPr>
            <w:r w:rsidRPr="00732CAC">
              <w:t>2003</w:t>
            </w:r>
          </w:p>
        </w:tc>
        <w:tc>
          <w:tcPr>
            <w:tcW w:w="851" w:type="dxa"/>
          </w:tcPr>
          <w:p w:rsidR="00C82E78" w:rsidRPr="00732CAC" w:rsidRDefault="00C82E78" w:rsidP="00A21382">
            <w:pPr>
              <w:jc w:val="left"/>
            </w:pPr>
            <w:r w:rsidRPr="00732CAC">
              <w:t>2004</w:t>
            </w:r>
          </w:p>
        </w:tc>
        <w:tc>
          <w:tcPr>
            <w:tcW w:w="850" w:type="dxa"/>
          </w:tcPr>
          <w:p w:rsidR="00C82E78" w:rsidRPr="00732CAC" w:rsidRDefault="00C82E78" w:rsidP="00A21382">
            <w:pPr>
              <w:jc w:val="left"/>
            </w:pPr>
            <w:r w:rsidRPr="00732CAC">
              <w:t>2005</w:t>
            </w:r>
          </w:p>
        </w:tc>
        <w:tc>
          <w:tcPr>
            <w:tcW w:w="851" w:type="dxa"/>
          </w:tcPr>
          <w:p w:rsidR="00C82E78" w:rsidRPr="00732CAC" w:rsidRDefault="00C82E78" w:rsidP="00A21382">
            <w:pPr>
              <w:jc w:val="left"/>
            </w:pPr>
            <w:r w:rsidRPr="00732CAC">
              <w:t>2006</w:t>
            </w:r>
          </w:p>
        </w:tc>
        <w:tc>
          <w:tcPr>
            <w:tcW w:w="992" w:type="dxa"/>
          </w:tcPr>
          <w:p w:rsidR="00C82E78" w:rsidRPr="00732CAC" w:rsidRDefault="00C82E78" w:rsidP="00A21382">
            <w:pPr>
              <w:jc w:val="left"/>
            </w:pPr>
            <w:r w:rsidRPr="00732CAC">
              <w:t>2007</w:t>
            </w:r>
          </w:p>
        </w:tc>
        <w:tc>
          <w:tcPr>
            <w:tcW w:w="1134" w:type="dxa"/>
          </w:tcPr>
          <w:p w:rsidR="00C82E78" w:rsidRPr="00732CAC" w:rsidRDefault="00C82E78" w:rsidP="00A21382">
            <w:pPr>
              <w:jc w:val="left"/>
            </w:pPr>
            <w:r w:rsidRPr="00732CAC">
              <w:t>2008</w:t>
            </w:r>
          </w:p>
        </w:tc>
      </w:tr>
      <w:tr w:rsidR="00C82E78" w:rsidRPr="00732CAC" w:rsidTr="00A21382">
        <w:tc>
          <w:tcPr>
            <w:tcW w:w="2376" w:type="dxa"/>
          </w:tcPr>
          <w:p w:rsidR="00C82E78" w:rsidRPr="00732CAC" w:rsidRDefault="00C82E78" w:rsidP="00A21382">
            <w:pPr>
              <w:jc w:val="left"/>
            </w:pPr>
            <w:r w:rsidRPr="00732CAC">
              <w:t>Скот и птица на убой, млн. т.</w:t>
            </w:r>
          </w:p>
          <w:p w:rsidR="00C82E78" w:rsidRPr="00732CAC" w:rsidRDefault="00C82E78" w:rsidP="00A21382">
            <w:pPr>
              <w:jc w:val="left"/>
            </w:pPr>
            <w:r w:rsidRPr="00732CAC">
              <w:t>Молоко, млн. т.</w:t>
            </w:r>
          </w:p>
          <w:p w:rsidR="00C82E78" w:rsidRPr="00732CAC" w:rsidRDefault="00C82E78" w:rsidP="00A21382">
            <w:pPr>
              <w:jc w:val="left"/>
            </w:pPr>
            <w:r>
              <w:t>Яйца, млрд</w:t>
            </w:r>
            <w:r w:rsidRPr="00732CAC">
              <w:t>. шт.</w:t>
            </w:r>
          </w:p>
        </w:tc>
        <w:tc>
          <w:tcPr>
            <w:tcW w:w="851" w:type="dxa"/>
          </w:tcPr>
          <w:p w:rsidR="00C82E78" w:rsidRPr="00732CAC" w:rsidRDefault="00C82E78" w:rsidP="00A21382">
            <w:pPr>
              <w:jc w:val="left"/>
            </w:pPr>
          </w:p>
          <w:p w:rsidR="00C82E78" w:rsidRPr="00732CAC" w:rsidRDefault="00C82E78" w:rsidP="00A21382">
            <w:pPr>
              <w:jc w:val="left"/>
            </w:pPr>
            <w:r>
              <w:t>4,4</w:t>
            </w:r>
          </w:p>
          <w:p w:rsidR="00C82E78" w:rsidRPr="00732CAC" w:rsidRDefault="00C82E78" w:rsidP="00A21382">
            <w:pPr>
              <w:jc w:val="left"/>
            </w:pPr>
            <w:r>
              <w:t>32,3</w:t>
            </w:r>
          </w:p>
          <w:p w:rsidR="00C82E78" w:rsidRPr="00732CAC" w:rsidRDefault="00C82E78" w:rsidP="00A21382">
            <w:pPr>
              <w:jc w:val="left"/>
            </w:pPr>
            <w:r>
              <w:t>34,1</w:t>
            </w:r>
          </w:p>
        </w:tc>
        <w:tc>
          <w:tcPr>
            <w:tcW w:w="851" w:type="dxa"/>
          </w:tcPr>
          <w:p w:rsidR="00C82E78" w:rsidRPr="00732CAC" w:rsidRDefault="00C82E78" w:rsidP="00A21382">
            <w:pPr>
              <w:jc w:val="left"/>
            </w:pPr>
          </w:p>
          <w:p w:rsidR="00C82E78" w:rsidRPr="00732CAC" w:rsidRDefault="00C82E78" w:rsidP="00A21382">
            <w:pPr>
              <w:jc w:val="left"/>
            </w:pPr>
            <w:r>
              <w:t>4,7</w:t>
            </w:r>
          </w:p>
          <w:p w:rsidR="00C82E78" w:rsidRPr="00732CAC" w:rsidRDefault="00C82E78" w:rsidP="00A21382">
            <w:pPr>
              <w:jc w:val="left"/>
            </w:pPr>
            <w:r w:rsidRPr="00732CAC">
              <w:t>33,5</w:t>
            </w:r>
          </w:p>
          <w:p w:rsidR="00C82E78" w:rsidRPr="00732CAC" w:rsidRDefault="00C82E78" w:rsidP="00A21382">
            <w:pPr>
              <w:jc w:val="left"/>
            </w:pPr>
            <w:r>
              <w:t>36,3</w:t>
            </w:r>
          </w:p>
        </w:tc>
        <w:tc>
          <w:tcPr>
            <w:tcW w:w="850" w:type="dxa"/>
          </w:tcPr>
          <w:p w:rsidR="00C82E78" w:rsidRPr="00732CAC" w:rsidRDefault="00C82E78" w:rsidP="00A21382">
            <w:pPr>
              <w:jc w:val="left"/>
            </w:pPr>
          </w:p>
          <w:p w:rsidR="00C82E78" w:rsidRPr="00732CAC" w:rsidRDefault="00C82E78" w:rsidP="00A21382">
            <w:pPr>
              <w:jc w:val="left"/>
            </w:pPr>
            <w:r>
              <w:t>4,9</w:t>
            </w:r>
          </w:p>
          <w:p w:rsidR="00C82E78" w:rsidRPr="00732CAC" w:rsidRDefault="00C82E78" w:rsidP="00A21382">
            <w:pPr>
              <w:jc w:val="left"/>
            </w:pPr>
            <w:r w:rsidRPr="00732CAC">
              <w:t>33,4</w:t>
            </w:r>
          </w:p>
          <w:p w:rsidR="00C82E78" w:rsidRPr="00732CAC" w:rsidRDefault="00C82E78" w:rsidP="00A21382">
            <w:pPr>
              <w:jc w:val="left"/>
            </w:pPr>
            <w:r w:rsidRPr="00732CAC">
              <w:t>36,5</w:t>
            </w:r>
          </w:p>
        </w:tc>
        <w:tc>
          <w:tcPr>
            <w:tcW w:w="851" w:type="dxa"/>
          </w:tcPr>
          <w:p w:rsidR="00C82E78" w:rsidRPr="00732CAC" w:rsidRDefault="00C82E78" w:rsidP="00A21382">
            <w:pPr>
              <w:jc w:val="left"/>
            </w:pPr>
          </w:p>
          <w:p w:rsidR="00C82E78" w:rsidRPr="00732CAC" w:rsidRDefault="00C82E78" w:rsidP="00A21382">
            <w:pPr>
              <w:jc w:val="left"/>
            </w:pPr>
            <w:r>
              <w:t>5,0</w:t>
            </w:r>
          </w:p>
          <w:p w:rsidR="00C82E78" w:rsidRPr="00732CAC" w:rsidRDefault="00C82E78" w:rsidP="00A21382">
            <w:pPr>
              <w:jc w:val="left"/>
            </w:pPr>
            <w:r w:rsidRPr="00732CAC">
              <w:t>32,2</w:t>
            </w:r>
          </w:p>
          <w:p w:rsidR="00C82E78" w:rsidRPr="00732CAC" w:rsidRDefault="00C82E78" w:rsidP="00A21382">
            <w:pPr>
              <w:jc w:val="left"/>
            </w:pPr>
            <w:r w:rsidRPr="00732CAC">
              <w:t>35,8</w:t>
            </w:r>
          </w:p>
        </w:tc>
        <w:tc>
          <w:tcPr>
            <w:tcW w:w="850" w:type="dxa"/>
          </w:tcPr>
          <w:p w:rsidR="00C82E78" w:rsidRPr="00732CAC" w:rsidRDefault="00C82E78" w:rsidP="00A21382">
            <w:pPr>
              <w:jc w:val="left"/>
            </w:pPr>
          </w:p>
          <w:p w:rsidR="00C82E78" w:rsidRPr="00732CAC" w:rsidRDefault="00C82E78" w:rsidP="00A21382">
            <w:pPr>
              <w:jc w:val="left"/>
            </w:pPr>
            <w:r>
              <w:t>4,9</w:t>
            </w:r>
          </w:p>
          <w:p w:rsidR="00C82E78" w:rsidRPr="00732CAC" w:rsidRDefault="00C82E78" w:rsidP="00A21382">
            <w:pPr>
              <w:jc w:val="left"/>
            </w:pPr>
            <w:r>
              <w:t>31,2</w:t>
            </w:r>
          </w:p>
          <w:p w:rsidR="00C82E78" w:rsidRPr="00732CAC" w:rsidRDefault="00C82E78" w:rsidP="00A21382">
            <w:pPr>
              <w:jc w:val="left"/>
            </w:pPr>
            <w:r>
              <w:t>36,9</w:t>
            </w:r>
          </w:p>
        </w:tc>
        <w:tc>
          <w:tcPr>
            <w:tcW w:w="851" w:type="dxa"/>
          </w:tcPr>
          <w:p w:rsidR="00C82E78" w:rsidRPr="00732CAC" w:rsidRDefault="00C82E78" w:rsidP="00A21382">
            <w:pPr>
              <w:jc w:val="left"/>
            </w:pPr>
          </w:p>
          <w:p w:rsidR="00C82E78" w:rsidRPr="00732CAC" w:rsidRDefault="00C82E78" w:rsidP="00A21382">
            <w:pPr>
              <w:jc w:val="left"/>
            </w:pPr>
            <w:r>
              <w:t>5,4</w:t>
            </w:r>
          </w:p>
          <w:p w:rsidR="00C82E78" w:rsidRPr="00732CAC" w:rsidRDefault="00C82E78" w:rsidP="00A21382">
            <w:pPr>
              <w:jc w:val="left"/>
            </w:pPr>
            <w:r>
              <w:t>31,4</w:t>
            </w:r>
          </w:p>
          <w:p w:rsidR="00C82E78" w:rsidRPr="00732CAC" w:rsidRDefault="00C82E78" w:rsidP="00A21382">
            <w:pPr>
              <w:jc w:val="left"/>
            </w:pPr>
            <w:r>
              <w:t>37,9</w:t>
            </w:r>
          </w:p>
        </w:tc>
        <w:tc>
          <w:tcPr>
            <w:tcW w:w="992" w:type="dxa"/>
          </w:tcPr>
          <w:p w:rsidR="00C82E78" w:rsidRPr="00732CAC" w:rsidRDefault="00C82E78" w:rsidP="00A21382">
            <w:pPr>
              <w:jc w:val="left"/>
            </w:pPr>
          </w:p>
          <w:p w:rsidR="00C82E78" w:rsidRPr="00732CAC" w:rsidRDefault="00C82E78" w:rsidP="00A21382">
            <w:pPr>
              <w:jc w:val="left"/>
            </w:pPr>
            <w:r>
              <w:t>5,7</w:t>
            </w:r>
          </w:p>
          <w:p w:rsidR="00C82E78" w:rsidRPr="00732CAC" w:rsidRDefault="00C82E78" w:rsidP="00A21382">
            <w:pPr>
              <w:jc w:val="left"/>
            </w:pPr>
            <w:r>
              <w:t>32,0</w:t>
            </w:r>
          </w:p>
          <w:p w:rsidR="00C82E78" w:rsidRPr="00732CAC" w:rsidRDefault="00C82E78" w:rsidP="00A21382">
            <w:pPr>
              <w:jc w:val="left"/>
            </w:pPr>
            <w:r w:rsidRPr="00732CAC">
              <w:t>37,9</w:t>
            </w:r>
          </w:p>
        </w:tc>
        <w:tc>
          <w:tcPr>
            <w:tcW w:w="1134" w:type="dxa"/>
          </w:tcPr>
          <w:p w:rsidR="00C82E78" w:rsidRPr="00732CAC" w:rsidRDefault="00C82E78" w:rsidP="00A21382">
            <w:pPr>
              <w:jc w:val="left"/>
            </w:pPr>
          </w:p>
          <w:p w:rsidR="00C82E78" w:rsidRPr="00732CAC" w:rsidRDefault="00C82E78" w:rsidP="00A21382">
            <w:pPr>
              <w:jc w:val="left"/>
            </w:pPr>
            <w:r>
              <w:t>6,1</w:t>
            </w:r>
          </w:p>
          <w:p w:rsidR="00C82E78" w:rsidRPr="00732CAC" w:rsidRDefault="00C82E78" w:rsidP="00A21382">
            <w:pPr>
              <w:jc w:val="left"/>
            </w:pPr>
            <w:r w:rsidRPr="00732CAC">
              <w:t>32,4</w:t>
            </w:r>
          </w:p>
          <w:p w:rsidR="00C82E78" w:rsidRPr="00732CAC" w:rsidRDefault="00C82E78" w:rsidP="00A21382">
            <w:pPr>
              <w:jc w:val="left"/>
            </w:pPr>
            <w:r w:rsidRPr="00732CAC">
              <w:t>37,8</w:t>
            </w:r>
          </w:p>
        </w:tc>
      </w:tr>
    </w:tbl>
    <w:p w:rsidR="00C82E78" w:rsidRPr="00413326" w:rsidRDefault="00C82E78" w:rsidP="00C82E78">
      <w:pPr>
        <w:ind w:firstLine="567"/>
      </w:pPr>
    </w:p>
    <w:p w:rsidR="00C82E78" w:rsidRPr="00413326" w:rsidRDefault="00C82E78" w:rsidP="00C82E78">
      <w:pPr>
        <w:numPr>
          <w:ilvl w:val="0"/>
          <w:numId w:val="16"/>
        </w:numPr>
      </w:pPr>
      <w:r w:rsidRPr="00413326">
        <w:t xml:space="preserve">В </w:t>
      </w:r>
      <w:r>
        <w:t>2008 г.</w:t>
      </w:r>
      <w:r w:rsidRPr="00413326">
        <w:t xml:space="preserve">, по расчетам, в хозяйствах всех категорий производство скота и птицы на убой (в живой массе) увеличилось </w:t>
      </w:r>
      <w:r>
        <w:t>на 0,4 млн. т.</w:t>
      </w:r>
      <w:r w:rsidRPr="00413326">
        <w:t>, молока –</w:t>
      </w:r>
      <w:r>
        <w:t xml:space="preserve"> также</w:t>
      </w:r>
      <w:r w:rsidRPr="00413326">
        <w:t xml:space="preserve"> </w:t>
      </w:r>
      <w:r>
        <w:t>на 0,4 млн.т., яиц сократилось на 0,1 млрд. шт.</w:t>
      </w:r>
      <w:r w:rsidRPr="00413326">
        <w:t xml:space="preserve"> </w:t>
      </w:r>
    </w:p>
    <w:p w:rsidR="00C82E78" w:rsidRPr="00413326" w:rsidRDefault="00C82E78" w:rsidP="00C82E78">
      <w:pPr>
        <w:numPr>
          <w:ilvl w:val="0"/>
          <w:numId w:val="16"/>
        </w:numPr>
        <w:jc w:val="left"/>
      </w:pPr>
      <w:r>
        <w:t>С</w:t>
      </w:r>
      <w:r w:rsidRPr="00413326">
        <w:t xml:space="preserve">реднегодовой темп прироста выращивания скота и птицы на убой в живой массе </w:t>
      </w:r>
      <w:r>
        <w:t>в 2000-2008 гг. составил 3,2%, а</w:t>
      </w:r>
      <w:r w:rsidRPr="00413326">
        <w:t xml:space="preserve"> молока – всего 0,2 и яиц -1,2%.</w:t>
      </w:r>
    </w:p>
    <w:p w:rsidR="00C82E78" w:rsidRDefault="00C82E78" w:rsidP="00C82E78">
      <w:pPr>
        <w:numPr>
          <w:ilvl w:val="0"/>
          <w:numId w:val="16"/>
        </w:numPr>
        <w:jc w:val="left"/>
      </w:pPr>
      <w:r w:rsidRPr="00413326">
        <w:t>В сельскохозяйственных организациях в 2008</w:t>
      </w:r>
      <w:r>
        <w:t xml:space="preserve"> </w:t>
      </w:r>
      <w:r w:rsidRPr="00413326">
        <w:t>г. к предыдущему году производство скота и птицы на убой (в живой массе) увеличилось на 13,1%, молока – на 0,6, яиц – сократилось на 0,3%.</w:t>
      </w:r>
    </w:p>
    <w:p w:rsidR="00C82E78" w:rsidRDefault="00D25347" w:rsidP="00C82E78">
      <w:pPr>
        <w:jc w:val="right"/>
      </w:pPr>
      <w:r>
        <w:t>Таблица 4</w:t>
      </w:r>
    </w:p>
    <w:p w:rsidR="00C82E78" w:rsidRPr="00C92A46" w:rsidRDefault="00C82E78" w:rsidP="00C82E78">
      <w:pPr>
        <w:ind w:firstLine="567"/>
        <w:jc w:val="right"/>
      </w:pPr>
      <w:r w:rsidRPr="00C92A46">
        <w:t>Производство продуктов животноводства в федеральных округах России</w:t>
      </w:r>
      <w:r>
        <w:t>.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134"/>
        <w:gridCol w:w="1134"/>
        <w:gridCol w:w="1134"/>
        <w:gridCol w:w="1275"/>
        <w:gridCol w:w="1240"/>
      </w:tblGrid>
      <w:tr w:rsidR="00C82E78" w:rsidRPr="00732CAC" w:rsidTr="00A21382">
        <w:trPr>
          <w:trHeight w:val="1140"/>
        </w:trPr>
        <w:tc>
          <w:tcPr>
            <w:tcW w:w="2802" w:type="dxa"/>
            <w:vMerge w:val="restart"/>
          </w:tcPr>
          <w:p w:rsidR="00C82E78" w:rsidRPr="00732CAC" w:rsidRDefault="00C82E78" w:rsidP="00A21382">
            <w:pPr>
              <w:jc w:val="center"/>
            </w:pPr>
            <w:r>
              <w:t>Производство продуктов по всей России и в отдельных округах</w:t>
            </w:r>
          </w:p>
        </w:tc>
        <w:tc>
          <w:tcPr>
            <w:tcW w:w="2268" w:type="dxa"/>
            <w:gridSpan w:val="2"/>
            <w:tcBorders>
              <w:bottom w:val="single" w:sz="4" w:space="0" w:color="auto"/>
            </w:tcBorders>
          </w:tcPr>
          <w:p w:rsidR="00C82E78" w:rsidRPr="00732CAC" w:rsidRDefault="00C82E78" w:rsidP="00A21382">
            <w:pPr>
              <w:jc w:val="center"/>
            </w:pPr>
            <w:r w:rsidRPr="00732CAC">
              <w:t>Скот и птица на убой</w:t>
            </w:r>
          </w:p>
          <w:p w:rsidR="00C82E78" w:rsidRPr="00732CAC" w:rsidRDefault="00C82E78" w:rsidP="00A21382">
            <w:pPr>
              <w:jc w:val="center"/>
            </w:pPr>
            <w:r w:rsidRPr="00732CAC">
              <w:t>(в живой массе)</w:t>
            </w:r>
          </w:p>
        </w:tc>
        <w:tc>
          <w:tcPr>
            <w:tcW w:w="2268" w:type="dxa"/>
            <w:gridSpan w:val="2"/>
            <w:tcBorders>
              <w:bottom w:val="single" w:sz="4" w:space="0" w:color="auto"/>
            </w:tcBorders>
          </w:tcPr>
          <w:p w:rsidR="00C82E78" w:rsidRPr="00732CAC" w:rsidRDefault="00C82E78" w:rsidP="00A21382">
            <w:pPr>
              <w:jc w:val="center"/>
            </w:pPr>
            <w:r w:rsidRPr="00732CAC">
              <w:t>Молоко</w:t>
            </w:r>
          </w:p>
        </w:tc>
        <w:tc>
          <w:tcPr>
            <w:tcW w:w="2515" w:type="dxa"/>
            <w:gridSpan w:val="2"/>
            <w:tcBorders>
              <w:bottom w:val="single" w:sz="4" w:space="0" w:color="auto"/>
            </w:tcBorders>
          </w:tcPr>
          <w:p w:rsidR="00C82E78" w:rsidRPr="00732CAC" w:rsidRDefault="00C82E78" w:rsidP="00A21382">
            <w:pPr>
              <w:jc w:val="center"/>
            </w:pPr>
            <w:r w:rsidRPr="00732CAC">
              <w:t>Яйца</w:t>
            </w:r>
          </w:p>
        </w:tc>
      </w:tr>
      <w:tr w:rsidR="00C82E78" w:rsidRPr="00732CAC" w:rsidTr="00A21382">
        <w:trPr>
          <w:trHeight w:val="360"/>
        </w:trPr>
        <w:tc>
          <w:tcPr>
            <w:tcW w:w="2802" w:type="dxa"/>
            <w:vMerge/>
          </w:tcPr>
          <w:p w:rsidR="00C82E78" w:rsidRPr="00732CAC" w:rsidRDefault="00C82E78" w:rsidP="00A21382">
            <w:pPr>
              <w:jc w:val="left"/>
            </w:pPr>
          </w:p>
        </w:tc>
        <w:tc>
          <w:tcPr>
            <w:tcW w:w="1134" w:type="dxa"/>
            <w:tcBorders>
              <w:top w:val="single" w:sz="4" w:space="0" w:color="auto"/>
            </w:tcBorders>
          </w:tcPr>
          <w:p w:rsidR="00C82E78" w:rsidRPr="00732CAC" w:rsidRDefault="00C82E78" w:rsidP="00A21382">
            <w:pPr>
              <w:jc w:val="left"/>
            </w:pPr>
            <w:r w:rsidRPr="00732CAC">
              <w:t>Тыс. т</w:t>
            </w:r>
          </w:p>
        </w:tc>
        <w:tc>
          <w:tcPr>
            <w:tcW w:w="1134" w:type="dxa"/>
            <w:tcBorders>
              <w:top w:val="single" w:sz="4" w:space="0" w:color="auto"/>
            </w:tcBorders>
            <w:shd w:val="clear" w:color="auto" w:fill="auto"/>
          </w:tcPr>
          <w:p w:rsidR="00C82E78" w:rsidRPr="00732CAC" w:rsidRDefault="00C82E78" w:rsidP="00A21382">
            <w:pPr>
              <w:jc w:val="center"/>
            </w:pPr>
            <w:r w:rsidRPr="00732CAC">
              <w:t>В % к 2007</w:t>
            </w:r>
          </w:p>
        </w:tc>
        <w:tc>
          <w:tcPr>
            <w:tcW w:w="1134" w:type="dxa"/>
            <w:tcBorders>
              <w:top w:val="single" w:sz="4" w:space="0" w:color="auto"/>
            </w:tcBorders>
          </w:tcPr>
          <w:p w:rsidR="00C82E78" w:rsidRPr="00732CAC" w:rsidRDefault="00C82E78" w:rsidP="00A21382">
            <w:pPr>
              <w:jc w:val="left"/>
            </w:pPr>
            <w:r w:rsidRPr="00732CAC">
              <w:t>Тыс. т</w:t>
            </w:r>
          </w:p>
        </w:tc>
        <w:tc>
          <w:tcPr>
            <w:tcW w:w="1134" w:type="dxa"/>
            <w:tcBorders>
              <w:top w:val="single" w:sz="4" w:space="0" w:color="auto"/>
            </w:tcBorders>
          </w:tcPr>
          <w:p w:rsidR="00C82E78" w:rsidRPr="00732CAC" w:rsidRDefault="00C82E78" w:rsidP="00A21382">
            <w:pPr>
              <w:jc w:val="center"/>
            </w:pPr>
            <w:r w:rsidRPr="00732CAC">
              <w:t>В % к 2007</w:t>
            </w:r>
          </w:p>
        </w:tc>
        <w:tc>
          <w:tcPr>
            <w:tcW w:w="1275" w:type="dxa"/>
            <w:tcBorders>
              <w:top w:val="single" w:sz="4" w:space="0" w:color="auto"/>
            </w:tcBorders>
          </w:tcPr>
          <w:p w:rsidR="00C82E78" w:rsidRPr="00732CAC" w:rsidRDefault="00C82E78" w:rsidP="00A21382">
            <w:pPr>
              <w:jc w:val="left"/>
            </w:pPr>
            <w:r w:rsidRPr="00732CAC">
              <w:t>Млн. шт.</w:t>
            </w:r>
          </w:p>
        </w:tc>
        <w:tc>
          <w:tcPr>
            <w:tcW w:w="1240" w:type="dxa"/>
            <w:tcBorders>
              <w:top w:val="single" w:sz="4" w:space="0" w:color="auto"/>
            </w:tcBorders>
          </w:tcPr>
          <w:p w:rsidR="00C82E78" w:rsidRPr="00732CAC" w:rsidRDefault="00C82E78" w:rsidP="00A21382">
            <w:pPr>
              <w:jc w:val="center"/>
            </w:pPr>
            <w:r w:rsidRPr="00732CAC">
              <w:t>В % к 2007</w:t>
            </w:r>
          </w:p>
        </w:tc>
      </w:tr>
      <w:tr w:rsidR="00C82E78" w:rsidRPr="00732CAC" w:rsidTr="00A21382">
        <w:tc>
          <w:tcPr>
            <w:tcW w:w="2802" w:type="dxa"/>
          </w:tcPr>
          <w:p w:rsidR="00C82E78" w:rsidRPr="00732CAC" w:rsidRDefault="00C82E78" w:rsidP="00A21382">
            <w:pPr>
              <w:jc w:val="left"/>
            </w:pPr>
            <w:r w:rsidRPr="00732CAC">
              <w:t>Российская Федерация, млн. т, млрд. шт.</w:t>
            </w:r>
          </w:p>
          <w:p w:rsidR="00C82E78" w:rsidRPr="00732CAC" w:rsidRDefault="00C82E78" w:rsidP="00A21382">
            <w:pPr>
              <w:jc w:val="left"/>
              <w:rPr>
                <w:b/>
              </w:rPr>
            </w:pPr>
            <w:r w:rsidRPr="00732CAC">
              <w:rPr>
                <w:b/>
              </w:rPr>
              <w:t>Федеральные округа:</w:t>
            </w:r>
          </w:p>
          <w:p w:rsidR="00C82E78" w:rsidRPr="00732CAC" w:rsidRDefault="00C82E78" w:rsidP="00A21382">
            <w:pPr>
              <w:jc w:val="left"/>
            </w:pPr>
            <w:r w:rsidRPr="00732CAC">
              <w:t>Центральный</w:t>
            </w:r>
          </w:p>
          <w:p w:rsidR="00C82E78" w:rsidRPr="00732CAC" w:rsidRDefault="00C82E78" w:rsidP="00A21382">
            <w:pPr>
              <w:jc w:val="left"/>
            </w:pPr>
            <w:r w:rsidRPr="00732CAC">
              <w:t>Северо-Западный</w:t>
            </w:r>
          </w:p>
          <w:p w:rsidR="00C82E78" w:rsidRPr="00732CAC" w:rsidRDefault="00C82E78" w:rsidP="00A21382">
            <w:pPr>
              <w:jc w:val="left"/>
            </w:pPr>
            <w:r w:rsidRPr="00732CAC">
              <w:t>Южный</w:t>
            </w:r>
          </w:p>
          <w:p w:rsidR="00C82E78" w:rsidRPr="00732CAC" w:rsidRDefault="00C82E78" w:rsidP="00A21382">
            <w:pPr>
              <w:jc w:val="left"/>
            </w:pPr>
            <w:r w:rsidRPr="00732CAC">
              <w:t>Приволжский</w:t>
            </w:r>
          </w:p>
          <w:p w:rsidR="00C82E78" w:rsidRPr="00732CAC" w:rsidRDefault="00C82E78" w:rsidP="00A21382">
            <w:pPr>
              <w:jc w:val="left"/>
            </w:pPr>
            <w:r w:rsidRPr="00732CAC">
              <w:t>Уральский</w:t>
            </w:r>
          </w:p>
          <w:p w:rsidR="00C82E78" w:rsidRPr="00732CAC" w:rsidRDefault="00C82E78" w:rsidP="00A21382">
            <w:pPr>
              <w:jc w:val="left"/>
            </w:pPr>
            <w:r w:rsidRPr="00732CAC">
              <w:t>Сибирский</w:t>
            </w:r>
          </w:p>
          <w:p w:rsidR="00C82E78" w:rsidRPr="00732CAC" w:rsidRDefault="00C82E78" w:rsidP="00A21382">
            <w:pPr>
              <w:jc w:val="left"/>
            </w:pPr>
            <w:r w:rsidRPr="00732CAC">
              <w:t>Дальневосточный</w:t>
            </w:r>
          </w:p>
        </w:tc>
        <w:tc>
          <w:tcPr>
            <w:tcW w:w="1134" w:type="dxa"/>
          </w:tcPr>
          <w:p w:rsidR="00C82E78" w:rsidRPr="00732CAC" w:rsidRDefault="00C82E78" w:rsidP="00A21382">
            <w:pPr>
              <w:jc w:val="left"/>
            </w:pPr>
          </w:p>
          <w:p w:rsidR="00C82E78" w:rsidRPr="00732CAC" w:rsidRDefault="00C82E78" w:rsidP="00A21382">
            <w:pPr>
              <w:jc w:val="left"/>
            </w:pPr>
            <w:r w:rsidRPr="00732CAC">
              <w:t>9,3</w:t>
            </w:r>
          </w:p>
          <w:p w:rsidR="00C82E78" w:rsidRPr="00732CAC" w:rsidRDefault="00C82E78" w:rsidP="00A21382">
            <w:pPr>
              <w:jc w:val="left"/>
            </w:pPr>
          </w:p>
          <w:p w:rsidR="00C82E78" w:rsidRPr="00732CAC" w:rsidRDefault="00C82E78" w:rsidP="00A21382">
            <w:pPr>
              <w:jc w:val="left"/>
            </w:pPr>
            <w:r w:rsidRPr="00732CAC">
              <w:t>2343,5</w:t>
            </w:r>
          </w:p>
          <w:p w:rsidR="00C82E78" w:rsidRPr="00732CAC" w:rsidRDefault="00C82E78" w:rsidP="00A21382">
            <w:pPr>
              <w:jc w:val="left"/>
            </w:pPr>
            <w:r w:rsidRPr="00732CAC">
              <w:t>466,9</w:t>
            </w:r>
          </w:p>
          <w:p w:rsidR="00C82E78" w:rsidRPr="00732CAC" w:rsidRDefault="00C82E78" w:rsidP="00A21382">
            <w:pPr>
              <w:jc w:val="left"/>
            </w:pPr>
            <w:r w:rsidRPr="00732CAC">
              <w:t>1805,3</w:t>
            </w:r>
          </w:p>
          <w:p w:rsidR="00C82E78" w:rsidRPr="00732CAC" w:rsidRDefault="00C82E78" w:rsidP="00A21382">
            <w:pPr>
              <w:jc w:val="left"/>
            </w:pPr>
            <w:r w:rsidRPr="00732CAC">
              <w:t>2391,4</w:t>
            </w:r>
          </w:p>
          <w:p w:rsidR="00C82E78" w:rsidRPr="00732CAC" w:rsidRDefault="00C82E78" w:rsidP="00A21382">
            <w:pPr>
              <w:jc w:val="left"/>
            </w:pPr>
            <w:r w:rsidRPr="00732CAC">
              <w:t>686,3</w:t>
            </w:r>
          </w:p>
          <w:p w:rsidR="00C82E78" w:rsidRPr="00732CAC" w:rsidRDefault="00C82E78" w:rsidP="00A21382">
            <w:pPr>
              <w:jc w:val="left"/>
            </w:pPr>
            <w:r w:rsidRPr="00732CAC">
              <w:t>1436,9</w:t>
            </w:r>
          </w:p>
          <w:p w:rsidR="00C82E78" w:rsidRPr="00732CAC" w:rsidRDefault="00C82E78" w:rsidP="00A21382">
            <w:pPr>
              <w:jc w:val="left"/>
            </w:pPr>
            <w:r w:rsidRPr="00732CAC">
              <w:t>170,0</w:t>
            </w:r>
          </w:p>
        </w:tc>
        <w:tc>
          <w:tcPr>
            <w:tcW w:w="1134" w:type="dxa"/>
          </w:tcPr>
          <w:p w:rsidR="00C82E78" w:rsidRPr="00732CAC" w:rsidRDefault="00C82E78" w:rsidP="00A21382">
            <w:pPr>
              <w:jc w:val="left"/>
            </w:pPr>
          </w:p>
          <w:p w:rsidR="00C82E78" w:rsidRPr="00732CAC" w:rsidRDefault="00C82E78" w:rsidP="00A21382">
            <w:pPr>
              <w:jc w:val="left"/>
            </w:pPr>
            <w:r w:rsidRPr="00732CAC">
              <w:t>106,5</w:t>
            </w:r>
          </w:p>
          <w:p w:rsidR="00C82E78" w:rsidRPr="00732CAC" w:rsidRDefault="00C82E78" w:rsidP="00A21382">
            <w:pPr>
              <w:jc w:val="left"/>
            </w:pPr>
          </w:p>
          <w:p w:rsidR="00C82E78" w:rsidRPr="00732CAC" w:rsidRDefault="00C82E78" w:rsidP="00A21382">
            <w:pPr>
              <w:jc w:val="left"/>
            </w:pPr>
            <w:r w:rsidRPr="00732CAC">
              <w:t>112,8</w:t>
            </w:r>
          </w:p>
          <w:p w:rsidR="00C82E78" w:rsidRPr="00732CAC" w:rsidRDefault="00C82E78" w:rsidP="00A21382">
            <w:pPr>
              <w:jc w:val="left"/>
            </w:pPr>
            <w:r w:rsidRPr="00732CAC">
              <w:t>111,1</w:t>
            </w:r>
          </w:p>
          <w:p w:rsidR="00C82E78" w:rsidRPr="00732CAC" w:rsidRDefault="00C82E78" w:rsidP="00A21382">
            <w:pPr>
              <w:jc w:val="left"/>
            </w:pPr>
            <w:r w:rsidRPr="00732CAC">
              <w:t>102,2</w:t>
            </w:r>
          </w:p>
          <w:p w:rsidR="00C82E78" w:rsidRPr="00732CAC" w:rsidRDefault="00C82E78" w:rsidP="00A21382">
            <w:pPr>
              <w:jc w:val="left"/>
            </w:pPr>
            <w:r w:rsidRPr="00732CAC">
              <w:t>103,3</w:t>
            </w:r>
          </w:p>
          <w:p w:rsidR="00C82E78" w:rsidRPr="00732CAC" w:rsidRDefault="00C82E78" w:rsidP="00A21382">
            <w:pPr>
              <w:jc w:val="left"/>
            </w:pPr>
            <w:r w:rsidRPr="00732CAC">
              <w:t>108,9</w:t>
            </w:r>
          </w:p>
          <w:p w:rsidR="00C82E78" w:rsidRPr="00732CAC" w:rsidRDefault="00C82E78" w:rsidP="00A21382">
            <w:pPr>
              <w:jc w:val="left"/>
            </w:pPr>
            <w:r w:rsidRPr="00732CAC">
              <w:t>105,9</w:t>
            </w:r>
          </w:p>
          <w:p w:rsidR="00C82E78" w:rsidRPr="00732CAC" w:rsidRDefault="00C82E78" w:rsidP="00A21382">
            <w:pPr>
              <w:jc w:val="left"/>
            </w:pPr>
            <w:r w:rsidRPr="00732CAC">
              <w:t>103,5</w:t>
            </w:r>
          </w:p>
        </w:tc>
        <w:tc>
          <w:tcPr>
            <w:tcW w:w="1134" w:type="dxa"/>
          </w:tcPr>
          <w:p w:rsidR="00C82E78" w:rsidRPr="00732CAC" w:rsidRDefault="00C82E78" w:rsidP="00A21382">
            <w:pPr>
              <w:jc w:val="left"/>
            </w:pPr>
          </w:p>
          <w:p w:rsidR="00C82E78" w:rsidRPr="00732CAC" w:rsidRDefault="00C82E78" w:rsidP="00A21382">
            <w:pPr>
              <w:jc w:val="left"/>
            </w:pPr>
            <w:r w:rsidRPr="00732CAC">
              <w:t>32,4</w:t>
            </w:r>
          </w:p>
          <w:p w:rsidR="00C82E78" w:rsidRPr="00732CAC" w:rsidRDefault="00C82E78" w:rsidP="00A21382">
            <w:pPr>
              <w:jc w:val="left"/>
            </w:pPr>
          </w:p>
          <w:p w:rsidR="00C82E78" w:rsidRPr="00732CAC" w:rsidRDefault="00C82E78" w:rsidP="00A21382">
            <w:pPr>
              <w:jc w:val="left"/>
            </w:pPr>
            <w:r w:rsidRPr="00732CAC">
              <w:t>6178,3</w:t>
            </w:r>
          </w:p>
          <w:p w:rsidR="00C82E78" w:rsidRPr="00732CAC" w:rsidRDefault="00C82E78" w:rsidP="00A21382">
            <w:pPr>
              <w:jc w:val="left"/>
            </w:pPr>
            <w:r w:rsidRPr="00732CAC">
              <w:t>1814,0</w:t>
            </w:r>
          </w:p>
          <w:p w:rsidR="00C82E78" w:rsidRPr="00732CAC" w:rsidRDefault="00C82E78" w:rsidP="00A21382">
            <w:pPr>
              <w:jc w:val="left"/>
            </w:pPr>
            <w:r w:rsidRPr="00732CAC">
              <w:t>5431,1</w:t>
            </w:r>
          </w:p>
          <w:p w:rsidR="00C82E78" w:rsidRPr="00732CAC" w:rsidRDefault="00C82E78" w:rsidP="00A21382">
            <w:pPr>
              <w:jc w:val="left"/>
            </w:pPr>
            <w:r w:rsidRPr="00732CAC">
              <w:t>10651,6</w:t>
            </w:r>
          </w:p>
          <w:p w:rsidR="00C82E78" w:rsidRPr="00732CAC" w:rsidRDefault="00C82E78" w:rsidP="00A21382">
            <w:pPr>
              <w:jc w:val="left"/>
            </w:pPr>
            <w:r w:rsidRPr="00732CAC">
              <w:t>2046,8</w:t>
            </w:r>
          </w:p>
          <w:p w:rsidR="00C82E78" w:rsidRPr="00732CAC" w:rsidRDefault="00C82E78" w:rsidP="00A21382">
            <w:pPr>
              <w:jc w:val="left"/>
            </w:pPr>
            <w:r w:rsidRPr="00732CAC">
              <w:t>5667,1</w:t>
            </w:r>
          </w:p>
          <w:p w:rsidR="00C82E78" w:rsidRPr="00732CAC" w:rsidRDefault="00C82E78" w:rsidP="00A21382">
            <w:pPr>
              <w:jc w:val="left"/>
            </w:pPr>
            <w:r w:rsidRPr="00732CAC">
              <w:t>592,7</w:t>
            </w:r>
          </w:p>
        </w:tc>
        <w:tc>
          <w:tcPr>
            <w:tcW w:w="1134" w:type="dxa"/>
          </w:tcPr>
          <w:p w:rsidR="00C82E78" w:rsidRPr="00732CAC" w:rsidRDefault="00C82E78" w:rsidP="00A21382">
            <w:pPr>
              <w:jc w:val="left"/>
            </w:pPr>
          </w:p>
          <w:p w:rsidR="00C82E78" w:rsidRPr="00732CAC" w:rsidRDefault="00C82E78" w:rsidP="00A21382">
            <w:pPr>
              <w:jc w:val="left"/>
            </w:pPr>
            <w:r w:rsidRPr="00732CAC">
              <w:t>101,1</w:t>
            </w:r>
          </w:p>
          <w:p w:rsidR="00C82E78" w:rsidRPr="00732CAC" w:rsidRDefault="00C82E78" w:rsidP="00A21382">
            <w:pPr>
              <w:jc w:val="left"/>
            </w:pPr>
          </w:p>
          <w:p w:rsidR="00C82E78" w:rsidRPr="00732CAC" w:rsidRDefault="00C82E78" w:rsidP="00A21382">
            <w:pPr>
              <w:jc w:val="left"/>
            </w:pPr>
            <w:r w:rsidRPr="00732CAC">
              <w:t>98,9</w:t>
            </w:r>
          </w:p>
          <w:p w:rsidR="00C82E78" w:rsidRPr="00732CAC" w:rsidRDefault="00C82E78" w:rsidP="00A21382">
            <w:pPr>
              <w:jc w:val="left"/>
            </w:pPr>
            <w:r w:rsidRPr="00732CAC">
              <w:t>98,0</w:t>
            </w:r>
          </w:p>
          <w:p w:rsidR="00C82E78" w:rsidRPr="00732CAC" w:rsidRDefault="00C82E78" w:rsidP="00A21382">
            <w:pPr>
              <w:jc w:val="left"/>
            </w:pPr>
            <w:r w:rsidRPr="00732CAC">
              <w:t>103,4</w:t>
            </w:r>
          </w:p>
          <w:p w:rsidR="00C82E78" w:rsidRPr="00732CAC" w:rsidRDefault="00C82E78" w:rsidP="00A21382">
            <w:pPr>
              <w:jc w:val="left"/>
            </w:pPr>
            <w:r w:rsidRPr="00732CAC">
              <w:t>101,6</w:t>
            </w:r>
          </w:p>
          <w:p w:rsidR="00C82E78" w:rsidRPr="00732CAC" w:rsidRDefault="00C82E78" w:rsidP="00A21382">
            <w:pPr>
              <w:jc w:val="left"/>
            </w:pPr>
            <w:r w:rsidRPr="00732CAC">
              <w:t>99,6</w:t>
            </w:r>
          </w:p>
          <w:p w:rsidR="00C82E78" w:rsidRPr="00732CAC" w:rsidRDefault="00C82E78" w:rsidP="00A21382">
            <w:pPr>
              <w:jc w:val="left"/>
            </w:pPr>
            <w:r w:rsidRPr="00732CAC">
              <w:t>102,0</w:t>
            </w:r>
          </w:p>
          <w:p w:rsidR="00C82E78" w:rsidRPr="00732CAC" w:rsidRDefault="00C82E78" w:rsidP="00A21382">
            <w:pPr>
              <w:jc w:val="left"/>
            </w:pPr>
            <w:r w:rsidRPr="00732CAC">
              <w:t>103,5</w:t>
            </w:r>
          </w:p>
        </w:tc>
        <w:tc>
          <w:tcPr>
            <w:tcW w:w="1275" w:type="dxa"/>
          </w:tcPr>
          <w:p w:rsidR="00C82E78" w:rsidRPr="00732CAC" w:rsidRDefault="00C82E78" w:rsidP="00A21382">
            <w:pPr>
              <w:jc w:val="left"/>
            </w:pPr>
          </w:p>
          <w:p w:rsidR="00C82E78" w:rsidRPr="00732CAC" w:rsidRDefault="00C82E78" w:rsidP="00A21382">
            <w:pPr>
              <w:jc w:val="left"/>
            </w:pPr>
            <w:r w:rsidRPr="00732CAC">
              <w:t>37,8</w:t>
            </w:r>
          </w:p>
          <w:p w:rsidR="00C82E78" w:rsidRPr="00732CAC" w:rsidRDefault="00C82E78" w:rsidP="00A21382">
            <w:pPr>
              <w:jc w:val="left"/>
            </w:pPr>
          </w:p>
          <w:p w:rsidR="00C82E78" w:rsidRPr="00732CAC" w:rsidRDefault="00C82E78" w:rsidP="00A21382">
            <w:pPr>
              <w:jc w:val="left"/>
            </w:pPr>
            <w:r w:rsidRPr="00732CAC">
              <w:t>8043,2</w:t>
            </w:r>
          </w:p>
          <w:p w:rsidR="00C82E78" w:rsidRPr="00732CAC" w:rsidRDefault="00C82E78" w:rsidP="00A21382">
            <w:pPr>
              <w:jc w:val="left"/>
            </w:pPr>
            <w:r w:rsidRPr="00732CAC">
              <w:t>3809,9</w:t>
            </w:r>
          </w:p>
          <w:p w:rsidR="00C82E78" w:rsidRPr="00732CAC" w:rsidRDefault="00C82E78" w:rsidP="00A21382">
            <w:pPr>
              <w:jc w:val="left"/>
            </w:pPr>
            <w:r w:rsidRPr="00732CAC">
              <w:t>5363,1</w:t>
            </w:r>
          </w:p>
          <w:p w:rsidR="00C82E78" w:rsidRPr="00732CAC" w:rsidRDefault="00C82E78" w:rsidP="00A21382">
            <w:pPr>
              <w:jc w:val="left"/>
            </w:pPr>
            <w:r w:rsidRPr="00732CAC">
              <w:t>9764,7</w:t>
            </w:r>
          </w:p>
          <w:p w:rsidR="00C82E78" w:rsidRPr="00732CAC" w:rsidRDefault="00C82E78" w:rsidP="00A21382">
            <w:pPr>
              <w:jc w:val="left"/>
            </w:pPr>
            <w:r w:rsidRPr="00732CAC">
              <w:t>4008,4</w:t>
            </w:r>
          </w:p>
          <w:p w:rsidR="00C82E78" w:rsidRPr="00732CAC" w:rsidRDefault="00C82E78" w:rsidP="00A21382">
            <w:pPr>
              <w:jc w:val="left"/>
            </w:pPr>
            <w:r w:rsidRPr="00732CAC">
              <w:t>5702,2</w:t>
            </w:r>
          </w:p>
          <w:p w:rsidR="00C82E78" w:rsidRPr="00732CAC" w:rsidRDefault="00C82E78" w:rsidP="00A21382">
            <w:pPr>
              <w:jc w:val="left"/>
            </w:pPr>
            <w:r w:rsidRPr="00732CAC">
              <w:t>1059,4</w:t>
            </w:r>
          </w:p>
        </w:tc>
        <w:tc>
          <w:tcPr>
            <w:tcW w:w="1240" w:type="dxa"/>
          </w:tcPr>
          <w:p w:rsidR="00C82E78" w:rsidRPr="00732CAC" w:rsidRDefault="00C82E78" w:rsidP="00A21382">
            <w:pPr>
              <w:jc w:val="left"/>
            </w:pPr>
          </w:p>
          <w:p w:rsidR="00C82E78" w:rsidRPr="00732CAC" w:rsidRDefault="00C82E78" w:rsidP="00A21382">
            <w:pPr>
              <w:jc w:val="left"/>
            </w:pPr>
            <w:r w:rsidRPr="00732CAC">
              <w:t>99,7</w:t>
            </w:r>
          </w:p>
          <w:p w:rsidR="00C82E78" w:rsidRPr="00732CAC" w:rsidRDefault="00C82E78" w:rsidP="00A21382">
            <w:pPr>
              <w:jc w:val="left"/>
            </w:pPr>
          </w:p>
          <w:p w:rsidR="00C82E78" w:rsidRPr="00732CAC" w:rsidRDefault="00C82E78" w:rsidP="00A21382">
            <w:pPr>
              <w:jc w:val="left"/>
            </w:pPr>
            <w:r w:rsidRPr="00732CAC">
              <w:t>96,9</w:t>
            </w:r>
          </w:p>
          <w:p w:rsidR="00C82E78" w:rsidRPr="00732CAC" w:rsidRDefault="00C82E78" w:rsidP="00A21382">
            <w:pPr>
              <w:jc w:val="left"/>
            </w:pPr>
            <w:r w:rsidRPr="00732CAC">
              <w:t>98,8</w:t>
            </w:r>
          </w:p>
          <w:p w:rsidR="00C82E78" w:rsidRPr="00732CAC" w:rsidRDefault="00C82E78" w:rsidP="00A21382">
            <w:pPr>
              <w:jc w:val="left"/>
            </w:pPr>
            <w:r w:rsidRPr="00732CAC">
              <w:t>99,1</w:t>
            </w:r>
          </w:p>
          <w:p w:rsidR="00C82E78" w:rsidRPr="00732CAC" w:rsidRDefault="00C82E78" w:rsidP="00A21382">
            <w:pPr>
              <w:jc w:val="left"/>
            </w:pPr>
            <w:r w:rsidRPr="00732CAC">
              <w:t>100,0</w:t>
            </w:r>
          </w:p>
          <w:p w:rsidR="00C82E78" w:rsidRPr="00732CAC" w:rsidRDefault="00C82E78" w:rsidP="00A21382">
            <w:pPr>
              <w:jc w:val="left"/>
            </w:pPr>
            <w:r w:rsidRPr="00732CAC">
              <w:t>102,3</w:t>
            </w:r>
          </w:p>
          <w:p w:rsidR="00C82E78" w:rsidRPr="00732CAC" w:rsidRDefault="00C82E78" w:rsidP="00A21382">
            <w:pPr>
              <w:jc w:val="left"/>
            </w:pPr>
            <w:r w:rsidRPr="00732CAC">
              <w:t>101,2</w:t>
            </w:r>
          </w:p>
          <w:p w:rsidR="00C82E78" w:rsidRPr="00732CAC" w:rsidRDefault="00C82E78" w:rsidP="00A21382">
            <w:pPr>
              <w:jc w:val="left"/>
            </w:pPr>
            <w:r w:rsidRPr="00732CAC">
              <w:t>103,4</w:t>
            </w:r>
          </w:p>
        </w:tc>
      </w:tr>
    </w:tbl>
    <w:p w:rsidR="00C82E78" w:rsidRPr="00413326" w:rsidRDefault="00C82E78" w:rsidP="00C82E78">
      <w:pPr>
        <w:ind w:firstLine="567"/>
        <w:jc w:val="left"/>
      </w:pPr>
    </w:p>
    <w:p w:rsidR="00C82E78" w:rsidRPr="00413326" w:rsidRDefault="00C82E78" w:rsidP="00C82E78">
      <w:pPr>
        <w:ind w:firstLine="567"/>
        <w:jc w:val="left"/>
      </w:pPr>
      <w:r>
        <w:t>Данные таблицы 9</w:t>
      </w:r>
      <w:r w:rsidRPr="00413326">
        <w:t xml:space="preserve"> свидетельствуют, что в минувшем году темпы роста производства скота и птицы на убой были выше среднероссийских в Центральном и Северо-Западном   федеральных округах, молока – в Южном и Дальневосточном. Увеличение производства яиц по сравнению с 2007 г. зафиксировано в Дальневосточном, Уральском и Сибирском федеральных округах. Среди субъектов Российской Федерации лидерами по темпам роста производства скота и птицы на убой стали Белгородская (+37,3%), Ленинградская (+24,3) и Челябинская (+22,2%) области; молока – республики Северная Осетия-Алания (+22,7%), Адыгея (+15,6) и Амурская область (+10,2%); яиц – Республика Тыва (+116,7%); Белгородская (+23,7) и Рязанская (+17,7%) области.</w:t>
      </w:r>
    </w:p>
    <w:p w:rsidR="00C82E78" w:rsidRPr="00413326" w:rsidRDefault="00C82E78" w:rsidP="00C82E78">
      <w:pPr>
        <w:ind w:firstLine="567"/>
        <w:jc w:val="left"/>
      </w:pPr>
      <w:r w:rsidRPr="00413326">
        <w:t>Более половины общероссийского производства скота и птицы на убой концентрируется в Центральном (25,2%) и Приволжском (25,7), молока – в Приволжском (38,7) и Центральном (19,1) почти 50% производства яиц – в Приволжском (25,8) и Центральном (21,3%) федеральных округах.</w:t>
      </w:r>
    </w:p>
    <w:p w:rsidR="00C82E78" w:rsidRPr="00413326" w:rsidRDefault="00C82E78" w:rsidP="00C82E78">
      <w:pPr>
        <w:ind w:firstLine="567"/>
      </w:pPr>
      <w:r w:rsidRPr="00413326">
        <w:t>Надои молока на 1 корову в 2008 г. в сельскохозяйственных организациях России достигли 4024 против 3796 кг в 2007</w:t>
      </w:r>
      <w:r>
        <w:t xml:space="preserve"> </w:t>
      </w:r>
      <w:r w:rsidRPr="00413326">
        <w:t>г., яйценоскость кур-несушек – 303 яйца. В производстве скота и птицы на убой в сельхозорганизациях наиболее высокими темпами прирастало выращивание птицы – на 18,3% и свиней – на 14,8, а производство крупного рогатого скота увеличилось всего на 1,7%.</w:t>
      </w:r>
    </w:p>
    <w:p w:rsidR="00C82E78" w:rsidRDefault="00D25347" w:rsidP="00C82E78">
      <w:pPr>
        <w:ind w:firstLine="567"/>
        <w:jc w:val="right"/>
      </w:pPr>
      <w:r>
        <w:t>Таблица 5</w:t>
      </w:r>
    </w:p>
    <w:p w:rsidR="00C82E78" w:rsidRPr="00A0587D" w:rsidRDefault="00C82E78" w:rsidP="00C82E78">
      <w:pPr>
        <w:ind w:firstLine="567"/>
        <w:jc w:val="center"/>
      </w:pPr>
      <w:r w:rsidRPr="00A0587D">
        <w:t>Производство продуктов животноводства в хозяйствах всех категорий и сравнение с результатами 2000 года.</w:t>
      </w:r>
      <w:r>
        <w:t xml:space="preserve"> [13].</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2"/>
        <w:gridCol w:w="2336"/>
        <w:gridCol w:w="1701"/>
        <w:gridCol w:w="1948"/>
      </w:tblGrid>
      <w:tr w:rsidR="00C82E78" w:rsidRPr="00732CAC" w:rsidTr="00A21382">
        <w:tc>
          <w:tcPr>
            <w:tcW w:w="9887" w:type="dxa"/>
            <w:gridSpan w:val="4"/>
          </w:tcPr>
          <w:p w:rsidR="00C82E78" w:rsidRPr="00732CAC" w:rsidRDefault="00C82E78" w:rsidP="00A21382">
            <w:pPr>
              <w:jc w:val="center"/>
              <w:rPr>
                <w:b/>
              </w:rPr>
            </w:pPr>
          </w:p>
        </w:tc>
      </w:tr>
      <w:tr w:rsidR="00C82E78" w:rsidRPr="00732CAC" w:rsidTr="00A21382">
        <w:tc>
          <w:tcPr>
            <w:tcW w:w="3902" w:type="dxa"/>
          </w:tcPr>
          <w:p w:rsidR="00C82E78" w:rsidRPr="00732CAC" w:rsidRDefault="00C82E78" w:rsidP="00A21382">
            <w:pPr>
              <w:jc w:val="left"/>
            </w:pPr>
            <w:r>
              <w:t>Производство продуктов животноводства</w:t>
            </w:r>
          </w:p>
        </w:tc>
        <w:tc>
          <w:tcPr>
            <w:tcW w:w="2336" w:type="dxa"/>
          </w:tcPr>
          <w:p w:rsidR="00C82E78" w:rsidRPr="00732CAC" w:rsidRDefault="00C82E78" w:rsidP="00A21382">
            <w:pPr>
              <w:jc w:val="left"/>
            </w:pPr>
            <w:r w:rsidRPr="00732CAC">
              <w:t>Сельхозорганизации</w:t>
            </w:r>
          </w:p>
        </w:tc>
        <w:tc>
          <w:tcPr>
            <w:tcW w:w="1701" w:type="dxa"/>
          </w:tcPr>
          <w:p w:rsidR="00C82E78" w:rsidRPr="00732CAC" w:rsidRDefault="00C82E78" w:rsidP="00A21382">
            <w:pPr>
              <w:jc w:val="left"/>
            </w:pPr>
            <w:r w:rsidRPr="00732CAC">
              <w:t>Хозяйства  населения</w:t>
            </w:r>
          </w:p>
        </w:tc>
        <w:tc>
          <w:tcPr>
            <w:tcW w:w="1948" w:type="dxa"/>
          </w:tcPr>
          <w:p w:rsidR="00C82E78" w:rsidRPr="00732CAC" w:rsidRDefault="00C82E78" w:rsidP="00A21382">
            <w:pPr>
              <w:jc w:val="left"/>
            </w:pPr>
            <w:r w:rsidRPr="00732CAC">
              <w:t>Крестьянские хозяйства</w:t>
            </w:r>
          </w:p>
        </w:tc>
      </w:tr>
      <w:tr w:rsidR="00C82E78" w:rsidRPr="00732CAC" w:rsidTr="00A21382">
        <w:trPr>
          <w:trHeight w:val="750"/>
        </w:trPr>
        <w:tc>
          <w:tcPr>
            <w:tcW w:w="3902" w:type="dxa"/>
            <w:tcBorders>
              <w:bottom w:val="single" w:sz="4" w:space="0" w:color="auto"/>
            </w:tcBorders>
          </w:tcPr>
          <w:p w:rsidR="00C82E78" w:rsidRPr="00732CAC" w:rsidRDefault="00C82E78" w:rsidP="00A21382">
            <w:pPr>
              <w:jc w:val="left"/>
            </w:pPr>
            <w:r w:rsidRPr="00732CAC">
              <w:t>Производство молока</w:t>
            </w:r>
          </w:p>
          <w:p w:rsidR="00C82E78" w:rsidRPr="00732CAC" w:rsidRDefault="00C82E78" w:rsidP="00A21382">
            <w:pPr>
              <w:jc w:val="left"/>
            </w:pPr>
            <w:r w:rsidRPr="00732CAC">
              <w:t>Производство яиц</w:t>
            </w:r>
          </w:p>
          <w:p w:rsidR="00C82E78" w:rsidRPr="00732CAC" w:rsidRDefault="00C82E78" w:rsidP="00A21382">
            <w:pPr>
              <w:jc w:val="left"/>
            </w:pPr>
            <w:r w:rsidRPr="00732CAC">
              <w:t>Производство основных продуктов животноводства</w:t>
            </w:r>
          </w:p>
        </w:tc>
        <w:tc>
          <w:tcPr>
            <w:tcW w:w="2336" w:type="dxa"/>
            <w:tcBorders>
              <w:bottom w:val="single" w:sz="4" w:space="0" w:color="auto"/>
            </w:tcBorders>
          </w:tcPr>
          <w:p w:rsidR="00C82E78" w:rsidRPr="00732CAC" w:rsidRDefault="00C82E78" w:rsidP="00A21382">
            <w:pPr>
              <w:jc w:val="left"/>
            </w:pPr>
            <w:r w:rsidRPr="00732CAC">
              <w:t>44%</w:t>
            </w:r>
          </w:p>
          <w:p w:rsidR="00C82E78" w:rsidRPr="00732CAC" w:rsidRDefault="00C82E78" w:rsidP="00A21382">
            <w:pPr>
              <w:jc w:val="left"/>
            </w:pPr>
            <w:r w:rsidRPr="00732CAC">
              <w:t>75,1%</w:t>
            </w:r>
          </w:p>
          <w:p w:rsidR="00C82E78" w:rsidRPr="00732CAC" w:rsidRDefault="00C82E78" w:rsidP="00A21382">
            <w:pPr>
              <w:jc w:val="left"/>
            </w:pPr>
          </w:p>
          <w:p w:rsidR="00C82E78" w:rsidRPr="00732CAC" w:rsidRDefault="00C82E78" w:rsidP="00A21382">
            <w:pPr>
              <w:jc w:val="left"/>
            </w:pPr>
            <w:r w:rsidRPr="00732CAC">
              <w:t>52,2%</w:t>
            </w:r>
          </w:p>
        </w:tc>
        <w:tc>
          <w:tcPr>
            <w:tcW w:w="1701" w:type="dxa"/>
            <w:tcBorders>
              <w:bottom w:val="single" w:sz="4" w:space="0" w:color="auto"/>
            </w:tcBorders>
          </w:tcPr>
          <w:p w:rsidR="00C82E78" w:rsidRPr="00732CAC" w:rsidRDefault="00C82E78" w:rsidP="00A21382">
            <w:pPr>
              <w:jc w:val="left"/>
            </w:pPr>
            <w:r w:rsidRPr="00732CAC">
              <w:t>51,8%</w:t>
            </w:r>
          </w:p>
          <w:p w:rsidR="00C82E78" w:rsidRPr="00732CAC" w:rsidRDefault="00C82E78" w:rsidP="00A21382">
            <w:pPr>
              <w:jc w:val="left"/>
            </w:pPr>
            <w:r w:rsidRPr="00732CAC">
              <w:t>24,1%</w:t>
            </w:r>
          </w:p>
          <w:p w:rsidR="00C82E78" w:rsidRPr="00732CAC" w:rsidRDefault="00C82E78" w:rsidP="00A21382">
            <w:pPr>
              <w:jc w:val="left"/>
            </w:pPr>
          </w:p>
          <w:p w:rsidR="00C82E78" w:rsidRPr="00732CAC" w:rsidRDefault="00C82E78" w:rsidP="00A21382">
            <w:pPr>
              <w:jc w:val="left"/>
            </w:pPr>
            <w:r w:rsidRPr="00732CAC">
              <w:t>44,7%</w:t>
            </w:r>
          </w:p>
        </w:tc>
        <w:tc>
          <w:tcPr>
            <w:tcW w:w="1948" w:type="dxa"/>
            <w:tcBorders>
              <w:bottom w:val="single" w:sz="4" w:space="0" w:color="auto"/>
            </w:tcBorders>
          </w:tcPr>
          <w:p w:rsidR="00C82E78" w:rsidRPr="00732CAC" w:rsidRDefault="00C82E78" w:rsidP="00A21382">
            <w:pPr>
              <w:jc w:val="left"/>
            </w:pPr>
            <w:r w:rsidRPr="00732CAC">
              <w:t>4,2%</w:t>
            </w:r>
          </w:p>
          <w:p w:rsidR="00C82E78" w:rsidRPr="00732CAC" w:rsidRDefault="00C82E78" w:rsidP="00A21382">
            <w:pPr>
              <w:jc w:val="left"/>
            </w:pPr>
            <w:r w:rsidRPr="00732CAC">
              <w:t>0,8%.</w:t>
            </w:r>
          </w:p>
          <w:p w:rsidR="00C82E78" w:rsidRPr="00732CAC" w:rsidRDefault="00C82E78" w:rsidP="00A21382">
            <w:pPr>
              <w:jc w:val="left"/>
            </w:pPr>
          </w:p>
          <w:p w:rsidR="00C82E78" w:rsidRPr="00732CAC" w:rsidRDefault="00C82E78" w:rsidP="00A21382">
            <w:pPr>
              <w:jc w:val="left"/>
            </w:pPr>
            <w:r w:rsidRPr="00732CAC">
              <w:t>3,1%</w:t>
            </w:r>
          </w:p>
        </w:tc>
      </w:tr>
      <w:tr w:rsidR="00C82E78" w:rsidRPr="00732CAC" w:rsidTr="00A21382">
        <w:trPr>
          <w:trHeight w:val="2160"/>
        </w:trPr>
        <w:tc>
          <w:tcPr>
            <w:tcW w:w="3902" w:type="dxa"/>
            <w:tcBorders>
              <w:top w:val="single" w:sz="4" w:space="0" w:color="auto"/>
            </w:tcBorders>
          </w:tcPr>
          <w:p w:rsidR="00C82E78" w:rsidRPr="00732CAC" w:rsidRDefault="00C82E78" w:rsidP="00A21382">
            <w:pPr>
              <w:jc w:val="left"/>
              <w:rPr>
                <w:b/>
              </w:rPr>
            </w:pPr>
            <w:r w:rsidRPr="00732CAC">
              <w:rPr>
                <w:b/>
              </w:rPr>
              <w:t>По сравнению с 2000</w:t>
            </w:r>
            <w:r>
              <w:rPr>
                <w:b/>
              </w:rPr>
              <w:t xml:space="preserve"> </w:t>
            </w:r>
            <w:r w:rsidRPr="00732CAC">
              <w:rPr>
                <w:b/>
              </w:rPr>
              <w:t>г.</w:t>
            </w:r>
          </w:p>
          <w:p w:rsidR="00C82E78" w:rsidRPr="00732CAC" w:rsidRDefault="00C82E78" w:rsidP="00A21382">
            <w:pPr>
              <w:jc w:val="left"/>
            </w:pPr>
            <w:r w:rsidRPr="00732CAC">
              <w:t>Выращивание скота и птицы</w:t>
            </w:r>
          </w:p>
          <w:p w:rsidR="00C82E78" w:rsidRPr="00732CAC" w:rsidRDefault="00C82E78" w:rsidP="00A21382">
            <w:pPr>
              <w:jc w:val="left"/>
            </w:pPr>
            <w:r w:rsidRPr="00732CAC">
              <w:t>Производство молока</w:t>
            </w:r>
          </w:p>
          <w:p w:rsidR="00C82E78" w:rsidRPr="00732CAC" w:rsidRDefault="00C82E78" w:rsidP="00A21382">
            <w:pPr>
              <w:jc w:val="left"/>
            </w:pPr>
            <w:r w:rsidRPr="00732CAC">
              <w:t>Производство яиц</w:t>
            </w:r>
          </w:p>
        </w:tc>
        <w:tc>
          <w:tcPr>
            <w:tcW w:w="2336" w:type="dxa"/>
            <w:tcBorders>
              <w:top w:val="single" w:sz="4" w:space="0" w:color="auto"/>
            </w:tcBorders>
          </w:tcPr>
          <w:p w:rsidR="00C82E78" w:rsidRPr="00732CAC" w:rsidRDefault="00C82E78" w:rsidP="00A21382">
            <w:pPr>
              <w:jc w:val="left"/>
            </w:pPr>
          </w:p>
          <w:p w:rsidR="00C82E78" w:rsidRPr="00732CAC" w:rsidRDefault="00C82E78" w:rsidP="00A21382">
            <w:pPr>
              <w:jc w:val="left"/>
            </w:pPr>
            <w:r w:rsidRPr="00732CAC">
              <w:t>+11,6%</w:t>
            </w:r>
          </w:p>
          <w:p w:rsidR="00C82E78" w:rsidRPr="00732CAC" w:rsidRDefault="00C82E78" w:rsidP="00A21382">
            <w:pPr>
              <w:jc w:val="left"/>
            </w:pPr>
            <w:r w:rsidRPr="00732CAC">
              <w:t>-3,8%</w:t>
            </w:r>
          </w:p>
          <w:p w:rsidR="00C82E78" w:rsidRPr="00732CAC" w:rsidRDefault="00C82E78" w:rsidP="00A21382">
            <w:pPr>
              <w:jc w:val="left"/>
            </w:pPr>
            <w:r w:rsidRPr="00732CAC">
              <w:t>+4,2%</w:t>
            </w:r>
          </w:p>
        </w:tc>
        <w:tc>
          <w:tcPr>
            <w:tcW w:w="1701" w:type="dxa"/>
            <w:tcBorders>
              <w:top w:val="single" w:sz="4" w:space="0" w:color="auto"/>
            </w:tcBorders>
          </w:tcPr>
          <w:p w:rsidR="00C82E78" w:rsidRPr="00732CAC" w:rsidRDefault="00C82E78" w:rsidP="00A21382">
            <w:pPr>
              <w:jc w:val="left"/>
            </w:pPr>
          </w:p>
          <w:p w:rsidR="00C82E78" w:rsidRPr="00732CAC" w:rsidRDefault="00C82E78" w:rsidP="00A21382">
            <w:pPr>
              <w:jc w:val="left"/>
            </w:pPr>
            <w:r w:rsidRPr="00732CAC">
              <w:t>+1,3%</w:t>
            </w:r>
          </w:p>
          <w:p w:rsidR="00C82E78" w:rsidRPr="00732CAC" w:rsidRDefault="00C82E78" w:rsidP="00A21382">
            <w:pPr>
              <w:jc w:val="left"/>
            </w:pPr>
            <w:r w:rsidRPr="00732CAC">
              <w:t>+1,4%</w:t>
            </w:r>
          </w:p>
          <w:p w:rsidR="00C82E78" w:rsidRPr="00732CAC" w:rsidRDefault="00C82E78" w:rsidP="00A21382">
            <w:pPr>
              <w:jc w:val="left"/>
            </w:pPr>
            <w:r w:rsidRPr="00732CAC">
              <w:t>-4,5%</w:t>
            </w:r>
          </w:p>
        </w:tc>
        <w:tc>
          <w:tcPr>
            <w:tcW w:w="1948" w:type="dxa"/>
            <w:tcBorders>
              <w:top w:val="single" w:sz="4" w:space="0" w:color="auto"/>
            </w:tcBorders>
          </w:tcPr>
          <w:p w:rsidR="00C82E78" w:rsidRPr="00732CAC" w:rsidRDefault="00C82E78" w:rsidP="00A21382">
            <w:pPr>
              <w:jc w:val="left"/>
            </w:pPr>
          </w:p>
          <w:p w:rsidR="00C82E78" w:rsidRPr="00732CAC" w:rsidRDefault="00C82E78" w:rsidP="00A21382">
            <w:pPr>
              <w:jc w:val="left"/>
            </w:pPr>
            <w:r w:rsidRPr="00732CAC">
              <w:t>-3,1%</w:t>
            </w:r>
          </w:p>
          <w:p w:rsidR="00C82E78" w:rsidRPr="00732CAC" w:rsidRDefault="00C82E78" w:rsidP="00A21382">
            <w:pPr>
              <w:jc w:val="left"/>
            </w:pPr>
            <w:r w:rsidRPr="00732CAC">
              <w:t>+2,4%</w:t>
            </w:r>
          </w:p>
          <w:p w:rsidR="00C82E78" w:rsidRPr="00732CAC" w:rsidRDefault="00C82E78" w:rsidP="00A21382">
            <w:pPr>
              <w:jc w:val="left"/>
            </w:pPr>
            <w:r w:rsidRPr="00732CAC">
              <w:t>+1,5%</w:t>
            </w:r>
          </w:p>
        </w:tc>
      </w:tr>
    </w:tbl>
    <w:p w:rsidR="00C82E78" w:rsidRPr="00413326" w:rsidRDefault="00C82E78" w:rsidP="00C82E78"/>
    <w:p w:rsidR="00C82E78" w:rsidRPr="00413326" w:rsidRDefault="00C82E78" w:rsidP="00C82E78">
      <w:pPr>
        <w:ind w:firstLine="567"/>
        <w:jc w:val="left"/>
      </w:pPr>
      <w:r w:rsidRPr="00413326">
        <w:t xml:space="preserve">В </w:t>
      </w:r>
      <w:r>
        <w:t>2008 г.</w:t>
      </w:r>
      <w:r w:rsidRPr="00413326">
        <w:t xml:space="preserve"> рост производства скота и птицы (в живой массе) зафиксирован в 65 субъектах Российской Федерации, молока – в 50 регионах, на долю которых приходилось соответственно 85,9 и 71,8% общего объема их производства.</w:t>
      </w:r>
    </w:p>
    <w:p w:rsidR="00C82E78" w:rsidRDefault="00C82E78" w:rsidP="00C82E78">
      <w:pPr>
        <w:ind w:firstLine="567"/>
      </w:pPr>
      <w:r w:rsidRPr="00413326">
        <w:t>Согласно Госпрограмме развития сельского хозяйства до 2012</w:t>
      </w:r>
      <w:r>
        <w:t xml:space="preserve"> </w:t>
      </w:r>
      <w:r w:rsidRPr="00413326">
        <w:t>г. планируется прирост производства мяса на 32,3%, молока – на 15,2%, яиц – на 2,3%. Исходя из этих данных,</w:t>
      </w:r>
      <w:r>
        <w:t xml:space="preserve"> был</w:t>
      </w:r>
      <w:r w:rsidRPr="00413326">
        <w:t xml:space="preserve"> </w:t>
      </w:r>
      <w:r w:rsidRPr="00C82E78">
        <w:t>про</w:t>
      </w:r>
      <w:r>
        <w:t>изден</w:t>
      </w:r>
      <w:r w:rsidRPr="0026553F">
        <w:rPr>
          <w:color w:val="FF0000"/>
        </w:rPr>
        <w:t xml:space="preserve"> </w:t>
      </w:r>
      <w:r w:rsidRPr="00413326">
        <w:t>расчет потребности в комбикормах на 2009</w:t>
      </w:r>
      <w:r>
        <w:t xml:space="preserve"> </w:t>
      </w:r>
      <w:r w:rsidRPr="00413326">
        <w:t xml:space="preserve">г. для сельхозпредприятий. </w:t>
      </w:r>
    </w:p>
    <w:p w:rsidR="00C82E78" w:rsidRPr="00413326" w:rsidRDefault="00C82E78" w:rsidP="00C82E78">
      <w:pPr>
        <w:ind w:firstLine="567"/>
      </w:pPr>
      <w:r w:rsidRPr="00413326">
        <w:t>Объем производства комбикормов, таким образом, составит 28,5 млн. т. Но это лишь прогноз, потому что уже в 2008</w:t>
      </w:r>
      <w:r>
        <w:t xml:space="preserve"> </w:t>
      </w:r>
      <w:r w:rsidRPr="00413326">
        <w:t>г. поголовье крупного рогатого скота по сравнению с 2007</w:t>
      </w:r>
      <w:r>
        <w:t xml:space="preserve"> </w:t>
      </w:r>
      <w:r w:rsidRPr="00413326">
        <w:t xml:space="preserve">г. уменьшилось на 451,7 тыс. голов, в том числе коров – на 116,6 тыс. </w:t>
      </w:r>
    </w:p>
    <w:p w:rsidR="00C82E78" w:rsidRPr="00413326" w:rsidRDefault="00C82E78" w:rsidP="00C82E78">
      <w:pPr>
        <w:ind w:firstLine="567"/>
      </w:pPr>
      <w:r w:rsidRPr="00413326">
        <w:t xml:space="preserve">При этом производство птицы и свиней на убой в живой массе в </w:t>
      </w:r>
      <w:r>
        <w:t xml:space="preserve">2008 г. </w:t>
      </w:r>
      <w:r w:rsidRPr="00413326">
        <w:t>возросло на 118,3 и 114,8% соответственно. Какая ситуация сложится в этом году, трудно предположить.</w:t>
      </w:r>
      <w:r w:rsidRPr="001A01A4">
        <w:t xml:space="preserve"> </w:t>
      </w:r>
      <w:r w:rsidRPr="00413326">
        <w:t>Обеспеченность животноводства и птицеводства высококачественными комбикормами во многом определяет уровень развития этих отраслей, так как в себестоимости продукции затраты на корма достигают 65-75%. А в составе комбикормов зерновые компоненты составляют от 65 до 85% в зависимости от вида и возрастных групп животных и птицы.</w:t>
      </w:r>
    </w:p>
    <w:p w:rsidR="00C82E78" w:rsidRPr="00413326" w:rsidRDefault="00C82E78" w:rsidP="00C82E78">
      <w:pPr>
        <w:ind w:firstLine="567"/>
      </w:pPr>
    </w:p>
    <w:p w:rsidR="00C82E78" w:rsidRDefault="00D25347" w:rsidP="00C82E78">
      <w:pPr>
        <w:jc w:val="right"/>
      </w:pPr>
      <w:r>
        <w:t>Таблица 6</w:t>
      </w:r>
    </w:p>
    <w:p w:rsidR="00C82E78" w:rsidRPr="00A0587D" w:rsidRDefault="00C82E78" w:rsidP="00C82E78">
      <w:pPr>
        <w:jc w:val="center"/>
      </w:pPr>
      <w:r w:rsidRPr="00A0587D">
        <w:t>Расчет потребности в комбикормах сельхозпредприятий в 2008-2009</w:t>
      </w:r>
      <w:r>
        <w:t xml:space="preserve"> </w:t>
      </w:r>
      <w:r w:rsidRPr="00A0587D">
        <w:t>гг.</w:t>
      </w:r>
      <w:r>
        <w:t xml:space="preserve"> [1].</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276"/>
        <w:gridCol w:w="1418"/>
        <w:gridCol w:w="1417"/>
        <w:gridCol w:w="1276"/>
        <w:gridCol w:w="1984"/>
      </w:tblGrid>
      <w:tr w:rsidR="00C82E78" w:rsidRPr="00732CAC" w:rsidTr="00A21382">
        <w:tc>
          <w:tcPr>
            <w:tcW w:w="2552" w:type="dxa"/>
            <w:vMerge w:val="restart"/>
          </w:tcPr>
          <w:p w:rsidR="00C82E78" w:rsidRPr="00732CAC" w:rsidRDefault="00C82E78" w:rsidP="00A21382">
            <w:pPr>
              <w:jc w:val="center"/>
            </w:pPr>
            <w:r w:rsidRPr="00732CAC">
              <w:t>Вид продукции</w:t>
            </w:r>
          </w:p>
        </w:tc>
        <w:tc>
          <w:tcPr>
            <w:tcW w:w="2694" w:type="dxa"/>
            <w:gridSpan w:val="2"/>
          </w:tcPr>
          <w:p w:rsidR="00C82E78" w:rsidRPr="00732CAC" w:rsidRDefault="00C82E78" w:rsidP="00A21382">
            <w:pPr>
              <w:jc w:val="center"/>
            </w:pPr>
            <w:r w:rsidRPr="00732CAC">
              <w:t>Объем производства</w:t>
            </w:r>
          </w:p>
        </w:tc>
        <w:tc>
          <w:tcPr>
            <w:tcW w:w="2693" w:type="dxa"/>
            <w:gridSpan w:val="2"/>
          </w:tcPr>
          <w:p w:rsidR="00C82E78" w:rsidRPr="00732CAC" w:rsidRDefault="00C82E78" w:rsidP="00A21382">
            <w:pPr>
              <w:jc w:val="center"/>
            </w:pPr>
            <w:r w:rsidRPr="00732CAC">
              <w:t>Потребность в комбикормах, тыс. т</w:t>
            </w:r>
          </w:p>
        </w:tc>
        <w:tc>
          <w:tcPr>
            <w:tcW w:w="1984" w:type="dxa"/>
            <w:vMerge w:val="restart"/>
          </w:tcPr>
          <w:p w:rsidR="00C82E78" w:rsidRPr="00732CAC" w:rsidRDefault="00C82E78" w:rsidP="00A21382">
            <w:pPr>
              <w:jc w:val="left"/>
            </w:pPr>
            <w:r w:rsidRPr="00732CAC">
              <w:t>Расход комбикормов на ед. продукции, кг</w:t>
            </w:r>
            <w:r>
              <w:t>.</w:t>
            </w:r>
          </w:p>
        </w:tc>
      </w:tr>
      <w:tr w:rsidR="00C82E78" w:rsidRPr="00732CAC" w:rsidTr="00A21382">
        <w:tc>
          <w:tcPr>
            <w:tcW w:w="2552" w:type="dxa"/>
            <w:vMerge/>
          </w:tcPr>
          <w:p w:rsidR="00C82E78" w:rsidRPr="00732CAC" w:rsidRDefault="00C82E78" w:rsidP="00A21382"/>
        </w:tc>
        <w:tc>
          <w:tcPr>
            <w:tcW w:w="1276" w:type="dxa"/>
          </w:tcPr>
          <w:p w:rsidR="00C82E78" w:rsidRPr="00732CAC" w:rsidRDefault="00C82E78" w:rsidP="00A21382">
            <w:pPr>
              <w:jc w:val="center"/>
            </w:pPr>
            <w:r w:rsidRPr="00732CAC">
              <w:t>2008</w:t>
            </w:r>
          </w:p>
        </w:tc>
        <w:tc>
          <w:tcPr>
            <w:tcW w:w="1418" w:type="dxa"/>
          </w:tcPr>
          <w:p w:rsidR="00C82E78" w:rsidRPr="00732CAC" w:rsidRDefault="00C82E78" w:rsidP="00A21382">
            <w:pPr>
              <w:jc w:val="center"/>
            </w:pPr>
            <w:r w:rsidRPr="00732CAC">
              <w:t>2009</w:t>
            </w:r>
          </w:p>
        </w:tc>
        <w:tc>
          <w:tcPr>
            <w:tcW w:w="1417" w:type="dxa"/>
          </w:tcPr>
          <w:p w:rsidR="00C82E78" w:rsidRPr="00732CAC" w:rsidRDefault="00C82E78" w:rsidP="00A21382">
            <w:pPr>
              <w:jc w:val="center"/>
            </w:pPr>
            <w:r w:rsidRPr="00732CAC">
              <w:t>2008</w:t>
            </w:r>
          </w:p>
        </w:tc>
        <w:tc>
          <w:tcPr>
            <w:tcW w:w="1276" w:type="dxa"/>
          </w:tcPr>
          <w:p w:rsidR="00C82E78" w:rsidRPr="00732CAC" w:rsidRDefault="00C82E78" w:rsidP="00A21382">
            <w:pPr>
              <w:jc w:val="center"/>
            </w:pPr>
            <w:r w:rsidRPr="00732CAC">
              <w:t>2009</w:t>
            </w:r>
          </w:p>
        </w:tc>
        <w:tc>
          <w:tcPr>
            <w:tcW w:w="1984" w:type="dxa"/>
            <w:vMerge/>
          </w:tcPr>
          <w:p w:rsidR="00C82E78" w:rsidRPr="00732CAC" w:rsidRDefault="00C82E78" w:rsidP="00A21382">
            <w:pPr>
              <w:jc w:val="center"/>
            </w:pPr>
          </w:p>
        </w:tc>
      </w:tr>
      <w:tr w:rsidR="00C82E78" w:rsidRPr="00732CAC" w:rsidTr="00A21382">
        <w:tc>
          <w:tcPr>
            <w:tcW w:w="2552" w:type="dxa"/>
          </w:tcPr>
          <w:p w:rsidR="00C82E78" w:rsidRPr="00732CAC" w:rsidRDefault="00C82E78" w:rsidP="00A21382">
            <w:pPr>
              <w:jc w:val="left"/>
            </w:pPr>
            <w:r w:rsidRPr="00732CAC">
              <w:t>Производство скота и птицы на убой (в живой массе), тыс. т.</w:t>
            </w:r>
          </w:p>
        </w:tc>
        <w:tc>
          <w:tcPr>
            <w:tcW w:w="1276" w:type="dxa"/>
          </w:tcPr>
          <w:p w:rsidR="00C82E78" w:rsidRPr="00732CAC" w:rsidRDefault="00C82E78" w:rsidP="00A21382">
            <w:pPr>
              <w:jc w:val="center"/>
            </w:pPr>
            <w:r w:rsidRPr="00732CAC">
              <w:t>4777,5</w:t>
            </w:r>
          </w:p>
        </w:tc>
        <w:tc>
          <w:tcPr>
            <w:tcW w:w="1418" w:type="dxa"/>
          </w:tcPr>
          <w:p w:rsidR="00C82E78" w:rsidRPr="00732CAC" w:rsidRDefault="00C82E78" w:rsidP="00A21382">
            <w:pPr>
              <w:jc w:val="center"/>
            </w:pPr>
            <w:r w:rsidRPr="00732CAC">
              <w:t>5088</w:t>
            </w:r>
          </w:p>
        </w:tc>
        <w:tc>
          <w:tcPr>
            <w:tcW w:w="1417" w:type="dxa"/>
          </w:tcPr>
          <w:p w:rsidR="00C82E78" w:rsidRPr="00732CAC" w:rsidRDefault="00C82E78" w:rsidP="00A21382">
            <w:pPr>
              <w:jc w:val="center"/>
            </w:pPr>
            <w:r w:rsidRPr="00732CAC">
              <w:t>16648,9</w:t>
            </w:r>
          </w:p>
        </w:tc>
        <w:tc>
          <w:tcPr>
            <w:tcW w:w="1276" w:type="dxa"/>
          </w:tcPr>
          <w:p w:rsidR="00C82E78" w:rsidRPr="00732CAC" w:rsidRDefault="00C82E78" w:rsidP="00A21382">
            <w:pPr>
              <w:jc w:val="center"/>
            </w:pPr>
            <w:r w:rsidRPr="00732CAC">
              <w:t>17731,2</w:t>
            </w:r>
          </w:p>
        </w:tc>
        <w:tc>
          <w:tcPr>
            <w:tcW w:w="1984" w:type="dxa"/>
          </w:tcPr>
          <w:p w:rsidR="00C82E78" w:rsidRPr="00732CAC" w:rsidRDefault="00C82E78" w:rsidP="00A21382">
            <w:pPr>
              <w:jc w:val="center"/>
            </w:pPr>
            <w:r w:rsidRPr="00732CAC">
              <w:t>__</w:t>
            </w:r>
          </w:p>
        </w:tc>
      </w:tr>
      <w:tr w:rsidR="00C82E78" w:rsidRPr="00732CAC" w:rsidTr="00A21382">
        <w:tc>
          <w:tcPr>
            <w:tcW w:w="2552" w:type="dxa"/>
          </w:tcPr>
          <w:p w:rsidR="00C82E78" w:rsidRPr="00732CAC" w:rsidRDefault="00C82E78" w:rsidP="00A21382">
            <w:pPr>
              <w:jc w:val="left"/>
            </w:pPr>
            <w:r w:rsidRPr="00732CAC">
              <w:rPr>
                <w:b/>
              </w:rPr>
              <w:t>В том числе</w:t>
            </w:r>
            <w:r w:rsidRPr="00732CAC">
              <w:t>:</w:t>
            </w:r>
          </w:p>
          <w:p w:rsidR="00C82E78" w:rsidRPr="00732CAC" w:rsidRDefault="00C82E78" w:rsidP="00A21382">
            <w:pPr>
              <w:jc w:val="left"/>
            </w:pPr>
            <w:r w:rsidRPr="00732CAC">
              <w:t>крупного рогатого                   скота</w:t>
            </w:r>
          </w:p>
        </w:tc>
        <w:tc>
          <w:tcPr>
            <w:tcW w:w="1276" w:type="dxa"/>
          </w:tcPr>
          <w:p w:rsidR="00C82E78" w:rsidRPr="00732CAC" w:rsidRDefault="00C82E78" w:rsidP="00A21382">
            <w:pPr>
              <w:jc w:val="center"/>
            </w:pPr>
            <w:r w:rsidRPr="00732CAC">
              <w:t>1047,9</w:t>
            </w:r>
          </w:p>
        </w:tc>
        <w:tc>
          <w:tcPr>
            <w:tcW w:w="1418" w:type="dxa"/>
          </w:tcPr>
          <w:p w:rsidR="00C82E78" w:rsidRPr="00732CAC" w:rsidRDefault="00C82E78" w:rsidP="00A21382">
            <w:pPr>
              <w:jc w:val="center"/>
            </w:pPr>
            <w:r w:rsidRPr="00732CAC">
              <w:t>1116</w:t>
            </w:r>
          </w:p>
        </w:tc>
        <w:tc>
          <w:tcPr>
            <w:tcW w:w="1417" w:type="dxa"/>
          </w:tcPr>
          <w:p w:rsidR="00C82E78" w:rsidRPr="00732CAC" w:rsidRDefault="00C82E78" w:rsidP="00A21382">
            <w:pPr>
              <w:jc w:val="center"/>
            </w:pPr>
            <w:r w:rsidRPr="00732CAC">
              <w:t>4191,6</w:t>
            </w:r>
          </w:p>
        </w:tc>
        <w:tc>
          <w:tcPr>
            <w:tcW w:w="1276" w:type="dxa"/>
          </w:tcPr>
          <w:p w:rsidR="00C82E78" w:rsidRPr="00732CAC" w:rsidRDefault="00C82E78" w:rsidP="00A21382">
            <w:pPr>
              <w:jc w:val="center"/>
            </w:pPr>
            <w:r w:rsidRPr="00732CAC">
              <w:t>4464</w:t>
            </w:r>
          </w:p>
        </w:tc>
        <w:tc>
          <w:tcPr>
            <w:tcW w:w="1984" w:type="dxa"/>
          </w:tcPr>
          <w:p w:rsidR="00C82E78" w:rsidRPr="00732CAC" w:rsidRDefault="00C82E78" w:rsidP="00A21382">
            <w:pPr>
              <w:jc w:val="center"/>
            </w:pPr>
            <w:r w:rsidRPr="00732CAC">
              <w:t>4</w:t>
            </w:r>
          </w:p>
        </w:tc>
      </w:tr>
      <w:tr w:rsidR="00C82E78" w:rsidRPr="00732CAC" w:rsidTr="00A21382">
        <w:tc>
          <w:tcPr>
            <w:tcW w:w="2552" w:type="dxa"/>
          </w:tcPr>
          <w:p w:rsidR="00C82E78" w:rsidRPr="00732CAC" w:rsidRDefault="00C82E78" w:rsidP="00A21382">
            <w:pPr>
              <w:jc w:val="left"/>
            </w:pPr>
            <w:r w:rsidRPr="00732CAC">
              <w:t>свиней</w:t>
            </w:r>
          </w:p>
        </w:tc>
        <w:tc>
          <w:tcPr>
            <w:tcW w:w="1276" w:type="dxa"/>
          </w:tcPr>
          <w:p w:rsidR="00C82E78" w:rsidRPr="00732CAC" w:rsidRDefault="00C82E78" w:rsidP="00A21382">
            <w:pPr>
              <w:jc w:val="center"/>
            </w:pPr>
            <w:r w:rsidRPr="00732CAC">
              <w:t>1119,1</w:t>
            </w:r>
          </w:p>
        </w:tc>
        <w:tc>
          <w:tcPr>
            <w:tcW w:w="1418" w:type="dxa"/>
          </w:tcPr>
          <w:p w:rsidR="00C82E78" w:rsidRPr="00732CAC" w:rsidRDefault="00C82E78" w:rsidP="00A21382">
            <w:pPr>
              <w:jc w:val="center"/>
            </w:pPr>
            <w:r w:rsidRPr="00732CAC">
              <w:t>1192</w:t>
            </w:r>
          </w:p>
        </w:tc>
        <w:tc>
          <w:tcPr>
            <w:tcW w:w="1417" w:type="dxa"/>
          </w:tcPr>
          <w:p w:rsidR="00C82E78" w:rsidRPr="00732CAC" w:rsidRDefault="00C82E78" w:rsidP="00A21382">
            <w:pPr>
              <w:jc w:val="center"/>
            </w:pPr>
            <w:r w:rsidRPr="00732CAC">
              <w:t>5147,9</w:t>
            </w:r>
          </w:p>
        </w:tc>
        <w:tc>
          <w:tcPr>
            <w:tcW w:w="1276" w:type="dxa"/>
          </w:tcPr>
          <w:p w:rsidR="00C82E78" w:rsidRPr="00732CAC" w:rsidRDefault="00C82E78" w:rsidP="00A21382">
            <w:pPr>
              <w:jc w:val="center"/>
            </w:pPr>
            <w:r w:rsidRPr="00732CAC">
              <w:t>5483,2</w:t>
            </w:r>
          </w:p>
        </w:tc>
        <w:tc>
          <w:tcPr>
            <w:tcW w:w="1984" w:type="dxa"/>
          </w:tcPr>
          <w:p w:rsidR="00C82E78" w:rsidRPr="00732CAC" w:rsidRDefault="00C82E78" w:rsidP="00A21382">
            <w:pPr>
              <w:jc w:val="center"/>
            </w:pPr>
            <w:r w:rsidRPr="00732CAC">
              <w:t>4,6</w:t>
            </w:r>
          </w:p>
        </w:tc>
      </w:tr>
      <w:tr w:rsidR="00C82E78" w:rsidRPr="00732CAC" w:rsidTr="00A21382">
        <w:tc>
          <w:tcPr>
            <w:tcW w:w="2552" w:type="dxa"/>
          </w:tcPr>
          <w:p w:rsidR="00C82E78" w:rsidRPr="00732CAC" w:rsidRDefault="00C82E78" w:rsidP="00A21382">
            <w:pPr>
              <w:jc w:val="left"/>
            </w:pPr>
            <w:r w:rsidRPr="00732CAC">
              <w:t>птицы</w:t>
            </w:r>
          </w:p>
        </w:tc>
        <w:tc>
          <w:tcPr>
            <w:tcW w:w="1276" w:type="dxa"/>
          </w:tcPr>
          <w:p w:rsidR="00C82E78" w:rsidRPr="00732CAC" w:rsidRDefault="00C82E78" w:rsidP="00A21382">
            <w:pPr>
              <w:jc w:val="center"/>
            </w:pPr>
            <w:r w:rsidRPr="00732CAC">
              <w:t>2610,5</w:t>
            </w:r>
          </w:p>
        </w:tc>
        <w:tc>
          <w:tcPr>
            <w:tcW w:w="1418" w:type="dxa"/>
          </w:tcPr>
          <w:p w:rsidR="00C82E78" w:rsidRPr="00732CAC" w:rsidRDefault="00C82E78" w:rsidP="00A21382">
            <w:pPr>
              <w:jc w:val="center"/>
            </w:pPr>
            <w:r w:rsidRPr="00732CAC">
              <w:t>2780</w:t>
            </w:r>
          </w:p>
        </w:tc>
        <w:tc>
          <w:tcPr>
            <w:tcW w:w="1417" w:type="dxa"/>
          </w:tcPr>
          <w:p w:rsidR="00C82E78" w:rsidRPr="00732CAC" w:rsidRDefault="00C82E78" w:rsidP="00A21382">
            <w:pPr>
              <w:jc w:val="center"/>
            </w:pPr>
            <w:r w:rsidRPr="00732CAC">
              <w:t>7309,4</w:t>
            </w:r>
          </w:p>
        </w:tc>
        <w:tc>
          <w:tcPr>
            <w:tcW w:w="1276" w:type="dxa"/>
          </w:tcPr>
          <w:p w:rsidR="00C82E78" w:rsidRPr="00732CAC" w:rsidRDefault="00C82E78" w:rsidP="00A21382">
            <w:pPr>
              <w:jc w:val="center"/>
            </w:pPr>
            <w:r w:rsidRPr="00732CAC">
              <w:t>7784</w:t>
            </w:r>
          </w:p>
        </w:tc>
        <w:tc>
          <w:tcPr>
            <w:tcW w:w="1984" w:type="dxa"/>
          </w:tcPr>
          <w:p w:rsidR="00C82E78" w:rsidRPr="00732CAC" w:rsidRDefault="00C82E78" w:rsidP="00A21382">
            <w:pPr>
              <w:jc w:val="center"/>
            </w:pPr>
            <w:r w:rsidRPr="00732CAC">
              <w:t>2,8</w:t>
            </w:r>
          </w:p>
        </w:tc>
      </w:tr>
      <w:tr w:rsidR="00C82E78" w:rsidRPr="00732CAC" w:rsidTr="00A21382">
        <w:tc>
          <w:tcPr>
            <w:tcW w:w="2552" w:type="dxa"/>
          </w:tcPr>
          <w:p w:rsidR="00C82E78" w:rsidRPr="00732CAC" w:rsidRDefault="00C82E78" w:rsidP="00A21382">
            <w:pPr>
              <w:jc w:val="left"/>
            </w:pPr>
            <w:r w:rsidRPr="00732CAC">
              <w:t>Производство молока, тыс. т.</w:t>
            </w:r>
          </w:p>
        </w:tc>
        <w:tc>
          <w:tcPr>
            <w:tcW w:w="1276" w:type="dxa"/>
          </w:tcPr>
          <w:p w:rsidR="00C82E78" w:rsidRPr="00732CAC" w:rsidRDefault="00C82E78" w:rsidP="00A21382">
            <w:pPr>
              <w:jc w:val="center"/>
            </w:pPr>
            <w:r w:rsidRPr="00732CAC">
              <w:t>14129,5</w:t>
            </w:r>
          </w:p>
        </w:tc>
        <w:tc>
          <w:tcPr>
            <w:tcW w:w="1418" w:type="dxa"/>
          </w:tcPr>
          <w:p w:rsidR="00C82E78" w:rsidRPr="00732CAC" w:rsidRDefault="00C82E78" w:rsidP="00A21382">
            <w:pPr>
              <w:jc w:val="center"/>
            </w:pPr>
            <w:r w:rsidRPr="00732CAC">
              <w:t>14555</w:t>
            </w:r>
          </w:p>
        </w:tc>
        <w:tc>
          <w:tcPr>
            <w:tcW w:w="1417" w:type="dxa"/>
          </w:tcPr>
          <w:p w:rsidR="00C82E78" w:rsidRPr="00732CAC" w:rsidRDefault="00C82E78" w:rsidP="00A21382">
            <w:pPr>
              <w:jc w:val="center"/>
            </w:pPr>
            <w:r w:rsidRPr="00732CAC">
              <w:t>5934,4</w:t>
            </w:r>
          </w:p>
        </w:tc>
        <w:tc>
          <w:tcPr>
            <w:tcW w:w="1276" w:type="dxa"/>
          </w:tcPr>
          <w:p w:rsidR="00C82E78" w:rsidRPr="00732CAC" w:rsidRDefault="00C82E78" w:rsidP="00A21382">
            <w:pPr>
              <w:jc w:val="center"/>
            </w:pPr>
            <w:r w:rsidRPr="00732CAC">
              <w:t>6113,1</w:t>
            </w:r>
          </w:p>
        </w:tc>
        <w:tc>
          <w:tcPr>
            <w:tcW w:w="1984" w:type="dxa"/>
          </w:tcPr>
          <w:p w:rsidR="00C82E78" w:rsidRPr="00732CAC" w:rsidRDefault="00C82E78" w:rsidP="00A21382">
            <w:pPr>
              <w:jc w:val="center"/>
            </w:pPr>
            <w:r w:rsidRPr="00732CAC">
              <w:t>0,42</w:t>
            </w:r>
          </w:p>
        </w:tc>
      </w:tr>
      <w:tr w:rsidR="00C82E78" w:rsidRPr="00732CAC" w:rsidTr="00A21382">
        <w:tc>
          <w:tcPr>
            <w:tcW w:w="2552" w:type="dxa"/>
          </w:tcPr>
          <w:p w:rsidR="00C82E78" w:rsidRPr="00732CAC" w:rsidRDefault="00C82E78" w:rsidP="00A21382">
            <w:pPr>
              <w:jc w:val="left"/>
            </w:pPr>
            <w:r w:rsidRPr="00732CAC">
              <w:t>Получено яйца, млн. шт.</w:t>
            </w:r>
          </w:p>
        </w:tc>
        <w:tc>
          <w:tcPr>
            <w:tcW w:w="1276" w:type="dxa"/>
          </w:tcPr>
          <w:p w:rsidR="00C82E78" w:rsidRPr="00732CAC" w:rsidRDefault="00C82E78" w:rsidP="00A21382">
            <w:pPr>
              <w:jc w:val="center"/>
            </w:pPr>
            <w:r w:rsidRPr="00732CAC">
              <w:t>28089</w:t>
            </w:r>
          </w:p>
        </w:tc>
        <w:tc>
          <w:tcPr>
            <w:tcW w:w="1418" w:type="dxa"/>
          </w:tcPr>
          <w:p w:rsidR="00C82E78" w:rsidRPr="00732CAC" w:rsidRDefault="00C82E78" w:rsidP="00A21382">
            <w:pPr>
              <w:jc w:val="center"/>
            </w:pPr>
            <w:r w:rsidRPr="00732CAC">
              <w:t>29155</w:t>
            </w:r>
          </w:p>
        </w:tc>
        <w:tc>
          <w:tcPr>
            <w:tcW w:w="1417" w:type="dxa"/>
          </w:tcPr>
          <w:p w:rsidR="00C82E78" w:rsidRPr="00732CAC" w:rsidRDefault="00C82E78" w:rsidP="00A21382">
            <w:pPr>
              <w:jc w:val="center"/>
            </w:pPr>
            <w:r w:rsidRPr="00732CAC">
              <w:t>4494,2</w:t>
            </w:r>
          </w:p>
        </w:tc>
        <w:tc>
          <w:tcPr>
            <w:tcW w:w="1276" w:type="dxa"/>
          </w:tcPr>
          <w:p w:rsidR="00C82E78" w:rsidRPr="00732CAC" w:rsidRDefault="00C82E78" w:rsidP="00A21382">
            <w:pPr>
              <w:jc w:val="center"/>
            </w:pPr>
            <w:r w:rsidRPr="00732CAC">
              <w:t>4696,8</w:t>
            </w:r>
          </w:p>
        </w:tc>
        <w:tc>
          <w:tcPr>
            <w:tcW w:w="1984" w:type="dxa"/>
          </w:tcPr>
          <w:p w:rsidR="00C82E78" w:rsidRPr="00732CAC" w:rsidRDefault="00C82E78" w:rsidP="00A21382">
            <w:pPr>
              <w:jc w:val="center"/>
            </w:pPr>
            <w:r w:rsidRPr="00732CAC">
              <w:t>1,6 на 10 шт.</w:t>
            </w:r>
          </w:p>
        </w:tc>
      </w:tr>
      <w:tr w:rsidR="00C82E78" w:rsidRPr="00732CAC" w:rsidTr="00A21382">
        <w:tc>
          <w:tcPr>
            <w:tcW w:w="2552" w:type="dxa"/>
          </w:tcPr>
          <w:p w:rsidR="00C82E78" w:rsidRPr="00732CAC" w:rsidRDefault="00C82E78" w:rsidP="00A21382">
            <w:pPr>
              <w:jc w:val="left"/>
              <w:rPr>
                <w:b/>
              </w:rPr>
            </w:pPr>
            <w:r w:rsidRPr="00732CAC">
              <w:rPr>
                <w:b/>
              </w:rPr>
              <w:t>Всего</w:t>
            </w:r>
          </w:p>
        </w:tc>
        <w:tc>
          <w:tcPr>
            <w:tcW w:w="1276" w:type="dxa"/>
          </w:tcPr>
          <w:p w:rsidR="00C82E78" w:rsidRPr="00732CAC" w:rsidRDefault="00C82E78" w:rsidP="00A21382">
            <w:pPr>
              <w:jc w:val="center"/>
            </w:pPr>
            <w:r w:rsidRPr="00732CAC">
              <w:t>__</w:t>
            </w:r>
          </w:p>
        </w:tc>
        <w:tc>
          <w:tcPr>
            <w:tcW w:w="1418" w:type="dxa"/>
          </w:tcPr>
          <w:p w:rsidR="00C82E78" w:rsidRPr="00732CAC" w:rsidRDefault="00C82E78" w:rsidP="00A21382">
            <w:pPr>
              <w:jc w:val="center"/>
            </w:pPr>
            <w:r w:rsidRPr="00732CAC">
              <w:t>__</w:t>
            </w:r>
          </w:p>
        </w:tc>
        <w:tc>
          <w:tcPr>
            <w:tcW w:w="1417" w:type="dxa"/>
          </w:tcPr>
          <w:p w:rsidR="00C82E78" w:rsidRPr="00732CAC" w:rsidRDefault="00C82E78" w:rsidP="00A21382">
            <w:pPr>
              <w:jc w:val="center"/>
            </w:pPr>
            <w:r w:rsidRPr="00732CAC">
              <w:t>27077,5</w:t>
            </w:r>
          </w:p>
        </w:tc>
        <w:tc>
          <w:tcPr>
            <w:tcW w:w="1276" w:type="dxa"/>
          </w:tcPr>
          <w:p w:rsidR="00C82E78" w:rsidRPr="00732CAC" w:rsidRDefault="00C82E78" w:rsidP="00A21382">
            <w:pPr>
              <w:jc w:val="center"/>
            </w:pPr>
            <w:r w:rsidRPr="00732CAC">
              <w:t>28541,1</w:t>
            </w:r>
          </w:p>
        </w:tc>
        <w:tc>
          <w:tcPr>
            <w:tcW w:w="1984" w:type="dxa"/>
          </w:tcPr>
          <w:p w:rsidR="00C82E78" w:rsidRPr="00732CAC" w:rsidRDefault="00C82E78" w:rsidP="00A21382">
            <w:pPr>
              <w:jc w:val="center"/>
            </w:pPr>
            <w:r w:rsidRPr="00732CAC">
              <w:t>__</w:t>
            </w:r>
          </w:p>
        </w:tc>
      </w:tr>
    </w:tbl>
    <w:p w:rsidR="00C82E78" w:rsidRPr="00413326" w:rsidRDefault="00C82E78" w:rsidP="00C82E78">
      <w:pPr>
        <w:ind w:firstLine="567"/>
      </w:pPr>
    </w:p>
    <w:p w:rsidR="00C82E78" w:rsidRPr="000B5393" w:rsidRDefault="00C82E78" w:rsidP="00C82E78">
      <w:pPr>
        <w:ind w:firstLine="567"/>
      </w:pPr>
      <w:r>
        <w:t xml:space="preserve">Таким образом,  </w:t>
      </w:r>
      <w:r w:rsidRPr="00413326">
        <w:t>в целом в животноводстве наблюдаются положительные результаты производства основных продуктов, а</w:t>
      </w:r>
      <w:r>
        <w:t xml:space="preserve">  также скота и птицы на убой. Е</w:t>
      </w:r>
      <w:r w:rsidRPr="00413326">
        <w:t xml:space="preserve">сли рассмотреть производство в отдельных регионах, то можно отметить рост во многих федеральных округах, областях и республиках. </w:t>
      </w:r>
      <w:r>
        <w:t xml:space="preserve">Однако </w:t>
      </w:r>
      <w:r w:rsidRPr="00413326">
        <w:t xml:space="preserve">численность крупного рогатого скота в последние годы уменьшилась. Несомненно, что на снижение поголовья повлиял экономический кризис. </w:t>
      </w:r>
      <w:r w:rsidRPr="000B5393">
        <w:rPr>
          <w:color w:val="000000"/>
        </w:rPr>
        <w:t>Но</w:t>
      </w:r>
      <w:r>
        <w:rPr>
          <w:color w:val="000000"/>
        </w:rPr>
        <w:t>,</w:t>
      </w:r>
      <w:r w:rsidRPr="000B5393">
        <w:rPr>
          <w:color w:val="000000"/>
        </w:rPr>
        <w:t xml:space="preserve"> благодаря проектам и целевым программам государства Российской Федерации</w:t>
      </w:r>
      <w:r w:rsidRPr="000B5393">
        <w:t xml:space="preserve"> </w:t>
      </w:r>
      <w:r>
        <w:t>сельское хозяйство будет вновь наращивать темпы производства сельскохозяйственных продуктов.</w:t>
      </w:r>
    </w:p>
    <w:p w:rsidR="00C82E78" w:rsidRDefault="00C82E78" w:rsidP="00B52599">
      <w:pPr>
        <w:pStyle w:val="1"/>
      </w:pPr>
    </w:p>
    <w:p w:rsidR="00614A4F" w:rsidRDefault="00C82E78" w:rsidP="00DF2D7B">
      <w:pPr>
        <w:pStyle w:val="1"/>
      </w:pPr>
      <w:bookmarkStart w:id="6" w:name="_Toc248129052"/>
      <w:r>
        <w:t>1.2</w:t>
      </w:r>
      <w:r w:rsidR="005369A3" w:rsidRPr="005369A3">
        <w:t xml:space="preserve"> </w:t>
      </w:r>
      <w:r w:rsidR="00421E60">
        <w:t>Растениеводство России</w:t>
      </w:r>
      <w:bookmarkEnd w:id="6"/>
    </w:p>
    <w:p w:rsidR="001A01A4" w:rsidRPr="005369A3" w:rsidRDefault="001A01A4" w:rsidP="001A01A4">
      <w:pPr>
        <w:jc w:val="center"/>
        <w:rPr>
          <w:b/>
        </w:rPr>
      </w:pPr>
    </w:p>
    <w:p w:rsidR="00E0186A" w:rsidRPr="002701B4" w:rsidRDefault="004E1FC0" w:rsidP="00E22CAF">
      <w:pPr>
        <w:pStyle w:val="a4"/>
        <w:ind w:left="1080"/>
        <w:rPr>
          <w:b/>
        </w:rPr>
      </w:pPr>
      <w:r w:rsidRPr="002701B4">
        <w:rPr>
          <w:b/>
        </w:rPr>
        <w:t>Зерновые</w:t>
      </w:r>
      <w:r w:rsidR="0001341B" w:rsidRPr="002701B4">
        <w:rPr>
          <w:b/>
        </w:rPr>
        <w:t xml:space="preserve"> и зернобобовые культуры.</w:t>
      </w:r>
    </w:p>
    <w:p w:rsidR="00614A4F" w:rsidRPr="00413326" w:rsidRDefault="00614A4F" w:rsidP="00413326">
      <w:pPr>
        <w:ind w:firstLine="567"/>
      </w:pPr>
      <w:r w:rsidRPr="00413326">
        <w:t>По предварительным данным федеральной службы государственной статистики в 2008</w:t>
      </w:r>
      <w:r w:rsidR="00642A30">
        <w:t xml:space="preserve"> году</w:t>
      </w:r>
      <w:r w:rsidRPr="00413326">
        <w:t xml:space="preserve"> в хозяйствах всех категорий – сельскохозяйственные организации, крестьянские хозяйства, личные подворья – валовой сбор зерновых культур возрос до 108,1 млн.т. и превысил уровень 2008</w:t>
      </w:r>
      <w:r w:rsidR="002701B4">
        <w:t xml:space="preserve"> </w:t>
      </w:r>
      <w:r w:rsidRPr="00413326">
        <w:t>г. более чем на 32,1%. Это рекордный показатель с 1990</w:t>
      </w:r>
      <w:r w:rsidR="00642A30">
        <w:t xml:space="preserve"> </w:t>
      </w:r>
      <w:r w:rsidRPr="00413326">
        <w:t xml:space="preserve">г., когда было получено 116,7 млн.т. зерна. </w:t>
      </w:r>
    </w:p>
    <w:p w:rsidR="00081553" w:rsidRPr="00413326" w:rsidRDefault="00614A4F" w:rsidP="00413326">
      <w:pPr>
        <w:ind w:firstLine="567"/>
      </w:pPr>
      <w:r w:rsidRPr="00413326">
        <w:t xml:space="preserve">Производство пшеницы в </w:t>
      </w:r>
      <w:r w:rsidR="002701B4">
        <w:t>2008 г.</w:t>
      </w:r>
      <w:r w:rsidRPr="00413326">
        <w:t xml:space="preserve"> достигло примерно 63,8 млн.т., превысив абсолютный исторический максимум  1978</w:t>
      </w:r>
      <w:r w:rsidR="002701B4">
        <w:t xml:space="preserve"> </w:t>
      </w:r>
      <w:r w:rsidRPr="00413326">
        <w:t>г. Урожай ячменя составил в 2008</w:t>
      </w:r>
      <w:r w:rsidR="00642A30">
        <w:t xml:space="preserve"> </w:t>
      </w:r>
      <w:r w:rsidRPr="00413326">
        <w:t>г. 23,1 млн. т. – на 48,5% больше, чем в предыдущем году. На рекордной отметке в 2008</w:t>
      </w:r>
      <w:r w:rsidR="00642A30">
        <w:t xml:space="preserve"> </w:t>
      </w:r>
      <w:r w:rsidRPr="00413326">
        <w:t>г. был валовой сбор кукурузы на зерно  - 6,6 млн. т., что на 76,3% превышает объем ее производства в 2007 г.  почти в 2,9 раза – среднегодовой урожай в 2001-2005 гг.</w:t>
      </w:r>
    </w:p>
    <w:p w:rsidR="00413326" w:rsidRDefault="00350656" w:rsidP="00413326">
      <w:pPr>
        <w:ind w:firstLine="567"/>
      </w:pPr>
      <w:r w:rsidRPr="00413326">
        <w:t>Риса убрано 110 тыс. га (61% от плана) на 54 тыс. га меньше</w:t>
      </w:r>
      <w:r w:rsidR="00642A30">
        <w:t xml:space="preserve"> чем в  2008 г.</w:t>
      </w:r>
      <w:r w:rsidRPr="00413326">
        <w:t>, намолоче</w:t>
      </w:r>
      <w:r w:rsidR="00B35598" w:rsidRPr="00413326">
        <w:t>но 631 тыс. тонн. Это н</w:t>
      </w:r>
      <w:r w:rsidR="00642A30">
        <w:t>а 105 тыс. тонн меньше 2007 г</w:t>
      </w:r>
      <w:r w:rsidR="00B35598" w:rsidRPr="00413326">
        <w:t>. У</w:t>
      </w:r>
      <w:r w:rsidRPr="00413326">
        <w:t xml:space="preserve">рожайность </w:t>
      </w:r>
      <w:r w:rsidR="00B35598" w:rsidRPr="00413326">
        <w:t>риса составила 57,6 ц/га.</w:t>
      </w:r>
      <w:r w:rsidR="00413326">
        <w:t xml:space="preserve"> </w:t>
      </w:r>
      <w:r w:rsidRPr="00413326">
        <w:t xml:space="preserve">Кукурузы на зерно </w:t>
      </w:r>
      <w:r w:rsidR="00B35598" w:rsidRPr="00413326">
        <w:t>собрано 297 тыс. га (20</w:t>
      </w:r>
      <w:r w:rsidRPr="00413326">
        <w:t>%)</w:t>
      </w:r>
      <w:r w:rsidR="00B35598" w:rsidRPr="00413326">
        <w:t>, что на 376</w:t>
      </w:r>
      <w:r w:rsidRPr="00413326">
        <w:t xml:space="preserve"> тыс. га меньше прошлого года, намолочено 1 млн</w:t>
      </w:r>
      <w:r w:rsidR="00B35598" w:rsidRPr="00413326">
        <w:t>.</w:t>
      </w:r>
      <w:r w:rsidRPr="00413326">
        <w:t xml:space="preserve"> тонн (на 2</w:t>
      </w:r>
      <w:r w:rsidR="00B35598" w:rsidRPr="00413326">
        <w:t>,1</w:t>
      </w:r>
      <w:r w:rsidRPr="00413326">
        <w:t xml:space="preserve"> млн</w:t>
      </w:r>
      <w:r w:rsidR="00B35598" w:rsidRPr="00413326">
        <w:t>.</w:t>
      </w:r>
      <w:r w:rsidRPr="00413326">
        <w:t xml:space="preserve"> тонн меньш</w:t>
      </w:r>
      <w:r w:rsidR="00642A30">
        <w:t>е, чем в 2008 году</w:t>
      </w:r>
      <w:r w:rsidR="00B35598" w:rsidRPr="00413326">
        <w:t>). Урожайность кукурузы составила  36</w:t>
      </w:r>
      <w:r w:rsidRPr="00413326">
        <w:t xml:space="preserve"> ц/г</w:t>
      </w:r>
      <w:r w:rsidR="00B35598" w:rsidRPr="00413326">
        <w:t>а</w:t>
      </w:r>
      <w:r w:rsidRPr="00413326">
        <w:t>.</w:t>
      </w:r>
    </w:p>
    <w:p w:rsidR="0001341B" w:rsidRDefault="00D25347" w:rsidP="00413326">
      <w:pPr>
        <w:ind w:firstLine="567"/>
        <w:jc w:val="right"/>
      </w:pPr>
      <w:r>
        <w:t>Таблица 7</w:t>
      </w:r>
    </w:p>
    <w:p w:rsidR="00E22CAF" w:rsidRPr="00E22CAF" w:rsidRDefault="00E22CAF" w:rsidP="002701B4">
      <w:r w:rsidRPr="00E22CAF">
        <w:t>Урожайность зерновых и зернобобовых культур в Российской Федерации 2008-2009 гг</w:t>
      </w:r>
      <w:r>
        <w:t>.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1417"/>
        <w:gridCol w:w="1276"/>
        <w:gridCol w:w="1559"/>
      </w:tblGrid>
      <w:tr w:rsidR="009A5606" w:rsidRPr="00732CAC" w:rsidTr="00642A30">
        <w:trPr>
          <w:trHeight w:val="304"/>
        </w:trPr>
        <w:tc>
          <w:tcPr>
            <w:tcW w:w="5495" w:type="dxa"/>
            <w:vMerge w:val="restart"/>
          </w:tcPr>
          <w:p w:rsidR="009A5606" w:rsidRPr="00732CAC" w:rsidRDefault="009A5606" w:rsidP="00413326">
            <w:r w:rsidRPr="00732CAC">
              <w:t>Наименование регионов</w:t>
            </w:r>
          </w:p>
        </w:tc>
        <w:tc>
          <w:tcPr>
            <w:tcW w:w="4252" w:type="dxa"/>
            <w:gridSpan w:val="3"/>
            <w:tcBorders>
              <w:bottom w:val="single" w:sz="2" w:space="0" w:color="000000"/>
            </w:tcBorders>
          </w:tcPr>
          <w:p w:rsidR="009A5606" w:rsidRPr="00732CAC" w:rsidRDefault="009A5606" w:rsidP="00413326">
            <w:r w:rsidRPr="00732CAC">
              <w:t>Урожайность, ц/га</w:t>
            </w:r>
          </w:p>
        </w:tc>
      </w:tr>
      <w:tr w:rsidR="00B35598" w:rsidRPr="00732CAC" w:rsidTr="00642A30">
        <w:trPr>
          <w:trHeight w:val="360"/>
        </w:trPr>
        <w:tc>
          <w:tcPr>
            <w:tcW w:w="5495" w:type="dxa"/>
            <w:vMerge/>
          </w:tcPr>
          <w:p w:rsidR="00B35598" w:rsidRPr="00732CAC" w:rsidRDefault="00B35598" w:rsidP="00413326"/>
        </w:tc>
        <w:tc>
          <w:tcPr>
            <w:tcW w:w="1417" w:type="dxa"/>
            <w:tcBorders>
              <w:top w:val="dotted" w:sz="24" w:space="0" w:color="auto"/>
            </w:tcBorders>
          </w:tcPr>
          <w:p w:rsidR="00B35598" w:rsidRPr="00732CAC" w:rsidRDefault="00B35598" w:rsidP="00413326">
            <w:r w:rsidRPr="00732CAC">
              <w:t>2008г.</w:t>
            </w:r>
          </w:p>
        </w:tc>
        <w:tc>
          <w:tcPr>
            <w:tcW w:w="1276" w:type="dxa"/>
            <w:tcBorders>
              <w:top w:val="single" w:sz="2" w:space="0" w:color="000000"/>
            </w:tcBorders>
          </w:tcPr>
          <w:p w:rsidR="00B35598" w:rsidRPr="00732CAC" w:rsidRDefault="009875F2" w:rsidP="00732CAC">
            <w:pPr>
              <w:jc w:val="left"/>
              <w:rPr>
                <w:rFonts w:eastAsia="Times New Roman"/>
                <w:bCs/>
                <w:lang w:eastAsia="ru-RU"/>
              </w:rPr>
            </w:pPr>
            <w:r w:rsidRPr="00732CAC">
              <w:rPr>
                <w:rFonts w:eastAsia="Times New Roman"/>
                <w:bCs/>
                <w:lang w:eastAsia="ru-RU"/>
              </w:rPr>
              <w:t>2009г.</w:t>
            </w:r>
          </w:p>
        </w:tc>
        <w:tc>
          <w:tcPr>
            <w:tcW w:w="1559" w:type="dxa"/>
            <w:tcBorders>
              <w:top w:val="single" w:sz="2" w:space="0" w:color="000000"/>
              <w:bottom w:val="single" w:sz="2" w:space="0" w:color="000000"/>
            </w:tcBorders>
            <w:vAlign w:val="center"/>
          </w:tcPr>
          <w:p w:rsidR="00B35598" w:rsidRPr="00732CAC" w:rsidRDefault="00B35598" w:rsidP="00413326">
            <w:r w:rsidRPr="00732CAC">
              <w:t>2009г. + — к 2008г.</w:t>
            </w:r>
          </w:p>
        </w:tc>
      </w:tr>
      <w:tr w:rsidR="00B35598" w:rsidRPr="00732CAC" w:rsidTr="00642A30">
        <w:trPr>
          <w:trHeight w:val="349"/>
        </w:trPr>
        <w:tc>
          <w:tcPr>
            <w:tcW w:w="5495" w:type="dxa"/>
            <w:vAlign w:val="center"/>
          </w:tcPr>
          <w:p w:rsidR="00B35598" w:rsidRPr="00732CAC" w:rsidRDefault="00B35598" w:rsidP="00413326">
            <w:r w:rsidRPr="00732CAC">
              <w:t>Российская Федерация</w:t>
            </w:r>
          </w:p>
        </w:tc>
        <w:tc>
          <w:tcPr>
            <w:tcW w:w="1417" w:type="dxa"/>
            <w:vAlign w:val="center"/>
          </w:tcPr>
          <w:p w:rsidR="00B35598" w:rsidRPr="00732CAC" w:rsidRDefault="009875F2" w:rsidP="00413326">
            <w:r w:rsidRPr="00732CAC">
              <w:t>2</w:t>
            </w:r>
            <w:r w:rsidR="00D004D1">
              <w:t>6,0</w:t>
            </w:r>
          </w:p>
        </w:tc>
        <w:tc>
          <w:tcPr>
            <w:tcW w:w="1276" w:type="dxa"/>
            <w:vAlign w:val="center"/>
          </w:tcPr>
          <w:p w:rsidR="00B35598" w:rsidRPr="00732CAC" w:rsidRDefault="00B35598" w:rsidP="00732CAC">
            <w:pPr>
              <w:jc w:val="left"/>
              <w:rPr>
                <w:rFonts w:eastAsia="Times New Roman"/>
                <w:lang w:eastAsia="ru-RU"/>
              </w:rPr>
            </w:pPr>
            <w:r w:rsidRPr="00732CAC">
              <w:rPr>
                <w:rFonts w:eastAsia="Times New Roman"/>
                <w:lang w:eastAsia="ru-RU"/>
              </w:rPr>
              <w:t>24,</w:t>
            </w:r>
            <w:r w:rsidR="00D004D1">
              <w:rPr>
                <w:rFonts w:eastAsia="Times New Roman"/>
                <w:lang w:eastAsia="ru-RU"/>
              </w:rPr>
              <w:t>8</w:t>
            </w:r>
          </w:p>
        </w:tc>
        <w:tc>
          <w:tcPr>
            <w:tcW w:w="1559" w:type="dxa"/>
            <w:tcBorders>
              <w:top w:val="single" w:sz="2" w:space="0" w:color="000000"/>
            </w:tcBorders>
            <w:vAlign w:val="center"/>
          </w:tcPr>
          <w:p w:rsidR="00B35598" w:rsidRPr="00732CAC" w:rsidRDefault="00D004D1" w:rsidP="00413326">
            <w:r>
              <w:t>-1,2</w:t>
            </w:r>
          </w:p>
        </w:tc>
      </w:tr>
      <w:tr w:rsidR="00B35598" w:rsidRPr="00732CAC" w:rsidTr="00642A30">
        <w:tc>
          <w:tcPr>
            <w:tcW w:w="5495" w:type="dxa"/>
            <w:vAlign w:val="center"/>
          </w:tcPr>
          <w:p w:rsidR="00B35598" w:rsidRPr="00732CAC" w:rsidRDefault="00B35598" w:rsidP="00413326">
            <w:r w:rsidRPr="00732CAC">
              <w:t>Центральный Федеральный Округ</w:t>
            </w:r>
          </w:p>
        </w:tc>
        <w:tc>
          <w:tcPr>
            <w:tcW w:w="1417" w:type="dxa"/>
            <w:vAlign w:val="center"/>
          </w:tcPr>
          <w:p w:rsidR="00B35598" w:rsidRPr="00732CAC" w:rsidRDefault="009875F2" w:rsidP="00413326">
            <w:r w:rsidRPr="00732CAC">
              <w:t>34,</w:t>
            </w:r>
            <w:r w:rsidR="00D004D1">
              <w:t>8</w:t>
            </w:r>
          </w:p>
        </w:tc>
        <w:tc>
          <w:tcPr>
            <w:tcW w:w="1276" w:type="dxa"/>
            <w:vAlign w:val="center"/>
          </w:tcPr>
          <w:p w:rsidR="00B35598" w:rsidRPr="00732CAC" w:rsidRDefault="00B35598" w:rsidP="00732CAC">
            <w:pPr>
              <w:jc w:val="left"/>
              <w:rPr>
                <w:rFonts w:eastAsia="Times New Roman"/>
                <w:lang w:eastAsia="ru-RU"/>
              </w:rPr>
            </w:pPr>
            <w:r w:rsidRPr="00732CAC">
              <w:rPr>
                <w:rFonts w:eastAsia="Times New Roman"/>
                <w:lang w:eastAsia="ru-RU"/>
              </w:rPr>
              <w:t>30,</w:t>
            </w:r>
            <w:r w:rsidR="00D004D1">
              <w:rPr>
                <w:rFonts w:eastAsia="Times New Roman"/>
                <w:lang w:eastAsia="ru-RU"/>
              </w:rPr>
              <w:t>4</w:t>
            </w:r>
          </w:p>
        </w:tc>
        <w:tc>
          <w:tcPr>
            <w:tcW w:w="1559" w:type="dxa"/>
            <w:vAlign w:val="center"/>
          </w:tcPr>
          <w:p w:rsidR="00B35598" w:rsidRPr="00732CAC" w:rsidRDefault="00D004D1" w:rsidP="00413326">
            <w:r>
              <w:t>-4,4</w:t>
            </w:r>
          </w:p>
        </w:tc>
      </w:tr>
      <w:tr w:rsidR="00B35598" w:rsidRPr="00732CAC" w:rsidTr="00642A30">
        <w:tc>
          <w:tcPr>
            <w:tcW w:w="5495" w:type="dxa"/>
            <w:vAlign w:val="center"/>
          </w:tcPr>
          <w:p w:rsidR="00B35598" w:rsidRPr="00732CAC" w:rsidRDefault="00B35598" w:rsidP="00413326">
            <w:r w:rsidRPr="00732CAC">
              <w:t>Северо-Западный Федеральный Округ</w:t>
            </w:r>
          </w:p>
        </w:tc>
        <w:tc>
          <w:tcPr>
            <w:tcW w:w="1417" w:type="dxa"/>
            <w:vAlign w:val="center"/>
          </w:tcPr>
          <w:p w:rsidR="00B35598" w:rsidRPr="00732CAC" w:rsidRDefault="009875F2" w:rsidP="00413326">
            <w:r w:rsidRPr="00732CAC">
              <w:t>29,</w:t>
            </w:r>
            <w:r w:rsidR="00D004D1">
              <w:t>1</w:t>
            </w:r>
          </w:p>
        </w:tc>
        <w:tc>
          <w:tcPr>
            <w:tcW w:w="1276" w:type="dxa"/>
            <w:vAlign w:val="center"/>
          </w:tcPr>
          <w:p w:rsidR="00B35598" w:rsidRPr="00732CAC" w:rsidRDefault="00B35598" w:rsidP="00732CAC">
            <w:pPr>
              <w:jc w:val="left"/>
              <w:rPr>
                <w:rFonts w:eastAsia="Times New Roman"/>
                <w:lang w:eastAsia="ru-RU"/>
              </w:rPr>
            </w:pPr>
            <w:r w:rsidRPr="00732CAC">
              <w:rPr>
                <w:rFonts w:eastAsia="Times New Roman"/>
                <w:lang w:eastAsia="ru-RU"/>
              </w:rPr>
              <w:t>26,</w:t>
            </w:r>
            <w:r w:rsidR="00D004D1">
              <w:rPr>
                <w:rFonts w:eastAsia="Times New Roman"/>
                <w:lang w:eastAsia="ru-RU"/>
              </w:rPr>
              <w:t>2</w:t>
            </w:r>
          </w:p>
        </w:tc>
        <w:tc>
          <w:tcPr>
            <w:tcW w:w="1559" w:type="dxa"/>
            <w:vAlign w:val="center"/>
          </w:tcPr>
          <w:p w:rsidR="00B35598" w:rsidRPr="00732CAC" w:rsidRDefault="00D004D1" w:rsidP="00413326">
            <w:r>
              <w:t>-2,8</w:t>
            </w:r>
          </w:p>
        </w:tc>
      </w:tr>
      <w:tr w:rsidR="00B35598" w:rsidRPr="00732CAC" w:rsidTr="00642A30">
        <w:tc>
          <w:tcPr>
            <w:tcW w:w="5495" w:type="dxa"/>
            <w:vAlign w:val="center"/>
          </w:tcPr>
          <w:p w:rsidR="00B35598" w:rsidRPr="00732CAC" w:rsidRDefault="00B35598" w:rsidP="00413326">
            <w:r w:rsidRPr="00732CAC">
              <w:t>Южный Федеральный Округ</w:t>
            </w:r>
          </w:p>
        </w:tc>
        <w:tc>
          <w:tcPr>
            <w:tcW w:w="1417" w:type="dxa"/>
            <w:vAlign w:val="center"/>
          </w:tcPr>
          <w:p w:rsidR="00B35598" w:rsidRPr="00732CAC" w:rsidRDefault="009875F2" w:rsidP="00413326">
            <w:r w:rsidRPr="00732CAC">
              <w:t>36,</w:t>
            </w:r>
            <w:r w:rsidR="00D004D1">
              <w:t>5</w:t>
            </w:r>
          </w:p>
        </w:tc>
        <w:tc>
          <w:tcPr>
            <w:tcW w:w="1276" w:type="dxa"/>
            <w:vAlign w:val="center"/>
          </w:tcPr>
          <w:p w:rsidR="00B35598" w:rsidRPr="00732CAC" w:rsidRDefault="00B35598" w:rsidP="00732CAC">
            <w:pPr>
              <w:jc w:val="left"/>
              <w:rPr>
                <w:rFonts w:eastAsia="Times New Roman"/>
                <w:lang w:eastAsia="ru-RU"/>
              </w:rPr>
            </w:pPr>
            <w:r w:rsidRPr="00732CAC">
              <w:rPr>
                <w:rFonts w:eastAsia="Times New Roman"/>
                <w:lang w:eastAsia="ru-RU"/>
              </w:rPr>
              <w:t>30,</w:t>
            </w:r>
            <w:r w:rsidR="00D004D1">
              <w:rPr>
                <w:rFonts w:eastAsia="Times New Roman"/>
                <w:lang w:eastAsia="ru-RU"/>
              </w:rPr>
              <w:t>2</w:t>
            </w:r>
          </w:p>
        </w:tc>
        <w:tc>
          <w:tcPr>
            <w:tcW w:w="1559" w:type="dxa"/>
            <w:vAlign w:val="center"/>
          </w:tcPr>
          <w:p w:rsidR="00B35598" w:rsidRPr="00732CAC" w:rsidRDefault="00D004D1" w:rsidP="00413326">
            <w:r>
              <w:t>-6,3</w:t>
            </w:r>
          </w:p>
        </w:tc>
      </w:tr>
      <w:tr w:rsidR="00B35598" w:rsidRPr="00732CAC" w:rsidTr="00642A30">
        <w:tc>
          <w:tcPr>
            <w:tcW w:w="5495" w:type="dxa"/>
            <w:vAlign w:val="center"/>
          </w:tcPr>
          <w:p w:rsidR="00B35598" w:rsidRPr="00732CAC" w:rsidRDefault="00B35598" w:rsidP="00413326">
            <w:r w:rsidRPr="00732CAC">
              <w:t>Приволжский Федеральный Округ</w:t>
            </w:r>
          </w:p>
        </w:tc>
        <w:tc>
          <w:tcPr>
            <w:tcW w:w="1417" w:type="dxa"/>
            <w:vAlign w:val="center"/>
          </w:tcPr>
          <w:p w:rsidR="00B35598" w:rsidRPr="00732CAC" w:rsidRDefault="009875F2" w:rsidP="00413326">
            <w:r w:rsidRPr="00732CAC">
              <w:t>21,</w:t>
            </w:r>
            <w:r w:rsidR="00D004D1">
              <w:t>4</w:t>
            </w:r>
          </w:p>
        </w:tc>
        <w:tc>
          <w:tcPr>
            <w:tcW w:w="1276" w:type="dxa"/>
            <w:vAlign w:val="center"/>
          </w:tcPr>
          <w:p w:rsidR="00B35598" w:rsidRPr="00732CAC" w:rsidRDefault="00B35598" w:rsidP="00732CAC">
            <w:pPr>
              <w:jc w:val="left"/>
              <w:rPr>
                <w:rFonts w:eastAsia="Times New Roman"/>
                <w:lang w:eastAsia="ru-RU"/>
              </w:rPr>
            </w:pPr>
            <w:r w:rsidRPr="00732CAC">
              <w:rPr>
                <w:rFonts w:eastAsia="Times New Roman"/>
                <w:lang w:eastAsia="ru-RU"/>
              </w:rPr>
              <w:t>19,</w:t>
            </w:r>
            <w:r w:rsidR="00D004D1">
              <w:rPr>
                <w:rFonts w:eastAsia="Times New Roman"/>
                <w:lang w:eastAsia="ru-RU"/>
              </w:rPr>
              <w:t>1</w:t>
            </w:r>
          </w:p>
        </w:tc>
        <w:tc>
          <w:tcPr>
            <w:tcW w:w="1559" w:type="dxa"/>
            <w:vAlign w:val="center"/>
          </w:tcPr>
          <w:p w:rsidR="00B35598" w:rsidRPr="00732CAC" w:rsidRDefault="00D004D1" w:rsidP="00413326">
            <w:r>
              <w:t>-2,3</w:t>
            </w:r>
          </w:p>
        </w:tc>
      </w:tr>
      <w:tr w:rsidR="00B35598" w:rsidRPr="00732CAC" w:rsidTr="00642A30">
        <w:tc>
          <w:tcPr>
            <w:tcW w:w="5495" w:type="dxa"/>
            <w:vAlign w:val="center"/>
          </w:tcPr>
          <w:p w:rsidR="00B35598" w:rsidRPr="00732CAC" w:rsidRDefault="00B35598" w:rsidP="00413326">
            <w:r w:rsidRPr="00732CAC">
              <w:t>Уральский Федеральный Округ</w:t>
            </w:r>
          </w:p>
        </w:tc>
        <w:tc>
          <w:tcPr>
            <w:tcW w:w="1417" w:type="dxa"/>
            <w:vAlign w:val="center"/>
          </w:tcPr>
          <w:p w:rsidR="00B35598" w:rsidRPr="00732CAC" w:rsidRDefault="009875F2" w:rsidP="00413326">
            <w:r w:rsidRPr="00732CAC">
              <w:t>14,</w:t>
            </w:r>
            <w:r w:rsidR="00D004D1">
              <w:t>7</w:t>
            </w:r>
          </w:p>
        </w:tc>
        <w:tc>
          <w:tcPr>
            <w:tcW w:w="1276" w:type="dxa"/>
            <w:vAlign w:val="center"/>
          </w:tcPr>
          <w:p w:rsidR="00B35598" w:rsidRPr="00732CAC" w:rsidRDefault="00B35598" w:rsidP="00732CAC">
            <w:pPr>
              <w:jc w:val="left"/>
              <w:rPr>
                <w:rFonts w:eastAsia="Times New Roman"/>
                <w:lang w:eastAsia="ru-RU"/>
              </w:rPr>
            </w:pPr>
            <w:r w:rsidRPr="00732CAC">
              <w:rPr>
                <w:rFonts w:eastAsia="Times New Roman"/>
                <w:lang w:eastAsia="ru-RU"/>
              </w:rPr>
              <w:t>15,</w:t>
            </w:r>
            <w:r w:rsidR="00D004D1">
              <w:rPr>
                <w:rFonts w:eastAsia="Times New Roman"/>
                <w:lang w:eastAsia="ru-RU"/>
              </w:rPr>
              <w:t>4</w:t>
            </w:r>
          </w:p>
        </w:tc>
        <w:tc>
          <w:tcPr>
            <w:tcW w:w="1559" w:type="dxa"/>
            <w:vAlign w:val="center"/>
          </w:tcPr>
          <w:p w:rsidR="00B35598" w:rsidRPr="00732CAC" w:rsidRDefault="00D004D1" w:rsidP="00413326">
            <w:r>
              <w:t>0,7</w:t>
            </w:r>
          </w:p>
        </w:tc>
      </w:tr>
      <w:tr w:rsidR="00B35598" w:rsidRPr="00732CAC" w:rsidTr="00642A30">
        <w:tc>
          <w:tcPr>
            <w:tcW w:w="5495" w:type="dxa"/>
            <w:vAlign w:val="center"/>
          </w:tcPr>
          <w:p w:rsidR="00B35598" w:rsidRPr="00732CAC" w:rsidRDefault="00B35598" w:rsidP="00413326">
            <w:r w:rsidRPr="00732CAC">
              <w:t>Сибирский Федеральный Округ</w:t>
            </w:r>
          </w:p>
        </w:tc>
        <w:tc>
          <w:tcPr>
            <w:tcW w:w="1417" w:type="dxa"/>
            <w:vAlign w:val="center"/>
          </w:tcPr>
          <w:p w:rsidR="00B35598" w:rsidRPr="00732CAC" w:rsidRDefault="009875F2" w:rsidP="00413326">
            <w:r w:rsidRPr="00732CAC">
              <w:t>14,</w:t>
            </w:r>
            <w:r w:rsidR="00D004D1">
              <w:t>6</w:t>
            </w:r>
          </w:p>
        </w:tc>
        <w:tc>
          <w:tcPr>
            <w:tcW w:w="1276" w:type="dxa"/>
            <w:vAlign w:val="center"/>
          </w:tcPr>
          <w:p w:rsidR="00B35598" w:rsidRPr="00732CAC" w:rsidRDefault="00B35598" w:rsidP="00732CAC">
            <w:pPr>
              <w:jc w:val="left"/>
              <w:rPr>
                <w:rFonts w:eastAsia="Times New Roman"/>
                <w:lang w:eastAsia="ru-RU"/>
              </w:rPr>
            </w:pPr>
            <w:r w:rsidRPr="00732CAC">
              <w:rPr>
                <w:rFonts w:eastAsia="Times New Roman"/>
                <w:lang w:eastAsia="ru-RU"/>
              </w:rPr>
              <w:t>20,</w:t>
            </w:r>
            <w:r w:rsidR="00D004D1">
              <w:rPr>
                <w:rFonts w:eastAsia="Times New Roman"/>
                <w:lang w:eastAsia="ru-RU"/>
              </w:rPr>
              <w:t>2</w:t>
            </w:r>
          </w:p>
        </w:tc>
        <w:tc>
          <w:tcPr>
            <w:tcW w:w="1559" w:type="dxa"/>
            <w:vAlign w:val="center"/>
          </w:tcPr>
          <w:p w:rsidR="00B35598" w:rsidRPr="00732CAC" w:rsidRDefault="00D004D1" w:rsidP="00413326">
            <w:r>
              <w:t>5,6</w:t>
            </w:r>
          </w:p>
        </w:tc>
      </w:tr>
    </w:tbl>
    <w:p w:rsidR="00E52A83" w:rsidRPr="00413326" w:rsidRDefault="00E52A83" w:rsidP="00413326"/>
    <w:p w:rsidR="00614A4F" w:rsidRPr="00413326" w:rsidRDefault="00D25347" w:rsidP="00413326">
      <w:r>
        <w:t>Из таблицы 7</w:t>
      </w:r>
      <w:r w:rsidR="00081553" w:rsidRPr="00413326">
        <w:t xml:space="preserve"> видно, что почти во всех районах страны урожайность зерна  2009 года ниже урожайности 2008 года. </w:t>
      </w:r>
    </w:p>
    <w:p w:rsidR="00E22CAF" w:rsidRDefault="00D25347" w:rsidP="00E22CAF">
      <w:pPr>
        <w:jc w:val="right"/>
      </w:pPr>
      <w:r>
        <w:t>Таблица 8</w:t>
      </w:r>
    </w:p>
    <w:p w:rsidR="00E22CAF" w:rsidRPr="00413326" w:rsidRDefault="00E22CAF" w:rsidP="002701B4">
      <w:pPr>
        <w:jc w:val="center"/>
      </w:pPr>
      <w:r w:rsidRPr="00732CAC">
        <w:t>Производство зерна в России, млн.т.</w:t>
      </w:r>
      <w:r w:rsidR="002701B4">
        <w:t xml:space="preserve"> [12].</w:t>
      </w:r>
    </w:p>
    <w:p w:rsidR="00081553" w:rsidRPr="00413326" w:rsidRDefault="00081553" w:rsidP="00413326"/>
    <w:tbl>
      <w:tblPr>
        <w:tblpPr w:leftFromText="180" w:rightFromText="180" w:vertAnchor="text" w:horzAnchor="margin" w:tblpY="-24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3"/>
        <w:gridCol w:w="1249"/>
        <w:gridCol w:w="1203"/>
        <w:gridCol w:w="1250"/>
        <w:gridCol w:w="1170"/>
        <w:gridCol w:w="1042"/>
        <w:gridCol w:w="1048"/>
        <w:gridCol w:w="1132"/>
      </w:tblGrid>
      <w:tr w:rsidR="00081553" w:rsidRPr="00732CAC" w:rsidTr="00732CAC">
        <w:trPr>
          <w:trHeight w:val="375"/>
        </w:trPr>
        <w:tc>
          <w:tcPr>
            <w:tcW w:w="1175" w:type="dxa"/>
            <w:vMerge w:val="restart"/>
          </w:tcPr>
          <w:p w:rsidR="002701B4" w:rsidRDefault="002701B4" w:rsidP="00732CAC">
            <w:r>
              <w:t>Производство</w:t>
            </w:r>
          </w:p>
          <w:p w:rsidR="00081553" w:rsidRPr="00732CAC" w:rsidRDefault="002701B4" w:rsidP="00732CAC">
            <w:r>
              <w:t xml:space="preserve">зерновых культур </w:t>
            </w:r>
          </w:p>
        </w:tc>
        <w:tc>
          <w:tcPr>
            <w:tcW w:w="1329" w:type="dxa"/>
            <w:tcBorders>
              <w:bottom w:val="single" w:sz="4" w:space="0" w:color="auto"/>
            </w:tcBorders>
          </w:tcPr>
          <w:p w:rsidR="00081553" w:rsidRPr="00732CAC" w:rsidRDefault="00081553" w:rsidP="00732CAC">
            <w:r w:rsidRPr="00732CAC">
              <w:t>1986-1990</w:t>
            </w:r>
          </w:p>
        </w:tc>
        <w:tc>
          <w:tcPr>
            <w:tcW w:w="1275" w:type="dxa"/>
            <w:tcBorders>
              <w:bottom w:val="single" w:sz="4" w:space="0" w:color="auto"/>
            </w:tcBorders>
          </w:tcPr>
          <w:p w:rsidR="00081553" w:rsidRPr="00732CAC" w:rsidRDefault="00081553" w:rsidP="00732CAC">
            <w:r w:rsidRPr="00732CAC">
              <w:t>1991-1995</w:t>
            </w:r>
          </w:p>
        </w:tc>
        <w:tc>
          <w:tcPr>
            <w:tcW w:w="1330" w:type="dxa"/>
            <w:tcBorders>
              <w:bottom w:val="single" w:sz="4" w:space="0" w:color="auto"/>
            </w:tcBorders>
          </w:tcPr>
          <w:p w:rsidR="00081553" w:rsidRPr="00732CAC" w:rsidRDefault="00081553" w:rsidP="00732CAC">
            <w:r w:rsidRPr="00732CAC">
              <w:t>1996-2000</w:t>
            </w:r>
          </w:p>
        </w:tc>
        <w:tc>
          <w:tcPr>
            <w:tcW w:w="1236" w:type="dxa"/>
            <w:tcBorders>
              <w:bottom w:val="single" w:sz="4" w:space="0" w:color="auto"/>
            </w:tcBorders>
          </w:tcPr>
          <w:p w:rsidR="00081553" w:rsidRPr="00732CAC" w:rsidRDefault="00081553" w:rsidP="00732CAC">
            <w:r w:rsidRPr="00732CAC">
              <w:t>2001-2005</w:t>
            </w:r>
          </w:p>
        </w:tc>
        <w:tc>
          <w:tcPr>
            <w:tcW w:w="1100" w:type="dxa"/>
            <w:vMerge w:val="restart"/>
          </w:tcPr>
          <w:p w:rsidR="00081553" w:rsidRPr="00732CAC" w:rsidRDefault="00081553" w:rsidP="00732CAC">
            <w:r w:rsidRPr="00732CAC">
              <w:t>2006</w:t>
            </w:r>
          </w:p>
        </w:tc>
        <w:tc>
          <w:tcPr>
            <w:tcW w:w="1107" w:type="dxa"/>
            <w:vMerge w:val="restart"/>
          </w:tcPr>
          <w:p w:rsidR="00081553" w:rsidRPr="00732CAC" w:rsidRDefault="00081553" w:rsidP="00732CAC">
            <w:r w:rsidRPr="00732CAC">
              <w:t>2007</w:t>
            </w:r>
          </w:p>
        </w:tc>
        <w:tc>
          <w:tcPr>
            <w:tcW w:w="1195" w:type="dxa"/>
            <w:vMerge w:val="restart"/>
          </w:tcPr>
          <w:p w:rsidR="00081553" w:rsidRPr="00732CAC" w:rsidRDefault="00081553" w:rsidP="00732CAC">
            <w:r w:rsidRPr="00732CAC">
              <w:t>2008</w:t>
            </w:r>
          </w:p>
        </w:tc>
      </w:tr>
      <w:tr w:rsidR="00081553" w:rsidRPr="00732CAC" w:rsidTr="00732CAC">
        <w:trPr>
          <w:trHeight w:val="195"/>
        </w:trPr>
        <w:tc>
          <w:tcPr>
            <w:tcW w:w="1175" w:type="dxa"/>
            <w:vMerge/>
          </w:tcPr>
          <w:p w:rsidR="00081553" w:rsidRPr="00732CAC" w:rsidRDefault="00081553" w:rsidP="00732CAC"/>
        </w:tc>
        <w:tc>
          <w:tcPr>
            <w:tcW w:w="5170" w:type="dxa"/>
            <w:gridSpan w:val="4"/>
            <w:tcBorders>
              <w:top w:val="single" w:sz="4" w:space="0" w:color="auto"/>
            </w:tcBorders>
          </w:tcPr>
          <w:p w:rsidR="00081553" w:rsidRPr="00732CAC" w:rsidRDefault="00081553" w:rsidP="00732CAC">
            <w:r w:rsidRPr="00732CAC">
              <w:t>В среднем за год</w:t>
            </w:r>
          </w:p>
        </w:tc>
        <w:tc>
          <w:tcPr>
            <w:tcW w:w="1100" w:type="dxa"/>
            <w:vMerge/>
          </w:tcPr>
          <w:p w:rsidR="00081553" w:rsidRPr="00732CAC" w:rsidRDefault="00081553" w:rsidP="00732CAC"/>
        </w:tc>
        <w:tc>
          <w:tcPr>
            <w:tcW w:w="1107" w:type="dxa"/>
            <w:vMerge/>
          </w:tcPr>
          <w:p w:rsidR="00081553" w:rsidRPr="00732CAC" w:rsidRDefault="00081553" w:rsidP="00732CAC"/>
        </w:tc>
        <w:tc>
          <w:tcPr>
            <w:tcW w:w="1195" w:type="dxa"/>
            <w:vMerge/>
          </w:tcPr>
          <w:p w:rsidR="00081553" w:rsidRPr="00732CAC" w:rsidRDefault="00081553" w:rsidP="00732CAC"/>
        </w:tc>
      </w:tr>
      <w:tr w:rsidR="00081553" w:rsidRPr="00732CAC" w:rsidTr="00732CAC">
        <w:tc>
          <w:tcPr>
            <w:tcW w:w="1175" w:type="dxa"/>
          </w:tcPr>
          <w:p w:rsidR="00081553" w:rsidRPr="00732CAC" w:rsidRDefault="00081553" w:rsidP="00732CAC">
            <w:r w:rsidRPr="00732CAC">
              <w:t>Зерно</w:t>
            </w:r>
          </w:p>
          <w:p w:rsidR="00081553" w:rsidRPr="00732CAC" w:rsidRDefault="00081553" w:rsidP="00732CAC">
            <w:r w:rsidRPr="00732CAC">
              <w:t>Пшеница</w:t>
            </w:r>
          </w:p>
          <w:p w:rsidR="00081553" w:rsidRPr="00732CAC" w:rsidRDefault="00081553" w:rsidP="00732CAC">
            <w:r w:rsidRPr="00732CAC">
              <w:t>Ячмень</w:t>
            </w:r>
          </w:p>
          <w:p w:rsidR="00081553" w:rsidRPr="00732CAC" w:rsidRDefault="00081553" w:rsidP="00732CAC">
            <w:r w:rsidRPr="00732CAC">
              <w:t>Кукуруза</w:t>
            </w:r>
          </w:p>
        </w:tc>
        <w:tc>
          <w:tcPr>
            <w:tcW w:w="1329" w:type="dxa"/>
          </w:tcPr>
          <w:p w:rsidR="00081553" w:rsidRPr="00732CAC" w:rsidRDefault="00081553" w:rsidP="00732CAC">
            <w:r w:rsidRPr="00732CAC">
              <w:t>104,3</w:t>
            </w:r>
          </w:p>
          <w:p w:rsidR="00081553" w:rsidRPr="00732CAC" w:rsidRDefault="00081553" w:rsidP="00732CAC">
            <w:r w:rsidRPr="00732CAC">
              <w:t>43,5</w:t>
            </w:r>
          </w:p>
          <w:p w:rsidR="00081553" w:rsidRPr="00732CAC" w:rsidRDefault="00081553" w:rsidP="00732CAC">
            <w:r w:rsidRPr="00732CAC">
              <w:t>24,1</w:t>
            </w:r>
          </w:p>
          <w:p w:rsidR="00081553" w:rsidRPr="00732CAC" w:rsidRDefault="00081553" w:rsidP="00732CAC">
            <w:r w:rsidRPr="00732CAC">
              <w:t>3,3</w:t>
            </w:r>
          </w:p>
        </w:tc>
        <w:tc>
          <w:tcPr>
            <w:tcW w:w="1275" w:type="dxa"/>
          </w:tcPr>
          <w:p w:rsidR="00081553" w:rsidRPr="00732CAC" w:rsidRDefault="00081553" w:rsidP="00732CAC">
            <w:r w:rsidRPr="00732CAC">
              <w:t>87,9</w:t>
            </w:r>
          </w:p>
          <w:p w:rsidR="00081553" w:rsidRPr="00732CAC" w:rsidRDefault="00081553" w:rsidP="00732CAC">
            <w:r w:rsidRPr="00732CAC">
              <w:t>38,2</w:t>
            </w:r>
          </w:p>
          <w:p w:rsidR="00081553" w:rsidRPr="00732CAC" w:rsidRDefault="00081553" w:rsidP="00732CAC">
            <w:r w:rsidRPr="00732CAC">
              <w:t>23,7</w:t>
            </w:r>
          </w:p>
          <w:p w:rsidR="00081553" w:rsidRPr="00732CAC" w:rsidRDefault="00081553" w:rsidP="00732CAC">
            <w:r w:rsidRPr="00732CAC">
              <w:t>1,8</w:t>
            </w:r>
          </w:p>
        </w:tc>
        <w:tc>
          <w:tcPr>
            <w:tcW w:w="1330" w:type="dxa"/>
          </w:tcPr>
          <w:p w:rsidR="00081553" w:rsidRPr="00732CAC" w:rsidRDefault="00081553" w:rsidP="00732CAC">
            <w:r w:rsidRPr="00732CAC">
              <w:t>65,2</w:t>
            </w:r>
          </w:p>
          <w:p w:rsidR="00081553" w:rsidRPr="00732CAC" w:rsidRDefault="00081553" w:rsidP="00732CAC">
            <w:r w:rsidRPr="00732CAC">
              <w:t>34,3</w:t>
            </w:r>
          </w:p>
          <w:p w:rsidR="00081553" w:rsidRPr="00732CAC" w:rsidRDefault="00081553" w:rsidP="00732CAC">
            <w:r w:rsidRPr="00732CAC">
              <w:t>14,2</w:t>
            </w:r>
          </w:p>
          <w:p w:rsidR="00081553" w:rsidRPr="00732CAC" w:rsidRDefault="00081553" w:rsidP="00732CAC">
            <w:r w:rsidRPr="00732CAC">
              <w:t>1,4</w:t>
            </w:r>
          </w:p>
        </w:tc>
        <w:tc>
          <w:tcPr>
            <w:tcW w:w="1236" w:type="dxa"/>
          </w:tcPr>
          <w:p w:rsidR="00081553" w:rsidRPr="00732CAC" w:rsidRDefault="00081553" w:rsidP="00732CAC">
            <w:r w:rsidRPr="00732CAC">
              <w:t>79,1</w:t>
            </w:r>
          </w:p>
          <w:p w:rsidR="00081553" w:rsidRPr="00732CAC" w:rsidRDefault="00081553" w:rsidP="00732CAC">
            <w:r w:rsidRPr="00732CAC">
              <w:t>45,0</w:t>
            </w:r>
          </w:p>
          <w:p w:rsidR="00081553" w:rsidRPr="00732CAC" w:rsidRDefault="00081553" w:rsidP="00732CAC">
            <w:r w:rsidRPr="00732CAC">
              <w:t>18,2</w:t>
            </w:r>
          </w:p>
          <w:p w:rsidR="00081553" w:rsidRPr="00732CAC" w:rsidRDefault="00081553" w:rsidP="00732CAC">
            <w:r w:rsidRPr="00732CAC">
              <w:t>3,7</w:t>
            </w:r>
          </w:p>
        </w:tc>
        <w:tc>
          <w:tcPr>
            <w:tcW w:w="1100" w:type="dxa"/>
          </w:tcPr>
          <w:p w:rsidR="00081553" w:rsidRPr="00732CAC" w:rsidRDefault="00081553" w:rsidP="00732CAC">
            <w:r w:rsidRPr="00732CAC">
              <w:t>78,6</w:t>
            </w:r>
          </w:p>
          <w:p w:rsidR="00081553" w:rsidRPr="00732CAC" w:rsidRDefault="00081553" w:rsidP="00732CAC">
            <w:r w:rsidRPr="00732CAC">
              <w:t>45,0</w:t>
            </w:r>
          </w:p>
          <w:p w:rsidR="00081553" w:rsidRPr="00732CAC" w:rsidRDefault="00081553" w:rsidP="00732CAC">
            <w:r w:rsidRPr="00732CAC">
              <w:t>18,2</w:t>
            </w:r>
          </w:p>
          <w:p w:rsidR="00081553" w:rsidRPr="00732CAC" w:rsidRDefault="00081553" w:rsidP="00732CAC">
            <w:r w:rsidRPr="00732CAC">
              <w:t>3,7</w:t>
            </w:r>
          </w:p>
        </w:tc>
        <w:tc>
          <w:tcPr>
            <w:tcW w:w="1107" w:type="dxa"/>
          </w:tcPr>
          <w:p w:rsidR="00081553" w:rsidRPr="00732CAC" w:rsidRDefault="00081553" w:rsidP="00732CAC">
            <w:r w:rsidRPr="00732CAC">
              <w:t>81,8</w:t>
            </w:r>
          </w:p>
          <w:p w:rsidR="00081553" w:rsidRPr="00732CAC" w:rsidRDefault="00081553" w:rsidP="00732CAC">
            <w:r w:rsidRPr="00732CAC">
              <w:t>49,4</w:t>
            </w:r>
          </w:p>
          <w:p w:rsidR="00081553" w:rsidRPr="00732CAC" w:rsidRDefault="00081553" w:rsidP="00732CAC">
            <w:r w:rsidRPr="00732CAC">
              <w:t>15,6</w:t>
            </w:r>
          </w:p>
          <w:p w:rsidR="00081553" w:rsidRPr="00732CAC" w:rsidRDefault="00081553" w:rsidP="00732CAC">
            <w:r w:rsidRPr="00732CAC">
              <w:t>3,9</w:t>
            </w:r>
          </w:p>
        </w:tc>
        <w:tc>
          <w:tcPr>
            <w:tcW w:w="1195" w:type="dxa"/>
          </w:tcPr>
          <w:p w:rsidR="00081553" w:rsidRPr="00732CAC" w:rsidRDefault="00081553" w:rsidP="00732CAC">
            <w:r w:rsidRPr="00732CAC">
              <w:t>108,1</w:t>
            </w:r>
          </w:p>
          <w:p w:rsidR="00081553" w:rsidRPr="00732CAC" w:rsidRDefault="00081553" w:rsidP="00732CAC">
            <w:r w:rsidRPr="00732CAC">
              <w:t>63,8</w:t>
            </w:r>
          </w:p>
          <w:p w:rsidR="00081553" w:rsidRPr="00732CAC" w:rsidRDefault="00081553" w:rsidP="00732CAC">
            <w:r w:rsidRPr="00732CAC">
              <w:t>23,1</w:t>
            </w:r>
          </w:p>
          <w:p w:rsidR="00081553" w:rsidRPr="00732CAC" w:rsidRDefault="00081553" w:rsidP="00732CAC">
            <w:r w:rsidRPr="00732CAC">
              <w:t>6,6</w:t>
            </w:r>
          </w:p>
        </w:tc>
      </w:tr>
    </w:tbl>
    <w:p w:rsidR="00614A4F" w:rsidRPr="00413326" w:rsidRDefault="00614A4F" w:rsidP="00413326">
      <w:pPr>
        <w:ind w:firstLine="567"/>
      </w:pPr>
      <w:r w:rsidRPr="00413326">
        <w:t>Как видно из таблицы</w:t>
      </w:r>
      <w:r w:rsidR="00D25347">
        <w:t xml:space="preserve"> 8</w:t>
      </w:r>
      <w:r w:rsidRPr="00413326">
        <w:t>, начавшиеся в 1990-е годы социально-экономические преобразования, охватившие и аграрную сферу, привели к обвальному спаду валовых сборов зерновых культур, из которого удалось выйти лишь в 21-м веке. Усиление внимания государственной власти к сельскому хозяйству, серьезная корректировка аграрной политики, проводимая в последние годы, при благоприятных погодных условиях 2008г. позволили превысить показатели производства зерн</w:t>
      </w:r>
      <w:r w:rsidR="004E1FC0" w:rsidRPr="00413326">
        <w:t>а в стране в докризисный период. П</w:t>
      </w:r>
      <w:r w:rsidRPr="00413326">
        <w:t>о сравнению со с</w:t>
      </w:r>
      <w:r w:rsidR="004E1FC0" w:rsidRPr="00413326">
        <w:t>реднегодовым уровнем в 1986-90г</w:t>
      </w:r>
      <w:r w:rsidRPr="00413326">
        <w:t xml:space="preserve">г. оно увеличилось более чем на 3,6%. Особенно отраден рост  производства пшеницы (+46,6%) и пребывавшей многие годы в забвении кукурузы (в 2 раза). В результате изменилась их доля в валовых сборах зерновых культур. Если в среднем в 1986-1990 гг. она составляла соответственно 41,7 и </w:t>
      </w:r>
      <w:r w:rsidR="00081553" w:rsidRPr="00413326">
        <w:t>3,2</w:t>
      </w:r>
      <w:r w:rsidRPr="00413326">
        <w:t>% то в 2008 г. 61,1 и 6,1%.</w:t>
      </w:r>
    </w:p>
    <w:p w:rsidR="00E52A83" w:rsidRPr="00413326" w:rsidRDefault="00E52A83" w:rsidP="00413326">
      <w:pPr>
        <w:pStyle w:val="a4"/>
      </w:pPr>
    </w:p>
    <w:p w:rsidR="004E1FC0" w:rsidRPr="002701B4" w:rsidRDefault="004E1FC0" w:rsidP="002701B4">
      <w:pPr>
        <w:pStyle w:val="a4"/>
        <w:ind w:left="1440"/>
        <w:rPr>
          <w:b/>
        </w:rPr>
      </w:pPr>
      <w:r w:rsidRPr="002701B4">
        <w:rPr>
          <w:b/>
        </w:rPr>
        <w:t>Масличные культуры.</w:t>
      </w:r>
    </w:p>
    <w:p w:rsidR="00350656" w:rsidRPr="00413326" w:rsidRDefault="002701B4" w:rsidP="00413326">
      <w:pPr>
        <w:ind w:firstLine="567"/>
      </w:pPr>
      <w:r>
        <w:t>В 2008 г.</w:t>
      </w:r>
      <w:r w:rsidR="004E1FC0" w:rsidRPr="00413326">
        <w:t xml:space="preserve"> по сравнению с 2007 г. увеличилось производство семян подсолнечника. Так, валовой сбор семян подсолнечника достиг примерно 7,4 млн. т. (на 26.,8% больше, чем в 2007г.) - абсолютный максимум. Урожай подсолнечника повысился во всех основных регионах  возделывания этой культуры, за исключением Алтайского края.  Максимальный  прирост производства</w:t>
      </w:r>
      <w:r>
        <w:t xml:space="preserve"> семян  подсолнечника в 2008 г.</w:t>
      </w:r>
      <w:r w:rsidR="004E1FC0" w:rsidRPr="00413326">
        <w:t xml:space="preserve"> отмечен в Курской области  (3,6 раза), республиках Северная Осетия-Алания (3,5 раза) и Чеченской (3,3 раза).</w:t>
      </w:r>
      <w:r w:rsidR="007F3875" w:rsidRPr="00413326">
        <w:t xml:space="preserve"> Если сравнить  </w:t>
      </w:r>
      <w:r>
        <w:t>результаты производства 2009 г.</w:t>
      </w:r>
      <w:r w:rsidR="007F3875" w:rsidRPr="00413326">
        <w:t xml:space="preserve"> с итогами 2008</w:t>
      </w:r>
      <w:r>
        <w:t xml:space="preserve"> г.</w:t>
      </w:r>
      <w:r w:rsidR="007F3875" w:rsidRPr="00413326">
        <w:t xml:space="preserve"> можно сказать, что произошло уменьшение посевных площадей и валового сбора подсолнечника. Урожайность сократилась всего лишь на 1,2 ц/га. </w:t>
      </w:r>
    </w:p>
    <w:p w:rsidR="007C153B" w:rsidRDefault="007C153B" w:rsidP="00413326">
      <w:pPr>
        <w:jc w:val="right"/>
      </w:pPr>
    </w:p>
    <w:p w:rsidR="0040310F" w:rsidRDefault="00D25347" w:rsidP="00413326">
      <w:pPr>
        <w:jc w:val="right"/>
      </w:pPr>
      <w:r>
        <w:t>Таблица 9</w:t>
      </w:r>
    </w:p>
    <w:p w:rsidR="002701B4" w:rsidRPr="00413326" w:rsidRDefault="002701B4" w:rsidP="002701B4">
      <w:pPr>
        <w:jc w:val="center"/>
      </w:pPr>
      <w:r w:rsidRPr="00732CAC">
        <w:t xml:space="preserve">Производство подсолнечника </w:t>
      </w:r>
      <w:r w:rsidR="00317EAB">
        <w:t>в России.</w:t>
      </w:r>
      <w:r w:rsidR="00BC0157">
        <w:t xml:space="preserve"> [14, 16]</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992"/>
        <w:gridCol w:w="992"/>
        <w:gridCol w:w="992"/>
        <w:gridCol w:w="993"/>
        <w:gridCol w:w="992"/>
        <w:gridCol w:w="1134"/>
        <w:gridCol w:w="1134"/>
      </w:tblGrid>
      <w:tr w:rsidR="001F6FC1" w:rsidRPr="00732CAC" w:rsidTr="00732CAC">
        <w:tc>
          <w:tcPr>
            <w:tcW w:w="2235" w:type="dxa"/>
          </w:tcPr>
          <w:p w:rsidR="001F6FC1" w:rsidRPr="00732CAC" w:rsidRDefault="00BC0157" w:rsidP="00413326">
            <w:r>
              <w:t>Производство подсолнечника</w:t>
            </w:r>
          </w:p>
        </w:tc>
        <w:tc>
          <w:tcPr>
            <w:tcW w:w="992" w:type="dxa"/>
          </w:tcPr>
          <w:p w:rsidR="001F6FC1" w:rsidRPr="00732CAC" w:rsidRDefault="001F6FC1" w:rsidP="00413326">
            <w:r w:rsidRPr="00732CAC">
              <w:t>2004</w:t>
            </w:r>
          </w:p>
        </w:tc>
        <w:tc>
          <w:tcPr>
            <w:tcW w:w="992" w:type="dxa"/>
          </w:tcPr>
          <w:p w:rsidR="001F6FC1" w:rsidRPr="00732CAC" w:rsidRDefault="001F6FC1" w:rsidP="00413326">
            <w:r w:rsidRPr="00732CAC">
              <w:t>2005</w:t>
            </w:r>
          </w:p>
        </w:tc>
        <w:tc>
          <w:tcPr>
            <w:tcW w:w="992" w:type="dxa"/>
          </w:tcPr>
          <w:p w:rsidR="001F6FC1" w:rsidRPr="00732CAC" w:rsidRDefault="001F6FC1" w:rsidP="00413326">
            <w:r w:rsidRPr="00732CAC">
              <w:t>2006</w:t>
            </w:r>
          </w:p>
        </w:tc>
        <w:tc>
          <w:tcPr>
            <w:tcW w:w="993" w:type="dxa"/>
          </w:tcPr>
          <w:p w:rsidR="001F6FC1" w:rsidRPr="00732CAC" w:rsidRDefault="001F6FC1" w:rsidP="00413326">
            <w:r w:rsidRPr="00732CAC">
              <w:t>2007</w:t>
            </w:r>
          </w:p>
        </w:tc>
        <w:tc>
          <w:tcPr>
            <w:tcW w:w="992" w:type="dxa"/>
          </w:tcPr>
          <w:p w:rsidR="001F6FC1" w:rsidRPr="00732CAC" w:rsidRDefault="001F6FC1" w:rsidP="00413326">
            <w:r w:rsidRPr="00732CAC">
              <w:t>2008</w:t>
            </w:r>
          </w:p>
        </w:tc>
        <w:tc>
          <w:tcPr>
            <w:tcW w:w="1134" w:type="dxa"/>
          </w:tcPr>
          <w:p w:rsidR="001F6FC1" w:rsidRPr="00732CAC" w:rsidRDefault="001F6FC1" w:rsidP="002701B4">
            <w:r w:rsidRPr="00732CAC">
              <w:t xml:space="preserve">2009 </w:t>
            </w:r>
          </w:p>
        </w:tc>
        <w:tc>
          <w:tcPr>
            <w:tcW w:w="1134" w:type="dxa"/>
          </w:tcPr>
          <w:p w:rsidR="001F6FC1" w:rsidRPr="00732CAC" w:rsidRDefault="001F6FC1" w:rsidP="00413326">
            <w:r w:rsidRPr="00732CAC">
              <w:t>2009</w:t>
            </w:r>
            <w:r w:rsidR="00BC0157">
              <w:t xml:space="preserve"> </w:t>
            </w:r>
            <w:r w:rsidRPr="00732CAC">
              <w:t>г</w:t>
            </w:r>
            <w:r w:rsidR="00BC0157">
              <w:t>.</w:t>
            </w:r>
          </w:p>
          <w:p w:rsidR="001F6FC1" w:rsidRPr="00732CAC" w:rsidRDefault="00317EAB" w:rsidP="00413326">
            <w:r>
              <w:t>+ –</w:t>
            </w:r>
          </w:p>
          <w:p w:rsidR="001F6FC1" w:rsidRPr="00732CAC" w:rsidRDefault="001F6FC1" w:rsidP="00413326">
            <w:r w:rsidRPr="00732CAC">
              <w:t>к 2008</w:t>
            </w:r>
            <w:r w:rsidR="00BC0157">
              <w:t xml:space="preserve"> </w:t>
            </w:r>
            <w:r w:rsidRPr="00732CAC">
              <w:t>г</w:t>
            </w:r>
            <w:r w:rsidR="00BC0157">
              <w:t>.</w:t>
            </w:r>
          </w:p>
        </w:tc>
      </w:tr>
      <w:tr w:rsidR="001F6FC1" w:rsidRPr="00732CAC" w:rsidTr="00732CAC">
        <w:tc>
          <w:tcPr>
            <w:tcW w:w="2235" w:type="dxa"/>
          </w:tcPr>
          <w:p w:rsidR="001F6FC1" w:rsidRPr="00732CAC" w:rsidRDefault="001F6FC1" w:rsidP="00413326">
            <w:r w:rsidRPr="00732CAC">
              <w:t>Посевные площади, тыс. га.</w:t>
            </w:r>
          </w:p>
        </w:tc>
        <w:tc>
          <w:tcPr>
            <w:tcW w:w="992" w:type="dxa"/>
          </w:tcPr>
          <w:p w:rsidR="001F6FC1" w:rsidRPr="00732CAC" w:rsidRDefault="00D004D1" w:rsidP="00413326">
            <w:r>
              <w:t>48</w:t>
            </w:r>
            <w:r w:rsidR="00D660FF">
              <w:t>48</w:t>
            </w:r>
          </w:p>
        </w:tc>
        <w:tc>
          <w:tcPr>
            <w:tcW w:w="992" w:type="dxa"/>
          </w:tcPr>
          <w:p w:rsidR="001F6FC1" w:rsidRPr="00732CAC" w:rsidRDefault="00D004D1" w:rsidP="00413326">
            <w:r>
              <w:t>55</w:t>
            </w:r>
            <w:r w:rsidR="00D660FF">
              <w:t>46</w:t>
            </w:r>
          </w:p>
        </w:tc>
        <w:tc>
          <w:tcPr>
            <w:tcW w:w="992" w:type="dxa"/>
          </w:tcPr>
          <w:p w:rsidR="001F6FC1" w:rsidRPr="00732CAC" w:rsidRDefault="00D004D1" w:rsidP="00413326">
            <w:r>
              <w:t>61</w:t>
            </w:r>
            <w:r w:rsidR="00D660FF">
              <w:t>69</w:t>
            </w:r>
          </w:p>
        </w:tc>
        <w:tc>
          <w:tcPr>
            <w:tcW w:w="993" w:type="dxa"/>
          </w:tcPr>
          <w:p w:rsidR="001F6FC1" w:rsidRPr="00732CAC" w:rsidRDefault="00D660FF" w:rsidP="00413326">
            <w:r>
              <w:t>5300</w:t>
            </w:r>
          </w:p>
        </w:tc>
        <w:tc>
          <w:tcPr>
            <w:tcW w:w="992" w:type="dxa"/>
          </w:tcPr>
          <w:p w:rsidR="001F6FC1" w:rsidRPr="00732CAC" w:rsidRDefault="001F6FC1" w:rsidP="00413326">
            <w:r w:rsidRPr="00732CAC">
              <w:t>6199</w:t>
            </w:r>
          </w:p>
        </w:tc>
        <w:tc>
          <w:tcPr>
            <w:tcW w:w="1134" w:type="dxa"/>
          </w:tcPr>
          <w:p w:rsidR="001F6FC1" w:rsidRPr="00732CAC" w:rsidRDefault="001F6FC1" w:rsidP="00413326">
            <w:r w:rsidRPr="00732CAC">
              <w:t>6160</w:t>
            </w:r>
          </w:p>
        </w:tc>
        <w:tc>
          <w:tcPr>
            <w:tcW w:w="1134" w:type="dxa"/>
          </w:tcPr>
          <w:p w:rsidR="001F6FC1" w:rsidRPr="00732CAC" w:rsidRDefault="001F6FC1" w:rsidP="00413326">
            <w:r w:rsidRPr="00732CAC">
              <w:t>-39</w:t>
            </w:r>
          </w:p>
        </w:tc>
      </w:tr>
      <w:tr w:rsidR="001F6FC1" w:rsidRPr="00732CAC" w:rsidTr="00732CAC">
        <w:trPr>
          <w:trHeight w:val="591"/>
        </w:trPr>
        <w:tc>
          <w:tcPr>
            <w:tcW w:w="2235" w:type="dxa"/>
          </w:tcPr>
          <w:p w:rsidR="001F6FC1" w:rsidRPr="00732CAC" w:rsidRDefault="001F6FC1" w:rsidP="00413326">
            <w:r w:rsidRPr="00732CAC">
              <w:t xml:space="preserve">Урожайность, ц/га </w:t>
            </w:r>
          </w:p>
        </w:tc>
        <w:tc>
          <w:tcPr>
            <w:tcW w:w="992" w:type="dxa"/>
          </w:tcPr>
          <w:p w:rsidR="001F6FC1" w:rsidRPr="00732CAC" w:rsidRDefault="00F36BA8" w:rsidP="00413326">
            <w:r>
              <w:t>10,2</w:t>
            </w:r>
          </w:p>
        </w:tc>
        <w:tc>
          <w:tcPr>
            <w:tcW w:w="992" w:type="dxa"/>
          </w:tcPr>
          <w:p w:rsidR="001F6FC1" w:rsidRPr="00732CAC" w:rsidRDefault="001F6FC1" w:rsidP="00413326">
            <w:r w:rsidRPr="00732CAC">
              <w:t>11,</w:t>
            </w:r>
            <w:r w:rsidR="00F36BA8">
              <w:t>9</w:t>
            </w:r>
          </w:p>
        </w:tc>
        <w:tc>
          <w:tcPr>
            <w:tcW w:w="992" w:type="dxa"/>
          </w:tcPr>
          <w:p w:rsidR="001F6FC1" w:rsidRPr="00732CAC" w:rsidRDefault="00F36BA8" w:rsidP="00413326">
            <w:r>
              <w:t>11,4</w:t>
            </w:r>
          </w:p>
        </w:tc>
        <w:tc>
          <w:tcPr>
            <w:tcW w:w="993" w:type="dxa"/>
          </w:tcPr>
          <w:p w:rsidR="001F6FC1" w:rsidRPr="00732CAC" w:rsidRDefault="00F36BA8" w:rsidP="00413326">
            <w:r>
              <w:t>11,3</w:t>
            </w:r>
          </w:p>
        </w:tc>
        <w:tc>
          <w:tcPr>
            <w:tcW w:w="992" w:type="dxa"/>
          </w:tcPr>
          <w:p w:rsidR="001F6FC1" w:rsidRPr="00732CAC" w:rsidRDefault="00F36BA8" w:rsidP="00413326">
            <w:r>
              <w:t>12,3</w:t>
            </w:r>
          </w:p>
        </w:tc>
        <w:tc>
          <w:tcPr>
            <w:tcW w:w="1134" w:type="dxa"/>
          </w:tcPr>
          <w:p w:rsidR="001F6FC1" w:rsidRPr="00732CAC" w:rsidRDefault="001F6FC1" w:rsidP="00413326">
            <w:r w:rsidRPr="00732CAC">
              <w:t>10,7</w:t>
            </w:r>
          </w:p>
        </w:tc>
        <w:tc>
          <w:tcPr>
            <w:tcW w:w="1134" w:type="dxa"/>
          </w:tcPr>
          <w:p w:rsidR="001F6FC1" w:rsidRPr="00732CAC" w:rsidRDefault="00F36BA8" w:rsidP="00413326">
            <w:r>
              <w:t>-1,6</w:t>
            </w:r>
          </w:p>
        </w:tc>
      </w:tr>
      <w:tr w:rsidR="001F6FC1" w:rsidRPr="00732CAC" w:rsidTr="00732CAC">
        <w:tc>
          <w:tcPr>
            <w:tcW w:w="2235" w:type="dxa"/>
          </w:tcPr>
          <w:p w:rsidR="001F6FC1" w:rsidRPr="00732CAC" w:rsidRDefault="001F6FC1" w:rsidP="00BC0157">
            <w:r w:rsidRPr="00732CAC">
              <w:t xml:space="preserve">Валовой сбор, </w:t>
            </w:r>
            <w:r w:rsidR="00BC0157">
              <w:t>млн. тонн</w:t>
            </w:r>
          </w:p>
        </w:tc>
        <w:tc>
          <w:tcPr>
            <w:tcW w:w="992" w:type="dxa"/>
          </w:tcPr>
          <w:p w:rsidR="001F6FC1" w:rsidRPr="00732CAC" w:rsidRDefault="00BC0157" w:rsidP="00413326">
            <w:r>
              <w:t>4,8</w:t>
            </w:r>
          </w:p>
        </w:tc>
        <w:tc>
          <w:tcPr>
            <w:tcW w:w="992" w:type="dxa"/>
          </w:tcPr>
          <w:p w:rsidR="001F6FC1" w:rsidRPr="00732CAC" w:rsidRDefault="00BC0157" w:rsidP="00413326">
            <w:r>
              <w:t>6,5</w:t>
            </w:r>
          </w:p>
        </w:tc>
        <w:tc>
          <w:tcPr>
            <w:tcW w:w="992" w:type="dxa"/>
          </w:tcPr>
          <w:p w:rsidR="001F6FC1" w:rsidRPr="00732CAC" w:rsidRDefault="0040310F" w:rsidP="00413326">
            <w:r w:rsidRPr="00732CAC">
              <w:t>6</w:t>
            </w:r>
            <w:r w:rsidR="00BC0157">
              <w:t>,7</w:t>
            </w:r>
          </w:p>
        </w:tc>
        <w:tc>
          <w:tcPr>
            <w:tcW w:w="993" w:type="dxa"/>
          </w:tcPr>
          <w:p w:rsidR="001F6FC1" w:rsidRPr="00732CAC" w:rsidRDefault="0040310F" w:rsidP="00413326">
            <w:r w:rsidRPr="00732CAC">
              <w:t>5</w:t>
            </w:r>
            <w:r w:rsidR="00BC0157">
              <w:t>,7</w:t>
            </w:r>
          </w:p>
        </w:tc>
        <w:tc>
          <w:tcPr>
            <w:tcW w:w="992" w:type="dxa"/>
          </w:tcPr>
          <w:p w:rsidR="001F6FC1" w:rsidRPr="00732CAC" w:rsidRDefault="0040310F" w:rsidP="00413326">
            <w:r w:rsidRPr="00732CAC">
              <w:t>7</w:t>
            </w:r>
            <w:r w:rsidR="00BC0157">
              <w:t>,4</w:t>
            </w:r>
          </w:p>
        </w:tc>
        <w:tc>
          <w:tcPr>
            <w:tcW w:w="1134" w:type="dxa"/>
          </w:tcPr>
          <w:p w:rsidR="001F6FC1" w:rsidRPr="00732CAC" w:rsidRDefault="0040310F" w:rsidP="00413326">
            <w:r w:rsidRPr="00732CAC">
              <w:t>6</w:t>
            </w:r>
            <w:r w:rsidR="00BC0157">
              <w:t>,6</w:t>
            </w:r>
          </w:p>
        </w:tc>
        <w:tc>
          <w:tcPr>
            <w:tcW w:w="1134" w:type="dxa"/>
          </w:tcPr>
          <w:p w:rsidR="001F6FC1" w:rsidRPr="00732CAC" w:rsidRDefault="00BC0157" w:rsidP="00413326">
            <w:r>
              <w:t>-0,8</w:t>
            </w:r>
          </w:p>
        </w:tc>
      </w:tr>
    </w:tbl>
    <w:p w:rsidR="00081553" w:rsidRPr="00413326" w:rsidRDefault="00081553" w:rsidP="00413326"/>
    <w:p w:rsidR="00F36BA8" w:rsidRDefault="00F36BA8" w:rsidP="00F36BA8">
      <w:pPr>
        <w:jc w:val="left"/>
      </w:pPr>
      <w:r>
        <w:t>Из таблицы видно, что с каждым годом производство подсолнечника увеличивалось. Но по прогнозам 2009 года производство по сравнению с 2008 годом сократилось. Сократились и посевные площади.</w:t>
      </w:r>
    </w:p>
    <w:p w:rsidR="00C82E78" w:rsidRDefault="00C82E78" w:rsidP="00413326">
      <w:pPr>
        <w:jc w:val="right"/>
      </w:pPr>
    </w:p>
    <w:p w:rsidR="00C82E78" w:rsidRDefault="00C82E78" w:rsidP="00413326">
      <w:pPr>
        <w:jc w:val="right"/>
      </w:pPr>
    </w:p>
    <w:p w:rsidR="00C82E78" w:rsidRDefault="00C82E78" w:rsidP="00413326">
      <w:pPr>
        <w:jc w:val="right"/>
      </w:pPr>
    </w:p>
    <w:p w:rsidR="00C82E78" w:rsidRDefault="00C82E78" w:rsidP="00413326">
      <w:pPr>
        <w:jc w:val="right"/>
      </w:pPr>
    </w:p>
    <w:p w:rsidR="004062DA" w:rsidRDefault="00D25347" w:rsidP="00413326">
      <w:pPr>
        <w:jc w:val="right"/>
      </w:pPr>
      <w:r>
        <w:t>Таблица 10</w:t>
      </w:r>
    </w:p>
    <w:p w:rsidR="00BC0157" w:rsidRPr="00413326" w:rsidRDefault="00BC0157" w:rsidP="00BC0157">
      <w:pPr>
        <w:jc w:val="center"/>
      </w:pPr>
      <w:r w:rsidRPr="00732CAC">
        <w:t>Производство озимого и ярового рапса</w:t>
      </w:r>
      <w:r>
        <w:t xml:space="preserve"> в России. [14,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992"/>
        <w:gridCol w:w="992"/>
        <w:gridCol w:w="876"/>
        <w:gridCol w:w="876"/>
        <w:gridCol w:w="876"/>
        <w:gridCol w:w="1027"/>
        <w:gridCol w:w="1276"/>
      </w:tblGrid>
      <w:tr w:rsidR="004062DA" w:rsidRPr="00732CAC" w:rsidTr="00BC0157">
        <w:tc>
          <w:tcPr>
            <w:tcW w:w="2660" w:type="dxa"/>
          </w:tcPr>
          <w:p w:rsidR="004062DA" w:rsidRPr="00732CAC" w:rsidRDefault="00BC0157" w:rsidP="00413326">
            <w:r>
              <w:t>Производство рапса</w:t>
            </w:r>
          </w:p>
        </w:tc>
        <w:tc>
          <w:tcPr>
            <w:tcW w:w="992" w:type="dxa"/>
          </w:tcPr>
          <w:p w:rsidR="004062DA" w:rsidRPr="00732CAC" w:rsidRDefault="004062DA" w:rsidP="00413326">
            <w:r w:rsidRPr="00732CAC">
              <w:t>2004</w:t>
            </w:r>
          </w:p>
        </w:tc>
        <w:tc>
          <w:tcPr>
            <w:tcW w:w="992" w:type="dxa"/>
          </w:tcPr>
          <w:p w:rsidR="004062DA" w:rsidRPr="00732CAC" w:rsidRDefault="004062DA" w:rsidP="00413326">
            <w:r w:rsidRPr="00732CAC">
              <w:t>2005</w:t>
            </w:r>
          </w:p>
        </w:tc>
        <w:tc>
          <w:tcPr>
            <w:tcW w:w="876" w:type="dxa"/>
          </w:tcPr>
          <w:p w:rsidR="004062DA" w:rsidRPr="00732CAC" w:rsidRDefault="004062DA" w:rsidP="00413326">
            <w:r w:rsidRPr="00732CAC">
              <w:t>2006</w:t>
            </w:r>
          </w:p>
        </w:tc>
        <w:tc>
          <w:tcPr>
            <w:tcW w:w="876" w:type="dxa"/>
          </w:tcPr>
          <w:p w:rsidR="004062DA" w:rsidRPr="00732CAC" w:rsidRDefault="004062DA" w:rsidP="00413326">
            <w:r w:rsidRPr="00732CAC">
              <w:t>2007</w:t>
            </w:r>
          </w:p>
        </w:tc>
        <w:tc>
          <w:tcPr>
            <w:tcW w:w="876" w:type="dxa"/>
          </w:tcPr>
          <w:p w:rsidR="004062DA" w:rsidRPr="00732CAC" w:rsidRDefault="004062DA" w:rsidP="00413326">
            <w:r w:rsidRPr="00732CAC">
              <w:t>2008</w:t>
            </w:r>
          </w:p>
        </w:tc>
        <w:tc>
          <w:tcPr>
            <w:tcW w:w="1027" w:type="dxa"/>
          </w:tcPr>
          <w:p w:rsidR="004062DA" w:rsidRPr="00732CAC" w:rsidRDefault="004062DA" w:rsidP="00413326">
            <w:r w:rsidRPr="00732CAC">
              <w:t>2009</w:t>
            </w:r>
          </w:p>
          <w:p w:rsidR="004062DA" w:rsidRPr="00732CAC" w:rsidRDefault="004062DA" w:rsidP="00413326"/>
        </w:tc>
        <w:tc>
          <w:tcPr>
            <w:tcW w:w="1276" w:type="dxa"/>
          </w:tcPr>
          <w:p w:rsidR="004062DA" w:rsidRPr="00732CAC" w:rsidRDefault="004062DA" w:rsidP="00413326">
            <w:r w:rsidRPr="00732CAC">
              <w:t>2009г</w:t>
            </w:r>
          </w:p>
          <w:p w:rsidR="004062DA" w:rsidRPr="00732CAC" w:rsidRDefault="00D660FF" w:rsidP="00413326">
            <w:r>
              <w:t>+ –</w:t>
            </w:r>
          </w:p>
          <w:p w:rsidR="004062DA" w:rsidRPr="00732CAC" w:rsidRDefault="004062DA" w:rsidP="00413326">
            <w:r w:rsidRPr="00732CAC">
              <w:t>к 2008г</w:t>
            </w:r>
          </w:p>
        </w:tc>
      </w:tr>
      <w:tr w:rsidR="004062DA" w:rsidRPr="00732CAC" w:rsidTr="00BC0157">
        <w:trPr>
          <w:trHeight w:val="509"/>
        </w:trPr>
        <w:tc>
          <w:tcPr>
            <w:tcW w:w="2660" w:type="dxa"/>
          </w:tcPr>
          <w:p w:rsidR="004062DA" w:rsidRPr="00732CAC" w:rsidRDefault="004062DA" w:rsidP="00413326">
            <w:r w:rsidRPr="00732CAC">
              <w:t>Урожайность, ц/га</w:t>
            </w:r>
          </w:p>
        </w:tc>
        <w:tc>
          <w:tcPr>
            <w:tcW w:w="992" w:type="dxa"/>
          </w:tcPr>
          <w:p w:rsidR="004062DA" w:rsidRPr="00732CAC" w:rsidRDefault="00011320" w:rsidP="00413326">
            <w:r>
              <w:t>26,2</w:t>
            </w:r>
          </w:p>
        </w:tc>
        <w:tc>
          <w:tcPr>
            <w:tcW w:w="992" w:type="dxa"/>
          </w:tcPr>
          <w:p w:rsidR="004062DA" w:rsidRPr="00732CAC" w:rsidRDefault="00011320" w:rsidP="00413326">
            <w:r>
              <w:t>28,7</w:t>
            </w:r>
          </w:p>
        </w:tc>
        <w:tc>
          <w:tcPr>
            <w:tcW w:w="876" w:type="dxa"/>
          </w:tcPr>
          <w:p w:rsidR="004062DA" w:rsidRPr="00732CAC" w:rsidRDefault="00011320" w:rsidP="00413326">
            <w:r>
              <w:t>26,7</w:t>
            </w:r>
          </w:p>
        </w:tc>
        <w:tc>
          <w:tcPr>
            <w:tcW w:w="876" w:type="dxa"/>
          </w:tcPr>
          <w:p w:rsidR="004062DA" w:rsidRPr="00732CAC" w:rsidRDefault="00011320" w:rsidP="00413326">
            <w:r>
              <w:t>26</w:t>
            </w:r>
          </w:p>
        </w:tc>
        <w:tc>
          <w:tcPr>
            <w:tcW w:w="876" w:type="dxa"/>
          </w:tcPr>
          <w:p w:rsidR="004062DA" w:rsidRPr="00732CAC" w:rsidRDefault="00011320" w:rsidP="00413326">
            <w:r>
              <w:t>28,0</w:t>
            </w:r>
          </w:p>
        </w:tc>
        <w:tc>
          <w:tcPr>
            <w:tcW w:w="1027" w:type="dxa"/>
          </w:tcPr>
          <w:p w:rsidR="004062DA" w:rsidRPr="00732CAC" w:rsidRDefault="00011320" w:rsidP="00413326">
            <w:r>
              <w:t>28,0</w:t>
            </w:r>
          </w:p>
        </w:tc>
        <w:tc>
          <w:tcPr>
            <w:tcW w:w="1276" w:type="dxa"/>
          </w:tcPr>
          <w:p w:rsidR="004062DA" w:rsidRPr="00732CAC" w:rsidRDefault="007F3875" w:rsidP="00413326">
            <w:r w:rsidRPr="00732CAC">
              <w:t>0,0</w:t>
            </w:r>
          </w:p>
        </w:tc>
      </w:tr>
      <w:tr w:rsidR="004062DA" w:rsidRPr="00732CAC" w:rsidTr="00BC0157">
        <w:tc>
          <w:tcPr>
            <w:tcW w:w="2660" w:type="dxa"/>
          </w:tcPr>
          <w:p w:rsidR="004062DA" w:rsidRPr="00732CAC" w:rsidRDefault="004062DA" w:rsidP="00413326">
            <w:r w:rsidRPr="00732CAC">
              <w:t>Валовой сбор, тыс. тонн</w:t>
            </w:r>
          </w:p>
        </w:tc>
        <w:tc>
          <w:tcPr>
            <w:tcW w:w="992" w:type="dxa"/>
          </w:tcPr>
          <w:p w:rsidR="004062DA" w:rsidRPr="00732CAC" w:rsidRDefault="007F3875" w:rsidP="00413326">
            <w:r w:rsidRPr="00732CAC">
              <w:t>275,92</w:t>
            </w:r>
          </w:p>
        </w:tc>
        <w:tc>
          <w:tcPr>
            <w:tcW w:w="992" w:type="dxa"/>
          </w:tcPr>
          <w:p w:rsidR="004062DA" w:rsidRPr="00732CAC" w:rsidRDefault="007F3875" w:rsidP="00413326">
            <w:r w:rsidRPr="00732CAC">
              <w:t>302,69</w:t>
            </w:r>
          </w:p>
        </w:tc>
        <w:tc>
          <w:tcPr>
            <w:tcW w:w="876" w:type="dxa"/>
          </w:tcPr>
          <w:p w:rsidR="004062DA" w:rsidRPr="00732CAC" w:rsidRDefault="007F3875" w:rsidP="00413326">
            <w:r w:rsidRPr="00732CAC">
              <w:t>522,19</w:t>
            </w:r>
          </w:p>
        </w:tc>
        <w:tc>
          <w:tcPr>
            <w:tcW w:w="876" w:type="dxa"/>
          </w:tcPr>
          <w:p w:rsidR="004062DA" w:rsidRPr="00732CAC" w:rsidRDefault="007F3875" w:rsidP="00413326">
            <w:r w:rsidRPr="00732CAC">
              <w:t>631,78</w:t>
            </w:r>
          </w:p>
        </w:tc>
        <w:tc>
          <w:tcPr>
            <w:tcW w:w="876" w:type="dxa"/>
          </w:tcPr>
          <w:p w:rsidR="004062DA" w:rsidRPr="00732CAC" w:rsidRDefault="007F3875" w:rsidP="00413326">
            <w:r w:rsidRPr="00732CAC">
              <w:t>751,78</w:t>
            </w:r>
          </w:p>
        </w:tc>
        <w:tc>
          <w:tcPr>
            <w:tcW w:w="1027" w:type="dxa"/>
          </w:tcPr>
          <w:p w:rsidR="004062DA" w:rsidRPr="00732CAC" w:rsidRDefault="007F3875" w:rsidP="00413326">
            <w:r w:rsidRPr="00732CAC">
              <w:t>770,4</w:t>
            </w:r>
          </w:p>
        </w:tc>
        <w:tc>
          <w:tcPr>
            <w:tcW w:w="1276" w:type="dxa"/>
          </w:tcPr>
          <w:p w:rsidR="004062DA" w:rsidRPr="00732CAC" w:rsidRDefault="007F3875" w:rsidP="00413326">
            <w:r w:rsidRPr="00732CAC">
              <w:t>19</w:t>
            </w:r>
          </w:p>
        </w:tc>
      </w:tr>
      <w:tr w:rsidR="007F3875" w:rsidRPr="00732CAC" w:rsidTr="00BC0157">
        <w:tc>
          <w:tcPr>
            <w:tcW w:w="2660" w:type="dxa"/>
          </w:tcPr>
          <w:p w:rsidR="007F3875" w:rsidRPr="00732CAC" w:rsidRDefault="007F3875" w:rsidP="00413326">
            <w:r w:rsidRPr="00732CAC">
              <w:t>Посевные площади, тыс. га</w:t>
            </w:r>
          </w:p>
        </w:tc>
        <w:tc>
          <w:tcPr>
            <w:tcW w:w="992" w:type="dxa"/>
          </w:tcPr>
          <w:p w:rsidR="007F3875" w:rsidRPr="00732CAC" w:rsidRDefault="007F3875" w:rsidP="00413326">
            <w:r w:rsidRPr="00732CAC">
              <w:t>251,18</w:t>
            </w:r>
          </w:p>
        </w:tc>
        <w:tc>
          <w:tcPr>
            <w:tcW w:w="992" w:type="dxa"/>
          </w:tcPr>
          <w:p w:rsidR="007F3875" w:rsidRPr="00732CAC" w:rsidRDefault="00F36BA8" w:rsidP="00413326">
            <w:r>
              <w:t>244</w:t>
            </w:r>
            <w:r w:rsidR="007F3875" w:rsidRPr="00732CAC">
              <w:t>,57</w:t>
            </w:r>
          </w:p>
        </w:tc>
        <w:tc>
          <w:tcPr>
            <w:tcW w:w="876" w:type="dxa"/>
          </w:tcPr>
          <w:p w:rsidR="007F3875" w:rsidRPr="00732CAC" w:rsidRDefault="007F3875" w:rsidP="00413326">
            <w:r w:rsidRPr="00732CAC">
              <w:t>512,15</w:t>
            </w:r>
          </w:p>
        </w:tc>
        <w:tc>
          <w:tcPr>
            <w:tcW w:w="876" w:type="dxa"/>
          </w:tcPr>
          <w:p w:rsidR="007F3875" w:rsidRPr="00732CAC" w:rsidRDefault="007F3875" w:rsidP="00413326">
            <w:r w:rsidRPr="00732CAC">
              <w:t>658,14</w:t>
            </w:r>
          </w:p>
        </w:tc>
        <w:tc>
          <w:tcPr>
            <w:tcW w:w="876" w:type="dxa"/>
          </w:tcPr>
          <w:p w:rsidR="007F3875" w:rsidRPr="00732CAC" w:rsidRDefault="00F36BA8" w:rsidP="00413326">
            <w:r>
              <w:t>677</w:t>
            </w:r>
            <w:r w:rsidR="007F3875" w:rsidRPr="00732CAC">
              <w:t>,29</w:t>
            </w:r>
          </w:p>
        </w:tc>
        <w:tc>
          <w:tcPr>
            <w:tcW w:w="1027" w:type="dxa"/>
          </w:tcPr>
          <w:p w:rsidR="007F3875" w:rsidRPr="00732CAC" w:rsidRDefault="007F3875" w:rsidP="00413326">
            <w:r w:rsidRPr="00732CAC">
              <w:t>695</w:t>
            </w:r>
          </w:p>
        </w:tc>
        <w:tc>
          <w:tcPr>
            <w:tcW w:w="1276" w:type="dxa"/>
          </w:tcPr>
          <w:p w:rsidR="007F3875" w:rsidRPr="00732CAC" w:rsidRDefault="00F36BA8" w:rsidP="00413326">
            <w:r>
              <w:t>17,7</w:t>
            </w:r>
          </w:p>
        </w:tc>
      </w:tr>
    </w:tbl>
    <w:p w:rsidR="004062DA" w:rsidRPr="00413326" w:rsidRDefault="004062DA" w:rsidP="00413326"/>
    <w:p w:rsidR="00D63204" w:rsidRDefault="00011320" w:rsidP="00413326">
      <w:r>
        <w:t>Валовой сбор рапса</w:t>
      </w:r>
      <w:r w:rsidR="00BC0157">
        <w:t xml:space="preserve"> и посевные площади  увеличились</w:t>
      </w:r>
      <w:r>
        <w:t xml:space="preserve"> исходя из </w:t>
      </w:r>
      <w:r w:rsidR="00BC0157">
        <w:t xml:space="preserve">итогов за </w:t>
      </w:r>
      <w:r>
        <w:t>2009 год.</w:t>
      </w:r>
    </w:p>
    <w:p w:rsidR="004E1FC0" w:rsidRDefault="00011320" w:rsidP="00413326">
      <w:r>
        <w:t xml:space="preserve"> </w:t>
      </w:r>
    </w:p>
    <w:p w:rsidR="00011320" w:rsidRPr="00413326" w:rsidRDefault="00011320" w:rsidP="00413326"/>
    <w:p w:rsidR="00A12F65" w:rsidRPr="00FE2792" w:rsidRDefault="00A12F65" w:rsidP="00FE2792">
      <w:pPr>
        <w:pStyle w:val="a4"/>
        <w:ind w:left="1440"/>
        <w:rPr>
          <w:b/>
        </w:rPr>
      </w:pPr>
      <w:r w:rsidRPr="00FE2792">
        <w:rPr>
          <w:b/>
        </w:rPr>
        <w:t>Сахарная све</w:t>
      </w:r>
      <w:r w:rsidR="00DF2D7B" w:rsidRPr="00FE2792">
        <w:rPr>
          <w:b/>
        </w:rPr>
        <w:t>к</w:t>
      </w:r>
      <w:r w:rsidRPr="00FE2792">
        <w:rPr>
          <w:b/>
        </w:rPr>
        <w:t>ла.</w:t>
      </w:r>
    </w:p>
    <w:p w:rsidR="00366EB8" w:rsidRDefault="00A12F65" w:rsidP="00413326">
      <w:pPr>
        <w:ind w:firstLine="567"/>
      </w:pPr>
      <w:r w:rsidRPr="00413326">
        <w:t>Объем производства саха</w:t>
      </w:r>
      <w:r w:rsidR="00D63204">
        <w:t>рной свеклы достиг в 2008</w:t>
      </w:r>
      <w:r w:rsidR="00FE2792">
        <w:t xml:space="preserve"> </w:t>
      </w:r>
      <w:r w:rsidR="00D63204">
        <w:t>г. 2,9 млн. т.</w:t>
      </w:r>
      <w:r w:rsidRPr="00413326">
        <w:t xml:space="preserve"> Площади посевов сахарной свеклы в 2008</w:t>
      </w:r>
      <w:r w:rsidR="00FE2792">
        <w:t xml:space="preserve"> </w:t>
      </w:r>
      <w:r w:rsidRPr="00413326">
        <w:t>г. составили по разным данным от 819 до 875 тыс. га, что примерно на 250 тыс. га меньше, чем в предыдущем году, а средняя урожайность составила 330-350 ц/га. Количество сахарных заводов сокращается. В настоящее время их 76, при этом средний объем выработки сахара на одном заводе вырос по сравнению с прошлым годом и достиг 46 тыс. т</w:t>
      </w:r>
      <w:r w:rsidR="00366EB8" w:rsidRPr="00413326">
        <w:t>онн. В Южном федеральном округе сахарной свеклы получено на 19,9% больше, чем в предыдущем году, в том числе в Ростовской области – на 45,9% и Краснодарском крае – на 21,4% больше по сравнению с показателем 2007 г.</w:t>
      </w:r>
    </w:p>
    <w:p w:rsidR="00D63204" w:rsidRDefault="00D25347" w:rsidP="00D63204">
      <w:pPr>
        <w:ind w:firstLine="567"/>
        <w:jc w:val="right"/>
      </w:pPr>
      <w:r>
        <w:t>Таблица 11</w:t>
      </w:r>
    </w:p>
    <w:p w:rsidR="00BC0157" w:rsidRDefault="00BC0157" w:rsidP="00BC0157">
      <w:pPr>
        <w:ind w:firstLine="567"/>
        <w:jc w:val="center"/>
      </w:pPr>
      <w:r>
        <w:t>Производство сахарной свеклы в России.</w:t>
      </w:r>
      <w:r w:rsidR="00FE2792">
        <w:t xml:space="preserve"> [14,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276"/>
        <w:gridCol w:w="1276"/>
        <w:gridCol w:w="1417"/>
        <w:gridCol w:w="1418"/>
        <w:gridCol w:w="1241"/>
      </w:tblGrid>
      <w:tr w:rsidR="00D63204" w:rsidTr="00D63204">
        <w:trPr>
          <w:trHeight w:val="562"/>
        </w:trPr>
        <w:tc>
          <w:tcPr>
            <w:tcW w:w="2943" w:type="dxa"/>
          </w:tcPr>
          <w:p w:rsidR="00D63204" w:rsidRDefault="00BC0157" w:rsidP="00810646">
            <w:r>
              <w:t>Производство сахарной свеклы</w:t>
            </w:r>
          </w:p>
        </w:tc>
        <w:tc>
          <w:tcPr>
            <w:tcW w:w="1276" w:type="dxa"/>
          </w:tcPr>
          <w:p w:rsidR="00D63204" w:rsidRDefault="00D63204" w:rsidP="00810646">
            <w:r>
              <w:t>2004</w:t>
            </w:r>
          </w:p>
        </w:tc>
        <w:tc>
          <w:tcPr>
            <w:tcW w:w="1276" w:type="dxa"/>
          </w:tcPr>
          <w:p w:rsidR="00D63204" w:rsidRDefault="00D63204" w:rsidP="00810646">
            <w:r>
              <w:t>2005</w:t>
            </w:r>
          </w:p>
        </w:tc>
        <w:tc>
          <w:tcPr>
            <w:tcW w:w="1417" w:type="dxa"/>
          </w:tcPr>
          <w:p w:rsidR="00D63204" w:rsidRDefault="00D63204" w:rsidP="00810646">
            <w:r>
              <w:t>2006</w:t>
            </w:r>
          </w:p>
        </w:tc>
        <w:tc>
          <w:tcPr>
            <w:tcW w:w="1418" w:type="dxa"/>
          </w:tcPr>
          <w:p w:rsidR="00D63204" w:rsidRDefault="00D63204" w:rsidP="00810646">
            <w:r>
              <w:t>2007</w:t>
            </w:r>
          </w:p>
        </w:tc>
        <w:tc>
          <w:tcPr>
            <w:tcW w:w="1241" w:type="dxa"/>
          </w:tcPr>
          <w:p w:rsidR="00D63204" w:rsidRDefault="00D63204" w:rsidP="00810646">
            <w:r>
              <w:t>2008</w:t>
            </w:r>
          </w:p>
        </w:tc>
      </w:tr>
      <w:tr w:rsidR="00D63204" w:rsidTr="00D63204">
        <w:trPr>
          <w:trHeight w:val="698"/>
        </w:trPr>
        <w:tc>
          <w:tcPr>
            <w:tcW w:w="2943" w:type="dxa"/>
          </w:tcPr>
          <w:p w:rsidR="00D63204" w:rsidRDefault="00D63204" w:rsidP="00810646">
            <w:r>
              <w:t>Валовой сбор, млн.т.</w:t>
            </w:r>
          </w:p>
        </w:tc>
        <w:tc>
          <w:tcPr>
            <w:tcW w:w="1276" w:type="dxa"/>
          </w:tcPr>
          <w:p w:rsidR="00D63204" w:rsidRDefault="00D63204" w:rsidP="00810646">
            <w:r>
              <w:t>21,8</w:t>
            </w:r>
          </w:p>
        </w:tc>
        <w:tc>
          <w:tcPr>
            <w:tcW w:w="1276" w:type="dxa"/>
          </w:tcPr>
          <w:p w:rsidR="00D63204" w:rsidRDefault="00D63204" w:rsidP="00810646">
            <w:r>
              <w:t>21,3</w:t>
            </w:r>
          </w:p>
        </w:tc>
        <w:tc>
          <w:tcPr>
            <w:tcW w:w="1417" w:type="dxa"/>
          </w:tcPr>
          <w:p w:rsidR="00D63204" w:rsidRDefault="00D63204" w:rsidP="00810646">
            <w:r>
              <w:t>30,7</w:t>
            </w:r>
          </w:p>
        </w:tc>
        <w:tc>
          <w:tcPr>
            <w:tcW w:w="1418" w:type="dxa"/>
          </w:tcPr>
          <w:p w:rsidR="00D63204" w:rsidRDefault="00D63204" w:rsidP="00810646">
            <w:r>
              <w:t>28,8</w:t>
            </w:r>
          </w:p>
        </w:tc>
        <w:tc>
          <w:tcPr>
            <w:tcW w:w="1241" w:type="dxa"/>
          </w:tcPr>
          <w:p w:rsidR="00D63204" w:rsidRDefault="00D63204" w:rsidP="00810646">
            <w:r>
              <w:t>29,0</w:t>
            </w:r>
          </w:p>
        </w:tc>
      </w:tr>
      <w:tr w:rsidR="00D63204" w:rsidTr="00D63204">
        <w:trPr>
          <w:trHeight w:val="720"/>
        </w:trPr>
        <w:tc>
          <w:tcPr>
            <w:tcW w:w="2943" w:type="dxa"/>
          </w:tcPr>
          <w:p w:rsidR="00D63204" w:rsidRDefault="00D63204" w:rsidP="00810646">
            <w:r>
              <w:t>Урожайность ц/га</w:t>
            </w:r>
          </w:p>
        </w:tc>
        <w:tc>
          <w:tcPr>
            <w:tcW w:w="1276" w:type="dxa"/>
          </w:tcPr>
          <w:p w:rsidR="00D63204" w:rsidRDefault="00D63204" w:rsidP="00810646">
            <w:r>
              <w:t>277</w:t>
            </w:r>
          </w:p>
        </w:tc>
        <w:tc>
          <w:tcPr>
            <w:tcW w:w="1276" w:type="dxa"/>
          </w:tcPr>
          <w:p w:rsidR="00D63204" w:rsidRDefault="00D63204" w:rsidP="00810646">
            <w:r>
              <w:t>282</w:t>
            </w:r>
          </w:p>
        </w:tc>
        <w:tc>
          <w:tcPr>
            <w:tcW w:w="1417" w:type="dxa"/>
          </w:tcPr>
          <w:p w:rsidR="00D63204" w:rsidRDefault="00D63204" w:rsidP="00810646">
            <w:r>
              <w:t>325</w:t>
            </w:r>
          </w:p>
        </w:tc>
        <w:tc>
          <w:tcPr>
            <w:tcW w:w="1418" w:type="dxa"/>
          </w:tcPr>
          <w:p w:rsidR="00D63204" w:rsidRDefault="00D63204" w:rsidP="00810646">
            <w:r>
              <w:t>292</w:t>
            </w:r>
          </w:p>
        </w:tc>
        <w:tc>
          <w:tcPr>
            <w:tcW w:w="1241" w:type="dxa"/>
          </w:tcPr>
          <w:p w:rsidR="00D63204" w:rsidRDefault="00D63204" w:rsidP="00810646">
            <w:r>
              <w:t>362</w:t>
            </w:r>
          </w:p>
        </w:tc>
      </w:tr>
      <w:tr w:rsidR="00D63204" w:rsidTr="00D63204">
        <w:tc>
          <w:tcPr>
            <w:tcW w:w="2943" w:type="dxa"/>
          </w:tcPr>
          <w:p w:rsidR="00D63204" w:rsidRDefault="00D63204" w:rsidP="00810646">
            <w:r>
              <w:t>Посевные площади тыс</w:t>
            </w:r>
            <w:r w:rsidR="00FE2792">
              <w:t>.</w:t>
            </w:r>
            <w:r>
              <w:t xml:space="preserve"> га.</w:t>
            </w:r>
          </w:p>
        </w:tc>
        <w:tc>
          <w:tcPr>
            <w:tcW w:w="1276" w:type="dxa"/>
          </w:tcPr>
          <w:p w:rsidR="00D63204" w:rsidRDefault="00D63204" w:rsidP="00810646">
            <w:r>
              <w:t>849</w:t>
            </w:r>
          </w:p>
        </w:tc>
        <w:tc>
          <w:tcPr>
            <w:tcW w:w="1276" w:type="dxa"/>
          </w:tcPr>
          <w:p w:rsidR="00D63204" w:rsidRDefault="00D63204" w:rsidP="00810646">
            <w:r>
              <w:t>799</w:t>
            </w:r>
          </w:p>
        </w:tc>
        <w:tc>
          <w:tcPr>
            <w:tcW w:w="1417" w:type="dxa"/>
          </w:tcPr>
          <w:p w:rsidR="00D63204" w:rsidRDefault="00D63204" w:rsidP="00810646">
            <w:r>
              <w:t>995</w:t>
            </w:r>
          </w:p>
        </w:tc>
        <w:tc>
          <w:tcPr>
            <w:tcW w:w="1418" w:type="dxa"/>
          </w:tcPr>
          <w:p w:rsidR="00D63204" w:rsidRDefault="00D63204" w:rsidP="00810646">
            <w:r>
              <w:t>1060</w:t>
            </w:r>
          </w:p>
        </w:tc>
        <w:tc>
          <w:tcPr>
            <w:tcW w:w="1241" w:type="dxa"/>
          </w:tcPr>
          <w:p w:rsidR="00D63204" w:rsidRDefault="00D63204" w:rsidP="00810646">
            <w:r>
              <w:t>819</w:t>
            </w:r>
          </w:p>
        </w:tc>
      </w:tr>
    </w:tbl>
    <w:p w:rsidR="00D63204" w:rsidRPr="00413326" w:rsidRDefault="00D63204" w:rsidP="00413326">
      <w:pPr>
        <w:ind w:firstLine="567"/>
      </w:pPr>
    </w:p>
    <w:p w:rsidR="00A12F65" w:rsidRPr="00413326" w:rsidRDefault="00A12F65" w:rsidP="00413326"/>
    <w:p w:rsidR="00366EB8" w:rsidRPr="00FE2792" w:rsidRDefault="00366EB8" w:rsidP="00FE2792">
      <w:pPr>
        <w:pStyle w:val="a4"/>
        <w:ind w:left="1440"/>
        <w:rPr>
          <w:b/>
        </w:rPr>
      </w:pPr>
      <w:r w:rsidRPr="00FE2792">
        <w:rPr>
          <w:b/>
        </w:rPr>
        <w:t>Овощебахчевые культуры</w:t>
      </w:r>
    </w:p>
    <w:p w:rsidR="00614A4F" w:rsidRPr="00413326" w:rsidRDefault="009E6FCA" w:rsidP="00413326">
      <w:pPr>
        <w:ind w:firstLine="567"/>
      </w:pPr>
      <w:r>
        <w:t xml:space="preserve">Картофеля в 2008 г. </w:t>
      </w:r>
      <w:r w:rsidR="00614A4F" w:rsidRPr="00413326">
        <w:t>выращено 28,7 млн. т. (+5,4% к уровню 2007г.) Самый значительный рост его производства в минувшем году зафиксирован в Южном (+13,7%), Северо-Западном (+12,5) и Приволжском (+11,3%) федеральных округах.</w:t>
      </w:r>
    </w:p>
    <w:p w:rsidR="00614A4F" w:rsidRPr="00413326" w:rsidRDefault="00614A4F" w:rsidP="00413326">
      <w:r w:rsidRPr="00413326">
        <w:t xml:space="preserve">Существенно повысились и валовые сборы овощей- до 12,6 млн. т. (+9,6% к 2007 г.) </w:t>
      </w:r>
    </w:p>
    <w:p w:rsidR="00614A4F" w:rsidRPr="00413326" w:rsidRDefault="00614A4F" w:rsidP="00413326">
      <w:pPr>
        <w:ind w:firstLine="567"/>
      </w:pPr>
      <w:r w:rsidRPr="00413326">
        <w:t>В Южном федеральном округе их производство увеличилось  на 11,5%, в том числе в Ростовской области – на 36,1 и Краснодарском крае – на 26,7%. В то же время в Северо-Западном федеральном округе овощей выращено меньше по сравнению с урожаем 2007г. (на 0,9%).</w:t>
      </w:r>
    </w:p>
    <w:p w:rsidR="009A5606" w:rsidRPr="00413326" w:rsidRDefault="009875F2" w:rsidP="00413326">
      <w:pPr>
        <w:ind w:firstLine="567"/>
      </w:pPr>
      <w:r w:rsidRPr="00413326">
        <w:t>Лен-долгунец собран</w:t>
      </w:r>
      <w:r w:rsidR="00062E29" w:rsidRPr="00413326">
        <w:t xml:space="preserve"> на площади 59,2 тыс. га</w:t>
      </w:r>
      <w:r w:rsidR="009A5606" w:rsidRPr="00413326">
        <w:t>, чт</w:t>
      </w:r>
      <w:r w:rsidR="00062E29" w:rsidRPr="00413326">
        <w:t>о на 5,8</w:t>
      </w:r>
      <w:r w:rsidR="009A5606" w:rsidRPr="00413326">
        <w:t xml:space="preserve"> тыс. га меньше</w:t>
      </w:r>
      <w:r w:rsidR="00062E29" w:rsidRPr="00413326">
        <w:t>, чем в</w:t>
      </w:r>
      <w:r w:rsidR="009A5606" w:rsidRPr="00413326">
        <w:t xml:space="preserve"> прошло</w:t>
      </w:r>
      <w:r w:rsidR="00062E29" w:rsidRPr="00413326">
        <w:t>м</w:t>
      </w:r>
      <w:r w:rsidR="009A5606" w:rsidRPr="00413326">
        <w:t xml:space="preserve"> го</w:t>
      </w:r>
      <w:r w:rsidR="00062E29" w:rsidRPr="00413326">
        <w:t>ду</w:t>
      </w:r>
      <w:r w:rsidR="009A5606" w:rsidRPr="00413326">
        <w:t>.</w:t>
      </w:r>
    </w:p>
    <w:p w:rsidR="00350656" w:rsidRPr="00413326" w:rsidRDefault="00350656" w:rsidP="00FE2792">
      <w:pPr>
        <w:ind w:firstLine="567"/>
      </w:pPr>
      <w:r w:rsidRPr="00413326">
        <w:t xml:space="preserve">По всем экономическим </w:t>
      </w:r>
      <w:r w:rsidR="00D63204" w:rsidRPr="00413326">
        <w:t>данным,</w:t>
      </w:r>
      <w:r w:rsidR="00D63204">
        <w:t xml:space="preserve"> полученным в растениеводстве</w:t>
      </w:r>
      <w:r w:rsidR="00FE2792">
        <w:t>,</w:t>
      </w:r>
      <w:r w:rsidRPr="00413326">
        <w:t xml:space="preserve"> можно сделать вывод, что производство о</w:t>
      </w:r>
      <w:r w:rsidR="00D63204">
        <w:t>дних культур увеличивается</w:t>
      </w:r>
      <w:r w:rsidR="00FE2792">
        <w:t xml:space="preserve">, а других, – </w:t>
      </w:r>
      <w:r w:rsidRPr="00413326">
        <w:t>наоборот</w:t>
      </w:r>
      <w:r w:rsidR="00FE2792">
        <w:t>,</w:t>
      </w:r>
      <w:r w:rsidRPr="00413326">
        <w:t xml:space="preserve"> снижается. Но в целом </w:t>
      </w:r>
      <w:r w:rsidR="00FE2792">
        <w:t xml:space="preserve">итоги 2009 года неплохие. </w:t>
      </w:r>
      <w:r w:rsidRPr="00413326">
        <w:t xml:space="preserve">Небольшое сокращение площадей и снижающаяся интенсивность производства позволяют говорить о возможном снижении объемов производства. </w:t>
      </w:r>
    </w:p>
    <w:p w:rsidR="00614A4F" w:rsidRPr="00413326" w:rsidRDefault="00614A4F" w:rsidP="00413326"/>
    <w:p w:rsidR="00350656" w:rsidRPr="00413326" w:rsidRDefault="00350656" w:rsidP="00413326"/>
    <w:p w:rsidR="00350656" w:rsidRPr="00413326" w:rsidRDefault="00350656" w:rsidP="00413326"/>
    <w:p w:rsidR="00350656" w:rsidRPr="00413326" w:rsidRDefault="00350656" w:rsidP="00413326"/>
    <w:p w:rsidR="00282FAC" w:rsidRPr="00413326" w:rsidRDefault="00282FAC" w:rsidP="002C60AA">
      <w:pPr>
        <w:ind w:firstLine="567"/>
      </w:pPr>
    </w:p>
    <w:p w:rsidR="000B5393" w:rsidRDefault="000B5393" w:rsidP="00EF60E5">
      <w:pPr>
        <w:pStyle w:val="1"/>
      </w:pPr>
    </w:p>
    <w:p w:rsidR="000B5393" w:rsidRDefault="000B5393" w:rsidP="00EF60E5">
      <w:pPr>
        <w:pStyle w:val="1"/>
      </w:pPr>
    </w:p>
    <w:p w:rsidR="000B5393" w:rsidRDefault="000B5393" w:rsidP="00EF60E5">
      <w:pPr>
        <w:pStyle w:val="1"/>
      </w:pPr>
    </w:p>
    <w:p w:rsidR="00C82E78" w:rsidRDefault="00C82E78" w:rsidP="000B5393">
      <w:pPr>
        <w:ind w:firstLine="567"/>
        <w:jc w:val="center"/>
        <w:rPr>
          <w:rFonts w:eastAsia="Times New Roman"/>
          <w:b/>
          <w:bCs/>
          <w:color w:val="000000"/>
          <w:szCs w:val="28"/>
        </w:rPr>
      </w:pPr>
    </w:p>
    <w:p w:rsidR="00C82E78" w:rsidRDefault="00C82E78" w:rsidP="000B5393">
      <w:pPr>
        <w:ind w:firstLine="567"/>
        <w:jc w:val="center"/>
        <w:rPr>
          <w:rFonts w:eastAsia="Times New Roman"/>
          <w:b/>
          <w:bCs/>
          <w:color w:val="000000"/>
          <w:szCs w:val="28"/>
        </w:rPr>
      </w:pPr>
    </w:p>
    <w:p w:rsidR="00C82E78" w:rsidRDefault="00C82E78" w:rsidP="000B5393">
      <w:pPr>
        <w:ind w:firstLine="567"/>
        <w:jc w:val="center"/>
        <w:rPr>
          <w:rFonts w:eastAsia="Times New Roman"/>
          <w:b/>
          <w:bCs/>
          <w:color w:val="000000"/>
          <w:szCs w:val="28"/>
        </w:rPr>
      </w:pPr>
    </w:p>
    <w:p w:rsidR="00C82E78" w:rsidRDefault="00C82E78" w:rsidP="000B5393">
      <w:pPr>
        <w:ind w:firstLine="567"/>
        <w:jc w:val="center"/>
        <w:rPr>
          <w:rFonts w:eastAsia="Times New Roman"/>
          <w:b/>
          <w:bCs/>
          <w:color w:val="000000"/>
          <w:szCs w:val="28"/>
        </w:rPr>
      </w:pPr>
    </w:p>
    <w:p w:rsidR="00C82E78" w:rsidRDefault="00C82E78" w:rsidP="000B5393">
      <w:pPr>
        <w:ind w:firstLine="567"/>
        <w:jc w:val="center"/>
        <w:rPr>
          <w:rFonts w:eastAsia="Times New Roman"/>
          <w:b/>
          <w:bCs/>
          <w:color w:val="000000"/>
          <w:szCs w:val="28"/>
        </w:rPr>
      </w:pPr>
    </w:p>
    <w:p w:rsidR="00C82E78" w:rsidRDefault="00C82E78" w:rsidP="000B5393">
      <w:pPr>
        <w:ind w:firstLine="567"/>
        <w:jc w:val="center"/>
        <w:rPr>
          <w:rFonts w:eastAsia="Times New Roman"/>
          <w:b/>
          <w:bCs/>
          <w:color w:val="000000"/>
          <w:szCs w:val="28"/>
        </w:rPr>
      </w:pPr>
    </w:p>
    <w:p w:rsidR="00C82E78" w:rsidRDefault="00C82E78" w:rsidP="000B5393">
      <w:pPr>
        <w:ind w:firstLine="567"/>
        <w:jc w:val="center"/>
        <w:rPr>
          <w:rFonts w:eastAsia="Times New Roman"/>
          <w:b/>
          <w:bCs/>
          <w:color w:val="000000"/>
          <w:szCs w:val="28"/>
        </w:rPr>
      </w:pPr>
    </w:p>
    <w:p w:rsidR="00C82E78" w:rsidRDefault="00C82E78" w:rsidP="000B5393">
      <w:pPr>
        <w:ind w:firstLine="567"/>
        <w:jc w:val="center"/>
        <w:rPr>
          <w:rFonts w:eastAsia="Times New Roman"/>
          <w:b/>
          <w:bCs/>
          <w:color w:val="000000"/>
          <w:szCs w:val="28"/>
        </w:rPr>
      </w:pPr>
    </w:p>
    <w:p w:rsidR="000B5393" w:rsidRDefault="000B5393" w:rsidP="00D25347">
      <w:pPr>
        <w:pStyle w:val="1"/>
      </w:pPr>
      <w:bookmarkStart w:id="7" w:name="_Toc248129053"/>
      <w:r w:rsidRPr="000B5393">
        <w:t>2. Продовольственная безопасность России.</w:t>
      </w:r>
      <w:bookmarkEnd w:id="7"/>
    </w:p>
    <w:p w:rsidR="00D25347" w:rsidRDefault="00D25347" w:rsidP="009B30B4">
      <w:pPr>
        <w:ind w:firstLine="567"/>
        <w:rPr>
          <w:rFonts w:eastAsia="Times New Roman"/>
          <w:lang w:eastAsia="ru-RU"/>
        </w:rPr>
      </w:pPr>
    </w:p>
    <w:p w:rsidR="000B5393" w:rsidRPr="000B5393" w:rsidRDefault="000B5393" w:rsidP="009B30B4">
      <w:pPr>
        <w:ind w:firstLine="567"/>
        <w:rPr>
          <w:rFonts w:eastAsia="Times New Roman"/>
          <w:lang w:eastAsia="ru-RU"/>
        </w:rPr>
      </w:pPr>
      <w:r w:rsidRPr="000B5393">
        <w:rPr>
          <w:rFonts w:eastAsia="Times New Roman"/>
          <w:lang w:eastAsia="ru-RU"/>
        </w:rPr>
        <w:t>Продовольственная безопасность — ситуация, при которой все люди в каждый момент времени имеют физический и экономический доступ к достаточной в количественном отношении безопасной пище необходимой для ведения активной и здоровой жизни.</w:t>
      </w:r>
    </w:p>
    <w:p w:rsidR="007F0C7A" w:rsidRDefault="00B40262" w:rsidP="00B40262">
      <w:pPr>
        <w:ind w:firstLine="567"/>
        <w:jc w:val="left"/>
        <w:rPr>
          <w:rFonts w:eastAsia="Times New Roman"/>
          <w:lang w:eastAsia="ru-RU"/>
        </w:rPr>
      </w:pPr>
      <w:r>
        <w:rPr>
          <w:rFonts w:eastAsia="Times New Roman"/>
          <w:lang w:eastAsia="ru-RU"/>
        </w:rPr>
        <w:t>Ф</w:t>
      </w:r>
      <w:r w:rsidR="00B23BDC" w:rsidRPr="00413326">
        <w:rPr>
          <w:rFonts w:eastAsia="Times New Roman"/>
          <w:lang w:eastAsia="ru-RU"/>
        </w:rPr>
        <w:t>актическое потребление м</w:t>
      </w:r>
      <w:r w:rsidR="009B30B4">
        <w:rPr>
          <w:rFonts w:eastAsia="Times New Roman"/>
          <w:lang w:eastAsia="ru-RU"/>
        </w:rPr>
        <w:t>олочной и мясной продукции в России</w:t>
      </w:r>
      <w:r w:rsidR="00B23BDC" w:rsidRPr="00413326">
        <w:rPr>
          <w:rFonts w:eastAsia="Times New Roman"/>
          <w:lang w:eastAsia="ru-RU"/>
        </w:rPr>
        <w:t xml:space="preserve"> ниже рекомендуемых норм на</w:t>
      </w:r>
      <w:r w:rsidR="009B30B4">
        <w:rPr>
          <w:rFonts w:eastAsia="Times New Roman"/>
          <w:lang w:eastAsia="ru-RU"/>
        </w:rPr>
        <w:t xml:space="preserve"> 20%, рыбной продукции – на 45</w:t>
      </w:r>
      <w:r>
        <w:rPr>
          <w:rFonts w:eastAsia="Times New Roman"/>
          <w:lang w:eastAsia="ru-RU"/>
        </w:rPr>
        <w:t>%</w:t>
      </w:r>
      <w:r w:rsidR="009B30B4">
        <w:rPr>
          <w:rFonts w:eastAsia="Times New Roman"/>
          <w:lang w:eastAsia="ru-RU"/>
        </w:rPr>
        <w:t>.</w:t>
      </w:r>
      <w:r>
        <w:rPr>
          <w:rFonts w:eastAsia="Times New Roman"/>
          <w:lang w:eastAsia="ru-RU"/>
        </w:rPr>
        <w:t xml:space="preserve"> В</w:t>
      </w:r>
      <w:r w:rsidR="00B23BDC" w:rsidRPr="00413326">
        <w:rPr>
          <w:rFonts w:eastAsia="Times New Roman"/>
          <w:lang w:eastAsia="ru-RU"/>
        </w:rPr>
        <w:t xml:space="preserve"> группе населения с наименьшими доходами потребляется меньше, чем в группе с высокими доходами: мяса и мясопродуктов – в 2,5 раза, молока и молокопродуктов – в 2,1 раза, овощей и рыбопродуктов – в 2,2 раза, фруктов и ягод </w:t>
      </w:r>
      <w:r w:rsidR="007F0C7A">
        <w:rPr>
          <w:rFonts w:eastAsia="Times New Roman"/>
          <w:lang w:eastAsia="ru-RU"/>
        </w:rPr>
        <w:t>– в 3,9 раза, яиц – в 1,7 раза.</w:t>
      </w:r>
    </w:p>
    <w:p w:rsidR="007F0C7A" w:rsidRDefault="00B23BDC" w:rsidP="00B40262">
      <w:pPr>
        <w:ind w:firstLine="567"/>
        <w:jc w:val="left"/>
        <w:rPr>
          <w:rFonts w:eastAsia="Times New Roman"/>
          <w:lang w:eastAsia="ru-RU"/>
        </w:rPr>
      </w:pPr>
      <w:r w:rsidRPr="00413326">
        <w:rPr>
          <w:rFonts w:eastAsia="Times New Roman"/>
          <w:lang w:eastAsia="ru-RU"/>
        </w:rPr>
        <w:t xml:space="preserve">Однако даже этот недостаточный уровень потребления достигается в значительной мере за счет импорта, затраты на обеспечение которого уже превысили $35 млрд. Отечественные производители пока не могут обеспечить продовольственной независимости страны. Доля отечественной продукции в общем объеме потребления, составляет: по мясу – 60%, по молочным продуктам – менее 80%, по сахару – 58%, по </w:t>
      </w:r>
      <w:r w:rsidR="007F0C7A">
        <w:rPr>
          <w:rFonts w:eastAsia="Times New Roman"/>
          <w:lang w:eastAsia="ru-RU"/>
        </w:rPr>
        <w:t>овощам – 84%, по фруктам – 40%.</w:t>
      </w:r>
    </w:p>
    <w:p w:rsidR="009B30B4" w:rsidRDefault="00B23BDC" w:rsidP="00B40262">
      <w:pPr>
        <w:ind w:firstLine="567"/>
        <w:jc w:val="left"/>
        <w:rPr>
          <w:rFonts w:eastAsia="Times New Roman"/>
          <w:lang w:eastAsia="ru-RU"/>
        </w:rPr>
      </w:pPr>
      <w:r w:rsidRPr="00413326">
        <w:rPr>
          <w:rFonts w:eastAsia="Times New Roman"/>
          <w:lang w:eastAsia="ru-RU"/>
        </w:rPr>
        <w:t>Согласно общепризнанным показателям Продовольственной и сельскохозяйственной органи</w:t>
      </w:r>
      <w:r w:rsidR="00B40262">
        <w:rPr>
          <w:rFonts w:eastAsia="Times New Roman"/>
          <w:lang w:eastAsia="ru-RU"/>
        </w:rPr>
        <w:t>зации ООН</w:t>
      </w:r>
      <w:r w:rsidRPr="00413326">
        <w:rPr>
          <w:rFonts w:eastAsia="Times New Roman"/>
          <w:lang w:eastAsia="ru-RU"/>
        </w:rPr>
        <w:t>, граничная доля импорта продовольственных ресурсов составляет при</w:t>
      </w:r>
      <w:r w:rsidR="009B30B4">
        <w:rPr>
          <w:rFonts w:eastAsia="Times New Roman"/>
          <w:lang w:eastAsia="ru-RU"/>
        </w:rPr>
        <w:t>мерно 17</w:t>
      </w:r>
      <w:r w:rsidR="00B40262">
        <w:rPr>
          <w:rFonts w:eastAsia="Times New Roman"/>
          <w:lang w:eastAsia="ru-RU"/>
        </w:rPr>
        <w:t>%</w:t>
      </w:r>
      <w:r w:rsidR="009B30B4">
        <w:rPr>
          <w:rFonts w:eastAsia="Times New Roman"/>
          <w:lang w:eastAsia="ru-RU"/>
        </w:rPr>
        <w:t>.</w:t>
      </w:r>
      <w:r w:rsidR="00B40262">
        <w:rPr>
          <w:rFonts w:eastAsia="Times New Roman"/>
          <w:lang w:eastAsia="ru-RU"/>
        </w:rPr>
        <w:t xml:space="preserve">  </w:t>
      </w:r>
      <w:r w:rsidR="009B30B4">
        <w:rPr>
          <w:rFonts w:eastAsia="Times New Roman"/>
          <w:lang w:eastAsia="ru-RU"/>
        </w:rPr>
        <w:t>В России доля импорта в среднем в 2 раза больше.</w:t>
      </w:r>
    </w:p>
    <w:p w:rsidR="007F0C7A" w:rsidRDefault="00B23BDC" w:rsidP="00B40262">
      <w:pPr>
        <w:ind w:firstLine="567"/>
        <w:jc w:val="left"/>
        <w:rPr>
          <w:rFonts w:eastAsia="Times New Roman"/>
          <w:lang w:eastAsia="ru-RU"/>
        </w:rPr>
      </w:pPr>
      <w:r w:rsidRPr="00413326">
        <w:rPr>
          <w:rFonts w:eastAsia="Times New Roman"/>
          <w:lang w:eastAsia="ru-RU"/>
        </w:rPr>
        <w:t>США и ЕС исходят из необходимости обеспечения 100%-ной продовольственной независимости. Даже Япония, у которой в 100 раз меньше пашни на человека, чем в США и России, обеспечивает население собственным рисом на 100%, а по ост</w:t>
      </w:r>
      <w:r w:rsidR="009B30B4">
        <w:rPr>
          <w:rFonts w:eastAsia="Times New Roman"/>
          <w:lang w:eastAsia="ru-RU"/>
        </w:rPr>
        <w:t>альным видам продукции – на 45</w:t>
      </w:r>
      <w:r w:rsidR="00B40262">
        <w:rPr>
          <w:rFonts w:eastAsia="Times New Roman"/>
          <w:lang w:eastAsia="ru-RU"/>
        </w:rPr>
        <w:t>%</w:t>
      </w:r>
      <w:r w:rsidR="009B30B4">
        <w:rPr>
          <w:rFonts w:eastAsia="Times New Roman"/>
          <w:lang w:eastAsia="ru-RU"/>
        </w:rPr>
        <w:t xml:space="preserve">, </w:t>
      </w:r>
      <w:r w:rsidRPr="00413326">
        <w:rPr>
          <w:rFonts w:eastAsia="Times New Roman"/>
          <w:lang w:eastAsia="ru-RU"/>
        </w:rPr>
        <w:t xml:space="preserve"> несмотря на то</w:t>
      </w:r>
      <w:r w:rsidR="009B30B4">
        <w:rPr>
          <w:rFonts w:eastAsia="Times New Roman"/>
          <w:lang w:eastAsia="ru-RU"/>
        </w:rPr>
        <w:t>,</w:t>
      </w:r>
      <w:r w:rsidRPr="00413326">
        <w:rPr>
          <w:rFonts w:eastAsia="Times New Roman"/>
          <w:lang w:eastAsia="ru-RU"/>
        </w:rPr>
        <w:t xml:space="preserve"> что затраты на производство риса на Японских островах в 7 раз выше, чем в других рисопроизводящих зонах. При этом экономическая доступность риса для японцев обеспечивается за счет 87%-ного</w:t>
      </w:r>
      <w:r w:rsidR="007F0C7A">
        <w:rPr>
          <w:rFonts w:eastAsia="Times New Roman"/>
          <w:lang w:eastAsia="ru-RU"/>
        </w:rPr>
        <w:t xml:space="preserve"> уровня поддержки аграрных цен.</w:t>
      </w:r>
    </w:p>
    <w:p w:rsidR="007F0C7A" w:rsidRDefault="00AA7882" w:rsidP="00B40262">
      <w:pPr>
        <w:ind w:firstLine="567"/>
        <w:jc w:val="left"/>
        <w:rPr>
          <w:rFonts w:eastAsia="Times New Roman"/>
          <w:lang w:eastAsia="ru-RU"/>
        </w:rPr>
      </w:pPr>
      <w:r>
        <w:rPr>
          <w:rFonts w:eastAsia="Times New Roman"/>
          <w:lang w:eastAsia="ru-RU"/>
        </w:rPr>
        <w:t xml:space="preserve"> Д</w:t>
      </w:r>
      <w:r w:rsidR="00B23BDC" w:rsidRPr="00413326">
        <w:rPr>
          <w:rFonts w:eastAsia="Times New Roman"/>
          <w:lang w:eastAsia="ru-RU"/>
        </w:rPr>
        <w:t xml:space="preserve">ля оценки степени продовольственной безопасности в соответствующей доктрине </w:t>
      </w:r>
      <w:r w:rsidR="009B30B4">
        <w:rPr>
          <w:rFonts w:eastAsia="Times New Roman"/>
          <w:lang w:eastAsia="ru-RU"/>
        </w:rPr>
        <w:t xml:space="preserve"> продовольственной безопасности </w:t>
      </w:r>
      <w:r w:rsidR="00B23BDC" w:rsidRPr="00413326">
        <w:rPr>
          <w:rFonts w:eastAsia="Times New Roman"/>
          <w:lang w:eastAsia="ru-RU"/>
        </w:rPr>
        <w:t>предлагается использовать следующие пороговые значения удовлетворения спроса за счет отечественного производства:</w:t>
      </w:r>
      <w:r w:rsidR="00B23BDC" w:rsidRPr="00413326">
        <w:rPr>
          <w:rFonts w:eastAsia="Times New Roman"/>
          <w:lang w:eastAsia="ru-RU"/>
        </w:rPr>
        <w:br/>
        <w:t>– по зерну и картофелю – не менее 95%;</w:t>
      </w:r>
      <w:r w:rsidR="00B23BDC" w:rsidRPr="00413326">
        <w:rPr>
          <w:rFonts w:eastAsia="Times New Roman"/>
          <w:lang w:eastAsia="ru-RU"/>
        </w:rPr>
        <w:br/>
        <w:t>– по сахару и растительному маслу – не менее 80%;</w:t>
      </w:r>
      <w:r w:rsidR="00B23BDC" w:rsidRPr="00413326">
        <w:rPr>
          <w:rFonts w:eastAsia="Times New Roman"/>
          <w:lang w:eastAsia="ru-RU"/>
        </w:rPr>
        <w:br/>
        <w:t>– по мясу и мясопродуктам (в пересчете на мясо) – не менее 85%;</w:t>
      </w:r>
      <w:r w:rsidR="00B23BDC" w:rsidRPr="00413326">
        <w:rPr>
          <w:rFonts w:eastAsia="Times New Roman"/>
          <w:lang w:eastAsia="ru-RU"/>
        </w:rPr>
        <w:br/>
        <w:t>– по молоку и молокопродуктам (в пересчете на молоко) – не менее 90%;</w:t>
      </w:r>
      <w:r w:rsidR="00B23BDC" w:rsidRPr="00413326">
        <w:rPr>
          <w:rFonts w:eastAsia="Times New Roman"/>
          <w:lang w:eastAsia="ru-RU"/>
        </w:rPr>
        <w:br/>
        <w:t xml:space="preserve">– по рыбе </w:t>
      </w:r>
      <w:r w:rsidR="007F0C7A">
        <w:rPr>
          <w:rFonts w:eastAsia="Times New Roman"/>
          <w:lang w:eastAsia="ru-RU"/>
        </w:rPr>
        <w:t>и рыбопродуктам – не менее 80%.</w:t>
      </w:r>
    </w:p>
    <w:p w:rsidR="007F0C7A" w:rsidRDefault="00B23BDC" w:rsidP="00B40262">
      <w:pPr>
        <w:ind w:firstLine="567"/>
        <w:jc w:val="left"/>
        <w:rPr>
          <w:rFonts w:eastAsia="Times New Roman"/>
          <w:lang w:eastAsia="ru-RU"/>
        </w:rPr>
      </w:pPr>
      <w:r w:rsidRPr="00413326">
        <w:rPr>
          <w:rFonts w:eastAsia="Times New Roman"/>
          <w:lang w:eastAsia="ru-RU"/>
        </w:rPr>
        <w:t>При определении этих пороговых значений было учтено, что если доля импорта продовольственных товаров превышает пороговую величину на 10–15%, то он уже не служит дополнением к внутреннему</w:t>
      </w:r>
      <w:r w:rsidR="00B40262">
        <w:rPr>
          <w:rFonts w:eastAsia="Times New Roman"/>
          <w:lang w:eastAsia="ru-RU"/>
        </w:rPr>
        <w:t xml:space="preserve"> агропромышленному производству.</w:t>
      </w:r>
      <w:r w:rsidRPr="00413326">
        <w:rPr>
          <w:rFonts w:eastAsia="Times New Roman"/>
          <w:lang w:eastAsia="ru-RU"/>
        </w:rPr>
        <w:t xml:space="preserve"> </w:t>
      </w:r>
      <w:r w:rsidR="00B40262">
        <w:rPr>
          <w:rFonts w:eastAsia="Times New Roman"/>
          <w:lang w:eastAsia="ru-RU"/>
        </w:rPr>
        <w:t>Он</w:t>
      </w:r>
      <w:r w:rsidR="009B30B4">
        <w:rPr>
          <w:rFonts w:eastAsia="Times New Roman"/>
          <w:lang w:eastAsia="ru-RU"/>
        </w:rPr>
        <w:t>,</w:t>
      </w:r>
      <w:r w:rsidR="00B40262">
        <w:rPr>
          <w:rFonts w:eastAsia="Times New Roman"/>
          <w:lang w:eastAsia="ru-RU"/>
        </w:rPr>
        <w:t xml:space="preserve"> наоборот</w:t>
      </w:r>
      <w:r w:rsidR="009B30B4">
        <w:rPr>
          <w:rFonts w:eastAsia="Times New Roman"/>
          <w:lang w:eastAsia="ru-RU"/>
        </w:rPr>
        <w:t>,</w:t>
      </w:r>
      <w:r w:rsidRPr="00413326">
        <w:rPr>
          <w:rFonts w:eastAsia="Times New Roman"/>
          <w:lang w:eastAsia="ru-RU"/>
        </w:rPr>
        <w:t xml:space="preserve"> существенно подавляет его и приводит к сужению возможностей его развития, а потенциально – и к спаду производ</w:t>
      </w:r>
      <w:r w:rsidR="007F0C7A">
        <w:rPr>
          <w:rFonts w:eastAsia="Times New Roman"/>
          <w:lang w:eastAsia="ru-RU"/>
        </w:rPr>
        <w:t>ства.</w:t>
      </w:r>
    </w:p>
    <w:p w:rsidR="007F0C7A" w:rsidRDefault="00B23BDC" w:rsidP="00B40262">
      <w:pPr>
        <w:ind w:firstLine="567"/>
        <w:jc w:val="left"/>
        <w:rPr>
          <w:rFonts w:eastAsia="Times New Roman"/>
          <w:lang w:eastAsia="ru-RU"/>
        </w:rPr>
      </w:pPr>
      <w:r w:rsidRPr="00413326">
        <w:rPr>
          <w:rFonts w:eastAsia="Times New Roman"/>
          <w:lang w:eastAsia="ru-RU"/>
        </w:rPr>
        <w:t xml:space="preserve">Что касается зерна и картофеля, то Россия должна практически полностью обеспечивать себя отечественной продукцией. </w:t>
      </w:r>
      <w:r w:rsidR="009B30B4">
        <w:rPr>
          <w:rFonts w:eastAsia="Times New Roman"/>
          <w:lang w:eastAsia="ru-RU"/>
        </w:rPr>
        <w:t>Но это не означает, что на российском</w:t>
      </w:r>
      <w:r w:rsidRPr="00413326">
        <w:rPr>
          <w:rFonts w:eastAsia="Times New Roman"/>
          <w:lang w:eastAsia="ru-RU"/>
        </w:rPr>
        <w:t xml:space="preserve"> рынке не должно присутствовать определенное количество импортной продукции – например, риса или раннего картофе</w:t>
      </w:r>
      <w:r w:rsidR="007F0C7A">
        <w:rPr>
          <w:rFonts w:eastAsia="Times New Roman"/>
          <w:lang w:eastAsia="ru-RU"/>
        </w:rPr>
        <w:t>ля.</w:t>
      </w:r>
    </w:p>
    <w:p w:rsidR="007F0C7A" w:rsidRDefault="00B23BDC" w:rsidP="00B40262">
      <w:pPr>
        <w:ind w:firstLine="567"/>
        <w:jc w:val="left"/>
        <w:rPr>
          <w:rFonts w:eastAsia="Times New Roman"/>
          <w:lang w:eastAsia="ru-RU"/>
        </w:rPr>
      </w:pPr>
      <w:r w:rsidRPr="00413326">
        <w:rPr>
          <w:rFonts w:eastAsia="Times New Roman"/>
          <w:lang w:eastAsia="ru-RU"/>
        </w:rPr>
        <w:t xml:space="preserve">Говоря о сахаре и растительном масле, надо иметь в виду, что </w:t>
      </w:r>
      <w:r w:rsidR="009B30B4">
        <w:rPr>
          <w:rFonts w:eastAsia="Times New Roman"/>
          <w:lang w:eastAsia="ru-RU"/>
        </w:rPr>
        <w:t>в следствие природно-климатических условий Россия не может обеспечить себя</w:t>
      </w:r>
      <w:r w:rsidRPr="00413326">
        <w:rPr>
          <w:rFonts w:eastAsia="Times New Roman"/>
          <w:lang w:eastAsia="ru-RU"/>
        </w:rPr>
        <w:t xml:space="preserve"> всеми видами растительного масла, а также сахара из-за высокой конк</w:t>
      </w:r>
      <w:r w:rsidR="007F0C7A">
        <w:rPr>
          <w:rFonts w:eastAsia="Times New Roman"/>
          <w:lang w:eastAsia="ru-RU"/>
        </w:rPr>
        <w:t>урентоспособности сахара-сырца.</w:t>
      </w:r>
    </w:p>
    <w:p w:rsidR="009B30B4" w:rsidRDefault="00B23BDC" w:rsidP="00B40262">
      <w:pPr>
        <w:ind w:firstLine="567"/>
        <w:jc w:val="left"/>
        <w:rPr>
          <w:rFonts w:eastAsia="Times New Roman"/>
          <w:lang w:eastAsia="ru-RU"/>
        </w:rPr>
      </w:pPr>
      <w:r w:rsidRPr="00413326">
        <w:rPr>
          <w:rFonts w:eastAsia="Times New Roman"/>
          <w:lang w:eastAsia="ru-RU"/>
        </w:rPr>
        <w:t>Что касается мясопродуктов и мо</w:t>
      </w:r>
      <w:r w:rsidR="009B30B4">
        <w:rPr>
          <w:rFonts w:eastAsia="Times New Roman"/>
          <w:lang w:eastAsia="ru-RU"/>
        </w:rPr>
        <w:t>лока, здесь учитывались как российские</w:t>
      </w:r>
      <w:r w:rsidRPr="00413326">
        <w:rPr>
          <w:rFonts w:eastAsia="Times New Roman"/>
          <w:lang w:eastAsia="ru-RU"/>
        </w:rPr>
        <w:t xml:space="preserve"> потенциальные возможности на обозримый период, так и необходимость обеспечения ценовой стабильности по этим </w:t>
      </w:r>
      <w:r w:rsidR="009B30B4">
        <w:rPr>
          <w:rFonts w:eastAsia="Times New Roman"/>
          <w:lang w:eastAsia="ru-RU"/>
        </w:rPr>
        <w:t>важнейшим видам продовольствия.</w:t>
      </w:r>
    </w:p>
    <w:p w:rsidR="007F0C7A" w:rsidRDefault="00B23BDC" w:rsidP="00B40262">
      <w:pPr>
        <w:ind w:firstLine="567"/>
        <w:jc w:val="left"/>
        <w:rPr>
          <w:rFonts w:eastAsia="Times New Roman"/>
          <w:lang w:eastAsia="ru-RU"/>
        </w:rPr>
      </w:pPr>
      <w:r w:rsidRPr="00413326">
        <w:rPr>
          <w:rFonts w:eastAsia="Times New Roman"/>
          <w:lang w:eastAsia="ru-RU"/>
        </w:rPr>
        <w:t xml:space="preserve">Несмотря на глобальный экономический кризис, </w:t>
      </w:r>
      <w:r w:rsidR="009B30B4">
        <w:rPr>
          <w:rFonts w:eastAsia="Times New Roman"/>
          <w:lang w:eastAsia="ru-RU"/>
        </w:rPr>
        <w:t>Россия располагает</w:t>
      </w:r>
      <w:r w:rsidRPr="00413326">
        <w:rPr>
          <w:rFonts w:eastAsia="Times New Roman"/>
          <w:lang w:eastAsia="ru-RU"/>
        </w:rPr>
        <w:t xml:space="preserve"> большими возможностями для того, чтобы выйти из него с меньшими потерями и обеспечить устойчивый экономический рост. Имеются в </w:t>
      </w:r>
      <w:r w:rsidR="00B40262" w:rsidRPr="00413326">
        <w:rPr>
          <w:rFonts w:eastAsia="Times New Roman"/>
          <w:lang w:eastAsia="ru-RU"/>
        </w:rPr>
        <w:t>виду,</w:t>
      </w:r>
      <w:r w:rsidRPr="00413326">
        <w:rPr>
          <w:rFonts w:eastAsia="Times New Roman"/>
          <w:lang w:eastAsia="ru-RU"/>
        </w:rPr>
        <w:t xml:space="preserve"> прежде всего возможности научно-технического потенциала отрасли. Наука предлагает к производству адаптивные для различных природно-экономических зон страны системы земледелия, новые сортовые технологии возделывания сельскохозяйственных культур, новые селекционные формы животных и птицы. Имеются неплохие разработки по новым машинам и оборудованию, не уступающие мировым анало</w:t>
      </w:r>
      <w:r w:rsidR="007F0C7A">
        <w:rPr>
          <w:rFonts w:eastAsia="Times New Roman"/>
          <w:lang w:eastAsia="ru-RU"/>
        </w:rPr>
        <w:t>гам.</w:t>
      </w:r>
    </w:p>
    <w:p w:rsidR="007F0C7A" w:rsidRDefault="00B23BDC" w:rsidP="00B40262">
      <w:pPr>
        <w:ind w:firstLine="567"/>
        <w:jc w:val="left"/>
        <w:rPr>
          <w:rFonts w:eastAsia="Times New Roman"/>
          <w:lang w:eastAsia="ru-RU"/>
        </w:rPr>
      </w:pPr>
      <w:r w:rsidRPr="00413326">
        <w:rPr>
          <w:rFonts w:eastAsia="Times New Roman"/>
          <w:lang w:eastAsia="ru-RU"/>
        </w:rPr>
        <w:t>Вопрос упирается в освоение инноваций с учетом финансовых возможностей сельскохозяйственного производства, а также в организационные аспекты. Но другого выбора, кроме как инновационная модель сельскохозяйств</w:t>
      </w:r>
      <w:r w:rsidR="009B30B4">
        <w:rPr>
          <w:rFonts w:eastAsia="Times New Roman"/>
          <w:lang w:eastAsia="ru-RU"/>
        </w:rPr>
        <w:t>енного производства, у России</w:t>
      </w:r>
      <w:r w:rsidR="007F0C7A">
        <w:rPr>
          <w:rFonts w:eastAsia="Times New Roman"/>
          <w:lang w:eastAsia="ru-RU"/>
        </w:rPr>
        <w:t xml:space="preserve"> нет.</w:t>
      </w:r>
    </w:p>
    <w:p w:rsidR="006C49C2" w:rsidRDefault="00B23BDC" w:rsidP="006C49C2">
      <w:pPr>
        <w:ind w:firstLine="567"/>
        <w:jc w:val="left"/>
        <w:rPr>
          <w:rFonts w:eastAsia="Times New Roman"/>
          <w:lang w:eastAsia="ru-RU"/>
        </w:rPr>
      </w:pPr>
      <w:r w:rsidRPr="00413326">
        <w:rPr>
          <w:rFonts w:eastAsia="Times New Roman"/>
          <w:lang w:eastAsia="ru-RU"/>
        </w:rPr>
        <w:t xml:space="preserve">Несмотря на кризисное положение, представляется жизненно необходимым незамедлительное принятие Доктрины продовольственной безопасности страны. Ведь именно в этом документе будут определены основные направления развития, целевые индикаторы, механизмы, разграничение функций по обеспечению продовольственной безопасности. Принятие этой доктрины в сложившейся ситуации стало бы стабилизирующим </w:t>
      </w:r>
      <w:r w:rsidR="00C9522A" w:rsidRPr="00413326">
        <w:rPr>
          <w:rFonts w:eastAsia="Times New Roman"/>
          <w:lang w:eastAsia="ru-RU"/>
        </w:rPr>
        <w:t>фактором,</w:t>
      </w:r>
      <w:r w:rsidRPr="00413326">
        <w:rPr>
          <w:rFonts w:eastAsia="Times New Roman"/>
          <w:lang w:eastAsia="ru-RU"/>
        </w:rPr>
        <w:t xml:space="preserve"> как для агропромышленного производства, так и для экономики страны в целом.</w:t>
      </w:r>
    </w:p>
    <w:p w:rsidR="006C49C2" w:rsidRPr="006C49C2" w:rsidRDefault="006C49C2" w:rsidP="006C49C2">
      <w:pPr>
        <w:ind w:firstLine="567"/>
        <w:jc w:val="left"/>
        <w:rPr>
          <w:rFonts w:eastAsia="Times New Roman"/>
          <w:lang w:eastAsia="ru-RU"/>
        </w:rPr>
      </w:pPr>
      <w:r w:rsidRPr="006C49C2">
        <w:rPr>
          <w:rFonts w:eastAsia="Times New Roman"/>
          <w:lang w:eastAsia="ru-RU"/>
        </w:rPr>
        <w:t>Рассматривая вопросы уровня продовольственного обеспечения населения Российской Федерации, следует отметить, что по уровню питания наша страна в настоящее время занимает 67-е место в мире, тогда как три-четыре десятка стран обеспечивают наиболее высокие показатели потребления населением продовольствия. И это неудивительно: сегодня Россия отстает от стран Запада по уровню потребления мяса в 1,4–2,5 раза, молока – в 1,1–1,6 раза, рыбы – в 1,1–2,5 раза. На фоне столь неблагополучного положения с питанием населения в последние 10 лет мы можем отметить тенденцию роста среднедушевого потребления основных видов продовольствия. Так, например, с 2006 г. включительно среднедушевое потребление мяса и мясопродуктов населением Ростовской области выросло на 30%. Однако при этом оно достигло только 63% от нормы Института питания РАМН.</w:t>
      </w:r>
    </w:p>
    <w:p w:rsidR="006C49C2" w:rsidRPr="006C49C2" w:rsidRDefault="006C49C2" w:rsidP="006C49C2">
      <w:pPr>
        <w:ind w:firstLine="567"/>
        <w:jc w:val="left"/>
        <w:rPr>
          <w:rFonts w:eastAsia="Times New Roman"/>
          <w:lang w:eastAsia="ru-RU"/>
        </w:rPr>
      </w:pPr>
      <w:r w:rsidRPr="006C49C2">
        <w:rPr>
          <w:rFonts w:eastAsia="Times New Roman"/>
          <w:lang w:eastAsia="ru-RU"/>
        </w:rPr>
        <w:t xml:space="preserve">В Краснодарском, Ставропольском краях и Волгоградской области за этот же период потребление мяса увеличилось на 14–19%, </w:t>
      </w:r>
      <w:r>
        <w:rPr>
          <w:rFonts w:eastAsia="Times New Roman"/>
          <w:lang w:eastAsia="ru-RU"/>
        </w:rPr>
        <w:t xml:space="preserve">а на юге </w:t>
      </w:r>
      <w:r w:rsidRPr="006C49C2">
        <w:rPr>
          <w:rFonts w:eastAsia="Times New Roman"/>
          <w:lang w:eastAsia="ru-RU"/>
        </w:rPr>
        <w:t>России ежегодный прирост потребления населением этого продукта составлял 1,4–3,0%. В целом по Российской Федерации за 2000–2007 годы потребление мяса и мясопродуктов  увеличилось на 32,4%, молока – на 7,3%.</w:t>
      </w:r>
    </w:p>
    <w:p w:rsidR="00045953" w:rsidRDefault="006C49C2" w:rsidP="006C49C2">
      <w:pPr>
        <w:ind w:firstLine="567"/>
        <w:jc w:val="left"/>
        <w:rPr>
          <w:rFonts w:eastAsia="Times New Roman"/>
          <w:lang w:eastAsia="ru-RU"/>
        </w:rPr>
      </w:pPr>
      <w:r w:rsidRPr="006C49C2">
        <w:rPr>
          <w:rFonts w:eastAsia="Times New Roman"/>
          <w:lang w:eastAsia="ru-RU"/>
        </w:rPr>
        <w:t>Наиболее высокими темпами в России в 2000–2006 годах росло потребление плодов и ягод (+46,1%), овощей (+20,4%), масла растительного (+22,5%). Тем не менее, темпы роста потребления населением продовольствия пока не обеспечивают нормативный (медицинский) уровень питания. В большей степени это замечание относится к продуктам питания животного происхождения.</w:t>
      </w:r>
      <w:r w:rsidR="005369A3">
        <w:rPr>
          <w:rFonts w:eastAsia="Times New Roman"/>
          <w:lang w:eastAsia="ru-RU"/>
        </w:rPr>
        <w:t xml:space="preserve">                                              </w:t>
      </w:r>
    </w:p>
    <w:p w:rsidR="00045953" w:rsidRDefault="00045953" w:rsidP="005369A3">
      <w:pPr>
        <w:ind w:firstLine="567"/>
        <w:jc w:val="left"/>
        <w:rPr>
          <w:rFonts w:eastAsia="Times New Roman"/>
          <w:lang w:eastAsia="ru-RU"/>
        </w:rPr>
      </w:pPr>
    </w:p>
    <w:p w:rsidR="00D77ACE" w:rsidRPr="006C49C2" w:rsidRDefault="00AD4897" w:rsidP="006C49C2">
      <w:pPr>
        <w:jc w:val="right"/>
      </w:pPr>
      <w:r w:rsidRPr="006C49C2">
        <w:t xml:space="preserve">Таблица </w:t>
      </w:r>
      <w:r w:rsidR="00AA7882" w:rsidRPr="006C49C2">
        <w:t>12</w:t>
      </w:r>
    </w:p>
    <w:p w:rsidR="006C49C2" w:rsidRPr="006C49C2" w:rsidRDefault="006C49C2" w:rsidP="006C49C2">
      <w:pPr>
        <w:jc w:val="center"/>
        <w:rPr>
          <w:rFonts w:eastAsia="Times New Roman"/>
          <w:lang w:eastAsia="ru-RU"/>
        </w:rPr>
      </w:pPr>
      <w:r w:rsidRPr="006C49C2">
        <w:t>Среднедушевое потребление основных продуктов питания населения основных регионов Южного Федерального Округа, кг</w:t>
      </w:r>
      <w:r>
        <w:t>.</w:t>
      </w:r>
      <w:r w:rsidRPr="006C49C2">
        <w:t xml:space="preserve"> в год</w:t>
      </w:r>
      <w:r>
        <w:t xml:space="preserv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9"/>
        <w:gridCol w:w="990"/>
        <w:gridCol w:w="990"/>
        <w:gridCol w:w="989"/>
        <w:gridCol w:w="990"/>
        <w:gridCol w:w="990"/>
        <w:gridCol w:w="848"/>
        <w:gridCol w:w="921"/>
        <w:gridCol w:w="739"/>
      </w:tblGrid>
      <w:tr w:rsidR="00D77ACE" w:rsidRPr="00732CAC" w:rsidTr="00732CAC">
        <w:trPr>
          <w:trHeight w:val="679"/>
        </w:trPr>
        <w:tc>
          <w:tcPr>
            <w:tcW w:w="9823" w:type="dxa"/>
            <w:gridSpan w:val="9"/>
          </w:tcPr>
          <w:p w:rsidR="00D77ACE" w:rsidRPr="00732CAC" w:rsidRDefault="00D77ACE" w:rsidP="00732CAC">
            <w:pPr>
              <w:tabs>
                <w:tab w:val="left" w:pos="1065"/>
              </w:tabs>
              <w:jc w:val="center"/>
              <w:rPr>
                <w:b/>
                <w:sz w:val="22"/>
                <w:szCs w:val="22"/>
              </w:rPr>
            </w:pPr>
          </w:p>
        </w:tc>
      </w:tr>
      <w:tr w:rsidR="00D77ACE" w:rsidRPr="00732CAC" w:rsidTr="00732CAC">
        <w:trPr>
          <w:trHeight w:val="679"/>
        </w:trPr>
        <w:tc>
          <w:tcPr>
            <w:tcW w:w="2369" w:type="dxa"/>
          </w:tcPr>
          <w:p w:rsidR="00D77ACE" w:rsidRPr="00732CAC" w:rsidRDefault="00D77ACE" w:rsidP="00732CAC">
            <w:pPr>
              <w:tabs>
                <w:tab w:val="left" w:pos="1065"/>
              </w:tabs>
              <w:rPr>
                <w:sz w:val="22"/>
                <w:szCs w:val="22"/>
              </w:rPr>
            </w:pPr>
          </w:p>
        </w:tc>
        <w:tc>
          <w:tcPr>
            <w:tcW w:w="1979" w:type="dxa"/>
            <w:gridSpan w:val="2"/>
          </w:tcPr>
          <w:p w:rsidR="00D77ACE" w:rsidRPr="00732CAC" w:rsidRDefault="00D77ACE" w:rsidP="00732CAC">
            <w:pPr>
              <w:tabs>
                <w:tab w:val="left" w:pos="1065"/>
              </w:tabs>
              <w:rPr>
                <w:sz w:val="22"/>
                <w:szCs w:val="22"/>
              </w:rPr>
            </w:pPr>
            <w:r w:rsidRPr="00732CAC">
              <w:rPr>
                <w:sz w:val="22"/>
                <w:szCs w:val="22"/>
              </w:rPr>
              <w:t>Краснодарский край</w:t>
            </w:r>
          </w:p>
        </w:tc>
        <w:tc>
          <w:tcPr>
            <w:tcW w:w="1978" w:type="dxa"/>
            <w:gridSpan w:val="2"/>
          </w:tcPr>
          <w:p w:rsidR="00D77ACE" w:rsidRPr="00732CAC" w:rsidRDefault="00D77ACE" w:rsidP="00732CAC">
            <w:pPr>
              <w:tabs>
                <w:tab w:val="left" w:pos="1065"/>
              </w:tabs>
              <w:rPr>
                <w:sz w:val="22"/>
                <w:szCs w:val="22"/>
              </w:rPr>
            </w:pPr>
            <w:r w:rsidRPr="00732CAC">
              <w:rPr>
                <w:sz w:val="22"/>
                <w:szCs w:val="22"/>
              </w:rPr>
              <w:t>Ставропольский край</w:t>
            </w:r>
          </w:p>
        </w:tc>
        <w:tc>
          <w:tcPr>
            <w:tcW w:w="1837" w:type="dxa"/>
            <w:gridSpan w:val="2"/>
          </w:tcPr>
          <w:p w:rsidR="00D77ACE" w:rsidRPr="00732CAC" w:rsidRDefault="00D77ACE" w:rsidP="00732CAC">
            <w:pPr>
              <w:tabs>
                <w:tab w:val="left" w:pos="1065"/>
              </w:tabs>
              <w:rPr>
                <w:sz w:val="22"/>
                <w:szCs w:val="22"/>
              </w:rPr>
            </w:pPr>
            <w:r w:rsidRPr="00732CAC">
              <w:rPr>
                <w:sz w:val="22"/>
                <w:szCs w:val="22"/>
              </w:rPr>
              <w:t xml:space="preserve">Волгоградская     </w:t>
            </w:r>
          </w:p>
          <w:p w:rsidR="00D77ACE" w:rsidRPr="00732CAC" w:rsidRDefault="00D77ACE" w:rsidP="00732CAC">
            <w:pPr>
              <w:tabs>
                <w:tab w:val="left" w:pos="1065"/>
              </w:tabs>
              <w:rPr>
                <w:sz w:val="22"/>
                <w:szCs w:val="22"/>
              </w:rPr>
            </w:pPr>
            <w:r w:rsidRPr="00732CAC">
              <w:rPr>
                <w:sz w:val="22"/>
                <w:szCs w:val="22"/>
              </w:rPr>
              <w:t>область</w:t>
            </w:r>
          </w:p>
        </w:tc>
        <w:tc>
          <w:tcPr>
            <w:tcW w:w="1660" w:type="dxa"/>
            <w:gridSpan w:val="2"/>
          </w:tcPr>
          <w:p w:rsidR="00D77ACE" w:rsidRPr="00732CAC" w:rsidRDefault="00D77ACE" w:rsidP="00732CAC">
            <w:pPr>
              <w:tabs>
                <w:tab w:val="left" w:pos="1065"/>
              </w:tabs>
              <w:rPr>
                <w:sz w:val="22"/>
                <w:szCs w:val="22"/>
              </w:rPr>
            </w:pPr>
            <w:r w:rsidRPr="00732CAC">
              <w:rPr>
                <w:sz w:val="22"/>
                <w:szCs w:val="22"/>
              </w:rPr>
              <w:t>Ростовская область</w:t>
            </w:r>
          </w:p>
        </w:tc>
      </w:tr>
      <w:tr w:rsidR="009135DF" w:rsidRPr="00732CAC" w:rsidTr="00732CAC">
        <w:trPr>
          <w:trHeight w:val="333"/>
        </w:trPr>
        <w:tc>
          <w:tcPr>
            <w:tcW w:w="2369" w:type="dxa"/>
          </w:tcPr>
          <w:p w:rsidR="00D77ACE" w:rsidRPr="00732CAC" w:rsidRDefault="00D77ACE" w:rsidP="00732CAC">
            <w:pPr>
              <w:tabs>
                <w:tab w:val="left" w:pos="1065"/>
              </w:tabs>
              <w:rPr>
                <w:sz w:val="22"/>
                <w:szCs w:val="22"/>
              </w:rPr>
            </w:pPr>
          </w:p>
        </w:tc>
        <w:tc>
          <w:tcPr>
            <w:tcW w:w="990" w:type="dxa"/>
          </w:tcPr>
          <w:p w:rsidR="00D77ACE" w:rsidRPr="00732CAC" w:rsidRDefault="00D77ACE" w:rsidP="00732CAC">
            <w:pPr>
              <w:tabs>
                <w:tab w:val="left" w:pos="1065"/>
              </w:tabs>
              <w:rPr>
                <w:sz w:val="22"/>
                <w:szCs w:val="22"/>
              </w:rPr>
            </w:pPr>
            <w:r w:rsidRPr="00732CAC">
              <w:rPr>
                <w:sz w:val="22"/>
                <w:szCs w:val="22"/>
              </w:rPr>
              <w:t>1998</w:t>
            </w:r>
          </w:p>
        </w:tc>
        <w:tc>
          <w:tcPr>
            <w:tcW w:w="990" w:type="dxa"/>
          </w:tcPr>
          <w:p w:rsidR="00D77ACE" w:rsidRPr="00732CAC" w:rsidRDefault="00D77ACE" w:rsidP="00732CAC">
            <w:pPr>
              <w:tabs>
                <w:tab w:val="left" w:pos="1065"/>
              </w:tabs>
              <w:rPr>
                <w:sz w:val="22"/>
                <w:szCs w:val="22"/>
              </w:rPr>
            </w:pPr>
            <w:r w:rsidRPr="00732CAC">
              <w:rPr>
                <w:sz w:val="22"/>
                <w:szCs w:val="22"/>
              </w:rPr>
              <w:t>2006</w:t>
            </w:r>
          </w:p>
        </w:tc>
        <w:tc>
          <w:tcPr>
            <w:tcW w:w="989" w:type="dxa"/>
          </w:tcPr>
          <w:p w:rsidR="00D77ACE" w:rsidRPr="00732CAC" w:rsidRDefault="00D77ACE" w:rsidP="00732CAC">
            <w:pPr>
              <w:tabs>
                <w:tab w:val="left" w:pos="1065"/>
              </w:tabs>
              <w:rPr>
                <w:sz w:val="22"/>
                <w:szCs w:val="22"/>
              </w:rPr>
            </w:pPr>
            <w:r w:rsidRPr="00732CAC">
              <w:rPr>
                <w:sz w:val="22"/>
                <w:szCs w:val="22"/>
              </w:rPr>
              <w:t>1998</w:t>
            </w:r>
          </w:p>
        </w:tc>
        <w:tc>
          <w:tcPr>
            <w:tcW w:w="990" w:type="dxa"/>
          </w:tcPr>
          <w:p w:rsidR="00D77ACE" w:rsidRPr="00732CAC" w:rsidRDefault="00D77ACE" w:rsidP="00732CAC">
            <w:pPr>
              <w:tabs>
                <w:tab w:val="left" w:pos="1065"/>
              </w:tabs>
              <w:rPr>
                <w:sz w:val="22"/>
                <w:szCs w:val="22"/>
              </w:rPr>
            </w:pPr>
            <w:r w:rsidRPr="00732CAC">
              <w:rPr>
                <w:sz w:val="22"/>
                <w:szCs w:val="22"/>
              </w:rPr>
              <w:t>2006</w:t>
            </w:r>
          </w:p>
        </w:tc>
        <w:tc>
          <w:tcPr>
            <w:tcW w:w="990" w:type="dxa"/>
          </w:tcPr>
          <w:p w:rsidR="00D77ACE" w:rsidRPr="00732CAC" w:rsidRDefault="00D77ACE" w:rsidP="00732CAC">
            <w:pPr>
              <w:tabs>
                <w:tab w:val="left" w:pos="1065"/>
              </w:tabs>
              <w:rPr>
                <w:sz w:val="22"/>
                <w:szCs w:val="22"/>
              </w:rPr>
            </w:pPr>
            <w:r w:rsidRPr="00732CAC">
              <w:rPr>
                <w:sz w:val="22"/>
                <w:szCs w:val="22"/>
              </w:rPr>
              <w:t>1998</w:t>
            </w:r>
          </w:p>
        </w:tc>
        <w:tc>
          <w:tcPr>
            <w:tcW w:w="848" w:type="dxa"/>
          </w:tcPr>
          <w:p w:rsidR="00D77ACE" w:rsidRPr="00732CAC" w:rsidRDefault="00D77ACE" w:rsidP="00732CAC">
            <w:pPr>
              <w:tabs>
                <w:tab w:val="left" w:pos="1065"/>
              </w:tabs>
              <w:rPr>
                <w:sz w:val="22"/>
                <w:szCs w:val="22"/>
              </w:rPr>
            </w:pPr>
            <w:r w:rsidRPr="00732CAC">
              <w:rPr>
                <w:sz w:val="22"/>
                <w:szCs w:val="22"/>
              </w:rPr>
              <w:t>2006</w:t>
            </w:r>
          </w:p>
        </w:tc>
        <w:tc>
          <w:tcPr>
            <w:tcW w:w="921" w:type="dxa"/>
          </w:tcPr>
          <w:p w:rsidR="00D77ACE" w:rsidRPr="00732CAC" w:rsidRDefault="00D77ACE" w:rsidP="00732CAC">
            <w:pPr>
              <w:tabs>
                <w:tab w:val="left" w:pos="1065"/>
              </w:tabs>
              <w:rPr>
                <w:sz w:val="22"/>
                <w:szCs w:val="22"/>
              </w:rPr>
            </w:pPr>
            <w:r w:rsidRPr="00732CAC">
              <w:rPr>
                <w:sz w:val="22"/>
                <w:szCs w:val="22"/>
              </w:rPr>
              <w:t>1998</w:t>
            </w:r>
          </w:p>
        </w:tc>
        <w:tc>
          <w:tcPr>
            <w:tcW w:w="738" w:type="dxa"/>
          </w:tcPr>
          <w:p w:rsidR="00D77ACE" w:rsidRPr="00732CAC" w:rsidRDefault="00D77ACE" w:rsidP="00732CAC">
            <w:pPr>
              <w:tabs>
                <w:tab w:val="left" w:pos="1065"/>
              </w:tabs>
              <w:rPr>
                <w:sz w:val="22"/>
                <w:szCs w:val="22"/>
              </w:rPr>
            </w:pPr>
            <w:r w:rsidRPr="00732CAC">
              <w:rPr>
                <w:sz w:val="22"/>
                <w:szCs w:val="22"/>
              </w:rPr>
              <w:t>2006</w:t>
            </w:r>
          </w:p>
        </w:tc>
      </w:tr>
      <w:tr w:rsidR="009135DF" w:rsidRPr="00732CAC" w:rsidTr="00732CAC">
        <w:trPr>
          <w:trHeight w:val="2692"/>
        </w:trPr>
        <w:tc>
          <w:tcPr>
            <w:tcW w:w="2369" w:type="dxa"/>
          </w:tcPr>
          <w:p w:rsidR="00D77ACE" w:rsidRPr="00732CAC" w:rsidRDefault="00D77ACE" w:rsidP="00732CAC">
            <w:pPr>
              <w:tabs>
                <w:tab w:val="left" w:pos="1065"/>
              </w:tabs>
              <w:rPr>
                <w:sz w:val="22"/>
                <w:szCs w:val="22"/>
              </w:rPr>
            </w:pPr>
            <w:r w:rsidRPr="00732CAC">
              <w:rPr>
                <w:sz w:val="22"/>
                <w:szCs w:val="22"/>
              </w:rPr>
              <w:t>Мясо</w:t>
            </w:r>
          </w:p>
          <w:p w:rsidR="00D77ACE" w:rsidRPr="00732CAC" w:rsidRDefault="00D77ACE" w:rsidP="00732CAC">
            <w:pPr>
              <w:tabs>
                <w:tab w:val="left" w:pos="1065"/>
              </w:tabs>
              <w:rPr>
                <w:sz w:val="22"/>
                <w:szCs w:val="22"/>
              </w:rPr>
            </w:pPr>
            <w:r w:rsidRPr="00732CAC">
              <w:rPr>
                <w:sz w:val="22"/>
                <w:szCs w:val="22"/>
              </w:rPr>
              <w:t>Молоко</w:t>
            </w:r>
          </w:p>
          <w:p w:rsidR="00D77ACE" w:rsidRPr="00732CAC" w:rsidRDefault="00D77ACE" w:rsidP="00732CAC">
            <w:pPr>
              <w:tabs>
                <w:tab w:val="left" w:pos="1065"/>
              </w:tabs>
              <w:rPr>
                <w:sz w:val="22"/>
                <w:szCs w:val="22"/>
              </w:rPr>
            </w:pPr>
            <w:r w:rsidRPr="00732CAC">
              <w:rPr>
                <w:sz w:val="22"/>
                <w:szCs w:val="22"/>
              </w:rPr>
              <w:t>Яйца, шт</w:t>
            </w:r>
          </w:p>
          <w:p w:rsidR="00D77ACE" w:rsidRPr="00732CAC" w:rsidRDefault="00D77ACE" w:rsidP="00732CAC">
            <w:pPr>
              <w:tabs>
                <w:tab w:val="left" w:pos="1065"/>
              </w:tabs>
              <w:rPr>
                <w:sz w:val="22"/>
                <w:szCs w:val="22"/>
              </w:rPr>
            </w:pPr>
            <w:r w:rsidRPr="00732CAC">
              <w:rPr>
                <w:sz w:val="22"/>
                <w:szCs w:val="22"/>
              </w:rPr>
              <w:t>Овощи</w:t>
            </w:r>
          </w:p>
          <w:p w:rsidR="00D77ACE" w:rsidRPr="00732CAC" w:rsidRDefault="00D77ACE" w:rsidP="00732CAC">
            <w:pPr>
              <w:tabs>
                <w:tab w:val="left" w:pos="1065"/>
              </w:tabs>
              <w:rPr>
                <w:sz w:val="22"/>
                <w:szCs w:val="22"/>
              </w:rPr>
            </w:pPr>
            <w:r w:rsidRPr="00732CAC">
              <w:rPr>
                <w:sz w:val="22"/>
                <w:szCs w:val="22"/>
              </w:rPr>
              <w:t>Картофель</w:t>
            </w:r>
          </w:p>
          <w:p w:rsidR="00D77ACE" w:rsidRPr="00732CAC" w:rsidRDefault="00D77ACE" w:rsidP="00732CAC">
            <w:pPr>
              <w:tabs>
                <w:tab w:val="left" w:pos="1065"/>
              </w:tabs>
              <w:rPr>
                <w:sz w:val="22"/>
                <w:szCs w:val="22"/>
              </w:rPr>
            </w:pPr>
            <w:r w:rsidRPr="00732CAC">
              <w:rPr>
                <w:sz w:val="22"/>
                <w:szCs w:val="22"/>
              </w:rPr>
              <w:t>Фрукты</w:t>
            </w:r>
          </w:p>
          <w:p w:rsidR="00D77ACE" w:rsidRPr="00732CAC" w:rsidRDefault="00D77ACE" w:rsidP="00732CAC">
            <w:pPr>
              <w:tabs>
                <w:tab w:val="left" w:pos="1065"/>
              </w:tabs>
              <w:rPr>
                <w:sz w:val="22"/>
                <w:szCs w:val="22"/>
              </w:rPr>
            </w:pPr>
            <w:r w:rsidRPr="00732CAC">
              <w:rPr>
                <w:sz w:val="22"/>
                <w:szCs w:val="22"/>
              </w:rPr>
              <w:t>Сахар</w:t>
            </w:r>
          </w:p>
          <w:p w:rsidR="009135DF" w:rsidRPr="00732CAC" w:rsidRDefault="00D77ACE" w:rsidP="00732CAC">
            <w:pPr>
              <w:tabs>
                <w:tab w:val="left" w:pos="1065"/>
              </w:tabs>
              <w:rPr>
                <w:sz w:val="22"/>
                <w:szCs w:val="22"/>
              </w:rPr>
            </w:pPr>
            <w:r w:rsidRPr="00732CAC">
              <w:rPr>
                <w:sz w:val="22"/>
                <w:szCs w:val="22"/>
              </w:rPr>
              <w:t>Растительное масло</w:t>
            </w:r>
          </w:p>
          <w:p w:rsidR="009135DF" w:rsidRPr="00732CAC" w:rsidRDefault="009135DF" w:rsidP="00732CAC">
            <w:pPr>
              <w:tabs>
                <w:tab w:val="left" w:pos="1065"/>
              </w:tabs>
              <w:rPr>
                <w:sz w:val="22"/>
                <w:szCs w:val="22"/>
              </w:rPr>
            </w:pPr>
            <w:r w:rsidRPr="00732CAC">
              <w:rPr>
                <w:sz w:val="22"/>
                <w:szCs w:val="22"/>
              </w:rPr>
              <w:t>Рыба</w:t>
            </w:r>
          </w:p>
        </w:tc>
        <w:tc>
          <w:tcPr>
            <w:tcW w:w="990" w:type="dxa"/>
          </w:tcPr>
          <w:p w:rsidR="00D77ACE" w:rsidRPr="00732CAC" w:rsidRDefault="000207E5" w:rsidP="00732CAC">
            <w:pPr>
              <w:tabs>
                <w:tab w:val="left" w:pos="1065"/>
              </w:tabs>
              <w:rPr>
                <w:sz w:val="22"/>
                <w:szCs w:val="22"/>
              </w:rPr>
            </w:pPr>
            <w:r w:rsidRPr="00732CAC">
              <w:rPr>
                <w:sz w:val="22"/>
                <w:szCs w:val="22"/>
              </w:rPr>
              <w:t>41</w:t>
            </w:r>
          </w:p>
          <w:p w:rsidR="000207E5" w:rsidRPr="00732CAC" w:rsidRDefault="000207E5" w:rsidP="00732CAC">
            <w:pPr>
              <w:tabs>
                <w:tab w:val="left" w:pos="1065"/>
              </w:tabs>
              <w:rPr>
                <w:sz w:val="22"/>
                <w:szCs w:val="22"/>
              </w:rPr>
            </w:pPr>
            <w:r w:rsidRPr="00732CAC">
              <w:rPr>
                <w:sz w:val="22"/>
                <w:szCs w:val="22"/>
              </w:rPr>
              <w:t>162</w:t>
            </w:r>
          </w:p>
          <w:p w:rsidR="000207E5" w:rsidRPr="00732CAC" w:rsidRDefault="000207E5" w:rsidP="00732CAC">
            <w:pPr>
              <w:tabs>
                <w:tab w:val="left" w:pos="1065"/>
              </w:tabs>
              <w:rPr>
                <w:sz w:val="22"/>
                <w:szCs w:val="22"/>
              </w:rPr>
            </w:pPr>
            <w:r w:rsidRPr="00732CAC">
              <w:rPr>
                <w:sz w:val="22"/>
                <w:szCs w:val="22"/>
              </w:rPr>
              <w:t>212</w:t>
            </w:r>
          </w:p>
          <w:p w:rsidR="000207E5" w:rsidRPr="00732CAC" w:rsidRDefault="000207E5" w:rsidP="00732CAC">
            <w:pPr>
              <w:tabs>
                <w:tab w:val="left" w:pos="1065"/>
              </w:tabs>
              <w:rPr>
                <w:sz w:val="22"/>
                <w:szCs w:val="22"/>
              </w:rPr>
            </w:pPr>
            <w:r w:rsidRPr="00732CAC">
              <w:rPr>
                <w:sz w:val="22"/>
                <w:szCs w:val="22"/>
              </w:rPr>
              <w:t>84</w:t>
            </w:r>
          </w:p>
          <w:p w:rsidR="000207E5" w:rsidRPr="00732CAC" w:rsidRDefault="000207E5" w:rsidP="00732CAC">
            <w:pPr>
              <w:tabs>
                <w:tab w:val="left" w:pos="1065"/>
              </w:tabs>
              <w:rPr>
                <w:sz w:val="22"/>
                <w:szCs w:val="22"/>
              </w:rPr>
            </w:pPr>
            <w:r w:rsidRPr="00732CAC">
              <w:rPr>
                <w:sz w:val="22"/>
                <w:szCs w:val="22"/>
              </w:rPr>
              <w:t>84</w:t>
            </w:r>
          </w:p>
          <w:p w:rsidR="000207E5" w:rsidRPr="00732CAC" w:rsidRDefault="000207E5" w:rsidP="00732CAC">
            <w:pPr>
              <w:tabs>
                <w:tab w:val="left" w:pos="1065"/>
              </w:tabs>
              <w:rPr>
                <w:sz w:val="22"/>
                <w:szCs w:val="22"/>
              </w:rPr>
            </w:pPr>
            <w:r w:rsidRPr="00732CAC">
              <w:rPr>
                <w:sz w:val="22"/>
                <w:szCs w:val="22"/>
              </w:rPr>
              <w:t>50</w:t>
            </w:r>
          </w:p>
          <w:p w:rsidR="000207E5" w:rsidRPr="00732CAC" w:rsidRDefault="000207E5" w:rsidP="00732CAC">
            <w:pPr>
              <w:tabs>
                <w:tab w:val="left" w:pos="1065"/>
              </w:tabs>
              <w:rPr>
                <w:sz w:val="22"/>
                <w:szCs w:val="22"/>
              </w:rPr>
            </w:pPr>
            <w:r w:rsidRPr="00732CAC">
              <w:rPr>
                <w:sz w:val="22"/>
                <w:szCs w:val="22"/>
              </w:rPr>
              <w:t>47</w:t>
            </w:r>
          </w:p>
          <w:p w:rsidR="000207E5" w:rsidRPr="00732CAC" w:rsidRDefault="000207E5" w:rsidP="00732CAC">
            <w:pPr>
              <w:tabs>
                <w:tab w:val="left" w:pos="1065"/>
              </w:tabs>
              <w:rPr>
                <w:sz w:val="22"/>
                <w:szCs w:val="22"/>
              </w:rPr>
            </w:pPr>
            <w:r w:rsidRPr="00732CAC">
              <w:rPr>
                <w:sz w:val="22"/>
                <w:szCs w:val="22"/>
              </w:rPr>
              <w:t>10,5</w:t>
            </w:r>
          </w:p>
          <w:p w:rsidR="000207E5" w:rsidRPr="00732CAC" w:rsidRDefault="009135DF" w:rsidP="00732CAC">
            <w:pPr>
              <w:tabs>
                <w:tab w:val="left" w:pos="1065"/>
              </w:tabs>
              <w:rPr>
                <w:sz w:val="22"/>
                <w:szCs w:val="22"/>
              </w:rPr>
            </w:pPr>
            <w:r w:rsidRPr="00732CAC">
              <w:rPr>
                <w:sz w:val="22"/>
                <w:szCs w:val="22"/>
              </w:rPr>
              <w:t>11</w:t>
            </w:r>
          </w:p>
        </w:tc>
        <w:tc>
          <w:tcPr>
            <w:tcW w:w="990" w:type="dxa"/>
          </w:tcPr>
          <w:p w:rsidR="00D77ACE" w:rsidRPr="00732CAC" w:rsidRDefault="000207E5" w:rsidP="00732CAC">
            <w:pPr>
              <w:tabs>
                <w:tab w:val="left" w:pos="1065"/>
              </w:tabs>
              <w:rPr>
                <w:sz w:val="22"/>
                <w:szCs w:val="22"/>
              </w:rPr>
            </w:pPr>
            <w:r w:rsidRPr="00732CAC">
              <w:rPr>
                <w:sz w:val="22"/>
                <w:szCs w:val="22"/>
              </w:rPr>
              <w:t>59</w:t>
            </w:r>
          </w:p>
          <w:p w:rsidR="000207E5" w:rsidRPr="00732CAC" w:rsidRDefault="000207E5" w:rsidP="00732CAC">
            <w:pPr>
              <w:tabs>
                <w:tab w:val="left" w:pos="1065"/>
              </w:tabs>
              <w:rPr>
                <w:sz w:val="22"/>
                <w:szCs w:val="22"/>
              </w:rPr>
            </w:pPr>
            <w:r w:rsidRPr="00732CAC">
              <w:rPr>
                <w:sz w:val="22"/>
                <w:szCs w:val="22"/>
              </w:rPr>
              <w:t>208</w:t>
            </w:r>
          </w:p>
          <w:p w:rsidR="000207E5" w:rsidRPr="00732CAC" w:rsidRDefault="000207E5" w:rsidP="00732CAC">
            <w:pPr>
              <w:tabs>
                <w:tab w:val="left" w:pos="1065"/>
              </w:tabs>
              <w:rPr>
                <w:sz w:val="22"/>
                <w:szCs w:val="22"/>
              </w:rPr>
            </w:pPr>
            <w:r w:rsidRPr="00732CAC">
              <w:rPr>
                <w:sz w:val="22"/>
                <w:szCs w:val="22"/>
              </w:rPr>
              <w:t>208</w:t>
            </w:r>
          </w:p>
          <w:p w:rsidR="000207E5" w:rsidRPr="00732CAC" w:rsidRDefault="000207E5" w:rsidP="00732CAC">
            <w:pPr>
              <w:tabs>
                <w:tab w:val="left" w:pos="1065"/>
              </w:tabs>
              <w:rPr>
                <w:sz w:val="22"/>
                <w:szCs w:val="22"/>
              </w:rPr>
            </w:pPr>
            <w:r w:rsidRPr="00732CAC">
              <w:rPr>
                <w:sz w:val="22"/>
                <w:szCs w:val="22"/>
              </w:rPr>
              <w:t>126</w:t>
            </w:r>
          </w:p>
          <w:p w:rsidR="000207E5" w:rsidRPr="00732CAC" w:rsidRDefault="000207E5" w:rsidP="00732CAC">
            <w:pPr>
              <w:tabs>
                <w:tab w:val="left" w:pos="1065"/>
              </w:tabs>
              <w:rPr>
                <w:sz w:val="22"/>
                <w:szCs w:val="22"/>
              </w:rPr>
            </w:pPr>
            <w:r w:rsidRPr="00732CAC">
              <w:rPr>
                <w:sz w:val="22"/>
                <w:szCs w:val="22"/>
              </w:rPr>
              <w:t>94</w:t>
            </w:r>
          </w:p>
          <w:p w:rsidR="000207E5" w:rsidRPr="00732CAC" w:rsidRDefault="000207E5" w:rsidP="00732CAC">
            <w:pPr>
              <w:tabs>
                <w:tab w:val="left" w:pos="1065"/>
              </w:tabs>
              <w:rPr>
                <w:sz w:val="22"/>
                <w:szCs w:val="22"/>
              </w:rPr>
            </w:pPr>
            <w:r w:rsidRPr="00732CAC">
              <w:rPr>
                <w:sz w:val="22"/>
                <w:szCs w:val="22"/>
              </w:rPr>
              <w:t>90</w:t>
            </w:r>
          </w:p>
          <w:p w:rsidR="000207E5" w:rsidRPr="00732CAC" w:rsidRDefault="000207E5" w:rsidP="00732CAC">
            <w:pPr>
              <w:tabs>
                <w:tab w:val="left" w:pos="1065"/>
              </w:tabs>
              <w:rPr>
                <w:sz w:val="22"/>
                <w:szCs w:val="22"/>
              </w:rPr>
            </w:pPr>
            <w:r w:rsidRPr="00732CAC">
              <w:rPr>
                <w:sz w:val="22"/>
                <w:szCs w:val="22"/>
              </w:rPr>
              <w:t>50</w:t>
            </w:r>
          </w:p>
          <w:p w:rsidR="000207E5" w:rsidRPr="00732CAC" w:rsidRDefault="000207E5" w:rsidP="00732CAC">
            <w:pPr>
              <w:tabs>
                <w:tab w:val="left" w:pos="1065"/>
              </w:tabs>
              <w:rPr>
                <w:sz w:val="22"/>
                <w:szCs w:val="22"/>
              </w:rPr>
            </w:pPr>
            <w:r w:rsidRPr="00732CAC">
              <w:rPr>
                <w:sz w:val="22"/>
                <w:szCs w:val="22"/>
              </w:rPr>
              <w:t>16,4</w:t>
            </w:r>
          </w:p>
          <w:p w:rsidR="000207E5" w:rsidRPr="00732CAC" w:rsidRDefault="009135DF" w:rsidP="00732CAC">
            <w:pPr>
              <w:tabs>
                <w:tab w:val="left" w:pos="1065"/>
              </w:tabs>
              <w:rPr>
                <w:sz w:val="22"/>
                <w:szCs w:val="22"/>
              </w:rPr>
            </w:pPr>
            <w:r w:rsidRPr="00732CAC">
              <w:rPr>
                <w:sz w:val="22"/>
                <w:szCs w:val="22"/>
              </w:rPr>
              <w:t>13</w:t>
            </w:r>
          </w:p>
        </w:tc>
        <w:tc>
          <w:tcPr>
            <w:tcW w:w="989" w:type="dxa"/>
          </w:tcPr>
          <w:p w:rsidR="00D77ACE" w:rsidRPr="00732CAC" w:rsidRDefault="000207E5" w:rsidP="00732CAC">
            <w:pPr>
              <w:tabs>
                <w:tab w:val="left" w:pos="1065"/>
              </w:tabs>
              <w:rPr>
                <w:sz w:val="22"/>
                <w:szCs w:val="22"/>
              </w:rPr>
            </w:pPr>
            <w:r w:rsidRPr="00732CAC">
              <w:rPr>
                <w:sz w:val="22"/>
                <w:szCs w:val="22"/>
              </w:rPr>
              <w:t>43</w:t>
            </w:r>
          </w:p>
          <w:p w:rsidR="000207E5" w:rsidRPr="00732CAC" w:rsidRDefault="000207E5" w:rsidP="00732CAC">
            <w:pPr>
              <w:tabs>
                <w:tab w:val="left" w:pos="1065"/>
              </w:tabs>
              <w:rPr>
                <w:sz w:val="22"/>
                <w:szCs w:val="22"/>
              </w:rPr>
            </w:pPr>
            <w:r w:rsidRPr="00732CAC">
              <w:rPr>
                <w:sz w:val="22"/>
                <w:szCs w:val="22"/>
              </w:rPr>
              <w:t>177</w:t>
            </w:r>
          </w:p>
          <w:p w:rsidR="000207E5" w:rsidRPr="00732CAC" w:rsidRDefault="000207E5" w:rsidP="00732CAC">
            <w:pPr>
              <w:tabs>
                <w:tab w:val="left" w:pos="1065"/>
              </w:tabs>
              <w:rPr>
                <w:sz w:val="22"/>
                <w:szCs w:val="22"/>
              </w:rPr>
            </w:pPr>
            <w:r w:rsidRPr="00732CAC">
              <w:rPr>
                <w:sz w:val="22"/>
                <w:szCs w:val="22"/>
              </w:rPr>
              <w:t>225</w:t>
            </w:r>
          </w:p>
          <w:p w:rsidR="000207E5" w:rsidRPr="00732CAC" w:rsidRDefault="000207E5" w:rsidP="00732CAC">
            <w:pPr>
              <w:tabs>
                <w:tab w:val="left" w:pos="1065"/>
              </w:tabs>
              <w:rPr>
                <w:sz w:val="22"/>
                <w:szCs w:val="22"/>
              </w:rPr>
            </w:pPr>
            <w:r w:rsidRPr="00732CAC">
              <w:rPr>
                <w:sz w:val="22"/>
                <w:szCs w:val="22"/>
              </w:rPr>
              <w:t>71</w:t>
            </w:r>
          </w:p>
          <w:p w:rsidR="000207E5" w:rsidRPr="00732CAC" w:rsidRDefault="000207E5" w:rsidP="00732CAC">
            <w:pPr>
              <w:tabs>
                <w:tab w:val="left" w:pos="1065"/>
              </w:tabs>
              <w:rPr>
                <w:sz w:val="22"/>
                <w:szCs w:val="22"/>
              </w:rPr>
            </w:pPr>
            <w:r w:rsidRPr="00732CAC">
              <w:rPr>
                <w:sz w:val="22"/>
                <w:szCs w:val="22"/>
              </w:rPr>
              <w:t>82</w:t>
            </w:r>
          </w:p>
          <w:p w:rsidR="000207E5" w:rsidRPr="00732CAC" w:rsidRDefault="000207E5" w:rsidP="00732CAC">
            <w:pPr>
              <w:tabs>
                <w:tab w:val="left" w:pos="1065"/>
              </w:tabs>
              <w:rPr>
                <w:sz w:val="22"/>
                <w:szCs w:val="22"/>
              </w:rPr>
            </w:pPr>
            <w:r w:rsidRPr="00732CAC">
              <w:rPr>
                <w:sz w:val="22"/>
                <w:szCs w:val="22"/>
              </w:rPr>
              <w:t>22</w:t>
            </w:r>
          </w:p>
          <w:p w:rsidR="000207E5" w:rsidRPr="00732CAC" w:rsidRDefault="000207E5" w:rsidP="00732CAC">
            <w:pPr>
              <w:tabs>
                <w:tab w:val="left" w:pos="1065"/>
              </w:tabs>
              <w:rPr>
                <w:sz w:val="22"/>
                <w:szCs w:val="22"/>
              </w:rPr>
            </w:pPr>
            <w:r w:rsidRPr="00732CAC">
              <w:rPr>
                <w:sz w:val="22"/>
                <w:szCs w:val="22"/>
              </w:rPr>
              <w:t>35</w:t>
            </w:r>
          </w:p>
          <w:p w:rsidR="000207E5" w:rsidRPr="00732CAC" w:rsidRDefault="000207E5" w:rsidP="00732CAC">
            <w:pPr>
              <w:tabs>
                <w:tab w:val="left" w:pos="1065"/>
              </w:tabs>
              <w:rPr>
                <w:sz w:val="22"/>
                <w:szCs w:val="22"/>
              </w:rPr>
            </w:pPr>
            <w:r w:rsidRPr="00732CAC">
              <w:rPr>
                <w:sz w:val="22"/>
                <w:szCs w:val="22"/>
              </w:rPr>
              <w:t>12</w:t>
            </w:r>
          </w:p>
          <w:p w:rsidR="000207E5" w:rsidRPr="00732CAC" w:rsidRDefault="009135DF" w:rsidP="00732CAC">
            <w:pPr>
              <w:tabs>
                <w:tab w:val="left" w:pos="1065"/>
              </w:tabs>
              <w:rPr>
                <w:sz w:val="22"/>
                <w:szCs w:val="22"/>
              </w:rPr>
            </w:pPr>
            <w:r w:rsidRPr="00732CAC">
              <w:rPr>
                <w:sz w:val="22"/>
                <w:szCs w:val="22"/>
              </w:rPr>
              <w:t>4</w:t>
            </w:r>
          </w:p>
        </w:tc>
        <w:tc>
          <w:tcPr>
            <w:tcW w:w="990" w:type="dxa"/>
          </w:tcPr>
          <w:p w:rsidR="00D77ACE" w:rsidRPr="00732CAC" w:rsidRDefault="000207E5" w:rsidP="00732CAC">
            <w:pPr>
              <w:tabs>
                <w:tab w:val="left" w:pos="1065"/>
              </w:tabs>
              <w:rPr>
                <w:sz w:val="22"/>
                <w:szCs w:val="22"/>
              </w:rPr>
            </w:pPr>
            <w:r w:rsidRPr="00732CAC">
              <w:rPr>
                <w:sz w:val="22"/>
                <w:szCs w:val="22"/>
              </w:rPr>
              <w:t>51</w:t>
            </w:r>
          </w:p>
          <w:p w:rsidR="000207E5" w:rsidRPr="00732CAC" w:rsidRDefault="000207E5" w:rsidP="00732CAC">
            <w:pPr>
              <w:tabs>
                <w:tab w:val="left" w:pos="1065"/>
              </w:tabs>
              <w:rPr>
                <w:sz w:val="22"/>
                <w:szCs w:val="22"/>
              </w:rPr>
            </w:pPr>
            <w:r w:rsidRPr="00732CAC">
              <w:rPr>
                <w:sz w:val="22"/>
                <w:szCs w:val="22"/>
              </w:rPr>
              <w:t>191</w:t>
            </w:r>
          </w:p>
          <w:p w:rsidR="000207E5" w:rsidRPr="00732CAC" w:rsidRDefault="000207E5" w:rsidP="00732CAC">
            <w:pPr>
              <w:tabs>
                <w:tab w:val="left" w:pos="1065"/>
              </w:tabs>
              <w:rPr>
                <w:sz w:val="22"/>
                <w:szCs w:val="22"/>
              </w:rPr>
            </w:pPr>
            <w:r w:rsidRPr="00732CAC">
              <w:rPr>
                <w:sz w:val="22"/>
                <w:szCs w:val="22"/>
              </w:rPr>
              <w:t>263</w:t>
            </w:r>
          </w:p>
          <w:p w:rsidR="000207E5" w:rsidRPr="00732CAC" w:rsidRDefault="000207E5" w:rsidP="00732CAC">
            <w:pPr>
              <w:tabs>
                <w:tab w:val="left" w:pos="1065"/>
              </w:tabs>
              <w:rPr>
                <w:sz w:val="22"/>
                <w:szCs w:val="22"/>
              </w:rPr>
            </w:pPr>
            <w:r w:rsidRPr="00732CAC">
              <w:rPr>
                <w:sz w:val="22"/>
                <w:szCs w:val="22"/>
              </w:rPr>
              <w:t>118</w:t>
            </w:r>
          </w:p>
          <w:p w:rsidR="000207E5" w:rsidRPr="00732CAC" w:rsidRDefault="000207E5" w:rsidP="00732CAC">
            <w:pPr>
              <w:tabs>
                <w:tab w:val="left" w:pos="1065"/>
              </w:tabs>
              <w:rPr>
                <w:sz w:val="22"/>
                <w:szCs w:val="22"/>
              </w:rPr>
            </w:pPr>
            <w:r w:rsidRPr="00732CAC">
              <w:rPr>
                <w:sz w:val="22"/>
                <w:szCs w:val="22"/>
              </w:rPr>
              <w:t>122</w:t>
            </w:r>
          </w:p>
          <w:p w:rsidR="000207E5" w:rsidRPr="00732CAC" w:rsidRDefault="000207E5" w:rsidP="00732CAC">
            <w:pPr>
              <w:tabs>
                <w:tab w:val="left" w:pos="1065"/>
              </w:tabs>
              <w:rPr>
                <w:sz w:val="22"/>
                <w:szCs w:val="22"/>
              </w:rPr>
            </w:pPr>
            <w:r w:rsidRPr="00732CAC">
              <w:rPr>
                <w:sz w:val="22"/>
                <w:szCs w:val="22"/>
              </w:rPr>
              <w:t>35</w:t>
            </w:r>
          </w:p>
          <w:p w:rsidR="000207E5" w:rsidRPr="00732CAC" w:rsidRDefault="000207E5" w:rsidP="00732CAC">
            <w:pPr>
              <w:tabs>
                <w:tab w:val="left" w:pos="1065"/>
              </w:tabs>
              <w:rPr>
                <w:sz w:val="22"/>
                <w:szCs w:val="22"/>
              </w:rPr>
            </w:pPr>
            <w:r w:rsidRPr="00732CAC">
              <w:rPr>
                <w:sz w:val="22"/>
                <w:szCs w:val="22"/>
              </w:rPr>
              <w:t>52</w:t>
            </w:r>
          </w:p>
          <w:p w:rsidR="000207E5" w:rsidRPr="00732CAC" w:rsidRDefault="000207E5" w:rsidP="00732CAC">
            <w:pPr>
              <w:tabs>
                <w:tab w:val="left" w:pos="1065"/>
              </w:tabs>
              <w:rPr>
                <w:sz w:val="22"/>
                <w:szCs w:val="22"/>
              </w:rPr>
            </w:pPr>
            <w:r w:rsidRPr="00732CAC">
              <w:rPr>
                <w:sz w:val="22"/>
                <w:szCs w:val="22"/>
              </w:rPr>
              <w:t>14,9</w:t>
            </w:r>
          </w:p>
          <w:p w:rsidR="000207E5" w:rsidRPr="00732CAC" w:rsidRDefault="009135DF" w:rsidP="00732CAC">
            <w:pPr>
              <w:tabs>
                <w:tab w:val="left" w:pos="1065"/>
              </w:tabs>
              <w:rPr>
                <w:sz w:val="22"/>
                <w:szCs w:val="22"/>
              </w:rPr>
            </w:pPr>
            <w:r w:rsidRPr="00732CAC">
              <w:rPr>
                <w:sz w:val="22"/>
                <w:szCs w:val="22"/>
              </w:rPr>
              <w:t>6,3</w:t>
            </w:r>
          </w:p>
        </w:tc>
        <w:tc>
          <w:tcPr>
            <w:tcW w:w="990" w:type="dxa"/>
          </w:tcPr>
          <w:p w:rsidR="00D77ACE" w:rsidRPr="00732CAC" w:rsidRDefault="000207E5" w:rsidP="00732CAC">
            <w:pPr>
              <w:tabs>
                <w:tab w:val="left" w:pos="1065"/>
              </w:tabs>
              <w:rPr>
                <w:sz w:val="22"/>
                <w:szCs w:val="22"/>
              </w:rPr>
            </w:pPr>
            <w:r w:rsidRPr="00732CAC">
              <w:rPr>
                <w:sz w:val="22"/>
                <w:szCs w:val="22"/>
              </w:rPr>
              <w:t>52</w:t>
            </w:r>
          </w:p>
          <w:p w:rsidR="000207E5" w:rsidRPr="00732CAC" w:rsidRDefault="000207E5" w:rsidP="00732CAC">
            <w:pPr>
              <w:tabs>
                <w:tab w:val="left" w:pos="1065"/>
              </w:tabs>
              <w:rPr>
                <w:sz w:val="22"/>
                <w:szCs w:val="22"/>
              </w:rPr>
            </w:pPr>
            <w:r w:rsidRPr="00732CAC">
              <w:rPr>
                <w:sz w:val="22"/>
                <w:szCs w:val="22"/>
              </w:rPr>
              <w:t>166</w:t>
            </w:r>
          </w:p>
          <w:p w:rsidR="000207E5" w:rsidRPr="00732CAC" w:rsidRDefault="000207E5" w:rsidP="00732CAC">
            <w:pPr>
              <w:tabs>
                <w:tab w:val="left" w:pos="1065"/>
              </w:tabs>
              <w:rPr>
                <w:sz w:val="22"/>
                <w:szCs w:val="22"/>
              </w:rPr>
            </w:pPr>
            <w:r w:rsidRPr="00732CAC">
              <w:rPr>
                <w:sz w:val="22"/>
                <w:szCs w:val="22"/>
              </w:rPr>
              <w:t>237</w:t>
            </w:r>
          </w:p>
          <w:p w:rsidR="000207E5" w:rsidRPr="00732CAC" w:rsidRDefault="000207E5" w:rsidP="00732CAC">
            <w:pPr>
              <w:tabs>
                <w:tab w:val="left" w:pos="1065"/>
              </w:tabs>
              <w:rPr>
                <w:sz w:val="22"/>
                <w:szCs w:val="22"/>
              </w:rPr>
            </w:pPr>
            <w:r w:rsidRPr="00732CAC">
              <w:rPr>
                <w:sz w:val="22"/>
                <w:szCs w:val="22"/>
              </w:rPr>
              <w:t>106</w:t>
            </w:r>
          </w:p>
          <w:p w:rsidR="000207E5" w:rsidRPr="00732CAC" w:rsidRDefault="000207E5" w:rsidP="00732CAC">
            <w:pPr>
              <w:tabs>
                <w:tab w:val="left" w:pos="1065"/>
              </w:tabs>
              <w:rPr>
                <w:sz w:val="22"/>
                <w:szCs w:val="22"/>
              </w:rPr>
            </w:pPr>
            <w:r w:rsidRPr="00732CAC">
              <w:rPr>
                <w:sz w:val="22"/>
                <w:szCs w:val="22"/>
              </w:rPr>
              <w:t>88</w:t>
            </w:r>
          </w:p>
          <w:p w:rsidR="000207E5" w:rsidRPr="00732CAC" w:rsidRDefault="000207E5" w:rsidP="00732CAC">
            <w:pPr>
              <w:tabs>
                <w:tab w:val="left" w:pos="1065"/>
              </w:tabs>
              <w:rPr>
                <w:sz w:val="22"/>
                <w:szCs w:val="22"/>
              </w:rPr>
            </w:pPr>
            <w:r w:rsidRPr="00732CAC">
              <w:rPr>
                <w:sz w:val="22"/>
                <w:szCs w:val="22"/>
              </w:rPr>
              <w:t>68</w:t>
            </w:r>
          </w:p>
          <w:p w:rsidR="000207E5" w:rsidRPr="00732CAC" w:rsidRDefault="000207E5" w:rsidP="00732CAC">
            <w:pPr>
              <w:tabs>
                <w:tab w:val="left" w:pos="1065"/>
              </w:tabs>
              <w:rPr>
                <w:sz w:val="22"/>
                <w:szCs w:val="22"/>
              </w:rPr>
            </w:pPr>
            <w:r w:rsidRPr="00732CAC">
              <w:rPr>
                <w:sz w:val="22"/>
                <w:szCs w:val="22"/>
              </w:rPr>
              <w:t>25</w:t>
            </w:r>
          </w:p>
          <w:p w:rsidR="000207E5" w:rsidRPr="00732CAC" w:rsidRDefault="000207E5" w:rsidP="00732CAC">
            <w:pPr>
              <w:tabs>
                <w:tab w:val="left" w:pos="1065"/>
              </w:tabs>
              <w:rPr>
                <w:sz w:val="22"/>
                <w:szCs w:val="22"/>
              </w:rPr>
            </w:pPr>
            <w:r w:rsidRPr="00732CAC">
              <w:rPr>
                <w:sz w:val="22"/>
                <w:szCs w:val="22"/>
              </w:rPr>
              <w:t>6,8</w:t>
            </w:r>
          </w:p>
          <w:p w:rsidR="000207E5" w:rsidRPr="00732CAC" w:rsidRDefault="009135DF" w:rsidP="00732CAC">
            <w:pPr>
              <w:tabs>
                <w:tab w:val="left" w:pos="1065"/>
              </w:tabs>
              <w:rPr>
                <w:sz w:val="22"/>
                <w:szCs w:val="22"/>
              </w:rPr>
            </w:pPr>
            <w:r w:rsidRPr="00732CAC">
              <w:rPr>
                <w:sz w:val="22"/>
                <w:szCs w:val="22"/>
              </w:rPr>
              <w:t>7</w:t>
            </w:r>
          </w:p>
        </w:tc>
        <w:tc>
          <w:tcPr>
            <w:tcW w:w="848" w:type="dxa"/>
          </w:tcPr>
          <w:p w:rsidR="00D77ACE" w:rsidRPr="00732CAC" w:rsidRDefault="000207E5" w:rsidP="00732CAC">
            <w:pPr>
              <w:tabs>
                <w:tab w:val="left" w:pos="1065"/>
              </w:tabs>
              <w:rPr>
                <w:sz w:val="22"/>
                <w:szCs w:val="22"/>
              </w:rPr>
            </w:pPr>
            <w:r w:rsidRPr="00732CAC">
              <w:rPr>
                <w:sz w:val="22"/>
                <w:szCs w:val="22"/>
              </w:rPr>
              <w:t>61</w:t>
            </w:r>
          </w:p>
          <w:p w:rsidR="000207E5" w:rsidRPr="00732CAC" w:rsidRDefault="000207E5" w:rsidP="00732CAC">
            <w:pPr>
              <w:tabs>
                <w:tab w:val="left" w:pos="1065"/>
              </w:tabs>
              <w:rPr>
                <w:sz w:val="22"/>
                <w:szCs w:val="22"/>
              </w:rPr>
            </w:pPr>
            <w:r w:rsidRPr="00732CAC">
              <w:rPr>
                <w:sz w:val="22"/>
                <w:szCs w:val="22"/>
              </w:rPr>
              <w:t>200</w:t>
            </w:r>
          </w:p>
          <w:p w:rsidR="000207E5" w:rsidRPr="00732CAC" w:rsidRDefault="000207E5" w:rsidP="00732CAC">
            <w:pPr>
              <w:tabs>
                <w:tab w:val="left" w:pos="1065"/>
              </w:tabs>
              <w:rPr>
                <w:sz w:val="22"/>
                <w:szCs w:val="22"/>
              </w:rPr>
            </w:pPr>
            <w:r w:rsidRPr="00732CAC">
              <w:rPr>
                <w:sz w:val="22"/>
                <w:szCs w:val="22"/>
              </w:rPr>
              <w:t>258</w:t>
            </w:r>
          </w:p>
          <w:p w:rsidR="000207E5" w:rsidRPr="00732CAC" w:rsidRDefault="000207E5" w:rsidP="00732CAC">
            <w:pPr>
              <w:tabs>
                <w:tab w:val="left" w:pos="1065"/>
              </w:tabs>
              <w:rPr>
                <w:sz w:val="22"/>
                <w:szCs w:val="22"/>
              </w:rPr>
            </w:pPr>
            <w:r w:rsidRPr="00732CAC">
              <w:rPr>
                <w:sz w:val="22"/>
                <w:szCs w:val="22"/>
              </w:rPr>
              <w:t>153</w:t>
            </w:r>
          </w:p>
          <w:p w:rsidR="000207E5" w:rsidRPr="00732CAC" w:rsidRDefault="000207E5" w:rsidP="00732CAC">
            <w:pPr>
              <w:tabs>
                <w:tab w:val="left" w:pos="1065"/>
              </w:tabs>
              <w:rPr>
                <w:sz w:val="22"/>
                <w:szCs w:val="22"/>
              </w:rPr>
            </w:pPr>
            <w:r w:rsidRPr="00732CAC">
              <w:rPr>
                <w:sz w:val="22"/>
                <w:szCs w:val="22"/>
              </w:rPr>
              <w:t>151</w:t>
            </w:r>
          </w:p>
          <w:p w:rsidR="000207E5" w:rsidRPr="00732CAC" w:rsidRDefault="000207E5" w:rsidP="00732CAC">
            <w:pPr>
              <w:tabs>
                <w:tab w:val="left" w:pos="1065"/>
              </w:tabs>
              <w:rPr>
                <w:sz w:val="22"/>
                <w:szCs w:val="22"/>
              </w:rPr>
            </w:pPr>
            <w:r w:rsidRPr="00732CAC">
              <w:rPr>
                <w:sz w:val="22"/>
                <w:szCs w:val="22"/>
              </w:rPr>
              <w:t>80</w:t>
            </w:r>
          </w:p>
          <w:p w:rsidR="000207E5" w:rsidRPr="00732CAC" w:rsidRDefault="000207E5" w:rsidP="00732CAC">
            <w:pPr>
              <w:tabs>
                <w:tab w:val="left" w:pos="1065"/>
              </w:tabs>
              <w:rPr>
                <w:sz w:val="22"/>
                <w:szCs w:val="22"/>
              </w:rPr>
            </w:pPr>
            <w:r w:rsidRPr="00732CAC">
              <w:rPr>
                <w:sz w:val="22"/>
                <w:szCs w:val="22"/>
              </w:rPr>
              <w:t>27</w:t>
            </w:r>
          </w:p>
          <w:p w:rsidR="000207E5" w:rsidRPr="00732CAC" w:rsidRDefault="000207E5" w:rsidP="00732CAC">
            <w:pPr>
              <w:tabs>
                <w:tab w:val="left" w:pos="1065"/>
              </w:tabs>
              <w:rPr>
                <w:sz w:val="22"/>
                <w:szCs w:val="22"/>
              </w:rPr>
            </w:pPr>
            <w:r w:rsidRPr="00732CAC">
              <w:rPr>
                <w:sz w:val="22"/>
                <w:szCs w:val="22"/>
              </w:rPr>
              <w:t>11,2</w:t>
            </w:r>
          </w:p>
          <w:p w:rsidR="000207E5" w:rsidRPr="00732CAC" w:rsidRDefault="009135DF" w:rsidP="00732CAC">
            <w:pPr>
              <w:tabs>
                <w:tab w:val="left" w:pos="1065"/>
              </w:tabs>
              <w:rPr>
                <w:sz w:val="22"/>
                <w:szCs w:val="22"/>
              </w:rPr>
            </w:pPr>
            <w:r w:rsidRPr="00732CAC">
              <w:rPr>
                <w:sz w:val="22"/>
                <w:szCs w:val="22"/>
              </w:rPr>
              <w:t>11</w:t>
            </w:r>
          </w:p>
        </w:tc>
        <w:tc>
          <w:tcPr>
            <w:tcW w:w="921" w:type="dxa"/>
          </w:tcPr>
          <w:p w:rsidR="00D77ACE" w:rsidRPr="00732CAC" w:rsidRDefault="000207E5" w:rsidP="00732CAC">
            <w:pPr>
              <w:tabs>
                <w:tab w:val="left" w:pos="1065"/>
              </w:tabs>
              <w:rPr>
                <w:sz w:val="22"/>
                <w:szCs w:val="22"/>
              </w:rPr>
            </w:pPr>
            <w:r w:rsidRPr="00732CAC">
              <w:rPr>
                <w:sz w:val="22"/>
                <w:szCs w:val="22"/>
              </w:rPr>
              <w:t>40</w:t>
            </w:r>
          </w:p>
          <w:p w:rsidR="000207E5" w:rsidRPr="00732CAC" w:rsidRDefault="000207E5" w:rsidP="00732CAC">
            <w:pPr>
              <w:tabs>
                <w:tab w:val="left" w:pos="1065"/>
              </w:tabs>
              <w:rPr>
                <w:sz w:val="22"/>
                <w:szCs w:val="22"/>
              </w:rPr>
            </w:pPr>
            <w:r w:rsidRPr="00732CAC">
              <w:rPr>
                <w:sz w:val="22"/>
                <w:szCs w:val="22"/>
              </w:rPr>
              <w:t>166</w:t>
            </w:r>
          </w:p>
          <w:p w:rsidR="000207E5" w:rsidRPr="00732CAC" w:rsidRDefault="000207E5" w:rsidP="00732CAC">
            <w:pPr>
              <w:tabs>
                <w:tab w:val="left" w:pos="1065"/>
              </w:tabs>
              <w:rPr>
                <w:sz w:val="22"/>
                <w:szCs w:val="22"/>
              </w:rPr>
            </w:pPr>
            <w:r w:rsidRPr="00732CAC">
              <w:rPr>
                <w:sz w:val="22"/>
                <w:szCs w:val="22"/>
              </w:rPr>
              <w:t>161</w:t>
            </w:r>
          </w:p>
          <w:p w:rsidR="000207E5" w:rsidRPr="00732CAC" w:rsidRDefault="000207E5" w:rsidP="00732CAC">
            <w:pPr>
              <w:tabs>
                <w:tab w:val="left" w:pos="1065"/>
              </w:tabs>
              <w:rPr>
                <w:sz w:val="22"/>
                <w:szCs w:val="22"/>
              </w:rPr>
            </w:pPr>
            <w:r w:rsidRPr="00732CAC">
              <w:rPr>
                <w:sz w:val="22"/>
                <w:szCs w:val="22"/>
              </w:rPr>
              <w:t>76</w:t>
            </w:r>
          </w:p>
          <w:p w:rsidR="000207E5" w:rsidRPr="00732CAC" w:rsidRDefault="000207E5" w:rsidP="00732CAC">
            <w:pPr>
              <w:tabs>
                <w:tab w:val="left" w:pos="1065"/>
              </w:tabs>
              <w:rPr>
                <w:sz w:val="22"/>
                <w:szCs w:val="22"/>
              </w:rPr>
            </w:pPr>
            <w:r w:rsidRPr="00732CAC">
              <w:rPr>
                <w:sz w:val="22"/>
                <w:szCs w:val="22"/>
              </w:rPr>
              <w:t>76</w:t>
            </w:r>
          </w:p>
          <w:p w:rsidR="000207E5" w:rsidRPr="00732CAC" w:rsidRDefault="000207E5" w:rsidP="00732CAC">
            <w:pPr>
              <w:tabs>
                <w:tab w:val="left" w:pos="1065"/>
              </w:tabs>
              <w:rPr>
                <w:sz w:val="22"/>
                <w:szCs w:val="22"/>
              </w:rPr>
            </w:pPr>
            <w:r w:rsidRPr="00732CAC">
              <w:rPr>
                <w:sz w:val="22"/>
                <w:szCs w:val="22"/>
              </w:rPr>
              <w:t>50</w:t>
            </w:r>
          </w:p>
          <w:p w:rsidR="000207E5" w:rsidRPr="00732CAC" w:rsidRDefault="000207E5" w:rsidP="00732CAC">
            <w:pPr>
              <w:tabs>
                <w:tab w:val="left" w:pos="1065"/>
              </w:tabs>
              <w:rPr>
                <w:sz w:val="22"/>
                <w:szCs w:val="22"/>
              </w:rPr>
            </w:pPr>
            <w:r w:rsidRPr="00732CAC">
              <w:rPr>
                <w:sz w:val="22"/>
                <w:szCs w:val="22"/>
              </w:rPr>
              <w:t>34</w:t>
            </w:r>
          </w:p>
          <w:p w:rsidR="000207E5" w:rsidRPr="00732CAC" w:rsidRDefault="000207E5" w:rsidP="00732CAC">
            <w:pPr>
              <w:tabs>
                <w:tab w:val="left" w:pos="1065"/>
              </w:tabs>
              <w:rPr>
                <w:sz w:val="22"/>
                <w:szCs w:val="22"/>
              </w:rPr>
            </w:pPr>
            <w:r w:rsidRPr="00732CAC">
              <w:rPr>
                <w:sz w:val="22"/>
                <w:szCs w:val="22"/>
              </w:rPr>
              <w:t>9,3</w:t>
            </w:r>
          </w:p>
          <w:p w:rsidR="000207E5" w:rsidRPr="00732CAC" w:rsidRDefault="009135DF" w:rsidP="00732CAC">
            <w:pPr>
              <w:tabs>
                <w:tab w:val="left" w:pos="1065"/>
              </w:tabs>
              <w:rPr>
                <w:sz w:val="22"/>
                <w:szCs w:val="22"/>
              </w:rPr>
            </w:pPr>
            <w:r w:rsidRPr="00732CAC">
              <w:rPr>
                <w:sz w:val="22"/>
                <w:szCs w:val="22"/>
              </w:rPr>
              <w:t>11</w:t>
            </w:r>
          </w:p>
        </w:tc>
        <w:tc>
          <w:tcPr>
            <w:tcW w:w="738" w:type="dxa"/>
          </w:tcPr>
          <w:p w:rsidR="00D77ACE" w:rsidRPr="00732CAC" w:rsidRDefault="000207E5" w:rsidP="00732CAC">
            <w:pPr>
              <w:tabs>
                <w:tab w:val="left" w:pos="1065"/>
              </w:tabs>
              <w:rPr>
                <w:sz w:val="22"/>
                <w:szCs w:val="22"/>
              </w:rPr>
            </w:pPr>
            <w:r w:rsidRPr="00732CAC">
              <w:rPr>
                <w:sz w:val="22"/>
                <w:szCs w:val="22"/>
              </w:rPr>
              <w:t>52</w:t>
            </w:r>
          </w:p>
          <w:p w:rsidR="000207E5" w:rsidRPr="00732CAC" w:rsidRDefault="000207E5" w:rsidP="00732CAC">
            <w:pPr>
              <w:tabs>
                <w:tab w:val="left" w:pos="1065"/>
              </w:tabs>
              <w:rPr>
                <w:sz w:val="22"/>
                <w:szCs w:val="22"/>
              </w:rPr>
            </w:pPr>
            <w:r w:rsidRPr="00732CAC">
              <w:rPr>
                <w:sz w:val="22"/>
                <w:szCs w:val="22"/>
              </w:rPr>
              <w:t>230</w:t>
            </w:r>
          </w:p>
          <w:p w:rsidR="000207E5" w:rsidRPr="00732CAC" w:rsidRDefault="000207E5" w:rsidP="00732CAC">
            <w:pPr>
              <w:tabs>
                <w:tab w:val="left" w:pos="1065"/>
              </w:tabs>
              <w:rPr>
                <w:sz w:val="22"/>
                <w:szCs w:val="22"/>
              </w:rPr>
            </w:pPr>
            <w:r w:rsidRPr="00732CAC">
              <w:rPr>
                <w:sz w:val="22"/>
                <w:szCs w:val="22"/>
              </w:rPr>
              <w:t>274</w:t>
            </w:r>
          </w:p>
          <w:p w:rsidR="000207E5" w:rsidRPr="00732CAC" w:rsidRDefault="000207E5" w:rsidP="00732CAC">
            <w:pPr>
              <w:tabs>
                <w:tab w:val="left" w:pos="1065"/>
              </w:tabs>
              <w:rPr>
                <w:sz w:val="22"/>
                <w:szCs w:val="22"/>
              </w:rPr>
            </w:pPr>
            <w:r w:rsidRPr="00732CAC">
              <w:rPr>
                <w:sz w:val="22"/>
                <w:szCs w:val="22"/>
              </w:rPr>
              <w:t>107</w:t>
            </w:r>
          </w:p>
          <w:p w:rsidR="000207E5" w:rsidRPr="00732CAC" w:rsidRDefault="000207E5" w:rsidP="00732CAC">
            <w:pPr>
              <w:tabs>
                <w:tab w:val="left" w:pos="1065"/>
              </w:tabs>
              <w:rPr>
                <w:sz w:val="22"/>
                <w:szCs w:val="22"/>
              </w:rPr>
            </w:pPr>
            <w:r w:rsidRPr="00732CAC">
              <w:rPr>
                <w:sz w:val="22"/>
                <w:szCs w:val="22"/>
              </w:rPr>
              <w:t>112</w:t>
            </w:r>
          </w:p>
          <w:p w:rsidR="000207E5" w:rsidRPr="00732CAC" w:rsidRDefault="000207E5" w:rsidP="00732CAC">
            <w:pPr>
              <w:tabs>
                <w:tab w:val="left" w:pos="1065"/>
              </w:tabs>
              <w:rPr>
                <w:sz w:val="22"/>
                <w:szCs w:val="22"/>
              </w:rPr>
            </w:pPr>
            <w:r w:rsidRPr="00732CAC">
              <w:rPr>
                <w:sz w:val="22"/>
                <w:szCs w:val="22"/>
              </w:rPr>
              <w:t>90</w:t>
            </w:r>
          </w:p>
          <w:p w:rsidR="000207E5" w:rsidRPr="00732CAC" w:rsidRDefault="000207E5" w:rsidP="00732CAC">
            <w:pPr>
              <w:tabs>
                <w:tab w:val="left" w:pos="1065"/>
              </w:tabs>
              <w:rPr>
                <w:sz w:val="22"/>
                <w:szCs w:val="22"/>
              </w:rPr>
            </w:pPr>
            <w:r w:rsidRPr="00732CAC">
              <w:rPr>
                <w:sz w:val="22"/>
                <w:szCs w:val="22"/>
              </w:rPr>
              <w:t>38</w:t>
            </w:r>
          </w:p>
          <w:p w:rsidR="000207E5" w:rsidRPr="00732CAC" w:rsidRDefault="000207E5" w:rsidP="00732CAC">
            <w:pPr>
              <w:tabs>
                <w:tab w:val="left" w:pos="1065"/>
              </w:tabs>
              <w:rPr>
                <w:sz w:val="22"/>
                <w:szCs w:val="22"/>
              </w:rPr>
            </w:pPr>
            <w:r w:rsidRPr="00732CAC">
              <w:rPr>
                <w:sz w:val="22"/>
                <w:szCs w:val="22"/>
              </w:rPr>
              <w:t>15,1</w:t>
            </w:r>
          </w:p>
          <w:p w:rsidR="009135DF" w:rsidRPr="00732CAC" w:rsidRDefault="009135DF" w:rsidP="00732CAC">
            <w:pPr>
              <w:tabs>
                <w:tab w:val="left" w:pos="1065"/>
              </w:tabs>
              <w:rPr>
                <w:sz w:val="22"/>
                <w:szCs w:val="22"/>
              </w:rPr>
            </w:pPr>
            <w:r w:rsidRPr="00732CAC">
              <w:rPr>
                <w:sz w:val="22"/>
                <w:szCs w:val="22"/>
              </w:rPr>
              <w:t>13</w:t>
            </w:r>
          </w:p>
        </w:tc>
      </w:tr>
    </w:tbl>
    <w:p w:rsidR="00045953" w:rsidRDefault="00045953" w:rsidP="009135DF">
      <w:pPr>
        <w:tabs>
          <w:tab w:val="left" w:pos="1065"/>
        </w:tabs>
        <w:ind w:firstLine="567"/>
      </w:pPr>
    </w:p>
    <w:p w:rsidR="00036595" w:rsidRDefault="00036595" w:rsidP="00413326">
      <w:pPr>
        <w:tabs>
          <w:tab w:val="left" w:pos="1065"/>
        </w:tabs>
        <w:ind w:firstLine="567"/>
      </w:pPr>
    </w:p>
    <w:p w:rsidR="00036595" w:rsidRDefault="00036595" w:rsidP="00036595">
      <w:pPr>
        <w:tabs>
          <w:tab w:val="left" w:pos="1065"/>
        </w:tabs>
        <w:ind w:firstLine="567"/>
      </w:pPr>
      <w:r>
        <w:t>Как свидетельствуют прогнозные параметры самообеспечения внутреннего рынка Российской Федерации по основным видам продуктов питания, проблема обеспечения приемлемого уровня питания населения страны и ее продовольственной безопасности сохранит свою остроту в ближайшей среднесрочной перспективе. Наиболее благополучно дело обстоит с объемами предложения зерна, свинины, растительного масла, яиц и картофеля. Спрос населения на эти продовольственные товары в среднесрочной перспективе будет покрываться отечественным производством.</w:t>
      </w:r>
    </w:p>
    <w:p w:rsidR="00036595" w:rsidRDefault="00036595" w:rsidP="00036595">
      <w:pPr>
        <w:tabs>
          <w:tab w:val="left" w:pos="1065"/>
        </w:tabs>
        <w:ind w:firstLine="567"/>
      </w:pPr>
      <w:r>
        <w:t>Однако уровень самообеспечения зерном в 2008–2012 годах может сократиться на 10% – и прежде всего за счет роста потребления кормового зерна, наращивания зернового экспорта. Аналогичную тенденцию мы отмечаем и на рынке свинины. Уровень самообеспечения по этому продукту к 2013 году может сократиться на 15,3%. Связано это будет с тем, что ожидаемый рост потребления свинины (+11,7%) значительно превзойдет темпы роста ее производства (+1,2%) в российском сельском хозяйстве. По прогнозу, в среднесрочной перспективе можно ожидать высокого роста уровня самообеспечения маслом растительным (со 178,3% в 2009 году до 233,6% в 2012-м). В этот же период сохранится достигнутый уровень самообеспечения России яйцами и картофелем – 105,5 и 199,2% соответственно.</w:t>
      </w:r>
    </w:p>
    <w:p w:rsidR="00036595" w:rsidRDefault="00036595" w:rsidP="00036595">
      <w:pPr>
        <w:tabs>
          <w:tab w:val="left" w:pos="1065"/>
        </w:tabs>
        <w:ind w:firstLine="567"/>
      </w:pPr>
      <w:r>
        <w:t>Результаты экономического прогноза показывают, что в целом по мясу и мясопродуктам, молоку, сахару, овощам, плодам и ягодам в 2008–2012 годах следует ожидать снижение уровня обеспечения потребительского спроса населения России на эти виды продовольствия за счет отечественного производства. Так, например, уровень самообеспечения мясом и мясопродуктами может понизиться на 1,3%, в том числе говядиной – на 6,5%, бараниной – на 1,2%. При этом можно ожидать повышения самообеспечения нашей страны мясом птицы. По прогнозу, в 2012 году этот показатель может составить 56,6%, или вырастет за пять лет на 4,3%.</w:t>
      </w:r>
    </w:p>
    <w:p w:rsidR="00036595" w:rsidRDefault="00036595" w:rsidP="00036595">
      <w:pPr>
        <w:tabs>
          <w:tab w:val="left" w:pos="1065"/>
        </w:tabs>
        <w:ind w:firstLine="567"/>
      </w:pPr>
      <w:r>
        <w:t>За рассматриваемый период уровень самообеспечения России молоком может снизиться на 3%, сахаром – на 4,6%, овощами – на 6,4%, плодами и ягодами – на 5,2%. Связано это с тем, что темпы роста потребления перечисленных продуктов значительно превышают ожидаемый прирост отечественного производства (табл. 3).</w:t>
      </w:r>
    </w:p>
    <w:p w:rsidR="0022285D" w:rsidRDefault="00911BD0" w:rsidP="00413326">
      <w:pPr>
        <w:tabs>
          <w:tab w:val="left" w:pos="1065"/>
        </w:tabs>
        <w:ind w:firstLine="567"/>
      </w:pPr>
      <w:r>
        <w:t xml:space="preserve">Если учитывать российские и общемировые тенденции роста цен на ресурсы сельского хозяйства, то можно сделать вывод что это приведет к </w:t>
      </w:r>
      <w:r w:rsidRPr="00413326">
        <w:t>увеличению производственных затрат</w:t>
      </w:r>
      <w:r>
        <w:t xml:space="preserve">. Таким образом, целесообразно будет гарантировать сельскохозяйственным товаропроизводителям государственную поддержку рентабельности, которая позволит развивать производство на инновационной основе. </w:t>
      </w:r>
    </w:p>
    <w:p w:rsidR="000207E5" w:rsidRPr="00413326" w:rsidRDefault="000207E5" w:rsidP="00413326">
      <w:pPr>
        <w:tabs>
          <w:tab w:val="left" w:pos="1065"/>
        </w:tabs>
        <w:ind w:firstLine="567"/>
      </w:pPr>
      <w:r w:rsidRPr="00413326">
        <w:t>В противном случае может случиться новый виток вывода из оборота сельскохозяйственных земель</w:t>
      </w:r>
      <w:r w:rsidR="00911BD0">
        <w:t xml:space="preserve"> и сокращения поголовья скота. А</w:t>
      </w:r>
      <w:r w:rsidRPr="00413326">
        <w:t xml:space="preserve"> восполнить эти ресурсы</w:t>
      </w:r>
      <w:r w:rsidR="00911BD0">
        <w:t xml:space="preserve"> </w:t>
      </w:r>
      <w:r w:rsidRPr="00413326">
        <w:t>будет очень сложно.</w:t>
      </w:r>
    </w:p>
    <w:p w:rsidR="000207E5" w:rsidRDefault="000207E5" w:rsidP="00413326">
      <w:pPr>
        <w:tabs>
          <w:tab w:val="left" w:pos="1065"/>
        </w:tabs>
        <w:ind w:firstLine="567"/>
      </w:pPr>
      <w:r w:rsidRPr="00413326">
        <w:t>Господдержка рентабельности может быть осуществлена в рамках отраслевых государ</w:t>
      </w:r>
      <w:r w:rsidR="00911BD0">
        <w:t>ственных программ. В таких программах,</w:t>
      </w:r>
      <w:r w:rsidRPr="00413326">
        <w:t xml:space="preserve"> наряду с существующими мерами господдержки целесообразно предусмотреть и компенсационные выплаты, позволяющие компенсировать рост производственных издержек, издержек на внедрение и освоение инноваций.</w:t>
      </w:r>
    </w:p>
    <w:p w:rsidR="00AD4897" w:rsidRPr="00413326" w:rsidRDefault="00AD4897" w:rsidP="00413326">
      <w:pPr>
        <w:tabs>
          <w:tab w:val="left" w:pos="1065"/>
        </w:tabs>
        <w:ind w:firstLine="567"/>
      </w:pPr>
    </w:p>
    <w:p w:rsidR="0022285D" w:rsidRDefault="0022285D" w:rsidP="00AD4897">
      <w:pPr>
        <w:tabs>
          <w:tab w:val="left" w:pos="1065"/>
        </w:tabs>
        <w:ind w:firstLine="567"/>
        <w:jc w:val="center"/>
        <w:rPr>
          <w:b/>
        </w:rPr>
      </w:pPr>
    </w:p>
    <w:p w:rsidR="0035190B" w:rsidRDefault="00036595" w:rsidP="00EF60E5">
      <w:pPr>
        <w:pStyle w:val="1"/>
      </w:pPr>
      <w:bookmarkStart w:id="8" w:name="_Toc248129054"/>
      <w:r>
        <w:t>2.1</w:t>
      </w:r>
      <w:r w:rsidR="00AD4897">
        <w:t xml:space="preserve"> </w:t>
      </w:r>
      <w:r w:rsidR="0035190B" w:rsidRPr="00413326">
        <w:t>Продовольственная бе</w:t>
      </w:r>
      <w:r w:rsidR="00AD4897">
        <w:t>зопасность отдельных регионов России</w:t>
      </w:r>
      <w:bookmarkEnd w:id="8"/>
    </w:p>
    <w:p w:rsidR="00045953" w:rsidRPr="00413326" w:rsidRDefault="00045953" w:rsidP="00AD4897">
      <w:pPr>
        <w:tabs>
          <w:tab w:val="left" w:pos="1065"/>
        </w:tabs>
        <w:ind w:firstLine="567"/>
        <w:jc w:val="center"/>
        <w:rPr>
          <w:b/>
        </w:rPr>
      </w:pPr>
    </w:p>
    <w:p w:rsidR="0035190B" w:rsidRPr="00413326" w:rsidRDefault="0035190B" w:rsidP="00413326">
      <w:pPr>
        <w:ind w:firstLine="567"/>
        <w:jc w:val="left"/>
      </w:pPr>
      <w:r w:rsidRPr="00413326">
        <w:t xml:space="preserve">Оценивая роль субъектов Федерации в обеспечении продовольственной безопасности России, следует отметить, что они реализуют, с учетом своих условий, единую государственную политику и составляют свои целевые программы в этой области. </w:t>
      </w:r>
    </w:p>
    <w:p w:rsidR="0035190B" w:rsidRPr="00413326" w:rsidRDefault="0035190B" w:rsidP="00413326">
      <w:pPr>
        <w:ind w:firstLine="567"/>
        <w:jc w:val="left"/>
      </w:pPr>
      <w:r w:rsidRPr="00413326">
        <w:t>По самообеспеченности продовольственными ресурсами субъекты Российской Федерации можно объединить в несколько групп. Так, к регионам, полностью обеспечивающим себя мясом и мясопродуктами, молоком и молокопродуктами, яйцами и яйцепродуктами, то есть имеющими уровень самообеспеченности 100%, относятся:  Краснодарский и Ставро</w:t>
      </w:r>
      <w:r w:rsidR="007F0C7A">
        <w:t>польский края, Белгородская</w:t>
      </w:r>
      <w:r w:rsidRPr="00413326">
        <w:t>, Липецкая, Ленинградская и Омская области, республики Марий Эл, Мордовия и Удмуртия.</w:t>
      </w:r>
    </w:p>
    <w:p w:rsidR="0035190B" w:rsidRPr="00413326" w:rsidRDefault="0035190B" w:rsidP="00413326">
      <w:pPr>
        <w:ind w:firstLine="567"/>
        <w:jc w:val="left"/>
      </w:pPr>
      <w:r w:rsidRPr="00413326">
        <w:t>Самообеспеченность страны мясными и молочными продуктами, их потребление населением территориально неоднородны: свыше 100%  по мясным продуктам у 12 субъектов Федерации, а по молочным – 20. В них проживает соответственно 18,8 млн</w:t>
      </w:r>
      <w:r w:rsidR="00911BD0">
        <w:t>.</w:t>
      </w:r>
      <w:r w:rsidRPr="00413326">
        <w:t xml:space="preserve"> и 46,6 млн. чело</w:t>
      </w:r>
      <w:r w:rsidR="00911BD0">
        <w:t>век</w:t>
      </w:r>
      <w:r w:rsidRPr="00413326">
        <w:t>. Среднедушевое</w:t>
      </w:r>
      <w:r w:rsidR="00036595">
        <w:t xml:space="preserve"> потребление больше среднего в Р</w:t>
      </w:r>
      <w:r w:rsidRPr="00413326">
        <w:t>оссийской Федерации по мясным продуктам имеют 4, а по молочным – 19 регионов. За пределами критериев продовольственной безопасности находятся по мясным продуктам  - 50 субъектов Федерации, по молочным -28. Крайне низкая самообеспеченность (менее 50%) мясными продуктами у 25, а молочными – у 11 регионов. Среднедушевое потребление ниже среднего показателя по мясным продуктам характерно для 50, а по молочным – для 48 регионов, население в которых соответственно составляет 78,2 млн. и 87,8 млн. человек.</w:t>
      </w:r>
    </w:p>
    <w:p w:rsidR="0035190B" w:rsidRPr="00413326" w:rsidRDefault="0035190B" w:rsidP="00413326">
      <w:pPr>
        <w:ind w:firstLine="567"/>
        <w:jc w:val="left"/>
      </w:pPr>
      <w:r w:rsidRPr="00413326">
        <w:t>Число субъектов Федерации с доминированием ввоза мяса и мясопродуктов, значительную часть которого составляет импорт, год от года увеличивается, что существенно ухудшает обеспечение продовольственной безопасности страны, усиливая зависимость от поставок этих продуктов из других государств. В снабжении населения яйцами и яйцепродуктами отмечаются те же тенденции, но ввоз отсутствует. Вместе с тем, они влекут за собой рост интенсивности межрегиональных связей в распределении этих продовольственных ресурсов, а также зависимость одних субъектов Федерации от других.</w:t>
      </w:r>
    </w:p>
    <w:p w:rsidR="0035190B" w:rsidRPr="00413326" w:rsidRDefault="0035190B" w:rsidP="00413326">
      <w:pPr>
        <w:ind w:firstLine="567"/>
        <w:jc w:val="left"/>
      </w:pPr>
      <w:r w:rsidRPr="00413326">
        <w:t xml:space="preserve">  К регионам, полностью обеспечивающим себя картофелем и овощами, то есть имеющим самообеспеченность ими 100%, относятся 22 субъекта Российской Федерации, из них 9 – в Центральном федеральном округе, по 3 – в Северо-Западном и Южном, 4 – в Приволжском, 1- в Уральском, 2 – в Дальневосточном. Остальные субъекты Федерации зависят от ввоза этих продуктов на 20% и более.</w:t>
      </w:r>
    </w:p>
    <w:p w:rsidR="0035190B" w:rsidRDefault="0035190B" w:rsidP="00413326">
      <w:pPr>
        <w:tabs>
          <w:tab w:val="left" w:pos="1065"/>
        </w:tabs>
        <w:ind w:firstLine="567"/>
      </w:pPr>
      <w:r w:rsidRPr="00413326">
        <w:t>Таким образом, наблюдается весьма значительная дифференциация регионов по самообеспеченности продовольственными ресурсами. Положение усложняется ростом их импорта, который превышает пороговый уровень продовольственной безопасности. Ввоз становится альтернативой внутреннего агропромышленного производства, существенно подавляя его, приводит к сужению возможностей развития отрасли и потенциально – к спаду производства. Особенно тревожная ситуация складывается с продовольственным обеспечением крупных городов, промышленных центров и отдельных регионов, ряд из которых на 50-70% является импортозависимым.</w:t>
      </w:r>
    </w:p>
    <w:p w:rsidR="00911BD0" w:rsidRDefault="00911BD0" w:rsidP="00413326">
      <w:pPr>
        <w:tabs>
          <w:tab w:val="left" w:pos="1065"/>
        </w:tabs>
        <w:ind w:firstLine="567"/>
      </w:pPr>
    </w:p>
    <w:p w:rsidR="0013003A" w:rsidRDefault="0013003A" w:rsidP="00AD4897">
      <w:pPr>
        <w:tabs>
          <w:tab w:val="left" w:pos="1065"/>
        </w:tabs>
        <w:ind w:firstLine="567"/>
        <w:jc w:val="center"/>
        <w:rPr>
          <w:b/>
        </w:rPr>
      </w:pPr>
    </w:p>
    <w:p w:rsidR="0013003A" w:rsidRDefault="0013003A" w:rsidP="00AD4897">
      <w:pPr>
        <w:tabs>
          <w:tab w:val="left" w:pos="1065"/>
        </w:tabs>
        <w:ind w:firstLine="567"/>
        <w:jc w:val="center"/>
        <w:rPr>
          <w:b/>
        </w:rPr>
      </w:pPr>
    </w:p>
    <w:p w:rsidR="0035190B" w:rsidRDefault="00AD4897" w:rsidP="00EF60E5">
      <w:pPr>
        <w:pStyle w:val="1"/>
      </w:pPr>
      <w:bookmarkStart w:id="9" w:name="_Toc248129055"/>
      <w:r>
        <w:t>2.</w:t>
      </w:r>
      <w:r w:rsidR="00036595">
        <w:t>2</w:t>
      </w:r>
      <w:r>
        <w:t xml:space="preserve"> </w:t>
      </w:r>
      <w:r w:rsidR="0035190B" w:rsidRPr="00413326">
        <w:t>Направления социально-экономической политики в сфере обеспечения продо</w:t>
      </w:r>
      <w:r>
        <w:t>в</w:t>
      </w:r>
      <w:r w:rsidR="00421E60">
        <w:t>ольственной безопасности России</w:t>
      </w:r>
      <w:bookmarkEnd w:id="9"/>
    </w:p>
    <w:p w:rsidR="007F0C7A" w:rsidRPr="00413326" w:rsidRDefault="007F0C7A" w:rsidP="00AD4897">
      <w:pPr>
        <w:tabs>
          <w:tab w:val="left" w:pos="1065"/>
        </w:tabs>
        <w:ind w:firstLine="567"/>
        <w:jc w:val="center"/>
        <w:rPr>
          <w:b/>
        </w:rPr>
      </w:pPr>
    </w:p>
    <w:p w:rsidR="0035190B" w:rsidRPr="00413326" w:rsidRDefault="0035190B" w:rsidP="00413326">
      <w:pPr>
        <w:tabs>
          <w:tab w:val="left" w:pos="1065"/>
        </w:tabs>
        <w:ind w:firstLine="567"/>
      </w:pPr>
      <w:r w:rsidRPr="00413326">
        <w:t>В целях достижения продовольственной безопасности государственная политика должна осуществляться в следующих основных направлениях:</w:t>
      </w:r>
    </w:p>
    <w:p w:rsidR="0035190B" w:rsidRPr="00413326" w:rsidRDefault="00912D0D" w:rsidP="00413326">
      <w:pPr>
        <w:tabs>
          <w:tab w:val="left" w:pos="1065"/>
        </w:tabs>
      </w:pPr>
      <w:r w:rsidRPr="00413326">
        <w:t xml:space="preserve">- </w:t>
      </w:r>
      <w:r w:rsidR="0035190B" w:rsidRPr="00413326">
        <w:t>По экономической доступности продовольствия – повышение доходности населения и государственная поддержка социальных групп с низкими доходами, стимулирование повышения качества питания</w:t>
      </w:r>
      <w:r w:rsidR="00036595">
        <w:t>.</w:t>
      </w:r>
    </w:p>
    <w:p w:rsidR="00912D0D" w:rsidRPr="00413326" w:rsidRDefault="00912D0D" w:rsidP="00413326">
      <w:pPr>
        <w:tabs>
          <w:tab w:val="left" w:pos="1065"/>
        </w:tabs>
      </w:pPr>
      <w:r w:rsidRPr="00413326">
        <w:t>- По физической доступности продовольствия путем обеспечения бесперебойного его поступления в места потребления</w:t>
      </w:r>
      <w:r w:rsidR="00036595">
        <w:t>.</w:t>
      </w:r>
    </w:p>
    <w:p w:rsidR="00912D0D" w:rsidRPr="00413326" w:rsidRDefault="00912D0D" w:rsidP="00413326">
      <w:pPr>
        <w:tabs>
          <w:tab w:val="left" w:pos="1065"/>
        </w:tabs>
      </w:pPr>
      <w:r w:rsidRPr="00413326">
        <w:t>- По обеспечению высокого качества продовольствия и его экологической безопасности</w:t>
      </w:r>
      <w:r w:rsidR="00036595">
        <w:t>.</w:t>
      </w:r>
    </w:p>
    <w:p w:rsidR="00912D0D" w:rsidRPr="00413326" w:rsidRDefault="00912D0D" w:rsidP="00413326">
      <w:pPr>
        <w:tabs>
          <w:tab w:val="left" w:pos="1065"/>
        </w:tabs>
      </w:pPr>
      <w:r w:rsidRPr="00413326">
        <w:t>- По развитию сельского хозяйства – экономическая поддержка производства на основе освоения инноваций при производстве сельскохозяйственной продукции</w:t>
      </w:r>
      <w:r w:rsidR="00036595">
        <w:t>.</w:t>
      </w:r>
    </w:p>
    <w:p w:rsidR="00912D0D" w:rsidRPr="00413326" w:rsidRDefault="00912D0D" w:rsidP="00413326">
      <w:pPr>
        <w:tabs>
          <w:tab w:val="left" w:pos="1065"/>
        </w:tabs>
      </w:pPr>
      <w:r w:rsidRPr="00413326">
        <w:t>- По институциональному направлению – стимулирование интеграционных процессов в сфере производства сырья, переработке и сбыта продукции, развитие инфраструктуры агропродовольственного рынка.</w:t>
      </w:r>
    </w:p>
    <w:p w:rsidR="00186DD1" w:rsidRPr="00413326" w:rsidRDefault="00912D0D" w:rsidP="00413326">
      <w:pPr>
        <w:tabs>
          <w:tab w:val="left" w:pos="1065"/>
        </w:tabs>
        <w:ind w:firstLine="567"/>
      </w:pPr>
      <w:r w:rsidRPr="00413326">
        <w:t>В сфере повышения экономической доступности продовольствия для всех групп населения предстоит уделить особое внимание осуществлению мер, направленных, прежде всего, на снижение уровня бедности, обеспечение приоритетной поддержки наиболее нуждающихся слоев населения, не имеющих достаточных средств для питания в соответствии с физиологическими ст</w:t>
      </w:r>
      <w:r w:rsidR="00186DD1" w:rsidRPr="00413326">
        <w:t xml:space="preserve">андартами. </w:t>
      </w:r>
    </w:p>
    <w:p w:rsidR="00186DD1" w:rsidRPr="00413326" w:rsidRDefault="00186DD1" w:rsidP="00413326">
      <w:pPr>
        <w:tabs>
          <w:tab w:val="left" w:pos="1065"/>
        </w:tabs>
        <w:ind w:firstLine="567"/>
      </w:pPr>
      <w:r w:rsidRPr="00413326">
        <w:t>В целях</w:t>
      </w:r>
      <w:r w:rsidR="00912D0D" w:rsidRPr="00413326">
        <w:t xml:space="preserve"> доступности продовольствия предстоит более эффективно использовать механизмы поддержки регионов страны  </w:t>
      </w:r>
      <w:r w:rsidRPr="00413326">
        <w:t>в районах недостаточного производства продовольствия или оказавшихся в экстремальных ситуациях, повысить транспортную доступность отдаленных регионов для гарантированного и относительно равномерного по времени продовольственного снабжения их населения.</w:t>
      </w:r>
    </w:p>
    <w:p w:rsidR="00186DD1" w:rsidRPr="00413326" w:rsidRDefault="00186DD1" w:rsidP="00413326">
      <w:pPr>
        <w:tabs>
          <w:tab w:val="left" w:pos="1065"/>
        </w:tabs>
        <w:ind w:firstLine="567"/>
      </w:pPr>
      <w:r w:rsidRPr="00413326">
        <w:t>В области улучшения качества должны быть приняты меры по совершенствованию системы обеспечения безопасности и контроля качества продуктов питания по всей цепочке – производства, хранения, транспортировки, переработки и реализации, включая импортные операции.</w:t>
      </w:r>
    </w:p>
    <w:p w:rsidR="00186DD1" w:rsidRPr="00413326" w:rsidRDefault="00186DD1" w:rsidP="00413326">
      <w:pPr>
        <w:tabs>
          <w:tab w:val="left" w:pos="1065"/>
        </w:tabs>
        <w:ind w:firstLine="567"/>
      </w:pPr>
      <w:r w:rsidRPr="00413326">
        <w:t xml:space="preserve">В области сельского хозяйства основными </w:t>
      </w:r>
      <w:r w:rsidR="0016727B">
        <w:t xml:space="preserve">факторами, </w:t>
      </w:r>
      <w:r w:rsidRPr="00413326">
        <w:t>определяющими динамичное развитие продовольственного сырья</w:t>
      </w:r>
      <w:r w:rsidR="0016727B">
        <w:t>,</w:t>
      </w:r>
      <w:r w:rsidRPr="00413326">
        <w:t xml:space="preserve"> будут:</w:t>
      </w:r>
    </w:p>
    <w:p w:rsidR="00186DD1" w:rsidRPr="00413326" w:rsidRDefault="00186DD1" w:rsidP="00413326">
      <w:pPr>
        <w:tabs>
          <w:tab w:val="left" w:pos="1065"/>
        </w:tabs>
      </w:pPr>
      <w:r w:rsidRPr="00413326">
        <w:t>- Повышение почвенного плодородия, расширение посевов сельскохозяйственных культур за счет неиспользуемых пахотных земель</w:t>
      </w:r>
      <w:r w:rsidR="00036595">
        <w:t>.</w:t>
      </w:r>
    </w:p>
    <w:p w:rsidR="0035190B" w:rsidRPr="00413326" w:rsidRDefault="00186DD1" w:rsidP="00413326">
      <w:pPr>
        <w:tabs>
          <w:tab w:val="left" w:pos="1065"/>
        </w:tabs>
      </w:pPr>
      <w:r w:rsidRPr="00413326">
        <w:t>- Создание экономических условий сельскохозяйственным товаропроизводителям для достойной оплаты их труда, инвестирования в модернизацию и техническое перевооружение производства</w:t>
      </w:r>
      <w:r w:rsidR="00036595">
        <w:t>.</w:t>
      </w:r>
    </w:p>
    <w:p w:rsidR="00186DD1" w:rsidRPr="00413326" w:rsidRDefault="00186DD1" w:rsidP="00413326">
      <w:pPr>
        <w:tabs>
          <w:tab w:val="left" w:pos="1065"/>
        </w:tabs>
      </w:pPr>
      <w:r w:rsidRPr="00413326">
        <w:t>- Усиление и повышение эффективности государственной поддержки</w:t>
      </w:r>
      <w:r w:rsidR="00036595">
        <w:t>.</w:t>
      </w:r>
    </w:p>
    <w:p w:rsidR="00186DD1" w:rsidRPr="00413326" w:rsidRDefault="00186DD1" w:rsidP="00413326">
      <w:pPr>
        <w:tabs>
          <w:tab w:val="left" w:pos="1065"/>
        </w:tabs>
      </w:pPr>
      <w:r w:rsidRPr="00413326">
        <w:t>- Обеспечение финансовой устойчивости и платежеспособности</w:t>
      </w:r>
      <w:r w:rsidR="00036595">
        <w:t>.</w:t>
      </w:r>
    </w:p>
    <w:p w:rsidR="00186DD1" w:rsidRPr="00413326" w:rsidRDefault="00186DD1" w:rsidP="00413326">
      <w:pPr>
        <w:tabs>
          <w:tab w:val="left" w:pos="1065"/>
        </w:tabs>
      </w:pPr>
      <w:r w:rsidRPr="00413326">
        <w:t>-Расширение и увеличение финансового обеспечения реализации социальных программ на селе.</w:t>
      </w:r>
    </w:p>
    <w:p w:rsidR="00186DD1" w:rsidRPr="00413326" w:rsidRDefault="00186DD1" w:rsidP="00413326">
      <w:pPr>
        <w:tabs>
          <w:tab w:val="left" w:pos="1065"/>
        </w:tabs>
        <w:ind w:firstLine="567"/>
      </w:pPr>
      <w:r w:rsidRPr="00413326">
        <w:t>Это позволит при осуществлении инновационного варианта развития АПК к 2012 г. выполнить задачи, поставленные государственной программой</w:t>
      </w:r>
      <w:r w:rsidR="00036595">
        <w:t xml:space="preserve"> </w:t>
      </w:r>
      <w:r w:rsidR="00036595" w:rsidRPr="00036595">
        <w:t>«Развития сельского хозяйства»</w:t>
      </w:r>
      <w:r w:rsidRPr="00413326">
        <w:t>, и решить в основном проблему обеспечения продовольственной безопасности страны к 2018-2020 гг. При этом предполагается, что валовой сбор зерна может выйти на уровень в 120-125 млн. тонн, производство сахарной свеклы в 2020 г. – 36 млн. т.</w:t>
      </w:r>
      <w:r w:rsidR="00C145B3" w:rsidRPr="00413326">
        <w:t>, семян подсолнечника – 7,5 млн, скота и птицы на убой – 8,6 млн</w:t>
      </w:r>
      <w:r w:rsidR="007F0C7A">
        <w:t>.</w:t>
      </w:r>
      <w:r w:rsidR="00C145B3" w:rsidRPr="00413326">
        <w:t>,  молока – 41 млн. т.</w:t>
      </w:r>
    </w:p>
    <w:p w:rsidR="00C145B3" w:rsidRPr="00413326" w:rsidRDefault="00C145B3" w:rsidP="00413326">
      <w:pPr>
        <w:tabs>
          <w:tab w:val="left" w:pos="1065"/>
        </w:tabs>
        <w:ind w:firstLine="567"/>
      </w:pPr>
      <w:r w:rsidRPr="00413326">
        <w:t xml:space="preserve">Наращивание сельскохозяйственной продукции обеспечит динамичное развитие производства пищевой продукции, улучшении ее качества, снизит зависимость от импортных поставок сырья. </w:t>
      </w:r>
    </w:p>
    <w:p w:rsidR="00C145B3" w:rsidRPr="00413326" w:rsidRDefault="00C145B3" w:rsidP="00413326">
      <w:pPr>
        <w:tabs>
          <w:tab w:val="left" w:pos="1065"/>
        </w:tabs>
        <w:ind w:firstLine="567"/>
      </w:pPr>
      <w:r w:rsidRPr="00413326">
        <w:t xml:space="preserve">Производство </w:t>
      </w:r>
      <w:r w:rsidR="00036595">
        <w:t>должно вырасти</w:t>
      </w:r>
      <w:r w:rsidRPr="00413326">
        <w:t xml:space="preserve"> по отношению к его объему в 2007 г., более чем в 2 раза,  сахара-песка из сахарной свеклы – почти на 30%, масла растительного – на 26%. </w:t>
      </w:r>
    </w:p>
    <w:p w:rsidR="00C145B3" w:rsidRPr="00413326" w:rsidRDefault="00C145B3" w:rsidP="00413326">
      <w:pPr>
        <w:tabs>
          <w:tab w:val="left" w:pos="1065"/>
        </w:tabs>
        <w:ind w:firstLine="567"/>
      </w:pPr>
      <w:r w:rsidRPr="00413326">
        <w:t>Это позволит снизить долю импорта в ресурсах мяса и мясопродуктов с 34 до 12%, молока и молокопродуктов – с 17 до 12%, сахара-песка - с 39 до 20%.</w:t>
      </w:r>
    </w:p>
    <w:p w:rsidR="00C145B3" w:rsidRPr="00413326" w:rsidRDefault="00C145B3" w:rsidP="00413326">
      <w:pPr>
        <w:tabs>
          <w:tab w:val="left" w:pos="1065"/>
        </w:tabs>
        <w:ind w:firstLine="567"/>
      </w:pPr>
      <w:r w:rsidRPr="00413326">
        <w:t xml:space="preserve">По институциональному направлению особое внимание следует уделять развитию вертикальной кооперации, особенно сбытовой, оказанию государственной поддержки развития инфраструктуры </w:t>
      </w:r>
      <w:r w:rsidR="0016727B" w:rsidRPr="00413326">
        <w:t>агропродовольственного</w:t>
      </w:r>
      <w:r w:rsidRPr="00413326">
        <w:t xml:space="preserve"> рынка.</w:t>
      </w:r>
    </w:p>
    <w:p w:rsidR="00C145B3" w:rsidRDefault="00036595" w:rsidP="00413326">
      <w:pPr>
        <w:tabs>
          <w:tab w:val="left" w:pos="1065"/>
        </w:tabs>
        <w:ind w:firstLine="567"/>
      </w:pPr>
      <w:r>
        <w:t xml:space="preserve">Таким образом, </w:t>
      </w:r>
      <w:r w:rsidR="00413326" w:rsidRPr="00413326">
        <w:t>проблема обеспечения продовольственной безопасности, с учетом сложившейся на мировом продовольственном рынке ситуации, в последнее время становится чрезвычайно актуальной и заслуживает самого пристального внимания. Для России продовольственное обеспечение традиционно является одной из центральных и приоритетных проблем. При этом парадокс заключается в том, что вполне самодостаточная страна по всем основным видам ресурсов не может удовлетворить спрос населения на ряд основных видов продовольствия собственного производства. Поэтому важно предпринять необходимые меры, которые будут регулировать обеспечение продовольственной безопасности страны.</w:t>
      </w:r>
    </w:p>
    <w:p w:rsidR="0016727B" w:rsidRDefault="0016727B" w:rsidP="00413326">
      <w:pPr>
        <w:tabs>
          <w:tab w:val="left" w:pos="1065"/>
        </w:tabs>
        <w:ind w:firstLine="567"/>
      </w:pPr>
    </w:p>
    <w:p w:rsidR="0016727B" w:rsidRDefault="0016727B" w:rsidP="00413326">
      <w:pPr>
        <w:tabs>
          <w:tab w:val="left" w:pos="1065"/>
        </w:tabs>
        <w:ind w:firstLine="567"/>
      </w:pPr>
    </w:p>
    <w:p w:rsidR="00036595" w:rsidRDefault="00036595" w:rsidP="00EF60E5">
      <w:pPr>
        <w:pStyle w:val="1"/>
      </w:pPr>
    </w:p>
    <w:p w:rsidR="00036595" w:rsidRDefault="00036595" w:rsidP="00EF60E5">
      <w:pPr>
        <w:pStyle w:val="1"/>
      </w:pPr>
    </w:p>
    <w:p w:rsidR="00036595" w:rsidRDefault="00036595" w:rsidP="00EF60E5">
      <w:pPr>
        <w:pStyle w:val="1"/>
      </w:pPr>
    </w:p>
    <w:p w:rsidR="00036595" w:rsidRDefault="00036595" w:rsidP="00EF60E5">
      <w:pPr>
        <w:pStyle w:val="1"/>
      </w:pPr>
    </w:p>
    <w:p w:rsidR="00036595" w:rsidRDefault="00036595" w:rsidP="006362D2">
      <w:pPr>
        <w:ind w:left="142" w:firstLine="284"/>
      </w:pPr>
    </w:p>
    <w:p w:rsidR="00036595" w:rsidRDefault="00036595" w:rsidP="006362D2">
      <w:pPr>
        <w:ind w:left="142" w:firstLine="284"/>
      </w:pPr>
    </w:p>
    <w:p w:rsidR="00036595" w:rsidRDefault="00036595" w:rsidP="006362D2">
      <w:pPr>
        <w:ind w:left="142" w:firstLine="284"/>
      </w:pPr>
    </w:p>
    <w:p w:rsidR="00036595" w:rsidRDefault="00036595" w:rsidP="006362D2">
      <w:pPr>
        <w:ind w:left="142" w:firstLine="284"/>
      </w:pPr>
    </w:p>
    <w:p w:rsidR="00036595" w:rsidRPr="005310AB" w:rsidRDefault="00036595" w:rsidP="00D25347">
      <w:pPr>
        <w:pStyle w:val="1"/>
        <w:spacing w:line="360" w:lineRule="auto"/>
      </w:pPr>
      <w:bookmarkStart w:id="10" w:name="_Toc248129056"/>
      <w:r>
        <w:t xml:space="preserve">3. </w:t>
      </w:r>
      <w:r w:rsidRPr="005310AB">
        <w:t xml:space="preserve">Государственная программа </w:t>
      </w:r>
      <w:r>
        <w:t>«Развития</w:t>
      </w:r>
      <w:r w:rsidRPr="005310AB">
        <w:t xml:space="preserve"> сельского хозяйства России</w:t>
      </w:r>
      <w:r>
        <w:t xml:space="preserve"> </w:t>
      </w:r>
      <w:r w:rsidRPr="00036595">
        <w:t>и регулирования  рынков сельскохозяйственной продукции, сырья и продовольствия на 2008-2012 гг.»</w:t>
      </w:r>
      <w:bookmarkEnd w:id="10"/>
    </w:p>
    <w:p w:rsidR="00C82E78" w:rsidRDefault="00C82E78" w:rsidP="00C82E78">
      <w:pPr>
        <w:pStyle w:val="1"/>
      </w:pPr>
      <w:bookmarkStart w:id="11" w:name="_Toc248129057"/>
      <w:r>
        <w:t>3.1</w:t>
      </w:r>
      <w:r w:rsidRPr="006A04A3">
        <w:t xml:space="preserve"> Программа антикризисных мер государства</w:t>
      </w:r>
      <w:bookmarkEnd w:id="11"/>
    </w:p>
    <w:p w:rsidR="00C82E78" w:rsidRDefault="00C82E78" w:rsidP="00C82E78">
      <w:pPr>
        <w:ind w:left="142"/>
        <w:jc w:val="center"/>
        <w:rPr>
          <w:b/>
        </w:rPr>
      </w:pPr>
    </w:p>
    <w:p w:rsidR="00C82E78" w:rsidRDefault="00C82E78" w:rsidP="00C82E78">
      <w:pPr>
        <w:ind w:firstLine="567"/>
        <w:jc w:val="left"/>
        <w:rPr>
          <w:rFonts w:eastAsia="Times New Roman"/>
          <w:lang w:eastAsia="ru-RU"/>
        </w:rPr>
      </w:pPr>
      <w:r>
        <w:rPr>
          <w:rFonts w:eastAsia="Times New Roman"/>
          <w:lang w:eastAsia="ru-RU"/>
        </w:rPr>
        <w:t>В 2009 году о</w:t>
      </w:r>
      <w:r w:rsidRPr="007216E9">
        <w:rPr>
          <w:rFonts w:eastAsia="Times New Roman"/>
          <w:lang w:eastAsia="ru-RU"/>
        </w:rPr>
        <w:t>бсуждена и приня</w:t>
      </w:r>
      <w:r>
        <w:rPr>
          <w:rFonts w:eastAsia="Times New Roman"/>
          <w:lang w:eastAsia="ru-RU"/>
        </w:rPr>
        <w:t>та программа антикризисных мер П</w:t>
      </w:r>
      <w:r w:rsidRPr="007216E9">
        <w:rPr>
          <w:rFonts w:eastAsia="Times New Roman"/>
          <w:lang w:eastAsia="ru-RU"/>
        </w:rPr>
        <w:t>равительства Российской Феде</w:t>
      </w:r>
      <w:r>
        <w:rPr>
          <w:rFonts w:eastAsia="Times New Roman"/>
          <w:lang w:eastAsia="ru-RU"/>
        </w:rPr>
        <w:t>рации.</w:t>
      </w:r>
      <w:r w:rsidRPr="00C24CBE">
        <w:t xml:space="preserve"> </w:t>
      </w:r>
      <w:r>
        <w:rPr>
          <w:rFonts w:eastAsia="Times New Roman"/>
          <w:lang w:eastAsia="ru-RU"/>
        </w:rPr>
        <w:t xml:space="preserve">Она </w:t>
      </w:r>
      <w:r w:rsidRPr="00C24CBE">
        <w:rPr>
          <w:rFonts w:eastAsia="Times New Roman"/>
          <w:lang w:eastAsia="ru-RU"/>
        </w:rPr>
        <w:t>является документом, определяющим приоритетные задачи по преодолению кризисных явлений в экономике страны и пути их решения.</w:t>
      </w:r>
    </w:p>
    <w:p w:rsidR="00C82E78" w:rsidRDefault="00C82E78" w:rsidP="00C82E78">
      <w:pPr>
        <w:ind w:firstLine="567"/>
        <w:jc w:val="left"/>
        <w:rPr>
          <w:rFonts w:eastAsia="Times New Roman"/>
          <w:lang w:eastAsia="ru-RU"/>
        </w:rPr>
      </w:pPr>
      <w:r w:rsidRPr="007216E9">
        <w:rPr>
          <w:rFonts w:eastAsia="Times New Roman"/>
          <w:lang w:eastAsia="ru-RU"/>
        </w:rPr>
        <w:t>Со</w:t>
      </w:r>
      <w:r>
        <w:rPr>
          <w:rFonts w:eastAsia="Times New Roman"/>
          <w:lang w:eastAsia="ru-RU"/>
        </w:rPr>
        <w:t>гласно этой программе</w:t>
      </w:r>
      <w:r w:rsidRPr="007216E9">
        <w:rPr>
          <w:rFonts w:eastAsia="Times New Roman"/>
          <w:lang w:eastAsia="ru-RU"/>
        </w:rPr>
        <w:t xml:space="preserve"> вводится предоставление субсидий из федерального бюджета субъектам Российской Федерации на возмещение части затрат на уплату про</w:t>
      </w:r>
      <w:r>
        <w:rPr>
          <w:rFonts w:eastAsia="Times New Roman"/>
          <w:lang w:eastAsia="ru-RU"/>
        </w:rPr>
        <w:t>центов по кредитам</w:t>
      </w:r>
      <w:r w:rsidRPr="007216E9">
        <w:rPr>
          <w:rFonts w:eastAsia="Times New Roman"/>
          <w:lang w:eastAsia="ru-RU"/>
        </w:rPr>
        <w:t xml:space="preserve"> в размере 80% ставки рефинансирования Центрального </w:t>
      </w:r>
      <w:r>
        <w:rPr>
          <w:rFonts w:eastAsia="Times New Roman"/>
          <w:lang w:eastAsia="ru-RU"/>
        </w:rPr>
        <w:t>банка РФ. А по кредитам</w:t>
      </w:r>
      <w:r w:rsidRPr="007216E9">
        <w:rPr>
          <w:rFonts w:eastAsia="Times New Roman"/>
          <w:lang w:eastAsia="ru-RU"/>
        </w:rPr>
        <w:t>, полученным сель</w:t>
      </w:r>
      <w:r>
        <w:rPr>
          <w:rFonts w:eastAsia="Times New Roman"/>
          <w:lang w:eastAsia="ru-RU"/>
        </w:rPr>
        <w:t>ско</w:t>
      </w:r>
      <w:r w:rsidRPr="007216E9">
        <w:rPr>
          <w:rFonts w:eastAsia="Times New Roman"/>
          <w:lang w:eastAsia="ru-RU"/>
        </w:rPr>
        <w:t>хоз</w:t>
      </w:r>
      <w:r>
        <w:rPr>
          <w:rFonts w:eastAsia="Times New Roman"/>
          <w:lang w:eastAsia="ru-RU"/>
        </w:rPr>
        <w:t xml:space="preserve">яйственными </w:t>
      </w:r>
      <w:r w:rsidRPr="007216E9">
        <w:rPr>
          <w:rFonts w:eastAsia="Times New Roman"/>
          <w:lang w:eastAsia="ru-RU"/>
        </w:rPr>
        <w:t>товаропроизводителями (за исключением граждан, ведущих личное подсобное хозяйство, и сельскохозяйственных потребительских кооперативов), занимающимися производством мяса крупного рогатого</w:t>
      </w:r>
      <w:r>
        <w:rPr>
          <w:rFonts w:eastAsia="Times New Roman"/>
          <w:lang w:eastAsia="ru-RU"/>
        </w:rPr>
        <w:t xml:space="preserve"> скота и молока, – 100% ставки.</w:t>
      </w:r>
    </w:p>
    <w:p w:rsidR="00C82E78" w:rsidRDefault="00C82E78" w:rsidP="00C82E78">
      <w:pPr>
        <w:jc w:val="left"/>
        <w:rPr>
          <w:rFonts w:eastAsia="Times New Roman"/>
          <w:lang w:eastAsia="ru-RU"/>
        </w:rPr>
      </w:pPr>
      <w:r w:rsidRPr="007216E9">
        <w:rPr>
          <w:rFonts w:eastAsia="Times New Roman"/>
          <w:lang w:eastAsia="ru-RU"/>
        </w:rPr>
        <w:t>Снижена квота на импорт мяса птицы до 952 000 тонн и увеличены внеквотные ставки таможенной пошлины на ввоз</w:t>
      </w:r>
      <w:r>
        <w:rPr>
          <w:rFonts w:eastAsia="Times New Roman"/>
          <w:lang w:eastAsia="ru-RU"/>
        </w:rPr>
        <w:t xml:space="preserve"> мяса домашней птицы и свинины.</w:t>
      </w:r>
    </w:p>
    <w:p w:rsidR="00C82E78" w:rsidRDefault="00C82E78" w:rsidP="00C82E78">
      <w:pPr>
        <w:ind w:firstLine="567"/>
        <w:jc w:val="left"/>
        <w:rPr>
          <w:rFonts w:eastAsia="Times New Roman"/>
          <w:lang w:eastAsia="ru-RU"/>
        </w:rPr>
      </w:pPr>
      <w:r w:rsidRPr="007216E9">
        <w:rPr>
          <w:rFonts w:eastAsia="Times New Roman"/>
          <w:lang w:eastAsia="ru-RU"/>
        </w:rPr>
        <w:t xml:space="preserve">Правительство Российской Федерации приняло распоряжение о направлении в 2009 году средств федерального бюджета </w:t>
      </w:r>
      <w:r>
        <w:rPr>
          <w:rFonts w:eastAsia="Times New Roman"/>
          <w:lang w:eastAsia="ru-RU"/>
        </w:rPr>
        <w:t xml:space="preserve">в </w:t>
      </w:r>
      <w:r w:rsidRPr="007216E9">
        <w:rPr>
          <w:rFonts w:eastAsia="Times New Roman"/>
          <w:lang w:eastAsia="ru-RU"/>
        </w:rPr>
        <w:t>ОАО «Росагролизинг» в объеме 25 млрд руб. в целях приобретения и последующей передачи по договорам лизинга отечественной сельскохозяйственной техники, сельскохозяйственного оборудования, племенного скота, техники и оборудования для пищевой и перерабатывающей промышленности, промышленного рыбоводства, лесного хозяйства, лесопереработки и техники для дорожного строительства. Средства на увеличение уставного капитала в феврале 2009 года были перечислены Россельхозбанку в полном объеме.</w:t>
      </w:r>
    </w:p>
    <w:p w:rsidR="00C82E78" w:rsidRDefault="00C82E78" w:rsidP="00C82E78">
      <w:pPr>
        <w:ind w:firstLine="567"/>
        <w:jc w:val="left"/>
        <w:rPr>
          <w:rFonts w:eastAsia="Times New Roman"/>
          <w:lang w:eastAsia="ru-RU"/>
        </w:rPr>
      </w:pPr>
      <w:r w:rsidRPr="007216E9">
        <w:rPr>
          <w:rFonts w:eastAsia="Times New Roman"/>
          <w:lang w:eastAsia="ru-RU"/>
        </w:rPr>
        <w:t>Продлен до 1 января 2012 года срок освобождения от НДС ввоза на таможенную территорию Российской Федерации племенного крупного рогатого скота, племенных свиней, овец и коз, племенных лошадей и племенного яйца, осуществляемого российскими сельскохозяйственными товаропроизводителями и организациями, занимающимися лизинговой дея</w:t>
      </w:r>
      <w:r>
        <w:rPr>
          <w:rFonts w:eastAsia="Times New Roman"/>
          <w:lang w:eastAsia="ru-RU"/>
        </w:rPr>
        <w:t>тельностью.</w:t>
      </w:r>
    </w:p>
    <w:p w:rsidR="00C82E78" w:rsidRDefault="00C82E78" w:rsidP="00C82E78">
      <w:pPr>
        <w:ind w:firstLine="567"/>
        <w:jc w:val="left"/>
        <w:rPr>
          <w:rFonts w:eastAsia="Times New Roman"/>
          <w:lang w:eastAsia="ru-RU"/>
        </w:rPr>
      </w:pPr>
      <w:r>
        <w:rPr>
          <w:rFonts w:eastAsia="Times New Roman"/>
          <w:lang w:eastAsia="ru-RU"/>
        </w:rPr>
        <w:t>В</w:t>
      </w:r>
      <w:r w:rsidRPr="007216E9">
        <w:rPr>
          <w:rFonts w:eastAsia="Times New Roman"/>
          <w:lang w:eastAsia="ru-RU"/>
        </w:rPr>
        <w:t>се это кр</w:t>
      </w:r>
      <w:r>
        <w:rPr>
          <w:rFonts w:eastAsia="Times New Roman"/>
          <w:lang w:eastAsia="ru-RU"/>
        </w:rPr>
        <w:t>айне необходимо, но этого</w:t>
      </w:r>
      <w:r w:rsidRPr="007216E9">
        <w:rPr>
          <w:rFonts w:eastAsia="Times New Roman"/>
          <w:lang w:eastAsia="ru-RU"/>
        </w:rPr>
        <w:t xml:space="preserve"> совершенно недостаточно. </w:t>
      </w:r>
      <w:r>
        <w:rPr>
          <w:rFonts w:eastAsia="Times New Roman"/>
          <w:lang w:eastAsia="ru-RU"/>
        </w:rPr>
        <w:t>У</w:t>
      </w:r>
      <w:r w:rsidRPr="007216E9">
        <w:rPr>
          <w:rFonts w:eastAsia="Times New Roman"/>
          <w:lang w:eastAsia="ru-RU"/>
        </w:rPr>
        <w:t xml:space="preserve"> правительства сейчас нет больших финансовых возможностей. Но,</w:t>
      </w:r>
      <w:r>
        <w:rPr>
          <w:rFonts w:eastAsia="Times New Roman"/>
          <w:lang w:eastAsia="ru-RU"/>
        </w:rPr>
        <w:t xml:space="preserve"> если не решить вопрос </w:t>
      </w:r>
      <w:r w:rsidRPr="007216E9">
        <w:rPr>
          <w:rFonts w:eastAsia="Times New Roman"/>
          <w:lang w:eastAsia="ru-RU"/>
        </w:rPr>
        <w:t xml:space="preserve"> о доходности в сельском хозяйстве, </w:t>
      </w:r>
      <w:r>
        <w:rPr>
          <w:rFonts w:eastAsia="Times New Roman"/>
          <w:lang w:eastAsia="ru-RU"/>
        </w:rPr>
        <w:t>то экономика</w:t>
      </w:r>
      <w:r w:rsidRPr="007216E9">
        <w:rPr>
          <w:rFonts w:eastAsia="Times New Roman"/>
          <w:lang w:eastAsia="ru-RU"/>
        </w:rPr>
        <w:t xml:space="preserve"> страны</w:t>
      </w:r>
      <w:r>
        <w:rPr>
          <w:rFonts w:eastAsia="Times New Roman"/>
          <w:lang w:eastAsia="ru-RU"/>
        </w:rPr>
        <w:t xml:space="preserve"> войдет</w:t>
      </w:r>
      <w:r w:rsidRPr="007216E9">
        <w:rPr>
          <w:rFonts w:eastAsia="Times New Roman"/>
          <w:lang w:eastAsia="ru-RU"/>
        </w:rPr>
        <w:t xml:space="preserve"> в еще более сложное положение. Тем более</w:t>
      </w:r>
      <w:r>
        <w:rPr>
          <w:rFonts w:eastAsia="Times New Roman"/>
          <w:lang w:eastAsia="ru-RU"/>
        </w:rPr>
        <w:t>,</w:t>
      </w:r>
      <w:r w:rsidRPr="007216E9">
        <w:rPr>
          <w:rFonts w:eastAsia="Times New Roman"/>
          <w:lang w:eastAsia="ru-RU"/>
        </w:rPr>
        <w:t xml:space="preserve"> что вопросы доходности можно решить и рядом других мер: мораторием на банкротство сельскохозяйственных организаций, налоговыми каникулами, отсрочкой платежей по задолженности в бюджет и другими решениями, которые бы позволили ослабить финансовый пресс в кризисный период. Минсельхоз России объявил интервенционные цены на зерно. Было бы целесообразно ввести систему индикативных цен на все виды сельскохозяйственной продукции. </w:t>
      </w:r>
    </w:p>
    <w:p w:rsidR="00C82E78" w:rsidRDefault="00C82E78" w:rsidP="00C82E78">
      <w:pPr>
        <w:ind w:firstLine="567"/>
        <w:jc w:val="left"/>
        <w:rPr>
          <w:rFonts w:eastAsia="Times New Roman"/>
          <w:lang w:eastAsia="ru-RU"/>
        </w:rPr>
      </w:pPr>
      <w:r w:rsidRPr="007216E9">
        <w:rPr>
          <w:rFonts w:eastAsia="Times New Roman"/>
          <w:lang w:eastAsia="ru-RU"/>
        </w:rPr>
        <w:t>Следует осуществлять дифференцированный подход к государственной поддержке аграрного сектора экономики,</w:t>
      </w:r>
      <w:r w:rsidRPr="00ED75F7">
        <w:rPr>
          <w:rFonts w:eastAsia="Times New Roman"/>
          <w:lang w:eastAsia="ru-RU"/>
        </w:rPr>
        <w:t xml:space="preserve"> </w:t>
      </w:r>
      <w:r w:rsidRPr="007216E9">
        <w:rPr>
          <w:rFonts w:eastAsia="Times New Roman"/>
          <w:lang w:eastAsia="ru-RU"/>
        </w:rPr>
        <w:t>обратив</w:t>
      </w:r>
      <w:r>
        <w:rPr>
          <w:rFonts w:eastAsia="Times New Roman"/>
          <w:lang w:eastAsia="ru-RU"/>
        </w:rPr>
        <w:t xml:space="preserve"> первоочередное внимание</w:t>
      </w:r>
      <w:r w:rsidRPr="007216E9">
        <w:rPr>
          <w:rFonts w:eastAsia="Times New Roman"/>
          <w:lang w:eastAsia="ru-RU"/>
        </w:rPr>
        <w:t xml:space="preserve"> на депрессивные районы. Значительная их часть находится в Нечерноземной зоне и на Дальнем Востоке. </w:t>
      </w:r>
    </w:p>
    <w:p w:rsidR="00C82E78" w:rsidRDefault="00C82E78" w:rsidP="00C82E78">
      <w:pPr>
        <w:ind w:firstLine="567"/>
        <w:jc w:val="left"/>
        <w:rPr>
          <w:rFonts w:eastAsia="Times New Roman"/>
          <w:lang w:eastAsia="ru-RU"/>
        </w:rPr>
      </w:pPr>
      <w:r w:rsidRPr="007216E9">
        <w:rPr>
          <w:rFonts w:eastAsia="Times New Roman"/>
          <w:lang w:eastAsia="ru-RU"/>
        </w:rPr>
        <w:t>Тревогу вызывает положение в отраслях, обеспечивающих функционирование сельского хо</w:t>
      </w:r>
      <w:r>
        <w:rPr>
          <w:rFonts w:eastAsia="Times New Roman"/>
          <w:lang w:eastAsia="ru-RU"/>
        </w:rPr>
        <w:t xml:space="preserve">зяйства. </w:t>
      </w:r>
      <w:r w:rsidRPr="007216E9">
        <w:rPr>
          <w:rFonts w:eastAsia="Times New Roman"/>
          <w:lang w:eastAsia="ru-RU"/>
        </w:rPr>
        <w:t>В пристальном внимании нуждается пищевая промышленность, где темпы годового прироста производства пищевых продуктов сократились почти до 1%, а по ряду продуктов их объем даже снизился. Большой проблемой остается обновлен</w:t>
      </w:r>
      <w:r>
        <w:rPr>
          <w:rFonts w:eastAsia="Times New Roman"/>
          <w:lang w:eastAsia="ru-RU"/>
        </w:rPr>
        <w:t>ие оборудования в этой отрасли.</w:t>
      </w:r>
    </w:p>
    <w:p w:rsidR="00C82E78" w:rsidRDefault="00C82E78" w:rsidP="00C82E78">
      <w:pPr>
        <w:ind w:firstLine="567"/>
        <w:jc w:val="left"/>
        <w:rPr>
          <w:rFonts w:eastAsia="Times New Roman"/>
          <w:lang w:eastAsia="ru-RU"/>
        </w:rPr>
      </w:pPr>
      <w:r w:rsidRPr="007216E9">
        <w:rPr>
          <w:rFonts w:eastAsia="Times New Roman"/>
          <w:lang w:eastAsia="ru-RU"/>
        </w:rPr>
        <w:t>Учитывая, что аграрный сектор находится практически в полной зависимости от зарубе</w:t>
      </w:r>
      <w:r>
        <w:rPr>
          <w:rFonts w:eastAsia="Times New Roman"/>
          <w:lang w:eastAsia="ru-RU"/>
        </w:rPr>
        <w:t>жных производителей техники, России</w:t>
      </w:r>
      <w:r w:rsidRPr="007216E9">
        <w:rPr>
          <w:rFonts w:eastAsia="Times New Roman"/>
          <w:lang w:eastAsia="ru-RU"/>
        </w:rPr>
        <w:t xml:space="preserve"> следует настаивать:</w:t>
      </w:r>
      <w:r w:rsidRPr="007216E9">
        <w:rPr>
          <w:rFonts w:eastAsia="Times New Roman"/>
          <w:lang w:eastAsia="ru-RU"/>
        </w:rPr>
        <w:br/>
        <w:t>– на создании с участием государства мощной сель</w:t>
      </w:r>
      <w:r>
        <w:rPr>
          <w:rFonts w:eastAsia="Times New Roman"/>
          <w:lang w:eastAsia="ru-RU"/>
        </w:rPr>
        <w:t>ско</w:t>
      </w:r>
      <w:r w:rsidRPr="007216E9">
        <w:rPr>
          <w:rFonts w:eastAsia="Times New Roman"/>
          <w:lang w:eastAsia="ru-RU"/>
        </w:rPr>
        <w:t>хоз</w:t>
      </w:r>
      <w:r>
        <w:rPr>
          <w:rFonts w:eastAsia="Times New Roman"/>
          <w:lang w:eastAsia="ru-RU"/>
        </w:rPr>
        <w:t xml:space="preserve">яйственной </w:t>
      </w:r>
      <w:r w:rsidRPr="007216E9">
        <w:rPr>
          <w:rFonts w:eastAsia="Times New Roman"/>
          <w:lang w:eastAsia="ru-RU"/>
        </w:rPr>
        <w:t>машиностроительной корпорации, которая могла бы объединить ресурсы на приоритетных направлениях технологической модернизации сельского хозяйства;</w:t>
      </w:r>
      <w:r w:rsidRPr="007216E9">
        <w:rPr>
          <w:rFonts w:eastAsia="Times New Roman"/>
          <w:lang w:eastAsia="ru-RU"/>
        </w:rPr>
        <w:br/>
        <w:t>– на поддержке возрождения системы инженерно-технического обслуживания на селе и обеспечении доступа к ней основной массы сель</w:t>
      </w:r>
      <w:r>
        <w:rPr>
          <w:rFonts w:eastAsia="Times New Roman"/>
          <w:lang w:eastAsia="ru-RU"/>
        </w:rPr>
        <w:t>ско</w:t>
      </w:r>
      <w:r w:rsidRPr="007216E9">
        <w:rPr>
          <w:rFonts w:eastAsia="Times New Roman"/>
          <w:lang w:eastAsia="ru-RU"/>
        </w:rPr>
        <w:t>хоз</w:t>
      </w:r>
      <w:r>
        <w:rPr>
          <w:rFonts w:eastAsia="Times New Roman"/>
          <w:lang w:eastAsia="ru-RU"/>
        </w:rPr>
        <w:t xml:space="preserve">яйственных </w:t>
      </w:r>
      <w:r w:rsidRPr="007216E9">
        <w:rPr>
          <w:rFonts w:eastAsia="Times New Roman"/>
          <w:lang w:eastAsia="ru-RU"/>
        </w:rPr>
        <w:t>товаропроизводителей;</w:t>
      </w:r>
      <w:r w:rsidRPr="007216E9">
        <w:rPr>
          <w:rFonts w:eastAsia="Times New Roman"/>
          <w:lang w:eastAsia="ru-RU"/>
        </w:rPr>
        <w:br/>
        <w:t>– на разработке и принятии федеральной целевой программы «Развитие машиностроения для АПК», реально обеспечивающей решение задачи комплексной модернизации сельскохозяйственного производства и п</w:t>
      </w:r>
      <w:r>
        <w:rPr>
          <w:rFonts w:eastAsia="Times New Roman"/>
          <w:lang w:eastAsia="ru-RU"/>
        </w:rPr>
        <w:t>ерерабатывающей промышленности.</w:t>
      </w:r>
    </w:p>
    <w:p w:rsidR="00C82E78" w:rsidRDefault="00C82E78" w:rsidP="00C82E78">
      <w:pPr>
        <w:ind w:firstLine="567"/>
        <w:jc w:val="left"/>
        <w:rPr>
          <w:rFonts w:eastAsia="Times New Roman"/>
          <w:lang w:eastAsia="ru-RU"/>
        </w:rPr>
      </w:pPr>
      <w:r w:rsidRPr="007216E9">
        <w:rPr>
          <w:rFonts w:eastAsia="Times New Roman"/>
          <w:lang w:eastAsia="ru-RU"/>
        </w:rPr>
        <w:t>Что касается социальных аспектов, то представляется необходимым усилить государственную поддержку реализации программы социального развития села, с тем, чтобы создать у крестьянина позитивное ожидание повышения доходов и улучшения условий его жизни. В противном сл</w:t>
      </w:r>
      <w:r>
        <w:rPr>
          <w:rFonts w:eastAsia="Times New Roman"/>
          <w:lang w:eastAsia="ru-RU"/>
        </w:rPr>
        <w:t>учае после кризиса помогать</w:t>
      </w:r>
      <w:r w:rsidRPr="007216E9">
        <w:rPr>
          <w:rFonts w:eastAsia="Times New Roman"/>
          <w:lang w:eastAsia="ru-RU"/>
        </w:rPr>
        <w:t xml:space="preserve"> будет некому. При этом уже по </w:t>
      </w:r>
      <w:r>
        <w:rPr>
          <w:rFonts w:eastAsia="Times New Roman"/>
          <w:lang w:eastAsia="ru-RU"/>
        </w:rPr>
        <w:t>2009 году принято решение о сокращении бюджета</w:t>
      </w:r>
      <w:r w:rsidRPr="007216E9">
        <w:rPr>
          <w:rFonts w:eastAsia="Times New Roman"/>
          <w:lang w:eastAsia="ru-RU"/>
        </w:rPr>
        <w:t xml:space="preserve"> программы «Социальное развитие села», хо</w:t>
      </w:r>
      <w:r>
        <w:rPr>
          <w:rFonts w:eastAsia="Times New Roman"/>
          <w:lang w:eastAsia="ru-RU"/>
        </w:rPr>
        <w:t>тя это противоречит заверениям Президента и П</w:t>
      </w:r>
      <w:r w:rsidRPr="007216E9">
        <w:rPr>
          <w:rFonts w:eastAsia="Times New Roman"/>
          <w:lang w:eastAsia="ru-RU"/>
        </w:rPr>
        <w:t xml:space="preserve">равительства о том, что социальные обязательства государства </w:t>
      </w:r>
      <w:r>
        <w:rPr>
          <w:rFonts w:eastAsia="Times New Roman"/>
          <w:lang w:eastAsia="ru-RU"/>
        </w:rPr>
        <w:t>будут</w:t>
      </w:r>
      <w:r w:rsidRPr="007216E9">
        <w:rPr>
          <w:rFonts w:eastAsia="Times New Roman"/>
          <w:lang w:eastAsia="ru-RU"/>
        </w:rPr>
        <w:t xml:space="preserve"> не только выпол</w:t>
      </w:r>
      <w:r>
        <w:rPr>
          <w:rFonts w:eastAsia="Times New Roman"/>
          <w:lang w:eastAsia="ru-RU"/>
        </w:rPr>
        <w:t>нены, но и перевыполнены.</w:t>
      </w:r>
    </w:p>
    <w:p w:rsidR="00C82E78" w:rsidRDefault="00C82E78" w:rsidP="00C82E78">
      <w:pPr>
        <w:ind w:firstLine="567"/>
        <w:jc w:val="left"/>
        <w:rPr>
          <w:rFonts w:eastAsia="Times New Roman"/>
          <w:lang w:eastAsia="ru-RU"/>
        </w:rPr>
      </w:pPr>
      <w:r w:rsidRPr="007216E9">
        <w:rPr>
          <w:rFonts w:eastAsia="Times New Roman"/>
          <w:lang w:eastAsia="ru-RU"/>
        </w:rPr>
        <w:t>При реализации антикризисных мер не должна выпадать из поля зрения необходимость решения и других вопросов:</w:t>
      </w:r>
      <w:r w:rsidRPr="007216E9">
        <w:rPr>
          <w:rFonts w:eastAsia="Times New Roman"/>
          <w:lang w:eastAsia="ru-RU"/>
        </w:rPr>
        <w:br/>
        <w:t>– об увеличении выделения средств на программу повышения плодородия почв и особенно на мелиорацию земель;</w:t>
      </w:r>
      <w:r w:rsidRPr="007216E9">
        <w:rPr>
          <w:rFonts w:eastAsia="Times New Roman"/>
          <w:lang w:eastAsia="ru-RU"/>
        </w:rPr>
        <w:br/>
        <w:t>– о разработке программы по развитию кормопроизводства, в частности производства высокобелковых культур;</w:t>
      </w:r>
      <w:r w:rsidRPr="007216E9">
        <w:rPr>
          <w:rFonts w:eastAsia="Times New Roman"/>
          <w:lang w:eastAsia="ru-RU"/>
        </w:rPr>
        <w:br/>
        <w:t>– о программе развития свиноводства до 2012 года;</w:t>
      </w:r>
      <w:r w:rsidRPr="007216E9">
        <w:rPr>
          <w:rFonts w:eastAsia="Times New Roman"/>
          <w:lang w:eastAsia="ru-RU"/>
        </w:rPr>
        <w:br/>
        <w:t>– о включении в Госпрограмму</w:t>
      </w:r>
      <w:r>
        <w:rPr>
          <w:rFonts w:eastAsia="Times New Roman"/>
          <w:lang w:eastAsia="ru-RU"/>
        </w:rPr>
        <w:t xml:space="preserve"> «Развития сельского хозяйства»</w:t>
      </w:r>
      <w:r w:rsidRPr="007216E9">
        <w:rPr>
          <w:rFonts w:eastAsia="Times New Roman"/>
          <w:lang w:eastAsia="ru-RU"/>
        </w:rPr>
        <w:t xml:space="preserve"> механизмов стимулирования производства таких основных видов продукции, как зерно, сахарная свекла, мясо и молоко;</w:t>
      </w:r>
      <w:r w:rsidRPr="007216E9">
        <w:rPr>
          <w:rFonts w:eastAsia="Times New Roman"/>
          <w:lang w:eastAsia="ru-RU"/>
        </w:rPr>
        <w:br/>
        <w:t>– о разработке отраслевой целевой программы развития кооперации по сбыту сельскохозяйственной продукции, сырья и продовол</w:t>
      </w:r>
      <w:r>
        <w:rPr>
          <w:rFonts w:eastAsia="Times New Roman"/>
          <w:lang w:eastAsia="ru-RU"/>
        </w:rPr>
        <w:t>ьствия и других.</w:t>
      </w:r>
    </w:p>
    <w:p w:rsidR="00C82E78" w:rsidRPr="002F5081" w:rsidRDefault="00C82E78" w:rsidP="00C82E78">
      <w:pPr>
        <w:ind w:firstLine="567"/>
        <w:jc w:val="left"/>
      </w:pPr>
      <w:r w:rsidRPr="007216E9">
        <w:rPr>
          <w:rFonts w:eastAsia="Times New Roman"/>
          <w:lang w:eastAsia="ru-RU"/>
        </w:rPr>
        <w:t>Что касается регулирования рынка сельскохозяйственной продукции, сырья и продовольствия, то необходимо принятие в самые короткие сроки федерального закона «О регулировании торговой деятел</w:t>
      </w:r>
      <w:r>
        <w:rPr>
          <w:rFonts w:eastAsia="Times New Roman"/>
          <w:lang w:eastAsia="ru-RU"/>
        </w:rPr>
        <w:t xml:space="preserve">ьности в Российской Федерации», </w:t>
      </w:r>
      <w:r w:rsidRPr="007216E9">
        <w:rPr>
          <w:rFonts w:eastAsia="Times New Roman"/>
          <w:lang w:eastAsia="ru-RU"/>
        </w:rPr>
        <w:t xml:space="preserve"> а также внесение изменений в антимонопольное законодательство, нормативные правов</w:t>
      </w:r>
      <w:r>
        <w:rPr>
          <w:rFonts w:eastAsia="Times New Roman"/>
          <w:lang w:eastAsia="ru-RU"/>
        </w:rPr>
        <w:t>ые акты по вопросам конкуренции.</w:t>
      </w:r>
    </w:p>
    <w:p w:rsidR="00C82E78" w:rsidRPr="006362D2" w:rsidRDefault="00C82E78" w:rsidP="00C82E78">
      <w:pPr>
        <w:ind w:firstLine="567"/>
      </w:pPr>
      <w:r>
        <w:t xml:space="preserve">Таким образом, в нынешних экономических условиях сельскому хозяйству России очень важна поддержка государства, перед которым стоят очень сложные и многочисленные задачи в этой области. И, конечно, ни одна страна не сможет существовать без сельскохозяйственных продуктов питания. Так что на первом плане у государства стоит экономическая и социальная поддержка сельского хозяйства, как основной отрасли агропромышленного комплекса.  </w:t>
      </w:r>
    </w:p>
    <w:p w:rsidR="00C82E78" w:rsidRDefault="00C82E78" w:rsidP="00C82E78">
      <w:pPr>
        <w:pStyle w:val="1"/>
        <w:spacing w:line="360" w:lineRule="auto"/>
      </w:pPr>
      <w:bookmarkStart w:id="12" w:name="_Toc248129058"/>
      <w:r w:rsidRPr="001366BC">
        <w:t>3.2 Задачи Гос</w:t>
      </w:r>
      <w:r>
        <w:t xml:space="preserve">ударственной программы «Развития сельского хозяйства </w:t>
      </w:r>
      <w:r w:rsidRPr="00E12845">
        <w:t>и регулирования  рынков сельскохозяйственной продукции, сырья и продовольствия на 2008-2012 гг.»</w:t>
      </w:r>
      <w:bookmarkEnd w:id="12"/>
    </w:p>
    <w:p w:rsidR="00C82E78" w:rsidRDefault="00C82E78" w:rsidP="00C82E78">
      <w:pPr>
        <w:ind w:left="142"/>
        <w:jc w:val="center"/>
        <w:rPr>
          <w:b/>
        </w:rPr>
      </w:pPr>
    </w:p>
    <w:p w:rsidR="00C82E78" w:rsidRPr="002F5081" w:rsidRDefault="00C82E78" w:rsidP="00C82E78">
      <w:pPr>
        <w:ind w:firstLine="425"/>
      </w:pPr>
      <w:r w:rsidRPr="002F5081">
        <w:t>Перех</w:t>
      </w:r>
      <w:r>
        <w:t>одя к задачам на 2009 г., отметим</w:t>
      </w:r>
      <w:r w:rsidRPr="002F5081">
        <w:t>, что они весьма сложные. Предстоит увеличить производство продукции сельского хозяйства на 3,9%, в том числе в животноводстве – на 5,1%.</w:t>
      </w:r>
    </w:p>
    <w:p w:rsidR="00C82E78" w:rsidRPr="002F5081" w:rsidRDefault="00C82E78" w:rsidP="00C82E78">
      <w:pPr>
        <w:ind w:firstLine="425"/>
      </w:pPr>
      <w:r w:rsidRPr="002F5081">
        <w:t xml:space="preserve">С 2009 г. </w:t>
      </w:r>
      <w:r>
        <w:t>Министерство сельского хозяйства приступило</w:t>
      </w:r>
      <w:r w:rsidRPr="002F5081">
        <w:t xml:space="preserve"> к работе по новым направлениям, в частности</w:t>
      </w:r>
      <w:r>
        <w:t>:</w:t>
      </w:r>
    </w:p>
    <w:p w:rsidR="00C82E78" w:rsidRPr="002F5081" w:rsidRDefault="00C82E78" w:rsidP="00C82E78">
      <w:pPr>
        <w:pStyle w:val="a4"/>
        <w:numPr>
          <w:ilvl w:val="0"/>
          <w:numId w:val="13"/>
        </w:numPr>
        <w:ind w:left="0"/>
      </w:pPr>
      <w:r w:rsidRPr="002F5081">
        <w:t xml:space="preserve">поддержке комплексной компактной застройки и благоустройства сельских поселений в рамках </w:t>
      </w:r>
      <w:r>
        <w:t xml:space="preserve">пилотных </w:t>
      </w:r>
      <w:r w:rsidRPr="002F5081">
        <w:t>проектов;</w:t>
      </w:r>
    </w:p>
    <w:p w:rsidR="00C82E78" w:rsidRPr="002F5081" w:rsidRDefault="00C82E78" w:rsidP="00C82E78">
      <w:pPr>
        <w:pStyle w:val="a4"/>
        <w:numPr>
          <w:ilvl w:val="0"/>
          <w:numId w:val="13"/>
        </w:numPr>
        <w:ind w:left="0"/>
      </w:pPr>
      <w:r w:rsidRPr="002F5081">
        <w:t>содействию реализации экономически значимых региональных программ;</w:t>
      </w:r>
    </w:p>
    <w:p w:rsidR="00C82E78" w:rsidRPr="002F5081" w:rsidRDefault="00C82E78" w:rsidP="00C82E78">
      <w:pPr>
        <w:pStyle w:val="a4"/>
        <w:numPr>
          <w:ilvl w:val="0"/>
          <w:numId w:val="13"/>
        </w:numPr>
        <w:ind w:left="0"/>
      </w:pPr>
      <w:r w:rsidRPr="002F5081">
        <w:t>регулированию рынка молока;</w:t>
      </w:r>
    </w:p>
    <w:p w:rsidR="00C82E78" w:rsidRPr="002F5081" w:rsidRDefault="00C82E78" w:rsidP="00C82E78">
      <w:pPr>
        <w:pStyle w:val="a4"/>
        <w:numPr>
          <w:ilvl w:val="0"/>
          <w:numId w:val="13"/>
        </w:numPr>
        <w:ind w:left="0"/>
      </w:pPr>
      <w:r w:rsidRPr="002F5081">
        <w:t>переходу к предоставлению субсидий регионам с учетом их бюджетной обеспеченности.</w:t>
      </w:r>
    </w:p>
    <w:p w:rsidR="00C82E78" w:rsidRPr="002F5081" w:rsidRDefault="00C82E78" w:rsidP="00C82E78">
      <w:pPr>
        <w:ind w:firstLine="425"/>
      </w:pPr>
      <w:r w:rsidRPr="002F5081">
        <w:t xml:space="preserve">Поставленные задачи предстоит решать в непростых экономических условиях и, к сожалению, глобальный финансовый кризис также негативно влияет на функционирование аграрного сектора. </w:t>
      </w:r>
    </w:p>
    <w:p w:rsidR="00C82E78" w:rsidRPr="002F5081" w:rsidRDefault="00C82E78" w:rsidP="00C82E78">
      <w:pPr>
        <w:ind w:firstLine="425"/>
      </w:pPr>
      <w:r w:rsidRPr="002F5081">
        <w:t>Для достижения целевых параметров Госпрограммы  в 2009г. необходимо в первую очередь обеспечить:</w:t>
      </w:r>
    </w:p>
    <w:p w:rsidR="00C82E78" w:rsidRPr="002F5081" w:rsidRDefault="00C82E78" w:rsidP="00C82E78">
      <w:pPr>
        <w:pStyle w:val="a4"/>
        <w:numPr>
          <w:ilvl w:val="0"/>
          <w:numId w:val="12"/>
        </w:numPr>
        <w:ind w:left="0"/>
      </w:pPr>
      <w:r w:rsidRPr="002F5081">
        <w:t>стабильное кредитование сельскохозяйственных и перерабатывающих предприятий;</w:t>
      </w:r>
    </w:p>
    <w:p w:rsidR="00C82E78" w:rsidRDefault="00C82E78" w:rsidP="00C82E78">
      <w:pPr>
        <w:pStyle w:val="a4"/>
        <w:numPr>
          <w:ilvl w:val="0"/>
          <w:numId w:val="12"/>
        </w:numPr>
        <w:ind w:left="0"/>
      </w:pPr>
      <w:r>
        <w:t>своевременность и полноту расчетов за поставленную агропродовольственную продукцию;</w:t>
      </w:r>
    </w:p>
    <w:p w:rsidR="00C82E78" w:rsidRDefault="00C82E78" w:rsidP="00C82E78">
      <w:pPr>
        <w:pStyle w:val="a4"/>
        <w:numPr>
          <w:ilvl w:val="0"/>
          <w:numId w:val="12"/>
        </w:numPr>
        <w:ind w:left="0"/>
      </w:pPr>
      <w:r>
        <w:t>поддержание доходности сельскохозяйственных товаропроизводителей;</w:t>
      </w:r>
    </w:p>
    <w:p w:rsidR="00C82E78" w:rsidRDefault="00C82E78" w:rsidP="00C82E78">
      <w:pPr>
        <w:pStyle w:val="a4"/>
        <w:numPr>
          <w:ilvl w:val="0"/>
          <w:numId w:val="12"/>
        </w:numPr>
        <w:ind w:left="0"/>
      </w:pPr>
      <w:r>
        <w:t>оперативное реагирование на усиление протекционизма со стороны основных стран – нетто-экспортеров основной и молочной продукции.</w:t>
      </w:r>
    </w:p>
    <w:p w:rsidR="00C82E78" w:rsidRDefault="00C82E78" w:rsidP="00C82E78">
      <w:pPr>
        <w:pStyle w:val="a4"/>
        <w:ind w:left="0" w:firstLine="425"/>
      </w:pPr>
      <w:r>
        <w:t>Все эти вопросы, как и ситуация в АПК в целом, находятся под пристальным вниманием Президента РФ и Правительства России. Принят целый ряд ключевых для отрасли решений. Дополнительно увеличен бюджет Государственной программы на 2009 г. на 87 млрд. руб. Кроме того, осуществлена целевая долгосрочная капитализация банков в объеме около 72 млрд. руб. для завершения начатых инвестиционных проектов  по животноводству, а также рассмотрены аналогичные меры и в отношении новых проектов.</w:t>
      </w:r>
    </w:p>
    <w:p w:rsidR="00C82E78" w:rsidRDefault="00C82E78" w:rsidP="00C82E78">
      <w:pPr>
        <w:pStyle w:val="a4"/>
        <w:ind w:left="0" w:firstLine="425"/>
      </w:pPr>
      <w:r>
        <w:t>Увеличен уставный капитал компании «Росагролизинг» на 25 млрд. руб. в первую очередь в целях закупки отечественных сельскохозяйственной техники и оборудования.</w:t>
      </w:r>
    </w:p>
    <w:p w:rsidR="00C82E78" w:rsidRDefault="00C82E78" w:rsidP="00C82E78">
      <w:pPr>
        <w:pStyle w:val="a4"/>
        <w:ind w:left="0"/>
      </w:pPr>
      <w:r>
        <w:t xml:space="preserve">В уставный капитал Россельхозбанка направились 45 млрд. руб., прежде всего для увеличения интервенционных закупок зерна. </w:t>
      </w:r>
    </w:p>
    <w:p w:rsidR="00C82E78" w:rsidRDefault="00C82E78" w:rsidP="00C82E78">
      <w:pPr>
        <w:pStyle w:val="a4"/>
        <w:ind w:left="0" w:firstLine="425"/>
      </w:pPr>
      <w:r>
        <w:t>Значительное число крупных интегрированных компаний АПК предстоит включить в список системообразующих, которым будет обеспечена поддержка, в том числе предоставление беззалоговых государственных гарантий.</w:t>
      </w:r>
    </w:p>
    <w:p w:rsidR="00C82E78" w:rsidRDefault="00C82E78" w:rsidP="00C82E78">
      <w:pPr>
        <w:pStyle w:val="a4"/>
        <w:ind w:left="0" w:firstLine="567"/>
      </w:pPr>
      <w:r>
        <w:t xml:space="preserve">Для защиты отечественного агропродовольственного рынка осуществлен ряд мер таможенно-тарифного регулирования.  С 2009 г. снижена тарифная квота на импорт мяса птицы на 300 тыс. т. Аналогичный шаг сделан в отношении свинины. Ее ввоз уменьшится на 200 тыс.т. </w:t>
      </w:r>
    </w:p>
    <w:p w:rsidR="00C82E78" w:rsidRDefault="00C82E78" w:rsidP="00C82E78">
      <w:pPr>
        <w:pStyle w:val="a4"/>
        <w:ind w:left="0" w:firstLine="425"/>
      </w:pPr>
      <w:r>
        <w:t>В основе поддержки АПК в рамках Государственной программы лежит принцип софинансирования. Поэтому крайне важно чтобы субъекты РФ предусмотрели в своих бюджетах финансовые ресурсы на эти цели с учетом увеличения федеральных мер поддержки.</w:t>
      </w:r>
    </w:p>
    <w:p w:rsidR="00C82E78" w:rsidRDefault="00C82E78" w:rsidP="00C82E78">
      <w:pPr>
        <w:pStyle w:val="1"/>
        <w:spacing w:line="360" w:lineRule="auto"/>
      </w:pPr>
    </w:p>
    <w:p w:rsidR="00C82E78" w:rsidRDefault="00C82E78" w:rsidP="00C82E78">
      <w:pPr>
        <w:pStyle w:val="1"/>
        <w:spacing w:line="360" w:lineRule="auto"/>
      </w:pPr>
      <w:bookmarkStart w:id="13" w:name="_Toc248129059"/>
      <w:r>
        <w:t>3.3</w:t>
      </w:r>
      <w:r w:rsidR="00036595" w:rsidRPr="006362D2">
        <w:t xml:space="preserve"> </w:t>
      </w:r>
      <w:r w:rsidR="00036595">
        <w:t xml:space="preserve">Результаты проведения </w:t>
      </w:r>
      <w:r w:rsidR="00036595" w:rsidRPr="006362D2">
        <w:t>Гос</w:t>
      </w:r>
      <w:r w:rsidR="00036595">
        <w:t xml:space="preserve">ударственной </w:t>
      </w:r>
      <w:r w:rsidR="00036595" w:rsidRPr="006362D2">
        <w:t>программы</w:t>
      </w:r>
      <w:r w:rsidR="00036595">
        <w:t xml:space="preserve"> «Развития сельского хозяйства</w:t>
      </w:r>
      <w:r w:rsidR="00D25347">
        <w:t xml:space="preserve"> и регулирования </w:t>
      </w:r>
      <w:r w:rsidR="00D25347" w:rsidRPr="00D25347">
        <w:t>рынков сельскохозяйственной продукции, сырья и продовольст</w:t>
      </w:r>
      <w:r w:rsidR="00D25347">
        <w:t>вия на 2008-2012 гг.</w:t>
      </w:r>
      <w:r w:rsidR="00036595">
        <w:t>»</w:t>
      </w:r>
      <w:bookmarkEnd w:id="13"/>
    </w:p>
    <w:p w:rsidR="00D25347" w:rsidRDefault="00D25347" w:rsidP="00D25347"/>
    <w:p w:rsidR="006362D2" w:rsidRPr="00C82E78" w:rsidRDefault="0016727B" w:rsidP="00D25347">
      <w:pPr>
        <w:ind w:firstLine="567"/>
      </w:pPr>
      <w:r w:rsidRPr="00C82E78">
        <w:t xml:space="preserve">В последние годы в условиях финансового кризиса сельское хозяйство </w:t>
      </w:r>
      <w:r w:rsidR="00424EE3" w:rsidRPr="00C82E78">
        <w:t>терпит значительный спад производства продукции.</w:t>
      </w:r>
      <w:r w:rsidR="006362D2" w:rsidRPr="00C82E78">
        <w:t xml:space="preserve"> Одновременно с этим есть уверенность, что при внимании к сельскому хозяйству со стороны властей Российской Федерации, при должной инициативе, ответственности органов управления АПК в центре и на местах вполне по силам выполнить производственные и социальные задачи, намеченные в </w:t>
      </w:r>
      <w:r w:rsidR="00036595" w:rsidRPr="00C82E78">
        <w:t xml:space="preserve">Государственной программе </w:t>
      </w:r>
      <w:r w:rsidR="001E4209" w:rsidRPr="00C82E78">
        <w:t>«Развития сельского хозяйства России и регулирования  рынков сельскохозяйственной продукции, сырья и продовольствия на 2008-2012 гг.»</w:t>
      </w:r>
    </w:p>
    <w:p w:rsidR="006362D2" w:rsidRDefault="006362D2" w:rsidP="006362D2">
      <w:pPr>
        <w:ind w:left="142" w:firstLine="425"/>
      </w:pPr>
      <w:r w:rsidRPr="002F5081">
        <w:t xml:space="preserve">В Госпрограмме предусмотрены 54 целевых индикатора. По восьми агрегированным показателям, которые в комплексе характеризуют состояние отрасли, ведется мониторинг на уровне Правительства РФ и Совета при президенте России по реализации приоритетных нацпроектов и демографической политике.  </w:t>
      </w:r>
    </w:p>
    <w:p w:rsidR="006362D2" w:rsidRPr="002F5081" w:rsidRDefault="006362D2" w:rsidP="006362D2">
      <w:pPr>
        <w:ind w:left="142" w:firstLine="425"/>
      </w:pPr>
      <w:r w:rsidRPr="002F5081">
        <w:t>Основной показатель, индекс производства продукции в хозяйствах всех категорий</w:t>
      </w:r>
      <w:r w:rsidR="001E4209">
        <w:t>,</w:t>
      </w:r>
      <w:r w:rsidRPr="002F5081">
        <w:t xml:space="preserve"> по</w:t>
      </w:r>
      <w:r w:rsidR="001E4209">
        <w:t xml:space="preserve"> статистическим</w:t>
      </w:r>
      <w:r w:rsidRPr="002F5081">
        <w:t xml:space="preserve"> данным, составил в 2008 году 111% -это на 7% пунктов больше планового значения. Такой результат достигнут, в первую очередь, за счет роста производства в растениеводстве. </w:t>
      </w:r>
    </w:p>
    <w:p w:rsidR="006362D2" w:rsidRPr="002F5081" w:rsidRDefault="006362D2" w:rsidP="006362D2">
      <w:pPr>
        <w:ind w:left="142" w:firstLine="425"/>
      </w:pPr>
      <w:r w:rsidRPr="002F5081">
        <w:t xml:space="preserve">Позитивная динамика в растениеводстве обеспечена не только за счет погодного фактора, но и внедрения современных технологий, в том числе ресурсосберегающих. В 2008 году удалось расширить посевные площади под зерновыми культурами на 2 млн. га. </w:t>
      </w:r>
    </w:p>
    <w:p w:rsidR="006362D2" w:rsidRDefault="006362D2" w:rsidP="006362D2">
      <w:pPr>
        <w:ind w:left="142" w:firstLine="425"/>
      </w:pPr>
      <w:r w:rsidRPr="002F5081">
        <w:t>Следует отметить, что и в животноводстве достигнуты положительные результаты. Так, индекс производства за первые 11 месяцев 2008</w:t>
      </w:r>
      <w:r w:rsidR="001E4209">
        <w:t xml:space="preserve"> </w:t>
      </w:r>
      <w:r w:rsidRPr="002F5081">
        <w:t>г. составил 103,9% к аналогичному периоду предыдущего года.</w:t>
      </w:r>
    </w:p>
    <w:p w:rsidR="001366BC" w:rsidRPr="002F5081" w:rsidRDefault="001366BC" w:rsidP="001366BC">
      <w:pPr>
        <w:ind w:left="142" w:firstLine="425"/>
      </w:pPr>
      <w:r>
        <w:t>По итогам 2008 года показатели Г</w:t>
      </w:r>
      <w:r w:rsidRPr="002F5081">
        <w:t>оспрограммы по увеличению доли отечественного производства в формировании ресурсов мяса и мясопродуктов, молока и молокопродуктов выполнены в полном объеме, составив соответственно 61,1 и 78,3%.</w:t>
      </w:r>
    </w:p>
    <w:p w:rsidR="001366BC" w:rsidRPr="002F5081" w:rsidRDefault="001366BC" w:rsidP="001366BC">
      <w:pPr>
        <w:ind w:left="142" w:firstLine="425"/>
      </w:pPr>
      <w:r w:rsidRPr="002F5081">
        <w:t xml:space="preserve">В последние годы темпы инвестиций в сельское хозяйство имели хорошую, устойчивую динамику. Их удалось сохранить и в 2008г., хотя агрегированный показатель – индекс физического объема инвестиций в основной капитал – не достигнут по известным причинам общемирового характера, которые оказались на результатах производства в последние месяцы прошлого года. </w:t>
      </w:r>
    </w:p>
    <w:p w:rsidR="001366BC" w:rsidRPr="002F5081" w:rsidRDefault="001366BC" w:rsidP="001366BC">
      <w:pPr>
        <w:ind w:left="142" w:firstLine="425"/>
      </w:pPr>
      <w:r w:rsidRPr="002F5081">
        <w:t>Основным инструментом реализации Госпрограммы является поддержка инвесторов путем предоставления возможности привлекать в отрасль льготные, краткосрочные и долгосрочные кредиты. Так</w:t>
      </w:r>
      <w:r w:rsidR="00E12845">
        <w:t>,</w:t>
      </w:r>
      <w:r w:rsidRPr="002F5081">
        <w:t xml:space="preserve"> объем субсидированных кредитов для проведения мероприятий Госпрограммы представителями АПК в 2008</w:t>
      </w:r>
      <w:r w:rsidR="00E12845">
        <w:t xml:space="preserve"> </w:t>
      </w:r>
      <w:r w:rsidRPr="002F5081">
        <w:t>г. составил свыше 380 млрд. руб</w:t>
      </w:r>
      <w:r>
        <w:t>.</w:t>
      </w:r>
      <w:r w:rsidRPr="002F5081">
        <w:t xml:space="preserve">, что на 24% больше </w:t>
      </w:r>
      <w:r w:rsidR="00E12845">
        <w:t>чем в 2007 г</w:t>
      </w:r>
      <w:r w:rsidRPr="002F5081">
        <w:t xml:space="preserve">. </w:t>
      </w:r>
      <w:r w:rsidR="00331841">
        <w:t>Это хороший результат.</w:t>
      </w:r>
    </w:p>
    <w:p w:rsidR="001366BC" w:rsidRPr="002F5081" w:rsidRDefault="001366BC" w:rsidP="001366BC">
      <w:pPr>
        <w:ind w:left="142" w:firstLine="425"/>
      </w:pPr>
      <w:r w:rsidRPr="002F5081">
        <w:t>В 2008</w:t>
      </w:r>
      <w:r w:rsidR="00E12845">
        <w:t xml:space="preserve"> </w:t>
      </w:r>
      <w:r w:rsidRPr="002F5081">
        <w:t>г. сель</w:t>
      </w:r>
      <w:r>
        <w:t>ско</w:t>
      </w:r>
      <w:r w:rsidRPr="002F5081">
        <w:t>хоз</w:t>
      </w:r>
      <w:r>
        <w:t xml:space="preserve">яйственными </w:t>
      </w:r>
      <w:r w:rsidRPr="002F5081">
        <w:t>товаропроизводителями приобретено  23 тыс.  тракторов, свыше 9 тыс. зерноуборочных комбайнов, что почти на 14% больше запланированного показателя,  и 2800 – кормоуборочных. Такой темп обновления техники набран впервые.</w:t>
      </w:r>
    </w:p>
    <w:p w:rsidR="001366BC" w:rsidRPr="002F5081" w:rsidRDefault="001366BC" w:rsidP="001366BC">
      <w:pPr>
        <w:ind w:left="142" w:firstLine="425"/>
      </w:pPr>
      <w:r w:rsidRPr="002F5081">
        <w:t>Модернизация агропроизводства и рост его эффективности позволили повысить производительность труда в хозяйствах всех категорий, индекс которой к 2007г. составил 104,8%.</w:t>
      </w:r>
    </w:p>
    <w:p w:rsidR="001366BC" w:rsidRPr="002F5081" w:rsidRDefault="001366BC" w:rsidP="001366BC">
      <w:pPr>
        <w:ind w:left="142" w:firstLine="425"/>
      </w:pPr>
      <w:r w:rsidRPr="002F5081">
        <w:t xml:space="preserve">С точки зрения производственных результатов, 2008г. является одним из лучших за весь период новейшей российской истории. </w:t>
      </w:r>
    </w:p>
    <w:p w:rsidR="001366BC" w:rsidRPr="002F5081" w:rsidRDefault="001366BC" w:rsidP="001366BC">
      <w:pPr>
        <w:ind w:left="142" w:firstLine="425"/>
      </w:pPr>
      <w:r w:rsidRPr="002F5081">
        <w:t>Положительная динамика развития агропроизводства улучшила ситуацию в социальной сфере села. Так</w:t>
      </w:r>
      <w:r w:rsidR="00E12845">
        <w:t>,</w:t>
      </w:r>
      <w:r w:rsidRPr="002F5081">
        <w:t xml:space="preserve"> с превышением установленного планового задания более чем на 15% выросли располагаемые ресурсы домашних хозяйств в сельской местности.  По данным Росстата они равняются 8163 руб. на одного члена семьи.</w:t>
      </w:r>
    </w:p>
    <w:p w:rsidR="001366BC" w:rsidRDefault="001366BC" w:rsidP="001366BC">
      <w:pPr>
        <w:ind w:left="142" w:firstLine="425"/>
      </w:pPr>
      <w:r w:rsidRPr="002F5081">
        <w:t>Темп роста заработной платы на селе уже третий год подряд опережает аналогичный показатель в целом, хотя следует признать</w:t>
      </w:r>
      <w:r w:rsidR="00E12845">
        <w:t>, что</w:t>
      </w:r>
      <w:r w:rsidRPr="002F5081">
        <w:t xml:space="preserve"> в абсолютных цифрах зар</w:t>
      </w:r>
      <w:r w:rsidR="00331841">
        <w:t xml:space="preserve">аботная </w:t>
      </w:r>
      <w:r w:rsidRPr="002F5081">
        <w:t>плата в сельском хозяйстве остается низкой и составляет в среднем 7900 руб.</w:t>
      </w:r>
    </w:p>
    <w:p w:rsidR="001366BC" w:rsidRPr="002F5081" w:rsidRDefault="001366BC" w:rsidP="001366BC">
      <w:pPr>
        <w:ind w:left="142" w:firstLine="425"/>
      </w:pPr>
      <w:r w:rsidRPr="002F5081">
        <w:t>Оценивая ситуацию 2008</w:t>
      </w:r>
      <w:r w:rsidR="00E12845">
        <w:t xml:space="preserve"> </w:t>
      </w:r>
      <w:r w:rsidRPr="002F5081">
        <w:t>г</w:t>
      </w:r>
      <w:r w:rsidR="00E12845">
        <w:t>., подчеркнем</w:t>
      </w:r>
      <w:r w:rsidRPr="002F5081">
        <w:t>, что  реализация Госпрограммы проходит в экономических условиях и, соответственно, параметрах, которые существенно отличаются от тех, что использовались при ее разработке. Следует отметить, что Правительство России  в течение года оперативно принимало решения по минимизации влияния ценовых диспропорций на экономику аграрного сектора.</w:t>
      </w:r>
    </w:p>
    <w:p w:rsidR="001366BC" w:rsidRDefault="001366BC" w:rsidP="00331841">
      <w:pPr>
        <w:ind w:left="142" w:firstLine="425"/>
      </w:pPr>
      <w:r w:rsidRPr="002F5081">
        <w:t>Дополнительно выделены финансовые средства для компенсации части затрат на приобретенные сельскохозяйственными товаропроизводителями минеральных удобрений в размере 8 млрд</w:t>
      </w:r>
      <w:r>
        <w:t>.</w:t>
      </w:r>
      <w:r w:rsidRPr="002F5081">
        <w:t xml:space="preserve"> руб., комбикормов для свиноводства и птицеводства – 10 млрд</w:t>
      </w:r>
      <w:r>
        <w:t>.</w:t>
      </w:r>
      <w:r w:rsidRPr="002F5081">
        <w:t xml:space="preserve"> и еще 10 млрд</w:t>
      </w:r>
      <w:r>
        <w:t>.</w:t>
      </w:r>
      <w:r w:rsidRPr="002F5081">
        <w:t xml:space="preserve"> руб. для размещения расходов на покупку дизельного топлива. Всего в 2008</w:t>
      </w:r>
      <w:r w:rsidR="00E12845">
        <w:t xml:space="preserve"> </w:t>
      </w:r>
      <w:r w:rsidRPr="002F5081">
        <w:t>г. только к федеральной части бюджета  Госпрограммы было добавлено около 60 млрд</w:t>
      </w:r>
      <w:r>
        <w:t>.</w:t>
      </w:r>
      <w:r w:rsidRPr="002F5081">
        <w:t xml:space="preserve"> руб., то есть ее увеличение составило примерно 75%.</w:t>
      </w:r>
    </w:p>
    <w:p w:rsidR="001366BC" w:rsidRDefault="001366BC" w:rsidP="001366BC">
      <w:pPr>
        <w:ind w:left="142"/>
        <w:jc w:val="center"/>
        <w:rPr>
          <w:b/>
        </w:rPr>
      </w:pPr>
    </w:p>
    <w:p w:rsidR="00186DD1" w:rsidRDefault="002C60AA" w:rsidP="00C82E78">
      <w:pPr>
        <w:pStyle w:val="1"/>
      </w:pPr>
      <w:bookmarkStart w:id="14" w:name="_Toc248129060"/>
      <w:r w:rsidRPr="002C60AA">
        <w:t>Заключение</w:t>
      </w:r>
      <w:bookmarkEnd w:id="14"/>
    </w:p>
    <w:p w:rsidR="002C60AA" w:rsidRDefault="002C60AA" w:rsidP="002C60AA">
      <w:pPr>
        <w:tabs>
          <w:tab w:val="left" w:pos="1065"/>
        </w:tabs>
        <w:jc w:val="center"/>
        <w:rPr>
          <w:b/>
        </w:rPr>
      </w:pPr>
    </w:p>
    <w:p w:rsidR="002C60AA" w:rsidRDefault="002C60AA" w:rsidP="00EE7188">
      <w:pPr>
        <w:tabs>
          <w:tab w:val="left" w:pos="1065"/>
        </w:tabs>
        <w:ind w:firstLine="567"/>
        <w:jc w:val="left"/>
      </w:pPr>
      <w:r>
        <w:t xml:space="preserve">Сельское хозяйство всегда было и остается одной из самых важнейших </w:t>
      </w:r>
      <w:r w:rsidR="00EE7188">
        <w:t xml:space="preserve">отраслей хозяйства России. </w:t>
      </w:r>
      <w:r w:rsidR="0043231F">
        <w:t xml:space="preserve">Было целесообразно </w:t>
      </w:r>
      <w:r w:rsidR="00EE7188">
        <w:t xml:space="preserve">рассмотреть уязвимые стороны, экономические и социальные проблемы </w:t>
      </w:r>
      <w:r w:rsidR="0043231F">
        <w:t xml:space="preserve"> сельского хозяйства.</w:t>
      </w:r>
      <w:r w:rsidR="00EE7188">
        <w:t xml:space="preserve"> </w:t>
      </w:r>
    </w:p>
    <w:p w:rsidR="0013003A" w:rsidRDefault="00EE7188" w:rsidP="0013003A">
      <w:pPr>
        <w:ind w:firstLine="567"/>
        <w:jc w:val="left"/>
      </w:pPr>
      <w:r>
        <w:t>Несмотря на мировой финансовый кризис, рост сельхозпроизводства</w:t>
      </w:r>
      <w:r w:rsidR="0043231F">
        <w:t xml:space="preserve"> в 2009 году</w:t>
      </w:r>
      <w:r>
        <w:t xml:space="preserve"> составил 8,8%. Это очень хороший показатель, который свидетельствует о том, что и предпринимательское сообщество, и все </w:t>
      </w:r>
      <w:r w:rsidR="0043231F">
        <w:t>сельскохозяйственные производители смогли реализовать объемы производства продукции сельского хозяйства</w:t>
      </w:r>
      <w:r>
        <w:t xml:space="preserve">. Собран рекордный урожай зерна </w:t>
      </w:r>
      <w:r w:rsidR="0043231F">
        <w:t>– более 100 млн. т</w:t>
      </w:r>
      <w:r>
        <w:t>. И в животноводстве наблюдаются положительные результаты.</w:t>
      </w:r>
      <w:r w:rsidR="007820E9" w:rsidRPr="007820E9">
        <w:t xml:space="preserve"> </w:t>
      </w:r>
      <w:r w:rsidR="007820E9" w:rsidRPr="002F5081">
        <w:t>В частности производство скота и птицы на убой, по данным Росстата</w:t>
      </w:r>
      <w:r w:rsidR="0043231F">
        <w:t>,</w:t>
      </w:r>
      <w:r w:rsidR="007820E9" w:rsidRPr="002F5081">
        <w:t xml:space="preserve"> увеличилось на 7,3%. Особенно заметный прирост </w:t>
      </w:r>
      <w:r w:rsidR="0043231F">
        <w:t xml:space="preserve">в 2009 году </w:t>
      </w:r>
      <w:r w:rsidR="007820E9" w:rsidRPr="002F5081">
        <w:t>зафиксирован в птицеводстве 16,5</w:t>
      </w:r>
      <w:r w:rsidR="007820E9">
        <w:t xml:space="preserve">%, </w:t>
      </w:r>
      <w:r w:rsidR="007820E9" w:rsidRPr="002F5081">
        <w:t>и свин</w:t>
      </w:r>
      <w:r w:rsidR="007820E9">
        <w:t xml:space="preserve">оводстве 8% </w:t>
      </w:r>
      <w:r w:rsidR="007820E9" w:rsidRPr="002F5081">
        <w:t xml:space="preserve">. </w:t>
      </w:r>
      <w:r>
        <w:t xml:space="preserve"> </w:t>
      </w:r>
    </w:p>
    <w:p w:rsidR="00EE7188" w:rsidRDefault="00EE7188" w:rsidP="0013003A">
      <w:pPr>
        <w:ind w:firstLine="567"/>
        <w:jc w:val="left"/>
      </w:pPr>
      <w:r>
        <w:t xml:space="preserve">Разумеется, свою роль сыграло и укрепление системы государственной поддержки сельского хозяйства. </w:t>
      </w:r>
      <w:r w:rsidR="007F0C7A">
        <w:t>Начали давать отдачу значительные средства, которые направили на подъем агропромышленного комплекса – и в рамках приоритетного национального проекта «Развитие АПК», и по Государственной программе развития сельского хозяйства. Только в 2008</w:t>
      </w:r>
      <w:r w:rsidR="0043231F">
        <w:t xml:space="preserve"> </w:t>
      </w:r>
      <w:r w:rsidR="007F0C7A">
        <w:t>г. осуществлен целый ряд дополнительных шагов, призванных обеспечить устойчивую работу отрасли.</w:t>
      </w:r>
      <w:r w:rsidR="00810646">
        <w:t xml:space="preserve"> Сельское хозяйство живет практически полностью на кредиты банков. По</w:t>
      </w:r>
      <w:r w:rsidR="0014717B">
        <w:t>этому объемы выданных кредитов на 2009</w:t>
      </w:r>
      <w:r w:rsidR="0043231F">
        <w:t xml:space="preserve"> </w:t>
      </w:r>
      <w:r w:rsidR="0014717B">
        <w:t xml:space="preserve">г. составили </w:t>
      </w:r>
      <w:r w:rsidR="0014717B" w:rsidRPr="002F5081">
        <w:t>866</w:t>
      </w:r>
      <w:r w:rsidR="0014717B">
        <w:t xml:space="preserve"> </w:t>
      </w:r>
      <w:r w:rsidR="0014717B" w:rsidRPr="002F5081">
        <w:t>млрд. руб.</w:t>
      </w:r>
      <w:r w:rsidR="0014717B">
        <w:t>,</w:t>
      </w:r>
      <w:r w:rsidR="0014717B" w:rsidRPr="002F5081">
        <w:t xml:space="preserve"> как краткосрочных, так и долгосроч</w:t>
      </w:r>
      <w:r w:rsidR="00C82E78">
        <w:t>ных,</w:t>
      </w:r>
      <w:r w:rsidR="0014717B">
        <w:t xml:space="preserve"> </w:t>
      </w:r>
      <w:r w:rsidR="00C82E78">
        <w:t>п</w:t>
      </w:r>
      <w:r w:rsidR="0014717B" w:rsidRPr="002F5081">
        <w:t>ричем 520 млрд</w:t>
      </w:r>
      <w:r w:rsidR="0014717B">
        <w:t>.</w:t>
      </w:r>
      <w:r w:rsidR="0014717B" w:rsidRPr="002F5081">
        <w:t xml:space="preserve"> руб. – </w:t>
      </w:r>
      <w:r w:rsidR="007820E9" w:rsidRPr="002F5081">
        <w:t>кредиты,</w:t>
      </w:r>
      <w:r w:rsidR="0014717B" w:rsidRPr="002F5081">
        <w:t xml:space="preserve"> которые будут субсидироваться из федерального бюджета.</w:t>
      </w:r>
      <w:r w:rsidR="0014717B">
        <w:t xml:space="preserve"> </w:t>
      </w:r>
      <w:r w:rsidR="0013003A" w:rsidRPr="002F5081">
        <w:t>На 29 млрд. руб. увеличен уставный капитал</w:t>
      </w:r>
      <w:r w:rsidR="007820E9">
        <w:t xml:space="preserve"> ОАО</w:t>
      </w:r>
      <w:r w:rsidR="0013003A" w:rsidRPr="002F5081">
        <w:t xml:space="preserve"> </w:t>
      </w:r>
      <w:r w:rsidR="007820E9">
        <w:t>«</w:t>
      </w:r>
      <w:r w:rsidR="0013003A" w:rsidRPr="002F5081">
        <w:t>Росагролизин</w:t>
      </w:r>
      <w:r w:rsidR="007820E9">
        <w:t>г»</w:t>
      </w:r>
      <w:r w:rsidR="0013003A" w:rsidRPr="002F5081">
        <w:t xml:space="preserve">. Это позволит </w:t>
      </w:r>
      <w:r w:rsidR="00C82E78">
        <w:t xml:space="preserve">с 2010 </w:t>
      </w:r>
      <w:r w:rsidR="0013003A" w:rsidRPr="002F5081">
        <w:t>года резко нарастить закупки для АПК техники и племенного скота.</w:t>
      </w:r>
    </w:p>
    <w:p w:rsidR="007820E9" w:rsidRDefault="007F0C7A" w:rsidP="00EE7188">
      <w:pPr>
        <w:ind w:firstLine="567"/>
        <w:jc w:val="left"/>
      </w:pPr>
      <w:r>
        <w:t xml:space="preserve">Что касается продовольственной безопасности, то </w:t>
      </w:r>
      <w:r w:rsidR="00F328D0">
        <w:t xml:space="preserve">в целом по стране ситуация неплохая, но из-за импорта основной продукции в страну и значительных затрат на него, </w:t>
      </w:r>
      <w:r w:rsidR="006A69F8">
        <w:t xml:space="preserve">очень сложно достичь необходимого уровня потребления в стране. </w:t>
      </w:r>
      <w:r w:rsidR="007820E9">
        <w:t>Обеспечение продовольственной безопасности России имеет ключевое значение, поскольку от него зависит не только здоровье народа, но и национальная, общегосударственная безопасность. Эта задача стратегическая, и решать ее следует сообща, используя ресурсы страны и потенциал ее агропромышленного комплекса.</w:t>
      </w:r>
    </w:p>
    <w:p w:rsidR="006A69F8" w:rsidRDefault="006A69F8" w:rsidP="00EE7188">
      <w:pPr>
        <w:ind w:firstLine="567"/>
        <w:jc w:val="left"/>
      </w:pPr>
      <w:r>
        <w:t xml:space="preserve">Сельское хозяйство всегда будет актуальной темой, потому, что это важнейший аспект жизни населения всей страны. Поэтому </w:t>
      </w:r>
      <w:r w:rsidR="00C82E78">
        <w:t>очень важно уделять особое внимание развитию этой отрасли.</w:t>
      </w:r>
    </w:p>
    <w:p w:rsidR="00C82E78" w:rsidRDefault="00C82E78" w:rsidP="00C82E78">
      <w:pPr>
        <w:pStyle w:val="1"/>
        <w:jc w:val="both"/>
        <w:rPr>
          <w:rFonts w:eastAsia="Calibri"/>
          <w:b w:val="0"/>
          <w:bCs w:val="0"/>
          <w:color w:val="auto"/>
          <w:szCs w:val="24"/>
        </w:rPr>
      </w:pPr>
    </w:p>
    <w:p w:rsidR="00C64931" w:rsidRDefault="00C64931" w:rsidP="00C82E78">
      <w:pPr>
        <w:pStyle w:val="1"/>
      </w:pPr>
      <w:bookmarkStart w:id="15" w:name="_Toc248129061"/>
      <w:r>
        <w:t>Список используемой литературы</w:t>
      </w:r>
      <w:bookmarkEnd w:id="15"/>
    </w:p>
    <w:p w:rsidR="00C64931" w:rsidRDefault="00C64931" w:rsidP="00C64931">
      <w:pPr>
        <w:tabs>
          <w:tab w:val="left" w:pos="1065"/>
        </w:tabs>
        <w:ind w:firstLine="567"/>
        <w:jc w:val="center"/>
        <w:rPr>
          <w:b/>
        </w:rPr>
      </w:pPr>
    </w:p>
    <w:p w:rsidR="00C64931" w:rsidRDefault="00C64931" w:rsidP="00C64931">
      <w:pPr>
        <w:tabs>
          <w:tab w:val="left" w:pos="1065"/>
        </w:tabs>
        <w:ind w:firstLine="567"/>
        <w:jc w:val="left"/>
      </w:pPr>
      <w:r>
        <w:t>1. Афанасьев В.А. Комбикорма: ситуация на рынке // Животноводство России</w:t>
      </w:r>
      <w:r w:rsidR="00990474">
        <w:t>. -</w:t>
      </w:r>
      <w:r>
        <w:t xml:space="preserve"> 2009</w:t>
      </w:r>
      <w:r w:rsidR="00990474">
        <w:t>.</w:t>
      </w:r>
      <w:r>
        <w:t xml:space="preserve"> - №</w:t>
      </w:r>
      <w:r w:rsidR="00990474">
        <w:t xml:space="preserve"> </w:t>
      </w:r>
      <w:r>
        <w:t>6</w:t>
      </w:r>
      <w:r w:rsidR="00990474">
        <w:t>. -</w:t>
      </w:r>
      <w:r>
        <w:t xml:space="preserve"> С. 57-58.</w:t>
      </w:r>
    </w:p>
    <w:p w:rsidR="00C64931" w:rsidRDefault="00C64931" w:rsidP="00C64931">
      <w:pPr>
        <w:tabs>
          <w:tab w:val="left" w:pos="1065"/>
        </w:tabs>
        <w:ind w:firstLine="567"/>
        <w:jc w:val="left"/>
      </w:pPr>
      <w:r>
        <w:t>2. Бударин Л.В. Пути выхода АПК из кризиса // Аграрный эксперт</w:t>
      </w:r>
      <w:r w:rsidR="00990474">
        <w:t>.</w:t>
      </w:r>
      <w:r>
        <w:t xml:space="preserve"> </w:t>
      </w:r>
      <w:r w:rsidR="00A0587D">
        <w:t>-</w:t>
      </w:r>
      <w:r>
        <w:t xml:space="preserve"> 2009</w:t>
      </w:r>
      <w:r w:rsidR="00990474">
        <w:t>.</w:t>
      </w:r>
      <w:r>
        <w:t xml:space="preserve"> - №</w:t>
      </w:r>
      <w:r w:rsidR="00990474">
        <w:t xml:space="preserve"> </w:t>
      </w:r>
      <w:r>
        <w:t>5</w:t>
      </w:r>
      <w:r w:rsidR="00990474">
        <w:t>.</w:t>
      </w:r>
      <w:r w:rsidR="00A0587D">
        <w:t xml:space="preserve"> -</w:t>
      </w:r>
      <w:r>
        <w:t xml:space="preserve"> С. 4-9.</w:t>
      </w:r>
    </w:p>
    <w:p w:rsidR="00C64931" w:rsidRDefault="00C64931" w:rsidP="00C64931">
      <w:pPr>
        <w:tabs>
          <w:tab w:val="left" w:pos="1065"/>
        </w:tabs>
        <w:ind w:firstLine="567"/>
        <w:jc w:val="left"/>
      </w:pPr>
      <w:r>
        <w:t>3. Горбунов Г.Д. Продовольственная безопасность: национальный и международный аспекты // Экономика сельского хозяйства</w:t>
      </w:r>
      <w:r w:rsidR="00990474">
        <w:t xml:space="preserve"> России</w:t>
      </w:r>
      <w:r w:rsidR="00803D32">
        <w:t>. -</w:t>
      </w:r>
      <w:r>
        <w:t xml:space="preserve"> 2009</w:t>
      </w:r>
      <w:r w:rsidR="00803D32">
        <w:t>. -</w:t>
      </w:r>
      <w:r>
        <w:t xml:space="preserve"> №</w:t>
      </w:r>
      <w:r w:rsidR="00803D32">
        <w:t xml:space="preserve"> </w:t>
      </w:r>
      <w:r>
        <w:t>1</w:t>
      </w:r>
      <w:r w:rsidR="00803D32">
        <w:t>. -</w:t>
      </w:r>
      <w:r>
        <w:t xml:space="preserve"> С.25-31.</w:t>
      </w:r>
    </w:p>
    <w:p w:rsidR="00C64931" w:rsidRDefault="00C64931" w:rsidP="00C64931">
      <w:pPr>
        <w:tabs>
          <w:tab w:val="left" w:pos="1065"/>
        </w:tabs>
        <w:ind w:firstLine="567"/>
        <w:jc w:val="left"/>
      </w:pPr>
      <w:r>
        <w:t>4. Гордеев А.В. Задачи сложные, но выполнимые // Экономика сельского хозяйства</w:t>
      </w:r>
      <w:r w:rsidR="00990474">
        <w:t xml:space="preserve"> России</w:t>
      </w:r>
      <w:r w:rsidR="00803D32">
        <w:t>. -</w:t>
      </w:r>
      <w:r>
        <w:t xml:space="preserve"> 2009</w:t>
      </w:r>
      <w:r w:rsidR="00803D32">
        <w:t>.</w:t>
      </w:r>
      <w:r>
        <w:t xml:space="preserve"> - №</w:t>
      </w:r>
      <w:r w:rsidR="00803D32">
        <w:t xml:space="preserve"> </w:t>
      </w:r>
      <w:r>
        <w:t>2</w:t>
      </w:r>
      <w:r w:rsidR="00803D32">
        <w:t>. -</w:t>
      </w:r>
      <w:r>
        <w:t xml:space="preserve"> С.11-16.</w:t>
      </w:r>
    </w:p>
    <w:p w:rsidR="00C64931" w:rsidRDefault="00C64931" w:rsidP="00C64931">
      <w:pPr>
        <w:tabs>
          <w:tab w:val="left" w:pos="1065"/>
        </w:tabs>
        <w:ind w:firstLine="567"/>
        <w:jc w:val="left"/>
      </w:pPr>
      <w:r>
        <w:t>5. Гордеев А.В. Свиноводству – ускоренное развитие // Экономика сельского хозяйства</w:t>
      </w:r>
      <w:r w:rsidR="00990474">
        <w:t xml:space="preserve"> России</w:t>
      </w:r>
      <w:r w:rsidR="00803D32">
        <w:t>. -</w:t>
      </w:r>
      <w:r>
        <w:t xml:space="preserve"> 2008</w:t>
      </w:r>
      <w:r w:rsidR="00803D32">
        <w:t>.</w:t>
      </w:r>
      <w:r>
        <w:t xml:space="preserve"> - №</w:t>
      </w:r>
      <w:r w:rsidR="00803D32">
        <w:t xml:space="preserve"> </w:t>
      </w:r>
      <w:r>
        <w:t>12</w:t>
      </w:r>
      <w:r w:rsidR="00803D32">
        <w:t>. -</w:t>
      </w:r>
      <w:r>
        <w:t xml:space="preserve"> С. 23-25.</w:t>
      </w:r>
    </w:p>
    <w:p w:rsidR="00C64931" w:rsidRDefault="00C64931" w:rsidP="00C64931">
      <w:pPr>
        <w:tabs>
          <w:tab w:val="left" w:pos="1065"/>
        </w:tabs>
        <w:ind w:firstLine="567"/>
        <w:jc w:val="left"/>
      </w:pPr>
      <w:r>
        <w:t>6. Зайцева И. А. Сахарная свекла: итоги 2008 года // Новое сельское хозяйство</w:t>
      </w:r>
      <w:r w:rsidR="00803D32">
        <w:t>. -</w:t>
      </w:r>
      <w:r>
        <w:t xml:space="preserve"> 2009</w:t>
      </w:r>
      <w:r w:rsidR="00803D32">
        <w:t xml:space="preserve">. </w:t>
      </w:r>
      <w:r>
        <w:t>- №</w:t>
      </w:r>
      <w:r w:rsidR="00803D32">
        <w:t xml:space="preserve"> </w:t>
      </w:r>
      <w:r>
        <w:t>2</w:t>
      </w:r>
      <w:r w:rsidR="00803D32">
        <w:t>. -</w:t>
      </w:r>
      <w:r>
        <w:t xml:space="preserve"> С. 12-13.</w:t>
      </w:r>
    </w:p>
    <w:p w:rsidR="00C64931" w:rsidRDefault="00C64931" w:rsidP="00C64931">
      <w:pPr>
        <w:tabs>
          <w:tab w:val="left" w:pos="1065"/>
        </w:tabs>
        <w:ind w:firstLine="567"/>
        <w:jc w:val="left"/>
      </w:pPr>
      <w:r>
        <w:t>7. Зубков В.А. В 2009 год вошли с хорошим заделом // Экономика сельского хозяйства</w:t>
      </w:r>
      <w:r w:rsidR="00990474">
        <w:t xml:space="preserve"> России</w:t>
      </w:r>
      <w:r w:rsidR="00803D32">
        <w:t>. -</w:t>
      </w:r>
      <w:r>
        <w:t xml:space="preserve"> 2009</w:t>
      </w:r>
      <w:r w:rsidR="00803D32">
        <w:t>. - № 2 -</w:t>
      </w:r>
      <w:r>
        <w:t xml:space="preserve"> С.4-10.</w:t>
      </w:r>
    </w:p>
    <w:p w:rsidR="00C64931" w:rsidRDefault="00C64931" w:rsidP="00C64931">
      <w:pPr>
        <w:tabs>
          <w:tab w:val="left" w:pos="1065"/>
        </w:tabs>
        <w:ind w:firstLine="567"/>
        <w:jc w:val="left"/>
      </w:pPr>
      <w:r>
        <w:t>8. Оксанич Н.И. Выход из кризиса по государственной программе //Животноводство России</w:t>
      </w:r>
      <w:r w:rsidR="00803D32">
        <w:t>. -</w:t>
      </w:r>
      <w:r>
        <w:t xml:space="preserve"> 2009</w:t>
      </w:r>
      <w:r w:rsidR="00803D32">
        <w:t>.</w:t>
      </w:r>
      <w:r>
        <w:t xml:space="preserve"> - №</w:t>
      </w:r>
      <w:r w:rsidR="00803D32">
        <w:t xml:space="preserve"> </w:t>
      </w:r>
      <w:r>
        <w:t>6</w:t>
      </w:r>
      <w:r w:rsidR="00803D32">
        <w:t>. -</w:t>
      </w:r>
      <w:r>
        <w:t xml:space="preserve"> С. 2-4.</w:t>
      </w:r>
    </w:p>
    <w:p w:rsidR="00C64931" w:rsidRDefault="00C64931" w:rsidP="00C64931">
      <w:pPr>
        <w:tabs>
          <w:tab w:val="left" w:pos="1065"/>
        </w:tabs>
        <w:ind w:firstLine="567"/>
        <w:jc w:val="left"/>
      </w:pPr>
      <w:r>
        <w:t>9. Парамонова Т.Н. Обозначены приоритеты мясного скотово</w:t>
      </w:r>
      <w:r w:rsidR="00803D32">
        <w:t>дства // Животноводство России. -</w:t>
      </w:r>
      <w:r>
        <w:t xml:space="preserve"> 2009</w:t>
      </w:r>
      <w:r w:rsidR="00803D32">
        <w:t xml:space="preserve">. - </w:t>
      </w:r>
      <w:r>
        <w:t>№</w:t>
      </w:r>
      <w:r w:rsidR="00803D32">
        <w:t xml:space="preserve"> </w:t>
      </w:r>
      <w:r>
        <w:t>6</w:t>
      </w:r>
      <w:r w:rsidR="00803D32">
        <w:t>. -</w:t>
      </w:r>
      <w:r>
        <w:t xml:space="preserve"> С. 16-17.</w:t>
      </w:r>
    </w:p>
    <w:p w:rsidR="00C64931" w:rsidRDefault="00C64931" w:rsidP="00C64931">
      <w:pPr>
        <w:tabs>
          <w:tab w:val="left" w:pos="1065"/>
        </w:tabs>
        <w:ind w:firstLine="567"/>
        <w:jc w:val="left"/>
      </w:pPr>
      <w:r>
        <w:t>10. Парамонова Т.Н. Что ждет птицеводов в наступившем году? // Животноводство России</w:t>
      </w:r>
      <w:r w:rsidR="00803D32">
        <w:t>. -</w:t>
      </w:r>
      <w:r>
        <w:t xml:space="preserve"> 2009</w:t>
      </w:r>
      <w:r w:rsidR="00803D32">
        <w:t>.</w:t>
      </w:r>
      <w:r>
        <w:t xml:space="preserve"> - №</w:t>
      </w:r>
      <w:r w:rsidR="00803D32">
        <w:t xml:space="preserve"> </w:t>
      </w:r>
      <w:r>
        <w:t>2</w:t>
      </w:r>
      <w:r w:rsidR="00803D32">
        <w:t>. -</w:t>
      </w:r>
      <w:r>
        <w:t xml:space="preserve"> С. 14-15.</w:t>
      </w:r>
    </w:p>
    <w:p w:rsidR="00C64931" w:rsidRDefault="00C64931" w:rsidP="00C64931">
      <w:pPr>
        <w:tabs>
          <w:tab w:val="left" w:pos="1065"/>
        </w:tabs>
        <w:ind w:firstLine="567"/>
        <w:jc w:val="left"/>
      </w:pPr>
      <w:r>
        <w:t>11. Политова М. С. Молочные реки обмелеют? // Новое сельское хозяйство</w:t>
      </w:r>
      <w:r w:rsidR="00803D32">
        <w:t>. -</w:t>
      </w:r>
      <w:r>
        <w:t xml:space="preserve"> 2009</w:t>
      </w:r>
      <w:r w:rsidR="00803D32">
        <w:t>.</w:t>
      </w:r>
      <w:r>
        <w:t xml:space="preserve"> -</w:t>
      </w:r>
      <w:r w:rsidR="00803D32">
        <w:t xml:space="preserve">   </w:t>
      </w:r>
      <w:r>
        <w:t>№</w:t>
      </w:r>
      <w:r w:rsidR="00803D32">
        <w:t xml:space="preserve"> </w:t>
      </w:r>
      <w:r>
        <w:t>2</w:t>
      </w:r>
      <w:r w:rsidR="00803D32">
        <w:t>. -</w:t>
      </w:r>
      <w:r>
        <w:t xml:space="preserve"> С.14</w:t>
      </w:r>
    </w:p>
    <w:p w:rsidR="00803D32" w:rsidRDefault="00990474" w:rsidP="00C64931">
      <w:pPr>
        <w:tabs>
          <w:tab w:val="left" w:pos="1065"/>
        </w:tabs>
        <w:ind w:firstLine="567"/>
        <w:jc w:val="left"/>
      </w:pPr>
      <w:r>
        <w:t>12. Статистический обзор. Растениеводство России в 2007 году // Экономика сельского хозяйства России</w:t>
      </w:r>
      <w:r w:rsidR="00803D32">
        <w:t>. - 2009. - № 2. - С. 76-77.</w:t>
      </w:r>
    </w:p>
    <w:p w:rsidR="00990474" w:rsidRDefault="00803D32" w:rsidP="00C64931">
      <w:pPr>
        <w:tabs>
          <w:tab w:val="left" w:pos="1065"/>
        </w:tabs>
        <w:ind w:firstLine="567"/>
        <w:jc w:val="left"/>
      </w:pPr>
      <w:r>
        <w:t xml:space="preserve">13. Статистический обзор. Животноводство России в 2008 году // Экономика сельского хозяйства России. - 2009. - № 2. - С. 84-86. </w:t>
      </w:r>
      <w:r w:rsidR="00990474">
        <w:t xml:space="preserve"> </w:t>
      </w:r>
    </w:p>
    <w:p w:rsidR="00C64931" w:rsidRDefault="00C64931" w:rsidP="00C64931">
      <w:pPr>
        <w:tabs>
          <w:tab w:val="left" w:pos="1065"/>
        </w:tabs>
        <w:ind w:firstLine="567"/>
        <w:jc w:val="left"/>
      </w:pPr>
      <w:r>
        <w:t>12.</w:t>
      </w:r>
      <w:r w:rsidR="006C49C2">
        <w:t xml:space="preserve"> Тарасов В.А. Самообеспеченние</w:t>
      </w:r>
      <w:r>
        <w:t xml:space="preserve"> внутреннего рынка России основными видами агропродовольственной продукции // Аграрный эксперт</w:t>
      </w:r>
      <w:r w:rsidR="00803D32">
        <w:t>. -</w:t>
      </w:r>
      <w:r>
        <w:t xml:space="preserve"> 2009</w:t>
      </w:r>
      <w:r w:rsidR="00803D32">
        <w:t>.</w:t>
      </w:r>
      <w:r>
        <w:t xml:space="preserve"> -</w:t>
      </w:r>
      <w:r w:rsidR="00803D32">
        <w:t xml:space="preserve"> </w:t>
      </w:r>
      <w:r>
        <w:t>№</w:t>
      </w:r>
      <w:r w:rsidR="00803D32">
        <w:t xml:space="preserve"> </w:t>
      </w:r>
      <w:r>
        <w:t>2</w:t>
      </w:r>
      <w:r w:rsidR="00803D32">
        <w:t>. -</w:t>
      </w:r>
      <w:r>
        <w:t xml:space="preserve"> С. 10-11.</w:t>
      </w:r>
    </w:p>
    <w:p w:rsidR="00C64931" w:rsidRDefault="00C64931" w:rsidP="00C64931">
      <w:pPr>
        <w:tabs>
          <w:tab w:val="left" w:pos="1065"/>
        </w:tabs>
        <w:ind w:firstLine="567"/>
        <w:jc w:val="left"/>
      </w:pPr>
      <w:r>
        <w:t>13. Фисин В.И. Отечественная продукция все больше вытесняет импортную // Животноводство России</w:t>
      </w:r>
      <w:r w:rsidR="00803D32">
        <w:t>. -</w:t>
      </w:r>
      <w:r>
        <w:t xml:space="preserve"> 2009</w:t>
      </w:r>
      <w:r w:rsidR="00803D32">
        <w:t>.</w:t>
      </w:r>
      <w:r>
        <w:t xml:space="preserve"> -</w:t>
      </w:r>
      <w:r w:rsidR="00803D32">
        <w:t xml:space="preserve"> </w:t>
      </w:r>
      <w:r>
        <w:t>№</w:t>
      </w:r>
      <w:r w:rsidR="00803D32">
        <w:t xml:space="preserve"> </w:t>
      </w:r>
      <w:r>
        <w:t>2</w:t>
      </w:r>
      <w:r w:rsidR="00803D32">
        <w:t>. -</w:t>
      </w:r>
      <w:r>
        <w:t xml:space="preserve"> С. 2-3.</w:t>
      </w:r>
    </w:p>
    <w:p w:rsidR="00C64931" w:rsidRDefault="00C64931" w:rsidP="00C64931">
      <w:pPr>
        <w:tabs>
          <w:tab w:val="left" w:pos="1065"/>
        </w:tabs>
        <w:ind w:firstLine="567"/>
        <w:jc w:val="left"/>
      </w:pPr>
      <w:r>
        <w:t>14.Федеральная служба государственной статистики [</w:t>
      </w:r>
      <w:r>
        <w:rPr>
          <w:lang w:val="en-US"/>
        </w:rPr>
        <w:t>www</w:t>
      </w:r>
      <w:r w:rsidRPr="0013003A">
        <w:t>.</w:t>
      </w:r>
      <w:r>
        <w:rPr>
          <w:lang w:val="en-US"/>
        </w:rPr>
        <w:t>gks</w:t>
      </w:r>
      <w:r w:rsidRPr="0013003A">
        <w:t>.</w:t>
      </w:r>
      <w:r>
        <w:rPr>
          <w:lang w:val="en-US"/>
        </w:rPr>
        <w:t>ru</w:t>
      </w:r>
      <w:r w:rsidRPr="0013003A">
        <w:t>]</w:t>
      </w:r>
      <w:r w:rsidR="008E7CC6">
        <w:t xml:space="preserve"> /</w:t>
      </w:r>
      <w:r>
        <w:t xml:space="preserve">Валовой сбор и урожайность основных сельскохозяйственных культур. Режим доступа: </w:t>
      </w:r>
      <w:r>
        <w:rPr>
          <w:lang w:val="en-US"/>
        </w:rPr>
        <w:t>www</w:t>
      </w:r>
      <w:r w:rsidRPr="0013003A">
        <w:t xml:space="preserve"> </w:t>
      </w:r>
      <w:r>
        <w:rPr>
          <w:lang w:val="en-US"/>
        </w:rPr>
        <w:t>URL</w:t>
      </w:r>
      <w:r w:rsidRPr="0013003A">
        <w:t>:</w:t>
      </w:r>
      <w:r>
        <w:t xml:space="preserve"> </w:t>
      </w:r>
      <w:hyperlink r:id="rId8" w:history="1">
        <w:r w:rsidRPr="00B64601">
          <w:rPr>
            <w:rStyle w:val="ac"/>
          </w:rPr>
          <w:t>http://www.gks.ru/bgd/regl/b09_11/IssWWW.exe/Stg/d02/15-14.htm</w:t>
        </w:r>
      </w:hyperlink>
    </w:p>
    <w:p w:rsidR="00C64931" w:rsidRDefault="00C64931" w:rsidP="00C64931">
      <w:pPr>
        <w:tabs>
          <w:tab w:val="left" w:pos="1065"/>
        </w:tabs>
        <w:ind w:firstLine="567"/>
        <w:jc w:val="left"/>
      </w:pPr>
      <w:r>
        <w:t>15.</w:t>
      </w:r>
      <w:r w:rsidRPr="0013003A">
        <w:t xml:space="preserve"> </w:t>
      </w:r>
      <w:r>
        <w:t>Федеральная служба государственной статистики [</w:t>
      </w:r>
      <w:r>
        <w:rPr>
          <w:lang w:val="en-US"/>
        </w:rPr>
        <w:t>www</w:t>
      </w:r>
      <w:r w:rsidRPr="0013003A">
        <w:t>.</w:t>
      </w:r>
      <w:r>
        <w:rPr>
          <w:lang w:val="en-US"/>
        </w:rPr>
        <w:t>gks</w:t>
      </w:r>
      <w:r w:rsidRPr="0013003A">
        <w:t>.</w:t>
      </w:r>
      <w:r>
        <w:rPr>
          <w:lang w:val="en-US"/>
        </w:rPr>
        <w:t>ru</w:t>
      </w:r>
      <w:r w:rsidRPr="0013003A">
        <w:t>]</w:t>
      </w:r>
      <w:r w:rsidR="008E7CC6">
        <w:t xml:space="preserve"> / Производство основных продуктов животноводства. </w:t>
      </w:r>
      <w:r>
        <w:t xml:space="preserve"> Режим доступа: </w:t>
      </w:r>
      <w:r>
        <w:rPr>
          <w:lang w:val="en-US"/>
        </w:rPr>
        <w:t>www</w:t>
      </w:r>
      <w:r w:rsidRPr="0013003A">
        <w:t xml:space="preserve"> </w:t>
      </w:r>
      <w:r>
        <w:rPr>
          <w:lang w:val="en-US"/>
        </w:rPr>
        <w:t>URL</w:t>
      </w:r>
      <w:r w:rsidRPr="0013003A">
        <w:t>:</w:t>
      </w:r>
      <w:r>
        <w:t xml:space="preserve"> </w:t>
      </w:r>
      <w:hyperlink r:id="rId9" w:history="1">
        <w:r w:rsidRPr="00B64601">
          <w:rPr>
            <w:rStyle w:val="ac"/>
          </w:rPr>
          <w:t>http://www.gks.ru/bgd/regl/b09_11/IssWWW.exe/Stg/d02/15-19.htm</w:t>
        </w:r>
      </w:hyperlink>
    </w:p>
    <w:p w:rsidR="00BC0157" w:rsidRDefault="00BC0157" w:rsidP="00C64931">
      <w:pPr>
        <w:tabs>
          <w:tab w:val="left" w:pos="1065"/>
        </w:tabs>
        <w:ind w:firstLine="567"/>
        <w:jc w:val="left"/>
      </w:pPr>
      <w:r>
        <w:t>16. Федеральная служба государственной статистики [</w:t>
      </w:r>
      <w:r>
        <w:rPr>
          <w:lang w:val="en-US"/>
        </w:rPr>
        <w:t>www</w:t>
      </w:r>
      <w:r w:rsidRPr="0013003A">
        <w:t>.</w:t>
      </w:r>
      <w:r>
        <w:rPr>
          <w:lang w:val="en-US"/>
        </w:rPr>
        <w:t>gks</w:t>
      </w:r>
      <w:r w:rsidRPr="0013003A">
        <w:t>.</w:t>
      </w:r>
      <w:r>
        <w:rPr>
          <w:lang w:val="en-US"/>
        </w:rPr>
        <w:t>ru</w:t>
      </w:r>
      <w:r w:rsidRPr="0013003A">
        <w:t>]</w:t>
      </w:r>
      <w:r>
        <w:t xml:space="preserve"> / Посевные площади сельскохозяйственных культур. Режим доступа: </w:t>
      </w:r>
      <w:r>
        <w:rPr>
          <w:lang w:val="en-US"/>
        </w:rPr>
        <w:t>www</w:t>
      </w:r>
      <w:r w:rsidRPr="0013003A">
        <w:t xml:space="preserve"> </w:t>
      </w:r>
      <w:r>
        <w:rPr>
          <w:lang w:val="en-US"/>
        </w:rPr>
        <w:t>URL</w:t>
      </w:r>
      <w:r w:rsidRPr="0013003A">
        <w:t>:</w:t>
      </w:r>
      <w:r>
        <w:t xml:space="preserve"> </w:t>
      </w:r>
      <w:hyperlink r:id="rId10" w:history="1">
        <w:r w:rsidRPr="004C046A">
          <w:rPr>
            <w:rStyle w:val="ac"/>
          </w:rPr>
          <w:t>http://www.gks.ru/bgd/regl/b09_11/IssWWW.exe/Stg/d02/15-12.htm</w:t>
        </w:r>
      </w:hyperlink>
    </w:p>
    <w:p w:rsidR="00BC0157" w:rsidRDefault="00BC0157" w:rsidP="00BC0157">
      <w:pPr>
        <w:tabs>
          <w:tab w:val="left" w:pos="1065"/>
        </w:tabs>
        <w:jc w:val="left"/>
      </w:pPr>
    </w:p>
    <w:p w:rsidR="00C64931" w:rsidRPr="00C64931" w:rsidRDefault="00C64931" w:rsidP="00C64931">
      <w:bookmarkStart w:id="16" w:name="_GoBack"/>
      <w:bookmarkEnd w:id="16"/>
    </w:p>
    <w:sectPr w:rsidR="00C64931" w:rsidRPr="00C64931" w:rsidSect="00DF2D7B">
      <w:headerReference w:type="default" r:id="rId11"/>
      <w:footerReference w:type="default" r:id="rId12"/>
      <w:headerReference w:type="first" r:id="rId13"/>
      <w:pgSz w:w="11906" w:h="16838"/>
      <w:pgMar w:top="851" w:right="851"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382" w:rsidRDefault="00A21382" w:rsidP="0046540F">
      <w:r>
        <w:separator/>
      </w:r>
    </w:p>
  </w:endnote>
  <w:endnote w:type="continuationSeparator" w:id="0">
    <w:p w:rsidR="00A21382" w:rsidRDefault="00A21382" w:rsidP="0046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1F" w:rsidRDefault="0043231F">
    <w:pPr>
      <w:pStyle w:val="a7"/>
      <w:jc w:val="right"/>
    </w:pPr>
    <w:r>
      <w:fldChar w:fldCharType="begin"/>
    </w:r>
    <w:r>
      <w:instrText xml:space="preserve"> PAGE   \* MERGEFORMAT </w:instrText>
    </w:r>
    <w:r>
      <w:fldChar w:fldCharType="separate"/>
    </w:r>
    <w:r w:rsidR="00D25347">
      <w:rPr>
        <w:noProof/>
      </w:rPr>
      <w:t>2</w:t>
    </w:r>
    <w:r>
      <w:fldChar w:fldCharType="end"/>
    </w:r>
  </w:p>
  <w:p w:rsidR="0043231F" w:rsidRDefault="004323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382" w:rsidRDefault="00A21382" w:rsidP="0046540F">
      <w:r>
        <w:separator/>
      </w:r>
    </w:p>
  </w:footnote>
  <w:footnote w:type="continuationSeparator" w:id="0">
    <w:p w:rsidR="00A21382" w:rsidRDefault="00A21382" w:rsidP="00465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1F" w:rsidRDefault="0043231F">
    <w:pPr>
      <w:pStyle w:val="a5"/>
    </w:pPr>
    <w:r>
      <w:t xml:space="preserve">                   </w:t>
    </w:r>
    <w:r w:rsidRPr="00282FAC">
      <w:t>Ежегодная Всероссийская Олимпиада развития Народного хозяйства России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1F" w:rsidRDefault="0043231F">
    <w:pPr>
      <w:pStyle w:val="a5"/>
    </w:pPr>
    <w:r>
      <w:t>[Введите текст]</w:t>
    </w:r>
  </w:p>
  <w:p w:rsidR="0043231F" w:rsidRDefault="004323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2FCA"/>
    <w:multiLevelType w:val="hybridMultilevel"/>
    <w:tmpl w:val="4D02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0E371E"/>
    <w:multiLevelType w:val="hybridMultilevel"/>
    <w:tmpl w:val="F92A5606"/>
    <w:lvl w:ilvl="0" w:tplc="72F24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444A30"/>
    <w:multiLevelType w:val="hybridMultilevel"/>
    <w:tmpl w:val="FEF22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C43DAA"/>
    <w:multiLevelType w:val="hybridMultilevel"/>
    <w:tmpl w:val="DC9CD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41340"/>
    <w:multiLevelType w:val="hybridMultilevel"/>
    <w:tmpl w:val="131C82EE"/>
    <w:lvl w:ilvl="0" w:tplc="DF3C8EA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81E7F48"/>
    <w:multiLevelType w:val="hybridMultilevel"/>
    <w:tmpl w:val="E20A54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B1E11C8"/>
    <w:multiLevelType w:val="hybridMultilevel"/>
    <w:tmpl w:val="87C86C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27416D8"/>
    <w:multiLevelType w:val="hybridMultilevel"/>
    <w:tmpl w:val="25F6D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A46F1E"/>
    <w:multiLevelType w:val="hybridMultilevel"/>
    <w:tmpl w:val="B188437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9E17DA8"/>
    <w:multiLevelType w:val="hybridMultilevel"/>
    <w:tmpl w:val="6F046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693BCE"/>
    <w:multiLevelType w:val="hybridMultilevel"/>
    <w:tmpl w:val="5DD65C0A"/>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55BC581B"/>
    <w:multiLevelType w:val="hybridMultilevel"/>
    <w:tmpl w:val="E1D8B4D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73072E7F"/>
    <w:multiLevelType w:val="hybridMultilevel"/>
    <w:tmpl w:val="6DA49E3E"/>
    <w:lvl w:ilvl="0" w:tplc="CA7EC2E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C0F187E"/>
    <w:multiLevelType w:val="multilevel"/>
    <w:tmpl w:val="694611D8"/>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D560DCE"/>
    <w:multiLevelType w:val="hybridMultilevel"/>
    <w:tmpl w:val="A98A8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F30D1A"/>
    <w:multiLevelType w:val="multilevel"/>
    <w:tmpl w:val="7CCC3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3"/>
  </w:num>
  <w:num w:numId="4">
    <w:abstractNumId w:val="1"/>
  </w:num>
  <w:num w:numId="5">
    <w:abstractNumId w:val="13"/>
  </w:num>
  <w:num w:numId="6">
    <w:abstractNumId w:val="2"/>
  </w:num>
  <w:num w:numId="7">
    <w:abstractNumId w:val="5"/>
  </w:num>
  <w:num w:numId="8">
    <w:abstractNumId w:val="14"/>
  </w:num>
  <w:num w:numId="9">
    <w:abstractNumId w:val="7"/>
  </w:num>
  <w:num w:numId="10">
    <w:abstractNumId w:val="8"/>
  </w:num>
  <w:num w:numId="11">
    <w:abstractNumId w:val="15"/>
  </w:num>
  <w:num w:numId="12">
    <w:abstractNumId w:val="10"/>
  </w:num>
  <w:num w:numId="13">
    <w:abstractNumId w:val="11"/>
  </w:num>
  <w:num w:numId="14">
    <w:abstractNumId w:val="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A4F"/>
    <w:rsid w:val="00011320"/>
    <w:rsid w:val="0001341B"/>
    <w:rsid w:val="000207E5"/>
    <w:rsid w:val="00036595"/>
    <w:rsid w:val="00041F5E"/>
    <w:rsid w:val="00045953"/>
    <w:rsid w:val="00062E29"/>
    <w:rsid w:val="00081553"/>
    <w:rsid w:val="00093A0A"/>
    <w:rsid w:val="000B5393"/>
    <w:rsid w:val="0011335A"/>
    <w:rsid w:val="00116F97"/>
    <w:rsid w:val="0013003A"/>
    <w:rsid w:val="001366BC"/>
    <w:rsid w:val="0014717B"/>
    <w:rsid w:val="00163A05"/>
    <w:rsid w:val="0016727B"/>
    <w:rsid w:val="00186DD1"/>
    <w:rsid w:val="00193430"/>
    <w:rsid w:val="001A01A4"/>
    <w:rsid w:val="001A01B5"/>
    <w:rsid w:val="001D00A9"/>
    <w:rsid w:val="001D2227"/>
    <w:rsid w:val="001D2A4F"/>
    <w:rsid w:val="001E11D1"/>
    <w:rsid w:val="001E2734"/>
    <w:rsid w:val="001E4209"/>
    <w:rsid w:val="001F6FC1"/>
    <w:rsid w:val="0020053A"/>
    <w:rsid w:val="0022285D"/>
    <w:rsid w:val="00225A37"/>
    <w:rsid w:val="0026553F"/>
    <w:rsid w:val="002701B4"/>
    <w:rsid w:val="00281F6F"/>
    <w:rsid w:val="00282FAC"/>
    <w:rsid w:val="002C60AA"/>
    <w:rsid w:val="002E5940"/>
    <w:rsid w:val="003178CB"/>
    <w:rsid w:val="00317EAB"/>
    <w:rsid w:val="00331841"/>
    <w:rsid w:val="00342F00"/>
    <w:rsid w:val="00350656"/>
    <w:rsid w:val="0035190B"/>
    <w:rsid w:val="00366EB8"/>
    <w:rsid w:val="00384A47"/>
    <w:rsid w:val="00397BB2"/>
    <w:rsid w:val="003B653C"/>
    <w:rsid w:val="003C1312"/>
    <w:rsid w:val="0040310F"/>
    <w:rsid w:val="00405D6B"/>
    <w:rsid w:val="004062DA"/>
    <w:rsid w:val="004071D1"/>
    <w:rsid w:val="00413326"/>
    <w:rsid w:val="0041613B"/>
    <w:rsid w:val="00421E60"/>
    <w:rsid w:val="00424EE3"/>
    <w:rsid w:val="0043231F"/>
    <w:rsid w:val="0046540F"/>
    <w:rsid w:val="004C00EB"/>
    <w:rsid w:val="004E1E20"/>
    <w:rsid w:val="004E1FC0"/>
    <w:rsid w:val="004F7612"/>
    <w:rsid w:val="005136FA"/>
    <w:rsid w:val="005310AB"/>
    <w:rsid w:val="005341DB"/>
    <w:rsid w:val="005369A3"/>
    <w:rsid w:val="0057436C"/>
    <w:rsid w:val="00596E10"/>
    <w:rsid w:val="005D2D43"/>
    <w:rsid w:val="005E39EB"/>
    <w:rsid w:val="005F131B"/>
    <w:rsid w:val="00614A4F"/>
    <w:rsid w:val="00630095"/>
    <w:rsid w:val="006362D2"/>
    <w:rsid w:val="00642A30"/>
    <w:rsid w:val="00662F2E"/>
    <w:rsid w:val="00686219"/>
    <w:rsid w:val="006A04A3"/>
    <w:rsid w:val="006A69F8"/>
    <w:rsid w:val="006B0917"/>
    <w:rsid w:val="006C49C2"/>
    <w:rsid w:val="006D64DC"/>
    <w:rsid w:val="00731651"/>
    <w:rsid w:val="00732CAC"/>
    <w:rsid w:val="00764FA7"/>
    <w:rsid w:val="007820E9"/>
    <w:rsid w:val="007B621E"/>
    <w:rsid w:val="007C153B"/>
    <w:rsid w:val="007C29FC"/>
    <w:rsid w:val="007E2B1F"/>
    <w:rsid w:val="007E6F49"/>
    <w:rsid w:val="007F0C7A"/>
    <w:rsid w:val="007F3875"/>
    <w:rsid w:val="00803D32"/>
    <w:rsid w:val="00810646"/>
    <w:rsid w:val="008561E6"/>
    <w:rsid w:val="00876B1D"/>
    <w:rsid w:val="00885E6A"/>
    <w:rsid w:val="008D47CC"/>
    <w:rsid w:val="008E4DC6"/>
    <w:rsid w:val="008E7CC6"/>
    <w:rsid w:val="00911BD0"/>
    <w:rsid w:val="00912D0D"/>
    <w:rsid w:val="009135DF"/>
    <w:rsid w:val="00963994"/>
    <w:rsid w:val="009875F2"/>
    <w:rsid w:val="00990474"/>
    <w:rsid w:val="00990AA4"/>
    <w:rsid w:val="009A5606"/>
    <w:rsid w:val="009B30B4"/>
    <w:rsid w:val="009E6FCA"/>
    <w:rsid w:val="00A0587D"/>
    <w:rsid w:val="00A12F65"/>
    <w:rsid w:val="00A21382"/>
    <w:rsid w:val="00A240AD"/>
    <w:rsid w:val="00A32929"/>
    <w:rsid w:val="00A53DF2"/>
    <w:rsid w:val="00A7657A"/>
    <w:rsid w:val="00AA7882"/>
    <w:rsid w:val="00AA7A5E"/>
    <w:rsid w:val="00AC653F"/>
    <w:rsid w:val="00AD4897"/>
    <w:rsid w:val="00B20498"/>
    <w:rsid w:val="00B23BDC"/>
    <w:rsid w:val="00B35598"/>
    <w:rsid w:val="00B40262"/>
    <w:rsid w:val="00B51B17"/>
    <w:rsid w:val="00B52599"/>
    <w:rsid w:val="00B85C79"/>
    <w:rsid w:val="00BC0157"/>
    <w:rsid w:val="00BF10FA"/>
    <w:rsid w:val="00BF5FB7"/>
    <w:rsid w:val="00C04BB1"/>
    <w:rsid w:val="00C12964"/>
    <w:rsid w:val="00C145B3"/>
    <w:rsid w:val="00C17FD6"/>
    <w:rsid w:val="00C24CBE"/>
    <w:rsid w:val="00C260C8"/>
    <w:rsid w:val="00C475B3"/>
    <w:rsid w:val="00C5357D"/>
    <w:rsid w:val="00C64931"/>
    <w:rsid w:val="00C82CA2"/>
    <w:rsid w:val="00C82E78"/>
    <w:rsid w:val="00C92A46"/>
    <w:rsid w:val="00C93138"/>
    <w:rsid w:val="00C9522A"/>
    <w:rsid w:val="00CB70C1"/>
    <w:rsid w:val="00CF3FD8"/>
    <w:rsid w:val="00D004D1"/>
    <w:rsid w:val="00D124A1"/>
    <w:rsid w:val="00D25347"/>
    <w:rsid w:val="00D30E84"/>
    <w:rsid w:val="00D46CBD"/>
    <w:rsid w:val="00D554A8"/>
    <w:rsid w:val="00D63204"/>
    <w:rsid w:val="00D660FF"/>
    <w:rsid w:val="00D77001"/>
    <w:rsid w:val="00D77ACE"/>
    <w:rsid w:val="00DF2D7B"/>
    <w:rsid w:val="00E0186A"/>
    <w:rsid w:val="00E0456A"/>
    <w:rsid w:val="00E12845"/>
    <w:rsid w:val="00E149B9"/>
    <w:rsid w:val="00E22CAF"/>
    <w:rsid w:val="00E50076"/>
    <w:rsid w:val="00E51B78"/>
    <w:rsid w:val="00E52A83"/>
    <w:rsid w:val="00E7078C"/>
    <w:rsid w:val="00E73729"/>
    <w:rsid w:val="00E91504"/>
    <w:rsid w:val="00E94BE8"/>
    <w:rsid w:val="00EB5E3A"/>
    <w:rsid w:val="00EC5A26"/>
    <w:rsid w:val="00ED722C"/>
    <w:rsid w:val="00ED75F7"/>
    <w:rsid w:val="00EE65D0"/>
    <w:rsid w:val="00EE7188"/>
    <w:rsid w:val="00EF60E5"/>
    <w:rsid w:val="00F00883"/>
    <w:rsid w:val="00F051A0"/>
    <w:rsid w:val="00F0551F"/>
    <w:rsid w:val="00F132FF"/>
    <w:rsid w:val="00F328D0"/>
    <w:rsid w:val="00F32C78"/>
    <w:rsid w:val="00F32F43"/>
    <w:rsid w:val="00F36BA8"/>
    <w:rsid w:val="00F460A5"/>
    <w:rsid w:val="00F7779E"/>
    <w:rsid w:val="00F8263A"/>
    <w:rsid w:val="00FA0EBD"/>
    <w:rsid w:val="00FB6DE7"/>
    <w:rsid w:val="00FC499F"/>
    <w:rsid w:val="00FC6B6F"/>
    <w:rsid w:val="00FE2792"/>
    <w:rsid w:val="00FE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84B9B-6469-4582-BB93-8206A0F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40F"/>
    <w:pPr>
      <w:spacing w:line="360" w:lineRule="auto"/>
      <w:jc w:val="both"/>
    </w:pPr>
    <w:rPr>
      <w:rFonts w:ascii="Times New Roman" w:hAnsi="Times New Roman"/>
      <w:sz w:val="24"/>
      <w:szCs w:val="24"/>
      <w:lang w:eastAsia="en-US"/>
    </w:rPr>
  </w:style>
  <w:style w:type="paragraph" w:styleId="1">
    <w:name w:val="heading 1"/>
    <w:basedOn w:val="a"/>
    <w:next w:val="a"/>
    <w:link w:val="10"/>
    <w:uiPriority w:val="9"/>
    <w:qFormat/>
    <w:rsid w:val="00DF2D7B"/>
    <w:pPr>
      <w:keepNext/>
      <w:keepLines/>
      <w:spacing w:before="480" w:line="276" w:lineRule="auto"/>
      <w:jc w:val="center"/>
      <w:outlineLvl w:val="0"/>
    </w:pPr>
    <w:rPr>
      <w:rFonts w:eastAsia="Times New Roman"/>
      <w:b/>
      <w:bCs/>
      <w:color w:val="000000"/>
      <w:szCs w:val="28"/>
    </w:rPr>
  </w:style>
  <w:style w:type="paragraph" w:styleId="2">
    <w:name w:val="heading 2"/>
    <w:basedOn w:val="a"/>
    <w:next w:val="a"/>
    <w:link w:val="20"/>
    <w:uiPriority w:val="9"/>
    <w:semiHidden/>
    <w:unhideWhenUsed/>
    <w:qFormat/>
    <w:rsid w:val="00282FA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282FAC"/>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82FAC"/>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A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52A83"/>
    <w:pPr>
      <w:ind w:left="720"/>
      <w:contextualSpacing/>
    </w:pPr>
  </w:style>
  <w:style w:type="paragraph" w:styleId="a5">
    <w:name w:val="header"/>
    <w:basedOn w:val="a"/>
    <w:link w:val="a6"/>
    <w:uiPriority w:val="99"/>
    <w:unhideWhenUsed/>
    <w:rsid w:val="00081553"/>
    <w:pPr>
      <w:tabs>
        <w:tab w:val="center" w:pos="4677"/>
        <w:tab w:val="right" w:pos="9355"/>
      </w:tabs>
    </w:pPr>
  </w:style>
  <w:style w:type="character" w:customStyle="1" w:styleId="a6">
    <w:name w:val="Верхний колонтитул Знак"/>
    <w:basedOn w:val="a0"/>
    <w:link w:val="a5"/>
    <w:uiPriority w:val="99"/>
    <w:rsid w:val="00081553"/>
  </w:style>
  <w:style w:type="paragraph" w:styleId="a7">
    <w:name w:val="footer"/>
    <w:basedOn w:val="a"/>
    <w:link w:val="a8"/>
    <w:uiPriority w:val="99"/>
    <w:unhideWhenUsed/>
    <w:rsid w:val="00081553"/>
    <w:pPr>
      <w:tabs>
        <w:tab w:val="center" w:pos="4677"/>
        <w:tab w:val="right" w:pos="9355"/>
      </w:tabs>
    </w:pPr>
  </w:style>
  <w:style w:type="character" w:customStyle="1" w:styleId="a8">
    <w:name w:val="Нижний колонтитул Знак"/>
    <w:basedOn w:val="a0"/>
    <w:link w:val="a7"/>
    <w:uiPriority w:val="99"/>
    <w:rsid w:val="00081553"/>
  </w:style>
  <w:style w:type="paragraph" w:styleId="a9">
    <w:name w:val="Balloon Text"/>
    <w:basedOn w:val="a"/>
    <w:link w:val="aa"/>
    <w:uiPriority w:val="99"/>
    <w:semiHidden/>
    <w:unhideWhenUsed/>
    <w:rsid w:val="001F6FC1"/>
    <w:rPr>
      <w:rFonts w:ascii="Tahoma" w:hAnsi="Tahoma" w:cs="Tahoma"/>
      <w:sz w:val="16"/>
      <w:szCs w:val="16"/>
    </w:rPr>
  </w:style>
  <w:style w:type="character" w:customStyle="1" w:styleId="aa">
    <w:name w:val="Текст выноски Знак"/>
    <w:basedOn w:val="a0"/>
    <w:link w:val="a9"/>
    <w:uiPriority w:val="99"/>
    <w:semiHidden/>
    <w:rsid w:val="001F6FC1"/>
    <w:rPr>
      <w:rFonts w:ascii="Tahoma" w:hAnsi="Tahoma" w:cs="Tahoma"/>
      <w:sz w:val="16"/>
      <w:szCs w:val="16"/>
    </w:rPr>
  </w:style>
  <w:style w:type="character" w:customStyle="1" w:styleId="10">
    <w:name w:val="Заголовок 1 Знак"/>
    <w:basedOn w:val="a0"/>
    <w:link w:val="1"/>
    <w:uiPriority w:val="9"/>
    <w:rsid w:val="00DF2D7B"/>
    <w:rPr>
      <w:rFonts w:ascii="Times New Roman" w:eastAsia="Times New Roman" w:hAnsi="Times New Roman"/>
      <w:b/>
      <w:bCs/>
      <w:color w:val="000000"/>
      <w:sz w:val="24"/>
      <w:szCs w:val="28"/>
      <w:lang w:eastAsia="en-US"/>
    </w:rPr>
  </w:style>
  <w:style w:type="character" w:customStyle="1" w:styleId="noncited">
    <w:name w:val="noncited"/>
    <w:basedOn w:val="a0"/>
    <w:rsid w:val="00421E60"/>
  </w:style>
  <w:style w:type="paragraph" w:styleId="ab">
    <w:name w:val="TOC Heading"/>
    <w:basedOn w:val="1"/>
    <w:next w:val="a"/>
    <w:uiPriority w:val="39"/>
    <w:semiHidden/>
    <w:unhideWhenUsed/>
    <w:qFormat/>
    <w:rsid w:val="00282FAC"/>
    <w:pPr>
      <w:outlineLvl w:val="9"/>
    </w:pPr>
    <w:rPr>
      <w:rFonts w:ascii="Cambria" w:hAnsi="Cambria"/>
      <w:color w:val="365F91"/>
    </w:rPr>
  </w:style>
  <w:style w:type="paragraph" w:styleId="21">
    <w:name w:val="toc 2"/>
    <w:basedOn w:val="a"/>
    <w:next w:val="a"/>
    <w:autoRedefine/>
    <w:uiPriority w:val="39"/>
    <w:unhideWhenUsed/>
    <w:qFormat/>
    <w:rsid w:val="00282FAC"/>
    <w:pPr>
      <w:ind w:left="240"/>
      <w:jc w:val="left"/>
    </w:pPr>
    <w:rPr>
      <w:rFonts w:ascii="Calibri" w:hAnsi="Calibri"/>
      <w:smallCaps/>
      <w:sz w:val="20"/>
      <w:szCs w:val="20"/>
    </w:rPr>
  </w:style>
  <w:style w:type="paragraph" w:styleId="11">
    <w:name w:val="toc 1"/>
    <w:basedOn w:val="a"/>
    <w:next w:val="a"/>
    <w:autoRedefine/>
    <w:uiPriority w:val="39"/>
    <w:unhideWhenUsed/>
    <w:qFormat/>
    <w:rsid w:val="00630095"/>
    <w:pPr>
      <w:tabs>
        <w:tab w:val="right" w:leader="dot" w:pos="9627"/>
      </w:tabs>
      <w:spacing w:before="120" w:after="120"/>
      <w:jc w:val="left"/>
    </w:pPr>
    <w:rPr>
      <w:bCs/>
      <w:noProof/>
      <w:szCs w:val="20"/>
    </w:rPr>
  </w:style>
  <w:style w:type="paragraph" w:styleId="31">
    <w:name w:val="toc 3"/>
    <w:basedOn w:val="a"/>
    <w:next w:val="a"/>
    <w:autoRedefine/>
    <w:uiPriority w:val="39"/>
    <w:unhideWhenUsed/>
    <w:qFormat/>
    <w:rsid w:val="00282FAC"/>
    <w:pPr>
      <w:ind w:left="480"/>
      <w:jc w:val="left"/>
    </w:pPr>
    <w:rPr>
      <w:rFonts w:ascii="Calibri" w:hAnsi="Calibri"/>
      <w:i/>
      <w:iCs/>
      <w:sz w:val="20"/>
      <w:szCs w:val="20"/>
    </w:rPr>
  </w:style>
  <w:style w:type="character" w:customStyle="1" w:styleId="30">
    <w:name w:val="Заголовок 3 Знак"/>
    <w:basedOn w:val="a0"/>
    <w:link w:val="3"/>
    <w:uiPriority w:val="9"/>
    <w:semiHidden/>
    <w:rsid w:val="00282FAC"/>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82FAC"/>
    <w:rPr>
      <w:rFonts w:ascii="Cambria" w:eastAsia="Times New Roman" w:hAnsi="Cambria" w:cs="Times New Roman"/>
      <w:b/>
      <w:bCs/>
      <w:i/>
      <w:iCs/>
      <w:sz w:val="28"/>
      <w:szCs w:val="28"/>
      <w:lang w:eastAsia="en-US"/>
    </w:rPr>
  </w:style>
  <w:style w:type="character" w:customStyle="1" w:styleId="40">
    <w:name w:val="Заголовок 4 Знак"/>
    <w:basedOn w:val="a0"/>
    <w:link w:val="4"/>
    <w:uiPriority w:val="9"/>
    <w:semiHidden/>
    <w:rsid w:val="00282FAC"/>
    <w:rPr>
      <w:rFonts w:ascii="Calibri" w:eastAsia="Times New Roman" w:hAnsi="Calibri" w:cs="Times New Roman"/>
      <w:b/>
      <w:bCs/>
      <w:sz w:val="28"/>
      <w:szCs w:val="28"/>
      <w:lang w:eastAsia="en-US"/>
    </w:rPr>
  </w:style>
  <w:style w:type="paragraph" w:styleId="41">
    <w:name w:val="toc 4"/>
    <w:basedOn w:val="a"/>
    <w:next w:val="a"/>
    <w:autoRedefine/>
    <w:uiPriority w:val="39"/>
    <w:unhideWhenUsed/>
    <w:rsid w:val="00E7078C"/>
    <w:pPr>
      <w:ind w:left="720"/>
      <w:jc w:val="left"/>
    </w:pPr>
    <w:rPr>
      <w:rFonts w:ascii="Calibri" w:hAnsi="Calibri"/>
      <w:sz w:val="18"/>
      <w:szCs w:val="18"/>
    </w:rPr>
  </w:style>
  <w:style w:type="paragraph" w:styleId="5">
    <w:name w:val="toc 5"/>
    <w:basedOn w:val="a"/>
    <w:next w:val="a"/>
    <w:autoRedefine/>
    <w:uiPriority w:val="39"/>
    <w:unhideWhenUsed/>
    <w:rsid w:val="00E7078C"/>
    <w:pPr>
      <w:ind w:left="960"/>
      <w:jc w:val="left"/>
    </w:pPr>
    <w:rPr>
      <w:rFonts w:ascii="Calibri" w:hAnsi="Calibri"/>
      <w:sz w:val="18"/>
      <w:szCs w:val="18"/>
    </w:rPr>
  </w:style>
  <w:style w:type="paragraph" w:styleId="6">
    <w:name w:val="toc 6"/>
    <w:basedOn w:val="a"/>
    <w:next w:val="a"/>
    <w:autoRedefine/>
    <w:uiPriority w:val="39"/>
    <w:unhideWhenUsed/>
    <w:rsid w:val="00E7078C"/>
    <w:pPr>
      <w:ind w:left="1200"/>
      <w:jc w:val="left"/>
    </w:pPr>
    <w:rPr>
      <w:rFonts w:ascii="Calibri" w:hAnsi="Calibri"/>
      <w:sz w:val="18"/>
      <w:szCs w:val="18"/>
    </w:rPr>
  </w:style>
  <w:style w:type="paragraph" w:styleId="7">
    <w:name w:val="toc 7"/>
    <w:basedOn w:val="a"/>
    <w:next w:val="a"/>
    <w:autoRedefine/>
    <w:uiPriority w:val="39"/>
    <w:unhideWhenUsed/>
    <w:rsid w:val="00E7078C"/>
    <w:pPr>
      <w:ind w:left="1440"/>
      <w:jc w:val="left"/>
    </w:pPr>
    <w:rPr>
      <w:rFonts w:ascii="Calibri" w:hAnsi="Calibri"/>
      <w:sz w:val="18"/>
      <w:szCs w:val="18"/>
    </w:rPr>
  </w:style>
  <w:style w:type="paragraph" w:styleId="8">
    <w:name w:val="toc 8"/>
    <w:basedOn w:val="a"/>
    <w:next w:val="a"/>
    <w:autoRedefine/>
    <w:uiPriority w:val="39"/>
    <w:unhideWhenUsed/>
    <w:rsid w:val="00E7078C"/>
    <w:pPr>
      <w:ind w:left="1680"/>
      <w:jc w:val="left"/>
    </w:pPr>
    <w:rPr>
      <w:rFonts w:ascii="Calibri" w:hAnsi="Calibri"/>
      <w:sz w:val="18"/>
      <w:szCs w:val="18"/>
    </w:rPr>
  </w:style>
  <w:style w:type="paragraph" w:styleId="9">
    <w:name w:val="toc 9"/>
    <w:basedOn w:val="a"/>
    <w:next w:val="a"/>
    <w:autoRedefine/>
    <w:uiPriority w:val="39"/>
    <w:unhideWhenUsed/>
    <w:rsid w:val="00E7078C"/>
    <w:pPr>
      <w:ind w:left="1920"/>
      <w:jc w:val="left"/>
    </w:pPr>
    <w:rPr>
      <w:rFonts w:ascii="Calibri" w:hAnsi="Calibri"/>
      <w:sz w:val="18"/>
      <w:szCs w:val="18"/>
    </w:rPr>
  </w:style>
  <w:style w:type="character" w:styleId="ac">
    <w:name w:val="Hyperlink"/>
    <w:basedOn w:val="a0"/>
    <w:uiPriority w:val="99"/>
    <w:unhideWhenUsed/>
    <w:rsid w:val="00130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ks.ru/bgd/regl/b09_11/IssWWW.exe/Stg/d02/15-14.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ks.ru/bgd/regl/b09_11/IssWWW.exe/Stg/d02/15-12.htm" TargetMode="External"/><Relationship Id="rId4" Type="http://schemas.openxmlformats.org/officeDocument/2006/relationships/settings" Target="settings.xml"/><Relationship Id="rId9" Type="http://schemas.openxmlformats.org/officeDocument/2006/relationships/hyperlink" Target="http://www.gks.ru/bgd/regl/b09_11/IssWWW.exe/Stg/d02/15-19.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477FB90-C3B6-4E58-8948-35999A45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9362</Words>
  <Characters>53364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62601</CharactersWithSpaces>
  <SharedDoc>false</SharedDoc>
  <HLinks>
    <vt:vector size="108" baseType="variant">
      <vt:variant>
        <vt:i4>8126476</vt:i4>
      </vt:variant>
      <vt:variant>
        <vt:i4>99</vt:i4>
      </vt:variant>
      <vt:variant>
        <vt:i4>0</vt:i4>
      </vt:variant>
      <vt:variant>
        <vt:i4>5</vt:i4>
      </vt:variant>
      <vt:variant>
        <vt:lpwstr>http://www.gks.ru/bgd/regl/b09_11/IssWWW.exe/Stg/d02/15-12.htm</vt:lpwstr>
      </vt:variant>
      <vt:variant>
        <vt:lpwstr/>
      </vt:variant>
      <vt:variant>
        <vt:i4>7798796</vt:i4>
      </vt:variant>
      <vt:variant>
        <vt:i4>96</vt:i4>
      </vt:variant>
      <vt:variant>
        <vt:i4>0</vt:i4>
      </vt:variant>
      <vt:variant>
        <vt:i4>5</vt:i4>
      </vt:variant>
      <vt:variant>
        <vt:lpwstr>http://www.gks.ru/bgd/regl/b09_11/IssWWW.exe/Stg/d02/15-19.htm</vt:lpwstr>
      </vt:variant>
      <vt:variant>
        <vt:lpwstr/>
      </vt:variant>
      <vt:variant>
        <vt:i4>7995404</vt:i4>
      </vt:variant>
      <vt:variant>
        <vt:i4>93</vt:i4>
      </vt:variant>
      <vt:variant>
        <vt:i4>0</vt:i4>
      </vt:variant>
      <vt:variant>
        <vt:i4>5</vt:i4>
      </vt:variant>
      <vt:variant>
        <vt:lpwstr>http://www.gks.ru/bgd/regl/b09_11/IssWWW.exe/Stg/d02/15-14.htm</vt:lpwstr>
      </vt:variant>
      <vt:variant>
        <vt:lpwstr/>
      </vt:variant>
      <vt:variant>
        <vt:i4>1900600</vt:i4>
      </vt:variant>
      <vt:variant>
        <vt:i4>86</vt:i4>
      </vt:variant>
      <vt:variant>
        <vt:i4>0</vt:i4>
      </vt:variant>
      <vt:variant>
        <vt:i4>5</vt:i4>
      </vt:variant>
      <vt:variant>
        <vt:lpwstr/>
      </vt:variant>
      <vt:variant>
        <vt:lpwstr>_Toc248129061</vt:lpwstr>
      </vt:variant>
      <vt:variant>
        <vt:i4>1900600</vt:i4>
      </vt:variant>
      <vt:variant>
        <vt:i4>80</vt:i4>
      </vt:variant>
      <vt:variant>
        <vt:i4>0</vt:i4>
      </vt:variant>
      <vt:variant>
        <vt:i4>5</vt:i4>
      </vt:variant>
      <vt:variant>
        <vt:lpwstr/>
      </vt:variant>
      <vt:variant>
        <vt:lpwstr>_Toc248129060</vt:lpwstr>
      </vt:variant>
      <vt:variant>
        <vt:i4>1966136</vt:i4>
      </vt:variant>
      <vt:variant>
        <vt:i4>74</vt:i4>
      </vt:variant>
      <vt:variant>
        <vt:i4>0</vt:i4>
      </vt:variant>
      <vt:variant>
        <vt:i4>5</vt:i4>
      </vt:variant>
      <vt:variant>
        <vt:lpwstr/>
      </vt:variant>
      <vt:variant>
        <vt:lpwstr>_Toc248129059</vt:lpwstr>
      </vt:variant>
      <vt:variant>
        <vt:i4>1966136</vt:i4>
      </vt:variant>
      <vt:variant>
        <vt:i4>68</vt:i4>
      </vt:variant>
      <vt:variant>
        <vt:i4>0</vt:i4>
      </vt:variant>
      <vt:variant>
        <vt:i4>5</vt:i4>
      </vt:variant>
      <vt:variant>
        <vt:lpwstr/>
      </vt:variant>
      <vt:variant>
        <vt:lpwstr>_Toc248129058</vt:lpwstr>
      </vt:variant>
      <vt:variant>
        <vt:i4>1966136</vt:i4>
      </vt:variant>
      <vt:variant>
        <vt:i4>62</vt:i4>
      </vt:variant>
      <vt:variant>
        <vt:i4>0</vt:i4>
      </vt:variant>
      <vt:variant>
        <vt:i4>5</vt:i4>
      </vt:variant>
      <vt:variant>
        <vt:lpwstr/>
      </vt:variant>
      <vt:variant>
        <vt:lpwstr>_Toc248129057</vt:lpwstr>
      </vt:variant>
      <vt:variant>
        <vt:i4>1966136</vt:i4>
      </vt:variant>
      <vt:variant>
        <vt:i4>56</vt:i4>
      </vt:variant>
      <vt:variant>
        <vt:i4>0</vt:i4>
      </vt:variant>
      <vt:variant>
        <vt:i4>5</vt:i4>
      </vt:variant>
      <vt:variant>
        <vt:lpwstr/>
      </vt:variant>
      <vt:variant>
        <vt:lpwstr>_Toc248129056</vt:lpwstr>
      </vt:variant>
      <vt:variant>
        <vt:i4>1966136</vt:i4>
      </vt:variant>
      <vt:variant>
        <vt:i4>50</vt:i4>
      </vt:variant>
      <vt:variant>
        <vt:i4>0</vt:i4>
      </vt:variant>
      <vt:variant>
        <vt:i4>5</vt:i4>
      </vt:variant>
      <vt:variant>
        <vt:lpwstr/>
      </vt:variant>
      <vt:variant>
        <vt:lpwstr>_Toc248129055</vt:lpwstr>
      </vt:variant>
      <vt:variant>
        <vt:i4>1966136</vt:i4>
      </vt:variant>
      <vt:variant>
        <vt:i4>44</vt:i4>
      </vt:variant>
      <vt:variant>
        <vt:i4>0</vt:i4>
      </vt:variant>
      <vt:variant>
        <vt:i4>5</vt:i4>
      </vt:variant>
      <vt:variant>
        <vt:lpwstr/>
      </vt:variant>
      <vt:variant>
        <vt:lpwstr>_Toc248129054</vt:lpwstr>
      </vt:variant>
      <vt:variant>
        <vt:i4>1966136</vt:i4>
      </vt:variant>
      <vt:variant>
        <vt:i4>38</vt:i4>
      </vt:variant>
      <vt:variant>
        <vt:i4>0</vt:i4>
      </vt:variant>
      <vt:variant>
        <vt:i4>5</vt:i4>
      </vt:variant>
      <vt:variant>
        <vt:lpwstr/>
      </vt:variant>
      <vt:variant>
        <vt:lpwstr>_Toc248129053</vt:lpwstr>
      </vt:variant>
      <vt:variant>
        <vt:i4>1966136</vt:i4>
      </vt:variant>
      <vt:variant>
        <vt:i4>32</vt:i4>
      </vt:variant>
      <vt:variant>
        <vt:i4>0</vt:i4>
      </vt:variant>
      <vt:variant>
        <vt:i4>5</vt:i4>
      </vt:variant>
      <vt:variant>
        <vt:lpwstr/>
      </vt:variant>
      <vt:variant>
        <vt:lpwstr>_Toc248129052</vt:lpwstr>
      </vt:variant>
      <vt:variant>
        <vt:i4>1966136</vt:i4>
      </vt:variant>
      <vt:variant>
        <vt:i4>26</vt:i4>
      </vt:variant>
      <vt:variant>
        <vt:i4>0</vt:i4>
      </vt:variant>
      <vt:variant>
        <vt:i4>5</vt:i4>
      </vt:variant>
      <vt:variant>
        <vt:lpwstr/>
      </vt:variant>
      <vt:variant>
        <vt:lpwstr>_Toc248129051</vt:lpwstr>
      </vt:variant>
      <vt:variant>
        <vt:i4>1966136</vt:i4>
      </vt:variant>
      <vt:variant>
        <vt:i4>20</vt:i4>
      </vt:variant>
      <vt:variant>
        <vt:i4>0</vt:i4>
      </vt:variant>
      <vt:variant>
        <vt:i4>5</vt:i4>
      </vt:variant>
      <vt:variant>
        <vt:lpwstr/>
      </vt:variant>
      <vt:variant>
        <vt:lpwstr>_Toc248129050</vt:lpwstr>
      </vt:variant>
      <vt:variant>
        <vt:i4>2031672</vt:i4>
      </vt:variant>
      <vt:variant>
        <vt:i4>14</vt:i4>
      </vt:variant>
      <vt:variant>
        <vt:i4>0</vt:i4>
      </vt:variant>
      <vt:variant>
        <vt:i4>5</vt:i4>
      </vt:variant>
      <vt:variant>
        <vt:lpwstr/>
      </vt:variant>
      <vt:variant>
        <vt:lpwstr>_Toc248129049</vt:lpwstr>
      </vt:variant>
      <vt:variant>
        <vt:i4>2031672</vt:i4>
      </vt:variant>
      <vt:variant>
        <vt:i4>8</vt:i4>
      </vt:variant>
      <vt:variant>
        <vt:i4>0</vt:i4>
      </vt:variant>
      <vt:variant>
        <vt:i4>5</vt:i4>
      </vt:variant>
      <vt:variant>
        <vt:lpwstr/>
      </vt:variant>
      <vt:variant>
        <vt:lpwstr>_Toc248129048</vt:lpwstr>
      </vt:variant>
      <vt:variant>
        <vt:i4>2031672</vt:i4>
      </vt:variant>
      <vt:variant>
        <vt:i4>2</vt:i4>
      </vt:variant>
      <vt:variant>
        <vt:i4>0</vt:i4>
      </vt:variant>
      <vt:variant>
        <vt:i4>5</vt:i4>
      </vt:variant>
      <vt:variant>
        <vt:lpwstr/>
      </vt:variant>
      <vt:variant>
        <vt:lpwstr>_Toc248129047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cp:lastPrinted>2009-12-01T09:50:00Z</cp:lastPrinted>
  <dcterms:created xsi:type="dcterms:W3CDTF">2014-04-06T21:34:00Z</dcterms:created>
  <dcterms:modified xsi:type="dcterms:W3CDTF">2014-04-06T21:34:00Z</dcterms:modified>
</cp:coreProperties>
</file>