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24B80" w:rsidRDefault="00C662FC">
      <w:pPr>
        <w:pStyle w:val="af2"/>
        <w:rPr>
          <w:rFonts w:ascii="Tahoma" w:hAnsi="Tahoma" w:cs="Tahoma"/>
          <w:caps/>
          <w:sz w:val="18"/>
          <w:szCs w:val="18"/>
        </w:rPr>
      </w:pPr>
      <w:r>
        <w:rPr>
          <w:rFonts w:ascii="Tahoma" w:hAnsi="Tahoma" w:cs="Tahoma"/>
          <w:caps/>
          <w:sz w:val="18"/>
          <w:szCs w:val="18"/>
        </w:rPr>
        <w:t>Министерство образования и науки Российской Федерации</w:t>
      </w:r>
    </w:p>
    <w:p w:rsidR="00524B80" w:rsidRDefault="00524B80">
      <w:pPr>
        <w:pStyle w:val="af2"/>
        <w:rPr>
          <w:rFonts w:ascii="Tahoma" w:hAnsi="Tahoma" w:cs="Tahoma"/>
          <w:b/>
          <w:caps/>
          <w:sz w:val="18"/>
          <w:szCs w:val="18"/>
        </w:rPr>
      </w:pPr>
    </w:p>
    <w:p w:rsidR="00524B80" w:rsidRDefault="00C662FC">
      <w:pPr>
        <w:pStyle w:val="af2"/>
        <w:rPr>
          <w:rFonts w:ascii="Tahoma" w:hAnsi="Tahoma" w:cs="Tahoma"/>
          <w:caps/>
          <w:sz w:val="18"/>
          <w:szCs w:val="18"/>
        </w:rPr>
      </w:pPr>
      <w:r>
        <w:rPr>
          <w:rFonts w:ascii="Tahoma" w:hAnsi="Tahoma" w:cs="Tahoma"/>
          <w:caps/>
          <w:sz w:val="18"/>
          <w:szCs w:val="18"/>
        </w:rPr>
        <w:t xml:space="preserve">федеральное Государственное бюджетное  образовательное учреждение </w:t>
      </w:r>
    </w:p>
    <w:p w:rsidR="00524B80" w:rsidRDefault="00C662FC">
      <w:pPr>
        <w:pStyle w:val="af2"/>
        <w:rPr>
          <w:rFonts w:ascii="Tahoma" w:hAnsi="Tahoma" w:cs="Tahoma"/>
          <w:caps/>
          <w:sz w:val="18"/>
          <w:szCs w:val="18"/>
        </w:rPr>
      </w:pPr>
      <w:r>
        <w:rPr>
          <w:rFonts w:ascii="Tahoma" w:hAnsi="Tahoma" w:cs="Tahoma"/>
          <w:caps/>
          <w:sz w:val="18"/>
          <w:szCs w:val="18"/>
        </w:rPr>
        <w:t>высшего профессионального образования</w:t>
      </w:r>
    </w:p>
    <w:p w:rsidR="00524B80" w:rsidRDefault="00C662FC">
      <w:pPr>
        <w:pStyle w:val="af2"/>
        <w:rPr>
          <w:rFonts w:ascii="Tahoma" w:hAnsi="Tahoma" w:cs="Tahoma"/>
          <w:caps/>
          <w:sz w:val="18"/>
          <w:szCs w:val="18"/>
        </w:rPr>
      </w:pPr>
      <w:r>
        <w:rPr>
          <w:rFonts w:ascii="Tahoma" w:hAnsi="Tahoma" w:cs="Tahoma"/>
          <w:caps/>
          <w:sz w:val="18"/>
          <w:szCs w:val="18"/>
        </w:rPr>
        <w:t>«Донской государственный технический университет»</w:t>
      </w:r>
    </w:p>
    <w:p w:rsidR="00524B80" w:rsidRDefault="00524B80">
      <w:pPr>
        <w:pStyle w:val="ab"/>
        <w:ind w:firstLine="0"/>
        <w:jc w:val="center"/>
        <w:rPr>
          <w:sz w:val="28"/>
        </w:rPr>
      </w:pPr>
    </w:p>
    <w:p w:rsidR="00524B80" w:rsidRDefault="00524B80">
      <w:pPr>
        <w:pStyle w:val="ab"/>
        <w:ind w:firstLine="0"/>
        <w:jc w:val="center"/>
        <w:rPr>
          <w:sz w:val="28"/>
        </w:rPr>
      </w:pPr>
    </w:p>
    <w:p w:rsidR="00524B80" w:rsidRDefault="00524B80">
      <w:pPr>
        <w:pStyle w:val="ab"/>
        <w:ind w:firstLine="0"/>
        <w:jc w:val="center"/>
        <w:rPr>
          <w:sz w:val="28"/>
        </w:rPr>
      </w:pPr>
    </w:p>
    <w:p w:rsidR="00524B80" w:rsidRDefault="00524B80">
      <w:pPr>
        <w:pStyle w:val="ab"/>
        <w:ind w:firstLine="0"/>
        <w:jc w:val="center"/>
        <w:rPr>
          <w:sz w:val="28"/>
        </w:rPr>
      </w:pPr>
    </w:p>
    <w:p w:rsidR="00524B80" w:rsidRDefault="00524B80">
      <w:pPr>
        <w:pStyle w:val="ab"/>
        <w:ind w:firstLine="0"/>
        <w:jc w:val="center"/>
        <w:rPr>
          <w:sz w:val="28"/>
        </w:rPr>
      </w:pPr>
    </w:p>
    <w:p w:rsidR="00524B80" w:rsidRDefault="00524B80">
      <w:pPr>
        <w:pStyle w:val="ab"/>
        <w:ind w:firstLine="0"/>
        <w:jc w:val="center"/>
        <w:rPr>
          <w:sz w:val="28"/>
        </w:rPr>
      </w:pPr>
    </w:p>
    <w:p w:rsidR="00524B80" w:rsidRDefault="00524B80">
      <w:pPr>
        <w:pStyle w:val="ab"/>
        <w:ind w:firstLine="0"/>
        <w:jc w:val="center"/>
        <w:rPr>
          <w:sz w:val="28"/>
        </w:rPr>
      </w:pPr>
    </w:p>
    <w:p w:rsidR="00524B80" w:rsidRDefault="00524B80">
      <w:pPr>
        <w:pStyle w:val="ab"/>
        <w:ind w:firstLine="0"/>
        <w:jc w:val="center"/>
        <w:rPr>
          <w:sz w:val="28"/>
        </w:rPr>
      </w:pPr>
    </w:p>
    <w:p w:rsidR="00524B80" w:rsidRDefault="00524B80">
      <w:pPr>
        <w:pStyle w:val="ab"/>
        <w:ind w:firstLine="0"/>
        <w:jc w:val="center"/>
        <w:rPr>
          <w:sz w:val="28"/>
        </w:rPr>
      </w:pPr>
    </w:p>
    <w:p w:rsidR="00524B80" w:rsidRDefault="00524B80">
      <w:pPr>
        <w:pStyle w:val="ab"/>
        <w:ind w:firstLine="0"/>
        <w:jc w:val="center"/>
        <w:rPr>
          <w:sz w:val="28"/>
        </w:rPr>
      </w:pPr>
    </w:p>
    <w:p w:rsidR="00524B80" w:rsidRDefault="00524B80">
      <w:pPr>
        <w:pStyle w:val="ab"/>
        <w:ind w:firstLine="0"/>
        <w:jc w:val="center"/>
        <w:rPr>
          <w:sz w:val="28"/>
        </w:rPr>
      </w:pPr>
    </w:p>
    <w:p w:rsidR="00524B80" w:rsidRDefault="00524B80">
      <w:pPr>
        <w:pStyle w:val="ab"/>
        <w:ind w:firstLine="0"/>
        <w:jc w:val="center"/>
        <w:rPr>
          <w:sz w:val="28"/>
        </w:rPr>
      </w:pPr>
    </w:p>
    <w:p w:rsidR="00524B80" w:rsidRDefault="00524B80">
      <w:pPr>
        <w:pStyle w:val="ab"/>
        <w:ind w:firstLine="0"/>
        <w:jc w:val="center"/>
        <w:rPr>
          <w:sz w:val="28"/>
        </w:rPr>
      </w:pPr>
    </w:p>
    <w:p w:rsidR="00524B80" w:rsidRDefault="00C662FC">
      <w:pPr>
        <w:pStyle w:val="ab"/>
        <w:ind w:firstLine="0"/>
        <w:jc w:val="center"/>
        <w:rPr>
          <w:b/>
          <w:sz w:val="32"/>
        </w:rPr>
      </w:pPr>
      <w:r>
        <w:rPr>
          <w:b/>
          <w:sz w:val="32"/>
        </w:rPr>
        <w:t>МЕТОДИЧЕСКИЕ  УКАЗАНИЯ</w:t>
      </w:r>
    </w:p>
    <w:p w:rsidR="00524B80" w:rsidRDefault="00C662FC">
      <w:pPr>
        <w:pStyle w:val="ab"/>
        <w:ind w:firstLine="0"/>
        <w:jc w:val="center"/>
        <w:rPr>
          <w:sz w:val="28"/>
        </w:rPr>
      </w:pPr>
      <w:r>
        <w:rPr>
          <w:sz w:val="28"/>
        </w:rPr>
        <w:t>для выполнения контрольных работ</w:t>
      </w:r>
    </w:p>
    <w:p w:rsidR="00524B80" w:rsidRDefault="00C662FC">
      <w:pPr>
        <w:pStyle w:val="ab"/>
        <w:ind w:firstLine="0"/>
        <w:jc w:val="center"/>
        <w:rPr>
          <w:sz w:val="28"/>
        </w:rPr>
      </w:pPr>
      <w:r>
        <w:rPr>
          <w:sz w:val="28"/>
        </w:rPr>
        <w:t>по курсу «Банковское дело»</w:t>
      </w:r>
    </w:p>
    <w:p w:rsidR="00524B80" w:rsidRDefault="00C662FC">
      <w:pPr>
        <w:pStyle w:val="ab"/>
        <w:ind w:firstLine="0"/>
        <w:jc w:val="center"/>
        <w:rPr>
          <w:sz w:val="28"/>
        </w:rPr>
      </w:pPr>
      <w:r>
        <w:rPr>
          <w:sz w:val="28"/>
        </w:rPr>
        <w:t>по специальности «Коммерция»</w:t>
      </w:r>
    </w:p>
    <w:p w:rsidR="00524B80" w:rsidRDefault="00524B80">
      <w:pPr>
        <w:pStyle w:val="ab"/>
        <w:ind w:firstLine="0"/>
        <w:jc w:val="center"/>
        <w:rPr>
          <w:sz w:val="28"/>
        </w:rPr>
      </w:pPr>
    </w:p>
    <w:p w:rsidR="00524B80" w:rsidRDefault="00524B80">
      <w:pPr>
        <w:pStyle w:val="ab"/>
        <w:ind w:firstLine="0"/>
        <w:jc w:val="center"/>
        <w:rPr>
          <w:sz w:val="28"/>
        </w:rPr>
      </w:pPr>
    </w:p>
    <w:p w:rsidR="00524B80" w:rsidRDefault="00524B80">
      <w:pPr>
        <w:pStyle w:val="ab"/>
        <w:ind w:firstLine="0"/>
        <w:jc w:val="center"/>
        <w:rPr>
          <w:sz w:val="28"/>
        </w:rPr>
      </w:pPr>
    </w:p>
    <w:p w:rsidR="00524B80" w:rsidRDefault="00524B80">
      <w:pPr>
        <w:pStyle w:val="ab"/>
        <w:ind w:firstLine="0"/>
        <w:jc w:val="center"/>
        <w:rPr>
          <w:sz w:val="28"/>
        </w:rPr>
      </w:pPr>
    </w:p>
    <w:p w:rsidR="00524B80" w:rsidRDefault="00524B80">
      <w:pPr>
        <w:pStyle w:val="ab"/>
        <w:ind w:firstLine="0"/>
        <w:jc w:val="center"/>
        <w:rPr>
          <w:sz w:val="28"/>
        </w:rPr>
      </w:pPr>
    </w:p>
    <w:p w:rsidR="00524B80" w:rsidRDefault="00524B80">
      <w:pPr>
        <w:pStyle w:val="ab"/>
        <w:ind w:firstLine="0"/>
        <w:jc w:val="center"/>
        <w:rPr>
          <w:sz w:val="28"/>
        </w:rPr>
      </w:pPr>
    </w:p>
    <w:p w:rsidR="00524B80" w:rsidRDefault="00524B80">
      <w:pPr>
        <w:pStyle w:val="ab"/>
        <w:ind w:firstLine="0"/>
        <w:jc w:val="center"/>
        <w:rPr>
          <w:sz w:val="28"/>
        </w:rPr>
      </w:pPr>
    </w:p>
    <w:p w:rsidR="00524B80" w:rsidRDefault="00524B80">
      <w:pPr>
        <w:pStyle w:val="ab"/>
        <w:ind w:firstLine="0"/>
        <w:jc w:val="center"/>
        <w:rPr>
          <w:sz w:val="28"/>
        </w:rPr>
      </w:pPr>
    </w:p>
    <w:p w:rsidR="00524B80" w:rsidRDefault="00524B80">
      <w:pPr>
        <w:pStyle w:val="ab"/>
        <w:ind w:firstLine="0"/>
        <w:jc w:val="center"/>
        <w:rPr>
          <w:sz w:val="28"/>
        </w:rPr>
      </w:pPr>
    </w:p>
    <w:p w:rsidR="00524B80" w:rsidRDefault="00524B80">
      <w:pPr>
        <w:pStyle w:val="ab"/>
        <w:ind w:firstLine="0"/>
        <w:jc w:val="center"/>
        <w:rPr>
          <w:sz w:val="28"/>
        </w:rPr>
      </w:pPr>
    </w:p>
    <w:p w:rsidR="00524B80" w:rsidRDefault="00524B80">
      <w:pPr>
        <w:pStyle w:val="ab"/>
        <w:ind w:firstLine="0"/>
        <w:jc w:val="center"/>
        <w:rPr>
          <w:sz w:val="28"/>
        </w:rPr>
      </w:pPr>
    </w:p>
    <w:p w:rsidR="00524B80" w:rsidRDefault="00524B80">
      <w:pPr>
        <w:pStyle w:val="ab"/>
        <w:ind w:firstLine="0"/>
        <w:jc w:val="center"/>
        <w:rPr>
          <w:sz w:val="28"/>
        </w:rPr>
      </w:pPr>
    </w:p>
    <w:p w:rsidR="00524B80" w:rsidRDefault="00524B80">
      <w:pPr>
        <w:pStyle w:val="ab"/>
        <w:ind w:firstLine="0"/>
        <w:jc w:val="center"/>
        <w:rPr>
          <w:sz w:val="28"/>
        </w:rPr>
      </w:pPr>
    </w:p>
    <w:p w:rsidR="00524B80" w:rsidRDefault="00524B80">
      <w:pPr>
        <w:pStyle w:val="ab"/>
        <w:ind w:firstLine="0"/>
        <w:jc w:val="center"/>
        <w:rPr>
          <w:sz w:val="28"/>
        </w:rPr>
      </w:pPr>
    </w:p>
    <w:p w:rsidR="00524B80" w:rsidRDefault="00524B80">
      <w:pPr>
        <w:pStyle w:val="ab"/>
        <w:ind w:firstLine="0"/>
        <w:jc w:val="center"/>
        <w:rPr>
          <w:sz w:val="28"/>
        </w:rPr>
      </w:pPr>
    </w:p>
    <w:p w:rsidR="00524B80" w:rsidRDefault="00524B80">
      <w:pPr>
        <w:pStyle w:val="ab"/>
        <w:ind w:firstLine="0"/>
        <w:jc w:val="center"/>
        <w:rPr>
          <w:sz w:val="28"/>
        </w:rPr>
      </w:pPr>
    </w:p>
    <w:p w:rsidR="00524B80" w:rsidRDefault="00524B80">
      <w:pPr>
        <w:pStyle w:val="ab"/>
        <w:ind w:firstLine="0"/>
        <w:jc w:val="center"/>
        <w:rPr>
          <w:sz w:val="28"/>
        </w:rPr>
      </w:pPr>
    </w:p>
    <w:p w:rsidR="00524B80" w:rsidRDefault="00524B80">
      <w:pPr>
        <w:pStyle w:val="ab"/>
        <w:ind w:firstLine="0"/>
        <w:jc w:val="center"/>
        <w:rPr>
          <w:sz w:val="28"/>
        </w:rPr>
      </w:pPr>
    </w:p>
    <w:p w:rsidR="00524B80" w:rsidRDefault="00524B80">
      <w:pPr>
        <w:pStyle w:val="ab"/>
        <w:ind w:firstLine="0"/>
        <w:jc w:val="center"/>
        <w:rPr>
          <w:sz w:val="28"/>
        </w:rPr>
      </w:pPr>
    </w:p>
    <w:p w:rsidR="00524B80" w:rsidRDefault="00524B80">
      <w:pPr>
        <w:pStyle w:val="ab"/>
        <w:ind w:firstLine="0"/>
        <w:jc w:val="center"/>
        <w:rPr>
          <w:sz w:val="28"/>
        </w:rPr>
      </w:pPr>
    </w:p>
    <w:p w:rsidR="00524B80" w:rsidRDefault="00C662FC">
      <w:pPr>
        <w:pStyle w:val="ab"/>
        <w:ind w:firstLine="0"/>
        <w:jc w:val="center"/>
        <w:rPr>
          <w:sz w:val="28"/>
        </w:rPr>
      </w:pPr>
      <w:r>
        <w:rPr>
          <w:sz w:val="28"/>
        </w:rPr>
        <w:t>Ростов-на-Дону</w:t>
      </w:r>
    </w:p>
    <w:p w:rsidR="00524B80" w:rsidRDefault="00C662FC">
      <w:pPr>
        <w:pStyle w:val="ab"/>
        <w:ind w:firstLine="0"/>
        <w:jc w:val="center"/>
        <w:rPr>
          <w:sz w:val="28"/>
        </w:rPr>
      </w:pPr>
      <w:r>
        <w:rPr>
          <w:sz w:val="28"/>
        </w:rPr>
        <w:t>201</w:t>
      </w:r>
      <w:r>
        <w:rPr>
          <w:sz w:val="28"/>
          <w:lang w:val="en-US"/>
        </w:rPr>
        <w:t>1</w:t>
      </w:r>
      <w:r>
        <w:rPr>
          <w:sz w:val="28"/>
        </w:rPr>
        <w:t xml:space="preserve"> г.</w:t>
      </w:r>
    </w:p>
    <w:p w:rsidR="00524B80" w:rsidRDefault="00524B80">
      <w:pPr>
        <w:pStyle w:val="ab"/>
        <w:jc w:val="both"/>
        <w:rPr>
          <w:sz w:val="28"/>
        </w:rPr>
      </w:pPr>
    </w:p>
    <w:p w:rsidR="00524B80" w:rsidRDefault="00524B80">
      <w:pPr>
        <w:pStyle w:val="ab"/>
        <w:jc w:val="both"/>
        <w:rPr>
          <w:sz w:val="28"/>
        </w:rPr>
      </w:pPr>
    </w:p>
    <w:p w:rsidR="00524B80" w:rsidRDefault="00524B80">
      <w:pPr>
        <w:pStyle w:val="ab"/>
        <w:jc w:val="both"/>
        <w:rPr>
          <w:sz w:val="28"/>
        </w:rPr>
      </w:pPr>
    </w:p>
    <w:p w:rsidR="00524B80" w:rsidRDefault="00C662FC">
      <w:pPr>
        <w:pStyle w:val="ab"/>
        <w:jc w:val="both"/>
        <w:rPr>
          <w:sz w:val="28"/>
        </w:rPr>
      </w:pPr>
      <w:r>
        <w:rPr>
          <w:sz w:val="28"/>
        </w:rPr>
        <w:t>Составитель:             к.э.н. Олянич Д.В., д.э.н. Згонник Л.В.</w:t>
      </w:r>
    </w:p>
    <w:p w:rsidR="00524B80" w:rsidRDefault="00524B80">
      <w:pPr>
        <w:pStyle w:val="ab"/>
        <w:jc w:val="both"/>
        <w:rPr>
          <w:sz w:val="28"/>
        </w:rPr>
      </w:pPr>
    </w:p>
    <w:p w:rsidR="00524B80" w:rsidRDefault="00524B80">
      <w:pPr>
        <w:pStyle w:val="ab"/>
        <w:jc w:val="both"/>
        <w:rPr>
          <w:sz w:val="28"/>
        </w:rPr>
      </w:pPr>
    </w:p>
    <w:p w:rsidR="00524B80" w:rsidRDefault="00524B80">
      <w:pPr>
        <w:pStyle w:val="ab"/>
        <w:jc w:val="both"/>
        <w:rPr>
          <w:sz w:val="28"/>
        </w:rPr>
      </w:pPr>
    </w:p>
    <w:p w:rsidR="00524B80" w:rsidRDefault="00C662FC">
      <w:pPr>
        <w:pStyle w:val="ab"/>
        <w:jc w:val="both"/>
        <w:rPr>
          <w:sz w:val="28"/>
        </w:rPr>
      </w:pPr>
      <w:r>
        <w:rPr>
          <w:sz w:val="28"/>
        </w:rPr>
        <w:t>Методические указания для выполнения контрольных работ по курсу «Банковское дело»/ ДГТУ, Ростов н/Д, 2011.</w:t>
      </w:r>
    </w:p>
    <w:p w:rsidR="00524B80" w:rsidRDefault="00524B80">
      <w:pPr>
        <w:pStyle w:val="ab"/>
        <w:jc w:val="both"/>
        <w:rPr>
          <w:sz w:val="28"/>
        </w:rPr>
      </w:pPr>
    </w:p>
    <w:p w:rsidR="00524B80" w:rsidRDefault="00524B80">
      <w:pPr>
        <w:pStyle w:val="ab"/>
        <w:jc w:val="both"/>
        <w:rPr>
          <w:sz w:val="28"/>
        </w:rPr>
      </w:pPr>
    </w:p>
    <w:p w:rsidR="00524B80" w:rsidRDefault="00C662FC">
      <w:pPr>
        <w:pStyle w:val="ab"/>
        <w:jc w:val="both"/>
        <w:rPr>
          <w:sz w:val="28"/>
        </w:rPr>
      </w:pPr>
      <w:r>
        <w:rPr>
          <w:sz w:val="28"/>
        </w:rPr>
        <w:t>Предназначены для студентов заочной формы обучения по специальности 080301 «Коммерция»</w:t>
      </w:r>
    </w:p>
    <w:p w:rsidR="00524B80" w:rsidRDefault="00524B80">
      <w:pPr>
        <w:pStyle w:val="ab"/>
        <w:jc w:val="both"/>
        <w:rPr>
          <w:sz w:val="28"/>
        </w:rPr>
      </w:pPr>
    </w:p>
    <w:p w:rsidR="00524B80" w:rsidRDefault="00524B80">
      <w:pPr>
        <w:pStyle w:val="ab"/>
        <w:jc w:val="both"/>
        <w:rPr>
          <w:sz w:val="28"/>
        </w:rPr>
      </w:pPr>
    </w:p>
    <w:p w:rsidR="00524B80" w:rsidRDefault="00524B80">
      <w:pPr>
        <w:pStyle w:val="ab"/>
        <w:jc w:val="both"/>
        <w:rPr>
          <w:sz w:val="28"/>
        </w:rPr>
      </w:pPr>
    </w:p>
    <w:p w:rsidR="00524B80" w:rsidRDefault="00524B80">
      <w:pPr>
        <w:pStyle w:val="ab"/>
        <w:jc w:val="both"/>
        <w:rPr>
          <w:sz w:val="28"/>
        </w:rPr>
      </w:pPr>
    </w:p>
    <w:p w:rsidR="00524B80" w:rsidRDefault="00524B80">
      <w:pPr>
        <w:pStyle w:val="ab"/>
        <w:jc w:val="both"/>
        <w:rPr>
          <w:sz w:val="28"/>
        </w:rPr>
      </w:pPr>
    </w:p>
    <w:p w:rsidR="00524B80" w:rsidRDefault="00524B80">
      <w:pPr>
        <w:pStyle w:val="ab"/>
        <w:jc w:val="both"/>
        <w:rPr>
          <w:sz w:val="28"/>
        </w:rPr>
      </w:pPr>
    </w:p>
    <w:p w:rsidR="00524B80" w:rsidRDefault="00524B80">
      <w:pPr>
        <w:pStyle w:val="ab"/>
        <w:jc w:val="both"/>
        <w:rPr>
          <w:sz w:val="28"/>
        </w:rPr>
      </w:pPr>
    </w:p>
    <w:p w:rsidR="00524B80" w:rsidRDefault="00524B80">
      <w:pPr>
        <w:pStyle w:val="ab"/>
        <w:jc w:val="both"/>
        <w:rPr>
          <w:sz w:val="28"/>
        </w:rPr>
      </w:pPr>
    </w:p>
    <w:p w:rsidR="00524B80" w:rsidRDefault="00524B80">
      <w:pPr>
        <w:pStyle w:val="ab"/>
        <w:jc w:val="both"/>
        <w:rPr>
          <w:sz w:val="28"/>
        </w:rPr>
      </w:pPr>
    </w:p>
    <w:p w:rsidR="00524B80" w:rsidRDefault="00524B80">
      <w:pPr>
        <w:pStyle w:val="ab"/>
        <w:jc w:val="both"/>
        <w:rPr>
          <w:sz w:val="28"/>
        </w:rPr>
      </w:pPr>
    </w:p>
    <w:p w:rsidR="00524B80" w:rsidRDefault="00524B80">
      <w:pPr>
        <w:pStyle w:val="ab"/>
        <w:jc w:val="both"/>
        <w:rPr>
          <w:sz w:val="28"/>
        </w:rPr>
      </w:pPr>
    </w:p>
    <w:p w:rsidR="00524B80" w:rsidRDefault="00524B80">
      <w:pPr>
        <w:pStyle w:val="ab"/>
        <w:jc w:val="both"/>
        <w:rPr>
          <w:sz w:val="28"/>
        </w:rPr>
      </w:pPr>
    </w:p>
    <w:p w:rsidR="00524B80" w:rsidRDefault="00524B80">
      <w:pPr>
        <w:pStyle w:val="ab"/>
        <w:jc w:val="both"/>
        <w:rPr>
          <w:sz w:val="28"/>
        </w:rPr>
      </w:pPr>
    </w:p>
    <w:p w:rsidR="00524B80" w:rsidRDefault="00524B80">
      <w:pPr>
        <w:pStyle w:val="ab"/>
        <w:jc w:val="both"/>
        <w:rPr>
          <w:sz w:val="28"/>
        </w:rPr>
      </w:pPr>
    </w:p>
    <w:p w:rsidR="00524B80" w:rsidRDefault="00524B80">
      <w:pPr>
        <w:pStyle w:val="ab"/>
        <w:jc w:val="both"/>
        <w:rPr>
          <w:sz w:val="28"/>
        </w:rPr>
      </w:pPr>
    </w:p>
    <w:p w:rsidR="00524B80" w:rsidRDefault="00524B80">
      <w:pPr>
        <w:pStyle w:val="ab"/>
        <w:jc w:val="both"/>
        <w:rPr>
          <w:sz w:val="28"/>
        </w:rPr>
      </w:pPr>
    </w:p>
    <w:p w:rsidR="00524B80" w:rsidRDefault="00524B80">
      <w:pPr>
        <w:pStyle w:val="ab"/>
        <w:jc w:val="both"/>
        <w:rPr>
          <w:sz w:val="28"/>
        </w:rPr>
      </w:pPr>
    </w:p>
    <w:p w:rsidR="00524B80" w:rsidRDefault="00524B80">
      <w:pPr>
        <w:pStyle w:val="ab"/>
        <w:jc w:val="both"/>
        <w:rPr>
          <w:sz w:val="28"/>
        </w:rPr>
      </w:pPr>
    </w:p>
    <w:p w:rsidR="00524B80" w:rsidRDefault="00524B80">
      <w:pPr>
        <w:pStyle w:val="ab"/>
        <w:jc w:val="both"/>
        <w:rPr>
          <w:sz w:val="28"/>
        </w:rPr>
      </w:pPr>
    </w:p>
    <w:p w:rsidR="00524B80" w:rsidRDefault="00524B80">
      <w:pPr>
        <w:pStyle w:val="ab"/>
        <w:jc w:val="both"/>
        <w:rPr>
          <w:sz w:val="28"/>
        </w:rPr>
      </w:pPr>
    </w:p>
    <w:p w:rsidR="00524B80" w:rsidRDefault="00524B80">
      <w:pPr>
        <w:pStyle w:val="ab"/>
        <w:jc w:val="both"/>
        <w:rPr>
          <w:sz w:val="28"/>
        </w:rPr>
      </w:pPr>
    </w:p>
    <w:p w:rsidR="00524B80" w:rsidRDefault="00524B80">
      <w:pPr>
        <w:pStyle w:val="ab"/>
        <w:jc w:val="both"/>
        <w:rPr>
          <w:sz w:val="28"/>
        </w:rPr>
      </w:pPr>
    </w:p>
    <w:p w:rsidR="00524B80" w:rsidRDefault="00524B80">
      <w:pPr>
        <w:pStyle w:val="ab"/>
        <w:jc w:val="both"/>
        <w:rPr>
          <w:sz w:val="28"/>
        </w:rPr>
      </w:pPr>
    </w:p>
    <w:p w:rsidR="00524B80" w:rsidRDefault="00524B80">
      <w:pPr>
        <w:pStyle w:val="ab"/>
        <w:jc w:val="both"/>
        <w:rPr>
          <w:sz w:val="28"/>
        </w:rPr>
      </w:pPr>
    </w:p>
    <w:p w:rsidR="00524B80" w:rsidRDefault="00524B80">
      <w:pPr>
        <w:pStyle w:val="ab"/>
        <w:jc w:val="both"/>
        <w:rPr>
          <w:sz w:val="28"/>
        </w:rPr>
      </w:pPr>
    </w:p>
    <w:p w:rsidR="00524B80" w:rsidRDefault="00524B80">
      <w:pPr>
        <w:pStyle w:val="ab"/>
        <w:jc w:val="both"/>
        <w:rPr>
          <w:sz w:val="28"/>
        </w:rPr>
      </w:pPr>
    </w:p>
    <w:p w:rsidR="00524B80" w:rsidRDefault="00524B80">
      <w:pPr>
        <w:pStyle w:val="ab"/>
        <w:jc w:val="both"/>
        <w:rPr>
          <w:sz w:val="28"/>
        </w:rPr>
      </w:pPr>
    </w:p>
    <w:p w:rsidR="00524B80" w:rsidRDefault="00C662FC">
      <w:pPr>
        <w:pStyle w:val="ab"/>
        <w:jc w:val="both"/>
        <w:rPr>
          <w:sz w:val="28"/>
          <w:lang w:val="en-US"/>
        </w:rPr>
      </w:pPr>
      <w:r>
        <w:rPr>
          <w:rFonts w:ascii="Symbol" w:hAnsi="Symbol"/>
          <w:sz w:val="28"/>
        </w:rPr>
        <w:t></w:t>
      </w:r>
      <w:r>
        <w:rPr>
          <w:sz w:val="28"/>
        </w:rPr>
        <w:t xml:space="preserve"> Донской государственный технический университет, 201</w:t>
      </w:r>
      <w:r>
        <w:rPr>
          <w:sz w:val="28"/>
          <w:lang w:val="en-US"/>
        </w:rPr>
        <w:t>1</w:t>
      </w:r>
    </w:p>
    <w:p w:rsidR="00524B80" w:rsidRDefault="00524B80">
      <w:pPr>
        <w:pStyle w:val="ab"/>
        <w:jc w:val="both"/>
        <w:rPr>
          <w:sz w:val="28"/>
        </w:rPr>
      </w:pPr>
    </w:p>
    <w:p w:rsidR="00524B80" w:rsidRDefault="00C662FC">
      <w:pPr>
        <w:pStyle w:val="ab"/>
        <w:jc w:val="both"/>
        <w:rPr>
          <w:sz w:val="28"/>
        </w:rPr>
      </w:pPr>
      <w:r>
        <w:rPr>
          <w:sz w:val="28"/>
        </w:rPr>
        <w:t>Курс «Банковское дело» является составной частью системы экономических дисциплин в процессе подготовки  экономистов по специальности «Коммерция».</w:t>
      </w:r>
    </w:p>
    <w:p w:rsidR="00524B80" w:rsidRDefault="00C662FC">
      <w:pPr>
        <w:pStyle w:val="ab"/>
        <w:jc w:val="both"/>
        <w:rPr>
          <w:sz w:val="28"/>
        </w:rPr>
      </w:pPr>
      <w:r>
        <w:rPr>
          <w:sz w:val="28"/>
        </w:rPr>
        <w:t>Одной из форм  самостоятельной работы студентов-заочников является выполнение контрольной работы по данной дисциплине.</w:t>
      </w:r>
    </w:p>
    <w:p w:rsidR="00524B80" w:rsidRDefault="00C662FC">
      <w:pPr>
        <w:pStyle w:val="ab"/>
        <w:jc w:val="both"/>
        <w:rPr>
          <w:sz w:val="28"/>
        </w:rPr>
      </w:pPr>
      <w:r>
        <w:rPr>
          <w:sz w:val="28"/>
        </w:rPr>
        <w:t>Студент обязан выполнить контрольную работу по предлагаемому варианту, номер которого совпадает с двумя последними цифрами зачетной книжки.</w:t>
      </w:r>
    </w:p>
    <w:p w:rsidR="00524B80" w:rsidRDefault="00C662FC">
      <w:pPr>
        <w:pStyle w:val="ab"/>
        <w:jc w:val="both"/>
        <w:rPr>
          <w:sz w:val="28"/>
        </w:rPr>
      </w:pPr>
      <w:r>
        <w:rPr>
          <w:sz w:val="28"/>
        </w:rPr>
        <w:t>Контрольная работа состоит из 4 заданий.</w:t>
      </w:r>
    </w:p>
    <w:p w:rsidR="00524B80" w:rsidRDefault="00524B80">
      <w:pPr>
        <w:pStyle w:val="ab"/>
        <w:jc w:val="both"/>
        <w:rPr>
          <w:sz w:val="28"/>
        </w:rPr>
      </w:pPr>
    </w:p>
    <w:p w:rsidR="00524B80" w:rsidRDefault="00C662FC">
      <w:pPr>
        <w:pStyle w:val="ab"/>
        <w:jc w:val="both"/>
        <w:rPr>
          <w:sz w:val="28"/>
        </w:rPr>
      </w:pPr>
      <w:r>
        <w:rPr>
          <w:b/>
          <w:sz w:val="32"/>
          <w:u w:val="single"/>
        </w:rPr>
        <w:t>Первое задание</w:t>
      </w:r>
      <w:r>
        <w:rPr>
          <w:sz w:val="28"/>
        </w:rPr>
        <w:t xml:space="preserve"> представляет собой письменный ответ на один из теоретических вопросов курса. Раскрытие темы теоретического вопроса должно соответствовать месту и роли рассматриваемого понятия (категории) в общей системе понятий академической дисциплины «Банковское дело» и в современной экономике. В ответе на теоретический вопрос необходимо подробно раскрыть функциональное назначение понятия (категории, объекта), его структуру, содержание, взаимосвязь с другими понятиями (категориями, объектами). Желательно указать актуальные проблемы, возникающие в связи с данным понятием (объектом) в современной банковской системе, пути их разрешения.</w:t>
      </w:r>
    </w:p>
    <w:p w:rsidR="00524B80" w:rsidRDefault="00C662FC">
      <w:pPr>
        <w:pStyle w:val="ab"/>
        <w:jc w:val="both"/>
        <w:rPr>
          <w:sz w:val="28"/>
        </w:rPr>
      </w:pPr>
      <w:r>
        <w:rPr>
          <w:sz w:val="28"/>
        </w:rPr>
        <w:t>Выбор варианта по первому и второму заданию определяется по таблице:</w:t>
      </w: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2217"/>
        <w:gridCol w:w="1327"/>
        <w:gridCol w:w="1200"/>
        <w:gridCol w:w="2058"/>
        <w:gridCol w:w="1260"/>
        <w:gridCol w:w="1308"/>
      </w:tblGrid>
      <w:tr w:rsidR="00524B80">
        <w:trPr>
          <w:trHeight w:val="260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последние цифра номера</w:t>
            </w:r>
          </w:p>
          <w:p w:rsidR="00524B80" w:rsidRDefault="00C662F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зачетной книжки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Первое задание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Второе задание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последние цифра номера зачетной книжки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Первое задание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Второе задание</w:t>
            </w:r>
          </w:p>
        </w:tc>
      </w:tr>
      <w:tr w:rsidR="00524B80">
        <w:trPr>
          <w:trHeight w:val="280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1/11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1,22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21/31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20,30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524B80">
        <w:trPr>
          <w:trHeight w:val="320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2/12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2,29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22/32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19,22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524B80">
        <w:trPr>
          <w:trHeight w:val="340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3/13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3,24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23/33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18,26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524B80">
        <w:trPr>
          <w:trHeight w:val="340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4/14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4,26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24/34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17,21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524B80">
        <w:trPr>
          <w:trHeight w:val="164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5/15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5,27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25/35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16,23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524B80">
        <w:trPr>
          <w:trHeight w:val="320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6/16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6,30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26/36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15,27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524B80">
        <w:trPr>
          <w:trHeight w:val="320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7/17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7,28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27/37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14,29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524B80">
        <w:trPr>
          <w:trHeight w:val="320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8/18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8,21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28/38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13,25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524B80">
        <w:trPr>
          <w:trHeight w:val="320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9/19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9,25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29/39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12,28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524B80">
        <w:trPr>
          <w:trHeight w:val="320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10/20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10,23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30/40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11,24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</w:tbl>
    <w:p w:rsidR="00524B80" w:rsidRDefault="00524B80">
      <w:pPr>
        <w:jc w:val="both"/>
      </w:pPr>
    </w:p>
    <w:p w:rsidR="00524B80" w:rsidRDefault="00C662FC">
      <w:pPr>
        <w:pStyle w:val="ab"/>
        <w:jc w:val="both"/>
        <w:rPr>
          <w:sz w:val="28"/>
        </w:rPr>
      </w:pPr>
      <w:r>
        <w:rPr>
          <w:b/>
          <w:sz w:val="32"/>
          <w:u w:val="single"/>
        </w:rPr>
        <w:t>Второе задание</w:t>
      </w:r>
      <w:r>
        <w:rPr>
          <w:sz w:val="28"/>
        </w:rPr>
        <w:t xml:space="preserve"> представляет собой две аналитические задачи (ситуации). Решение задач предполагает ответ на вопрос, поставленный в задаче и обоснование выбранного варианта ответа с привлечением учебной литературы и нормативно-правовых актов, составляющих сферу банковского и гражданского законодательства.</w:t>
      </w:r>
    </w:p>
    <w:p w:rsidR="00524B80" w:rsidRDefault="00524B80">
      <w:pPr>
        <w:pStyle w:val="ab"/>
        <w:jc w:val="both"/>
        <w:rPr>
          <w:b/>
          <w:sz w:val="28"/>
          <w:u w:val="single"/>
        </w:rPr>
      </w:pPr>
    </w:p>
    <w:p w:rsidR="00524B80" w:rsidRDefault="00C662FC">
      <w:pPr>
        <w:pStyle w:val="ab"/>
        <w:jc w:val="both"/>
        <w:rPr>
          <w:sz w:val="28"/>
        </w:rPr>
      </w:pPr>
      <w:r>
        <w:rPr>
          <w:b/>
          <w:sz w:val="32"/>
          <w:u w:val="single"/>
        </w:rPr>
        <w:t>Третье задание</w:t>
      </w:r>
      <w:r>
        <w:rPr>
          <w:sz w:val="28"/>
        </w:rPr>
        <w:t xml:space="preserve"> представляет собой расчетную задачу на определение открытой валютной позиции банка. При выполнении этого задания следует руководствоваться учебными пособиями по курсу «Банковское дело» (см. Банковское дело: Учебник / под ред. В.Н. Колесникова. – М.: Финансы и кредит, 1998. Стр. 344-345) либо Инструкцией ЦБ РФ № 41 от 22.05.1996.</w:t>
      </w:r>
    </w:p>
    <w:p w:rsidR="00524B80" w:rsidRDefault="00C662FC">
      <w:pPr>
        <w:pStyle w:val="ab"/>
        <w:jc w:val="both"/>
        <w:rPr>
          <w:sz w:val="28"/>
        </w:rPr>
      </w:pPr>
      <w:r>
        <w:rPr>
          <w:sz w:val="28"/>
        </w:rPr>
        <w:t>Для расчета итоговой открытой валютной позиции банка необходимо рассчитать открытую валютную позицию в рублях по каждому из трех представленных видов валют, и результаты суммировать. Для расчета открытой валютной позиции по отдельной валюте необходимо длинную и короткую позиции по данной валюте (активные и пассивные остатки) перевести в рубли и просуммировать, причем длинная позиция берется со знаком «+», а короткая – со знаком «-».</w:t>
      </w:r>
    </w:p>
    <w:p w:rsidR="00524B80" w:rsidRDefault="00524B80">
      <w:pPr>
        <w:pStyle w:val="ab"/>
        <w:jc w:val="both"/>
        <w:rPr>
          <w:b/>
          <w:sz w:val="28"/>
          <w:u w:val="single"/>
        </w:rPr>
      </w:pPr>
    </w:p>
    <w:p w:rsidR="00524B80" w:rsidRDefault="00C662FC">
      <w:pPr>
        <w:pStyle w:val="ab"/>
        <w:jc w:val="both"/>
        <w:rPr>
          <w:sz w:val="28"/>
        </w:rPr>
      </w:pPr>
      <w:r>
        <w:rPr>
          <w:b/>
          <w:sz w:val="32"/>
          <w:u w:val="single"/>
        </w:rPr>
        <w:t>Четвертое задание</w:t>
      </w:r>
      <w:r>
        <w:rPr>
          <w:sz w:val="28"/>
        </w:rPr>
        <w:t xml:space="preserve"> представляет собой расчетную задачу на определение кредитоспособности заемщика. При его выполнении следует руководствоваться методикой расчета классности заемщика на основе коэффициентов ликвидности (см. Банковское дело : Учебник / под ред. В.Н. Колесникова. – М.: Финансы и кредит, 1998. Стр. 198-203). Для непосредственного ответа на поставленный вопрос следует, прежде всего, помнить, что бланковые кредиты могут выдаваться только </w:t>
      </w:r>
      <w:r>
        <w:rPr>
          <w:sz w:val="28"/>
          <w:u w:val="single"/>
        </w:rPr>
        <w:t>первоклассным</w:t>
      </w:r>
      <w:r>
        <w:rPr>
          <w:sz w:val="28"/>
        </w:rPr>
        <w:t xml:space="preserve"> заемщикам. Следовательно, необходимо рассчитать обобщенную классность (рейтинг) данного заемщика. Поскольку вопрос о выдаче бланковой ссуды ставится по конкретной сумме, на конкретный срок, то при расчете рейтинга необходимо сумму краткосрочных обязательств заемщика увеличить на величину предполагаемого долга заемщика перед банком. (Имеется в виду величина долга, которая сложится на момент возврата ссуды, включая начисленные проценты по ссуде.) Величина долга перед банком может быть рассчитана исходя из запрашиваемой суммы, ставки кредитования и срока кредитования:</w:t>
      </w:r>
    </w:p>
    <w:p w:rsidR="00524B80" w:rsidRDefault="00C662FC">
      <w:pPr>
        <w:pStyle w:val="ab"/>
        <w:jc w:val="both"/>
        <w:rPr>
          <w:sz w:val="28"/>
        </w:rPr>
      </w:pPr>
      <w:r>
        <w:rPr>
          <w:sz w:val="28"/>
        </w:rPr>
        <w:t xml:space="preserve">                                                      </w:t>
      </w:r>
      <w:r>
        <w:rPr>
          <w:sz w:val="32"/>
          <w:lang w:val="en-US"/>
        </w:rPr>
        <w:t>i</w:t>
      </w:r>
      <w:r>
        <w:rPr>
          <w:sz w:val="32"/>
        </w:rPr>
        <w:t xml:space="preserve"> </w:t>
      </w:r>
      <w:r>
        <w:rPr>
          <w:rFonts w:ascii="Symbol" w:hAnsi="Symbol"/>
          <w:sz w:val="32"/>
        </w:rPr>
        <w:t></w:t>
      </w:r>
      <w:r>
        <w:rPr>
          <w:sz w:val="32"/>
        </w:rPr>
        <w:t xml:space="preserve"> </w:t>
      </w:r>
      <w:r>
        <w:rPr>
          <w:sz w:val="32"/>
          <w:lang w:val="en-US"/>
        </w:rPr>
        <w:t>t</w:t>
      </w:r>
      <w:r>
        <w:rPr>
          <w:sz w:val="28"/>
        </w:rPr>
        <w:t xml:space="preserve"> </w:t>
      </w:r>
    </w:p>
    <w:p w:rsidR="00524B80" w:rsidRDefault="00C662FC">
      <w:pPr>
        <w:pStyle w:val="ab"/>
        <w:jc w:val="both"/>
        <w:rPr>
          <w:b/>
          <w:sz w:val="28"/>
        </w:rPr>
      </w:pPr>
      <w:r>
        <w:rPr>
          <w:b/>
          <w:sz w:val="28"/>
        </w:rPr>
        <w:t xml:space="preserve">                             Д = С </w:t>
      </w:r>
      <w:r>
        <w:rPr>
          <w:rFonts w:ascii="Symbol" w:hAnsi="Symbol"/>
          <w:b/>
          <w:sz w:val="28"/>
        </w:rPr>
        <w:t></w:t>
      </w:r>
      <w:r>
        <w:rPr>
          <w:b/>
          <w:sz w:val="28"/>
        </w:rPr>
        <w:t xml:space="preserve"> (1 + -------------- )</w:t>
      </w:r>
    </w:p>
    <w:p w:rsidR="00524B80" w:rsidRDefault="00C662FC">
      <w:pPr>
        <w:pStyle w:val="ab"/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                100 %</w:t>
      </w:r>
      <w:r>
        <w:rPr>
          <w:rFonts w:ascii="Symbol" w:hAnsi="Symbol"/>
          <w:b/>
          <w:sz w:val="28"/>
        </w:rPr>
        <w:t></w:t>
      </w:r>
      <w:r>
        <w:rPr>
          <w:b/>
          <w:sz w:val="28"/>
        </w:rPr>
        <w:t xml:space="preserve"> 360</w:t>
      </w:r>
    </w:p>
    <w:p w:rsidR="00524B80" w:rsidRDefault="00C662FC">
      <w:pPr>
        <w:pStyle w:val="ab"/>
        <w:jc w:val="both"/>
        <w:rPr>
          <w:sz w:val="28"/>
        </w:rPr>
      </w:pPr>
      <w:r>
        <w:rPr>
          <w:sz w:val="28"/>
        </w:rPr>
        <w:t xml:space="preserve">где    </w:t>
      </w:r>
      <w:r>
        <w:rPr>
          <w:b/>
          <w:sz w:val="28"/>
        </w:rPr>
        <w:t>Д</w:t>
      </w:r>
      <w:r>
        <w:rPr>
          <w:sz w:val="28"/>
        </w:rPr>
        <w:t xml:space="preserve"> – наращенная сумма долга</w:t>
      </w:r>
    </w:p>
    <w:p w:rsidR="00524B80" w:rsidRDefault="00C662FC">
      <w:pPr>
        <w:pStyle w:val="ab"/>
        <w:jc w:val="both"/>
        <w:rPr>
          <w:sz w:val="28"/>
        </w:rPr>
      </w:pPr>
      <w:r>
        <w:rPr>
          <w:sz w:val="28"/>
        </w:rPr>
        <w:t xml:space="preserve">          </w:t>
      </w:r>
      <w:r>
        <w:rPr>
          <w:b/>
          <w:sz w:val="28"/>
        </w:rPr>
        <w:t>С</w:t>
      </w:r>
      <w:r>
        <w:rPr>
          <w:sz w:val="28"/>
        </w:rPr>
        <w:t xml:space="preserve"> – запрашиваемая сумма кредита</w:t>
      </w:r>
    </w:p>
    <w:p w:rsidR="00524B80" w:rsidRDefault="00C662FC">
      <w:pPr>
        <w:pStyle w:val="ab"/>
        <w:jc w:val="both"/>
        <w:rPr>
          <w:sz w:val="28"/>
        </w:rPr>
      </w:pPr>
      <w:r>
        <w:rPr>
          <w:sz w:val="28"/>
        </w:rPr>
        <w:t xml:space="preserve">          </w:t>
      </w:r>
      <w:r>
        <w:rPr>
          <w:sz w:val="32"/>
          <w:lang w:val="en-US"/>
        </w:rPr>
        <w:t>i</w:t>
      </w:r>
      <w:r>
        <w:rPr>
          <w:sz w:val="32"/>
        </w:rPr>
        <w:t xml:space="preserve">  - </w:t>
      </w:r>
      <w:r>
        <w:rPr>
          <w:sz w:val="28"/>
        </w:rPr>
        <w:t>ставка кредитования (% годовых)</w:t>
      </w:r>
    </w:p>
    <w:p w:rsidR="00524B80" w:rsidRDefault="00C662FC">
      <w:pPr>
        <w:pStyle w:val="ab"/>
        <w:jc w:val="both"/>
        <w:rPr>
          <w:sz w:val="28"/>
        </w:rPr>
      </w:pPr>
      <w:r>
        <w:rPr>
          <w:sz w:val="32"/>
        </w:rPr>
        <w:t xml:space="preserve">         </w:t>
      </w:r>
      <w:r>
        <w:rPr>
          <w:sz w:val="32"/>
          <w:lang w:val="en-US"/>
        </w:rPr>
        <w:t>t</w:t>
      </w:r>
      <w:r>
        <w:rPr>
          <w:sz w:val="28"/>
        </w:rPr>
        <w:t xml:space="preserve">   - количество дней кредитования</w:t>
      </w:r>
    </w:p>
    <w:p w:rsidR="00524B80" w:rsidRDefault="00C662FC">
      <w:pPr>
        <w:pStyle w:val="ab"/>
        <w:jc w:val="both"/>
        <w:rPr>
          <w:sz w:val="28"/>
        </w:rPr>
      </w:pPr>
      <w:r>
        <w:rPr>
          <w:sz w:val="28"/>
        </w:rPr>
        <w:t xml:space="preserve">   Рассчитав в соответствии с методикой 4 коэффициента, и, далее, на их основе – рейтинг заемщика, - можно легко определиться с возможностью или невозможностью выдачи бланкового кредита.</w:t>
      </w:r>
    </w:p>
    <w:p w:rsidR="00524B80" w:rsidRDefault="00C662FC">
      <w:pPr>
        <w:pStyle w:val="ab"/>
        <w:jc w:val="both"/>
        <w:rPr>
          <w:sz w:val="28"/>
        </w:rPr>
      </w:pPr>
      <w:r>
        <w:rPr>
          <w:sz w:val="28"/>
        </w:rPr>
        <w:t>Все расчеты и выводы по расчетным задачам должны сопровождаться подробными пояснениями.</w:t>
      </w:r>
    </w:p>
    <w:p w:rsidR="00524B80" w:rsidRDefault="00524B80">
      <w:pPr>
        <w:ind w:firstLine="851"/>
        <w:jc w:val="both"/>
        <w:rPr>
          <w:b/>
          <w:i/>
          <w:sz w:val="28"/>
          <w:u w:val="single"/>
        </w:rPr>
      </w:pPr>
    </w:p>
    <w:p w:rsidR="00524B80" w:rsidRDefault="00C662FC">
      <w:pPr>
        <w:pStyle w:val="2"/>
        <w:ind w:left="576" w:hanging="576"/>
        <w:rPr>
          <w:sz w:val="28"/>
        </w:rPr>
      </w:pPr>
      <w:r>
        <w:rPr>
          <w:sz w:val="28"/>
        </w:rPr>
        <w:t>Исходные данные по заданию 1</w:t>
      </w:r>
    </w:p>
    <w:p w:rsidR="00524B80" w:rsidRDefault="00524B80">
      <w:pPr>
        <w:tabs>
          <w:tab w:val="left" w:pos="1134"/>
        </w:tabs>
        <w:ind w:firstLine="709"/>
        <w:jc w:val="both"/>
        <w:rPr>
          <w:b/>
          <w:i/>
          <w:sz w:val="28"/>
          <w:szCs w:val="28"/>
          <w:u w:val="single"/>
        </w:rPr>
      </w:pPr>
    </w:p>
    <w:p w:rsidR="00524B80" w:rsidRDefault="00C662FC">
      <w:pPr>
        <w:numPr>
          <w:ilvl w:val="0"/>
          <w:numId w:val="3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Банковские ресурсы и формы пассивных операций банка.</w:t>
      </w:r>
    </w:p>
    <w:p w:rsidR="00524B80" w:rsidRDefault="00C662FC">
      <w:pPr>
        <w:numPr>
          <w:ilvl w:val="0"/>
          <w:numId w:val="3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Центральный банк, его основные функции. </w:t>
      </w:r>
    </w:p>
    <w:p w:rsidR="00524B80" w:rsidRDefault="00C662FC">
      <w:pPr>
        <w:numPr>
          <w:ilvl w:val="0"/>
          <w:numId w:val="3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Депозитные операции.</w:t>
      </w:r>
    </w:p>
    <w:p w:rsidR="00524B80" w:rsidRDefault="00C662FC">
      <w:pPr>
        <w:numPr>
          <w:ilvl w:val="0"/>
          <w:numId w:val="3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Структура банковской системы РФ.</w:t>
      </w:r>
    </w:p>
    <w:p w:rsidR="00524B80" w:rsidRDefault="00C662FC">
      <w:pPr>
        <w:numPr>
          <w:ilvl w:val="0"/>
          <w:numId w:val="3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Формы международных расчетов по экспортно-импортным операциям.</w:t>
      </w:r>
    </w:p>
    <w:p w:rsidR="00524B80" w:rsidRDefault="00C662FC">
      <w:pPr>
        <w:numPr>
          <w:ilvl w:val="0"/>
          <w:numId w:val="3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и структура собственного капитала банка.</w:t>
      </w:r>
    </w:p>
    <w:p w:rsidR="00524B80" w:rsidRDefault="00C662FC">
      <w:pPr>
        <w:numPr>
          <w:ilvl w:val="0"/>
          <w:numId w:val="3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формирования уставного капитала коммерческого банка.</w:t>
      </w:r>
    </w:p>
    <w:p w:rsidR="00524B80" w:rsidRDefault="00C662FC">
      <w:pPr>
        <w:numPr>
          <w:ilvl w:val="0"/>
          <w:numId w:val="3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Виды и особенности межбанковских кредитов.</w:t>
      </w:r>
    </w:p>
    <w:p w:rsidR="00524B80" w:rsidRDefault="00C662FC">
      <w:pPr>
        <w:pStyle w:val="af1"/>
        <w:numPr>
          <w:ilvl w:val="0"/>
          <w:numId w:val="3"/>
        </w:numPr>
        <w:tabs>
          <w:tab w:val="left" w:pos="709"/>
          <w:tab w:val="left" w:pos="1134"/>
        </w:tabs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Создание и функционирование акционерных банков.</w:t>
      </w:r>
    </w:p>
    <w:p w:rsidR="00524B80" w:rsidRDefault="00C662FC">
      <w:pPr>
        <w:numPr>
          <w:ilvl w:val="0"/>
          <w:numId w:val="3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Принципы безналичных расчетов.</w:t>
      </w:r>
    </w:p>
    <w:p w:rsidR="00524B80" w:rsidRDefault="00C662FC">
      <w:pPr>
        <w:numPr>
          <w:ilvl w:val="0"/>
          <w:numId w:val="3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Формы привлечения ресурсов.</w:t>
      </w:r>
    </w:p>
    <w:p w:rsidR="00524B80" w:rsidRDefault="00C662FC">
      <w:pPr>
        <w:numPr>
          <w:ilvl w:val="0"/>
          <w:numId w:val="3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Методы кредитования и формы ссудных счетов</w:t>
      </w:r>
    </w:p>
    <w:p w:rsidR="00524B80" w:rsidRDefault="00C662FC">
      <w:pPr>
        <w:numPr>
          <w:ilvl w:val="0"/>
          <w:numId w:val="3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Система централизованных межбанковских расчетов в РФ.</w:t>
      </w:r>
    </w:p>
    <w:p w:rsidR="00524B80" w:rsidRDefault="00C662FC">
      <w:pPr>
        <w:numPr>
          <w:ilvl w:val="0"/>
          <w:numId w:val="3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Критерии и способы оценки кредитоспособности клиента</w:t>
      </w:r>
    </w:p>
    <w:p w:rsidR="00524B80" w:rsidRDefault="00C662FC">
      <w:pPr>
        <w:numPr>
          <w:ilvl w:val="0"/>
          <w:numId w:val="3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документарные формы безналичных расчетов.</w:t>
      </w:r>
    </w:p>
    <w:p w:rsidR="00524B80" w:rsidRDefault="00C662FC">
      <w:pPr>
        <w:numPr>
          <w:ilvl w:val="0"/>
          <w:numId w:val="3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виды операций банка с ценными бумагами. </w:t>
      </w:r>
    </w:p>
    <w:p w:rsidR="00524B80" w:rsidRDefault="00C662FC">
      <w:pPr>
        <w:numPr>
          <w:ilvl w:val="0"/>
          <w:numId w:val="3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Участие банковской системы России в операциях на рынке ГКО.</w:t>
      </w:r>
    </w:p>
    <w:p w:rsidR="00524B80" w:rsidRDefault="00C662FC">
      <w:pPr>
        <w:numPr>
          <w:ilvl w:val="0"/>
          <w:numId w:val="3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Аккредитивные расчеты.</w:t>
      </w:r>
    </w:p>
    <w:p w:rsidR="00524B80" w:rsidRDefault="00C662FC">
      <w:pPr>
        <w:numPr>
          <w:ilvl w:val="0"/>
          <w:numId w:val="3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Инвестиции банков в ценные бумаги.</w:t>
      </w:r>
    </w:p>
    <w:p w:rsidR="00524B80" w:rsidRDefault="00C662FC">
      <w:pPr>
        <w:numPr>
          <w:ilvl w:val="0"/>
          <w:numId w:val="3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Работа коммерческого банка с наличными денежными средствами.</w:t>
      </w:r>
    </w:p>
    <w:p w:rsidR="00524B80" w:rsidRDefault="00C662FC">
      <w:pPr>
        <w:numPr>
          <w:ilvl w:val="0"/>
          <w:numId w:val="3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предоставления банковских ссуд</w:t>
      </w:r>
    </w:p>
    <w:p w:rsidR="00524B80" w:rsidRDefault="00C662FC">
      <w:pPr>
        <w:numPr>
          <w:ilvl w:val="0"/>
          <w:numId w:val="3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банковских ссуд. </w:t>
      </w:r>
    </w:p>
    <w:p w:rsidR="00524B80" w:rsidRDefault="00C662FC">
      <w:pPr>
        <w:numPr>
          <w:ilvl w:val="0"/>
          <w:numId w:val="3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Вексельные кредиты.</w:t>
      </w:r>
    </w:p>
    <w:p w:rsidR="00524B80" w:rsidRDefault="00C662FC">
      <w:pPr>
        <w:numPr>
          <w:ilvl w:val="0"/>
          <w:numId w:val="3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Валютное регулирование и валютный контроль. </w:t>
      </w:r>
    </w:p>
    <w:p w:rsidR="00524B80" w:rsidRDefault="00C662FC">
      <w:pPr>
        <w:numPr>
          <w:ilvl w:val="0"/>
          <w:numId w:val="3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Факторинговые операции банка.</w:t>
      </w:r>
    </w:p>
    <w:p w:rsidR="00524B80" w:rsidRDefault="00C662FC">
      <w:pPr>
        <w:numPr>
          <w:ilvl w:val="0"/>
          <w:numId w:val="3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Лизинговые операции коммерческих банков. </w:t>
      </w:r>
    </w:p>
    <w:p w:rsidR="00524B80" w:rsidRDefault="00C662FC">
      <w:pPr>
        <w:numPr>
          <w:ilvl w:val="0"/>
          <w:numId w:val="3"/>
        </w:numPr>
        <w:tabs>
          <w:tab w:val="left" w:pos="284"/>
          <w:tab w:val="left" w:pos="851"/>
          <w:tab w:val="left" w:pos="1276"/>
        </w:tabs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ликвидностью коммерческого банка. </w:t>
      </w:r>
    </w:p>
    <w:p w:rsidR="00524B80" w:rsidRDefault="00C662FC">
      <w:pPr>
        <w:numPr>
          <w:ilvl w:val="0"/>
          <w:numId w:val="3"/>
        </w:numPr>
        <w:tabs>
          <w:tab w:val="left" w:pos="284"/>
          <w:tab w:val="left" w:pos="851"/>
          <w:tab w:val="left" w:pos="1276"/>
        </w:tabs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Кредитование внешнеэкономической деятельности в рублях и инвалюте.</w:t>
      </w:r>
    </w:p>
    <w:p w:rsidR="00524B80" w:rsidRDefault="00C662FC">
      <w:pPr>
        <w:numPr>
          <w:ilvl w:val="0"/>
          <w:numId w:val="3"/>
        </w:numPr>
        <w:tabs>
          <w:tab w:val="left" w:pos="284"/>
          <w:tab w:val="left" w:pos="851"/>
          <w:tab w:val="left" w:pos="1276"/>
        </w:tabs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Пофакторный анализ доходов коммерческого банка.</w:t>
      </w:r>
    </w:p>
    <w:p w:rsidR="00524B80" w:rsidRDefault="00C662FC">
      <w:pPr>
        <w:numPr>
          <w:ilvl w:val="0"/>
          <w:numId w:val="3"/>
        </w:numPr>
        <w:tabs>
          <w:tab w:val="left" w:pos="284"/>
          <w:tab w:val="left" w:pos="851"/>
          <w:tab w:val="left" w:pos="1276"/>
        </w:tabs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Пофакторный анализ расходов коммерческого банка.</w:t>
      </w:r>
    </w:p>
    <w:p w:rsidR="00524B80" w:rsidRDefault="00524B80">
      <w:pPr>
        <w:tabs>
          <w:tab w:val="left" w:pos="1418"/>
        </w:tabs>
        <w:jc w:val="both"/>
        <w:rPr>
          <w:sz w:val="28"/>
        </w:rPr>
      </w:pPr>
    </w:p>
    <w:p w:rsidR="00524B80" w:rsidRDefault="00524B80">
      <w:pPr>
        <w:tabs>
          <w:tab w:val="left" w:pos="1418"/>
        </w:tabs>
        <w:jc w:val="both"/>
        <w:rPr>
          <w:sz w:val="28"/>
        </w:rPr>
      </w:pPr>
    </w:p>
    <w:p w:rsidR="00524B80" w:rsidRDefault="00524B80">
      <w:pPr>
        <w:tabs>
          <w:tab w:val="left" w:pos="1418"/>
        </w:tabs>
        <w:jc w:val="both"/>
        <w:rPr>
          <w:sz w:val="28"/>
        </w:rPr>
      </w:pPr>
    </w:p>
    <w:p w:rsidR="00524B80" w:rsidRDefault="00524B80">
      <w:pPr>
        <w:tabs>
          <w:tab w:val="left" w:pos="1418"/>
        </w:tabs>
        <w:jc w:val="both"/>
        <w:rPr>
          <w:sz w:val="28"/>
        </w:rPr>
      </w:pPr>
    </w:p>
    <w:p w:rsidR="00524B80" w:rsidRDefault="00C662FC">
      <w:pPr>
        <w:pStyle w:val="2"/>
        <w:ind w:left="576" w:hanging="576"/>
        <w:rPr>
          <w:sz w:val="28"/>
        </w:rPr>
      </w:pPr>
      <w:r>
        <w:rPr>
          <w:sz w:val="28"/>
        </w:rPr>
        <w:t>Исходные данные по заданию 2</w:t>
      </w:r>
    </w:p>
    <w:p w:rsidR="00524B80" w:rsidRDefault="00524B80">
      <w:pPr>
        <w:ind w:firstLine="709"/>
        <w:rPr>
          <w:sz w:val="28"/>
          <w:szCs w:val="28"/>
        </w:rPr>
      </w:pPr>
    </w:p>
    <w:p w:rsidR="00524B80" w:rsidRDefault="00C662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1.</w:t>
      </w:r>
      <w:r>
        <w:rPr>
          <w:sz w:val="28"/>
          <w:szCs w:val="28"/>
        </w:rPr>
        <w:t xml:space="preserve"> </w:t>
      </w:r>
    </w:p>
    <w:p w:rsidR="00524B80" w:rsidRDefault="00C662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ОАО «Верти» расторгло договор банковского обслуживания с ООО КБ «Вклад+» 01.09.2009 г.; 10.09.2009 г. ОАО «Верти» в соответствии с подписанным и предоставленным в банк 09.09.2009 г. платежными поручением перечислило со счета НДС в региональный бюджет. Оцените, дайте характеристику данной ситуации.</w:t>
      </w:r>
    </w:p>
    <w:p w:rsidR="00524B80" w:rsidRDefault="00C662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>
        <w:rPr>
          <w:sz w:val="28"/>
          <w:szCs w:val="28"/>
        </w:rPr>
        <w:t xml:space="preserve">Коммерческие организации «А», «В», «С» предоставили в коммерческий банк операционный расчет на установление лимита остатка кассы. </w:t>
      </w:r>
    </w:p>
    <w:p w:rsidR="00524B80" w:rsidRDefault="00C662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«А»: предприятие розничной торговли – продуктовый магазин в густонаселенном районе мегаполиса;</w:t>
      </w:r>
    </w:p>
    <w:p w:rsidR="00524B80" w:rsidRDefault="00C662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«В»: предприятие оптовой торговли, специализирующееся на «праздничных» товарах (игрушки, подарки, сувениры, нормы и т.д.);</w:t>
      </w:r>
    </w:p>
    <w:p w:rsidR="00524B80" w:rsidRDefault="00C662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«С»: промышленное предприятие по производству оборудования для хлебопечения. Спрогнозируйте возможные размеры лимита кассы «А», «В», «С».</w:t>
      </w:r>
    </w:p>
    <w:p w:rsidR="00524B80" w:rsidRDefault="00524B80">
      <w:pPr>
        <w:ind w:firstLine="709"/>
        <w:jc w:val="both"/>
        <w:rPr>
          <w:sz w:val="28"/>
          <w:szCs w:val="28"/>
        </w:rPr>
      </w:pPr>
    </w:p>
    <w:p w:rsidR="00524B80" w:rsidRDefault="00C662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2.</w:t>
      </w:r>
      <w:r>
        <w:rPr>
          <w:sz w:val="28"/>
          <w:szCs w:val="28"/>
        </w:rPr>
        <w:t xml:space="preserve"> </w:t>
      </w:r>
    </w:p>
    <w:p w:rsidR="00524B80" w:rsidRDefault="00C662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Коммерческий банк отказал ООО «Кванта» в заключении договора банковского обслуживания, так как ООО «Кванта» географически находится в соседнем (приграничном) административном районе города. Оцените, дайте характеристику данной ситуации.</w:t>
      </w:r>
    </w:p>
    <w:p w:rsidR="00524B80" w:rsidRDefault="00C662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Получив кредит на межбанковском рынке, коммерческий банк ссудил часть полученных средств ООО «ИТК» на два года. Выделите пассивную и активную операции.</w:t>
      </w:r>
    </w:p>
    <w:p w:rsidR="00524B80" w:rsidRDefault="00524B80">
      <w:pPr>
        <w:ind w:firstLine="709"/>
        <w:jc w:val="both"/>
        <w:rPr>
          <w:sz w:val="28"/>
          <w:szCs w:val="28"/>
        </w:rPr>
      </w:pPr>
    </w:p>
    <w:p w:rsidR="00524B80" w:rsidRDefault="00C662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3.</w:t>
      </w:r>
      <w:r>
        <w:rPr>
          <w:sz w:val="28"/>
          <w:szCs w:val="28"/>
        </w:rPr>
        <w:t xml:space="preserve"> </w:t>
      </w:r>
    </w:p>
    <w:p w:rsidR="00524B80" w:rsidRDefault="00C662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Компания оплачивает авансовые платежи за поставляемую 01.12.2009 г. продукцию в середине сентября. В начале октября заключает контракт на поставку. Соответствует ли данная ситуация акцептной форме расчетов.</w:t>
      </w:r>
    </w:p>
    <w:p w:rsidR="00524B80" w:rsidRDefault="00C662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Менеджеры банка спрогнозировали оперативный кассовый прогноз из расчета 6 месяцев и на основе данных движения наличности по банку. Оцените последствия действий менеджеров для банка.</w:t>
      </w:r>
    </w:p>
    <w:p w:rsidR="00524B80" w:rsidRDefault="00524B80">
      <w:pPr>
        <w:ind w:firstLine="709"/>
        <w:jc w:val="both"/>
        <w:rPr>
          <w:sz w:val="28"/>
          <w:szCs w:val="28"/>
        </w:rPr>
      </w:pPr>
    </w:p>
    <w:p w:rsidR="00524B80" w:rsidRDefault="00C662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4.</w:t>
      </w:r>
      <w:r>
        <w:rPr>
          <w:sz w:val="28"/>
          <w:szCs w:val="28"/>
        </w:rPr>
        <w:t xml:space="preserve"> </w:t>
      </w:r>
    </w:p>
    <w:p w:rsidR="00524B80" w:rsidRDefault="00C662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Бухгалтер коммерческого банка твердый кассовый остаток отнес на обслуживание контокоррентного счета ОАО «Дельта». Кредитный лимит по счету соблюден. Может ли ОАО «Дельта» уплатить обязательные платежи. Почему?</w:t>
      </w:r>
    </w:p>
    <w:p w:rsidR="00524B80" w:rsidRDefault="00C662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Коммерческий банк увеличил размер вложений в ценные бумаги. Бухгалтер банка провел этой операцию как увеличение собственных средств банка по категории «средства-брутто». Оцените правильность действий бухгалтера.</w:t>
      </w:r>
    </w:p>
    <w:p w:rsidR="00524B80" w:rsidRDefault="00524B80">
      <w:pPr>
        <w:ind w:firstLine="709"/>
        <w:jc w:val="both"/>
        <w:rPr>
          <w:b/>
          <w:sz w:val="28"/>
          <w:szCs w:val="28"/>
        </w:rPr>
      </w:pPr>
    </w:p>
    <w:p w:rsidR="00524B80" w:rsidRDefault="00C662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5.</w:t>
      </w:r>
      <w:r>
        <w:rPr>
          <w:sz w:val="28"/>
          <w:szCs w:val="28"/>
        </w:rPr>
        <w:t xml:space="preserve"> </w:t>
      </w:r>
    </w:p>
    <w:p w:rsidR="00524B80" w:rsidRDefault="00C662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Иванов И.К. в коммерческом банке открыл два депозита: 1) сумма 150000 руб., срок – 1 год, условия – возможность снимать средства со счета и пополнять счет в любое время; % - 12 процентов годовых; 2) сумма – 140000 руб., срок – 1 год; условия – возможность снятия средств со счета только по истечении 1 года; % - 8,0 процентов годовых. Оцените экономические последствия данной ситуации для коммерческого банка.</w:t>
      </w:r>
    </w:p>
    <w:p w:rsidR="00524B80" w:rsidRDefault="00C662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>
        <w:rPr>
          <w:sz w:val="28"/>
          <w:szCs w:val="28"/>
        </w:rPr>
        <w:t>Правомерно ли для коммерческого банка и заемщика Иванова И.П. предоставлять в залог депозитный сертификат, выделенный коммерческим банком в другом субъекте Федерации.</w:t>
      </w:r>
    </w:p>
    <w:p w:rsidR="00524B80" w:rsidRDefault="00524B80">
      <w:pPr>
        <w:ind w:firstLine="709"/>
        <w:jc w:val="both"/>
        <w:rPr>
          <w:sz w:val="28"/>
          <w:szCs w:val="28"/>
        </w:rPr>
      </w:pPr>
    </w:p>
    <w:p w:rsidR="00524B80" w:rsidRDefault="00C662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6.</w:t>
      </w:r>
      <w:r>
        <w:rPr>
          <w:sz w:val="28"/>
          <w:szCs w:val="28"/>
        </w:rPr>
        <w:t xml:space="preserve"> </w:t>
      </w:r>
    </w:p>
    <w:p w:rsidR="00524B80" w:rsidRDefault="00C662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Структура актива коммерческого банка имеет следующий вид: 15% - наличные денежные средства; 50% - ссуды, выдаваемые организациям; 20% - инвестиции в ценные бумаги; 15% - здания и оборудования, транспортные средства. Оцените структуру активов коммерческого банка.</w:t>
      </w:r>
    </w:p>
    <w:p w:rsidR="00524B80" w:rsidRDefault="00C662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На заседании Совета директоров основной (центральной) проблема деятельности коммерческого банка была названа чувствительность банка к изменению процентных ставок. Реальна ли данная ситуация?</w:t>
      </w:r>
    </w:p>
    <w:p w:rsidR="00524B80" w:rsidRDefault="00C662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7.</w:t>
      </w:r>
      <w:r>
        <w:rPr>
          <w:sz w:val="28"/>
          <w:szCs w:val="28"/>
        </w:rPr>
        <w:t xml:space="preserve"> </w:t>
      </w:r>
    </w:p>
    <w:p w:rsidR="00524B80" w:rsidRDefault="00C662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По итогам финансового года коммерческий банк имел положительную динамику (от оптимального и выше) показателей текущей ликвидности, мгновенной ликвидности, долгосрочной ликвидности, достаточности банковского капитала. Соблюдает ли банк нормативы Инструкции № 1.</w:t>
      </w:r>
    </w:p>
    <w:p w:rsidR="00524B80" w:rsidRDefault="00C662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Для поддержания рациональной структуры активов и пассивов коммерческого банка увеличил до максимального значения в пассиве межбанковские кредитные вложения и увеличил долю активов, приносящих прибыль, ко всей сумме активов до 82%. Будут ли данные меры экономически эффективны?</w:t>
      </w:r>
    </w:p>
    <w:p w:rsidR="00524B80" w:rsidRDefault="00524B80">
      <w:pPr>
        <w:ind w:firstLine="709"/>
        <w:jc w:val="both"/>
        <w:rPr>
          <w:sz w:val="28"/>
          <w:szCs w:val="28"/>
        </w:rPr>
      </w:pPr>
    </w:p>
    <w:p w:rsidR="00524B80" w:rsidRDefault="00C662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8.</w:t>
      </w:r>
      <w:r>
        <w:rPr>
          <w:sz w:val="28"/>
          <w:szCs w:val="28"/>
        </w:rPr>
        <w:t xml:space="preserve"> </w:t>
      </w:r>
    </w:p>
    <w:p w:rsidR="00524B80" w:rsidRDefault="00C662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По итогам финансового года коммерческий банк имел снижение процентного соотношения депозитов граждан и величины собственных средств банка. Нужно ли в данном случае вмешательство ЦБ РФ? Да – какое? Нет – почему?</w:t>
      </w:r>
    </w:p>
    <w:p w:rsidR="00524B80" w:rsidRDefault="00C662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На текущем валютном счете ООО «Кванта» осталась часть выручки от совершения внешнеэкономических операций. Валюта текущего валютного счета – рубль. Может ли ООО «Кванта» перечислить на счет ОАО «Х» оплату за поставку товаров?</w:t>
      </w:r>
    </w:p>
    <w:p w:rsidR="00524B80" w:rsidRDefault="00524B80">
      <w:pPr>
        <w:ind w:firstLine="709"/>
        <w:jc w:val="both"/>
        <w:rPr>
          <w:sz w:val="28"/>
          <w:szCs w:val="28"/>
        </w:rPr>
      </w:pPr>
    </w:p>
    <w:p w:rsidR="00524B80" w:rsidRDefault="00C662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9.</w:t>
      </w:r>
      <w:r>
        <w:rPr>
          <w:sz w:val="28"/>
          <w:szCs w:val="28"/>
        </w:rPr>
        <w:t xml:space="preserve"> </w:t>
      </w:r>
    </w:p>
    <w:p w:rsidR="00524B80" w:rsidRDefault="00C662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На заседании Совета директоров основной (центральной) проблема деятельности коммерческого банка была названа невозможность увеличения кредитных средств для удовлетворения запросов клиентов. Реальна ли данная ситуация?</w:t>
      </w:r>
    </w:p>
    <w:p w:rsidR="00524B80" w:rsidRDefault="00C662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Дополните недостающие банковские операции с иностранной валютой: установление корреспондентских отношений с российскими уполномоченными и иностранными банками; международные расчеты, связанные с экспортом и импортом товаров и услуг; покупка и продажа иностранной валюты на внутреннем валютном рынке; привлечение и размещение валютных средств внутри РФ; кредитные операции на международных денежных рынках.</w:t>
      </w:r>
    </w:p>
    <w:p w:rsidR="00524B80" w:rsidRDefault="00524B80">
      <w:pPr>
        <w:ind w:firstLine="709"/>
        <w:jc w:val="both"/>
        <w:rPr>
          <w:sz w:val="28"/>
          <w:szCs w:val="28"/>
        </w:rPr>
      </w:pPr>
    </w:p>
    <w:p w:rsidR="00524B80" w:rsidRDefault="00C662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10.</w:t>
      </w:r>
      <w:r>
        <w:rPr>
          <w:sz w:val="28"/>
          <w:szCs w:val="28"/>
        </w:rPr>
        <w:t xml:space="preserve"> </w:t>
      </w:r>
    </w:p>
    <w:p w:rsidR="00524B80" w:rsidRDefault="00C662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Коммерческий банк начал работу на основании рублевой лицензии 01.02.2009 г. В сентябре 2009 г. (02.09.2009 г.) банк подал заявку по получение внутренней лицензии для осуществления валютных операции. Получил ли банк внутреннюю лицензию и при каких условиях?</w:t>
      </w:r>
    </w:p>
    <w:p w:rsidR="00524B80" w:rsidRDefault="00C662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Участвуя как заемщик на рынке межбанковского кредитования коммерческий банк в качестве гарантии своей экономической устойчивости представляет резервы на покрытия кредитных рисков, а также средства на производственное и социальное развитие. Получит ли банк кредит и в каком объеме?</w:t>
      </w:r>
    </w:p>
    <w:p w:rsidR="00524B80" w:rsidRDefault="00524B80">
      <w:pPr>
        <w:ind w:firstLine="709"/>
        <w:jc w:val="both"/>
        <w:rPr>
          <w:sz w:val="28"/>
          <w:szCs w:val="28"/>
        </w:rPr>
      </w:pPr>
    </w:p>
    <w:p w:rsidR="00524B80" w:rsidRDefault="00C662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11.</w:t>
      </w:r>
      <w:r>
        <w:rPr>
          <w:sz w:val="28"/>
          <w:szCs w:val="28"/>
        </w:rPr>
        <w:t xml:space="preserve"> </w:t>
      </w:r>
    </w:p>
    <w:p w:rsidR="00524B80" w:rsidRDefault="00C662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ООО «Иванов и К» заключило кредитный договор с банком, где залогом выступили валютные ценности. Сумма банковского процента по кредиту – 18% годовых, срок – 3 года. Банк реинвестировал валютные ценности и ежегодно получал доход – 7% годовых. ООО «Иванов и К» потребовало снизить ставку банковского кредитования с 18 до 11%. Правомерны ли действия ООО «Иванов и К» и банка?</w:t>
      </w:r>
    </w:p>
    <w:p w:rsidR="00524B80" w:rsidRDefault="00C662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Опишите основные отличительные черты банковских кризисов «шведского» и «азиатского» типа.</w:t>
      </w:r>
    </w:p>
    <w:p w:rsidR="00524B80" w:rsidRDefault="00524B80">
      <w:pPr>
        <w:ind w:firstLine="709"/>
        <w:jc w:val="both"/>
        <w:rPr>
          <w:sz w:val="28"/>
          <w:szCs w:val="28"/>
        </w:rPr>
      </w:pPr>
    </w:p>
    <w:p w:rsidR="00524B80" w:rsidRDefault="00C662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12.</w:t>
      </w:r>
      <w:r>
        <w:rPr>
          <w:sz w:val="28"/>
          <w:szCs w:val="28"/>
        </w:rPr>
        <w:t xml:space="preserve"> </w:t>
      </w:r>
    </w:p>
    <w:p w:rsidR="00524B80" w:rsidRDefault="00C662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Капитальная база, включая резервы, ОАО КБ «Оникс» на 80% покрывает убытки по статьям активов. Велика ли угроза банкротства банка.</w:t>
      </w:r>
    </w:p>
    <w:p w:rsidR="00524B80" w:rsidRDefault="00C662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На текущем валютном счете ООО «Кванта» осталась часть выручки от совершения внешнеэкономических операций. Валюта текущего валютного счета – рубль. Может ли ООО «Кванта» перечислить на счет ОАО «Х» оплату за поставку товаров?</w:t>
      </w:r>
    </w:p>
    <w:p w:rsidR="00524B80" w:rsidRDefault="00524B80">
      <w:pPr>
        <w:ind w:firstLine="709"/>
        <w:jc w:val="both"/>
        <w:rPr>
          <w:sz w:val="28"/>
          <w:szCs w:val="28"/>
        </w:rPr>
      </w:pPr>
    </w:p>
    <w:p w:rsidR="00524B80" w:rsidRDefault="00C662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13.</w:t>
      </w:r>
      <w:r>
        <w:rPr>
          <w:sz w:val="28"/>
          <w:szCs w:val="28"/>
        </w:rPr>
        <w:t xml:space="preserve"> </w:t>
      </w:r>
    </w:p>
    <w:p w:rsidR="00524B80" w:rsidRDefault="00C662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Коммерческий банк прекратил выдачу депозитов вкладчикам. Какую форму банковского кризиса характеризует данная ситуация?</w:t>
      </w:r>
    </w:p>
    <w:p w:rsidR="00524B80" w:rsidRDefault="00C662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ОАО «Скиф» обратился в коммерческий банк с заявкой на получение кредита. Коммерческий банк провел анализ платежеспособности и структуры задолженности ОАО «Скиф» и принял решение выдать кредит. Возникнут ли дл банка отрицательные последствия?</w:t>
      </w:r>
    </w:p>
    <w:p w:rsidR="00524B80" w:rsidRDefault="00524B80">
      <w:pPr>
        <w:ind w:firstLine="709"/>
        <w:jc w:val="both"/>
        <w:rPr>
          <w:sz w:val="28"/>
          <w:szCs w:val="28"/>
        </w:rPr>
      </w:pPr>
    </w:p>
    <w:p w:rsidR="00524B80" w:rsidRDefault="00C662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14.</w:t>
      </w:r>
      <w:r>
        <w:rPr>
          <w:sz w:val="28"/>
          <w:szCs w:val="28"/>
        </w:rPr>
        <w:t xml:space="preserve"> </w:t>
      </w:r>
    </w:p>
    <w:p w:rsidR="00524B80" w:rsidRDefault="00C662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ОАО «Скиф» обратился в коммерческий банк с заявкой на получение кредита. Коммерческий банк провел анализ платежеспособности и финансовой независимости ОАО «Скиф» и принял решение выдать кредит. Возникнут ли дл банка отрицательные последствия?</w:t>
      </w:r>
    </w:p>
    <w:p w:rsidR="00524B80" w:rsidRDefault="00C662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Коммерческий банк «Дельта» осуществляет безналичные платежи в пользу другого коммерческого банка, предприятий, предоставляет кредиты и принимает наличные денежные средства в пределах остатков средств на корреспондентском счете. Какой принцип в данном случае соблюдает коммерческий банк?</w:t>
      </w:r>
    </w:p>
    <w:p w:rsidR="00524B80" w:rsidRDefault="00524B80">
      <w:pPr>
        <w:ind w:firstLine="709"/>
        <w:jc w:val="both"/>
        <w:rPr>
          <w:sz w:val="28"/>
          <w:szCs w:val="28"/>
        </w:rPr>
      </w:pPr>
    </w:p>
    <w:p w:rsidR="00524B80" w:rsidRDefault="00C662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15.</w:t>
      </w:r>
      <w:r>
        <w:rPr>
          <w:sz w:val="28"/>
          <w:szCs w:val="28"/>
        </w:rPr>
        <w:t xml:space="preserve"> </w:t>
      </w:r>
    </w:p>
    <w:p w:rsidR="00524B80" w:rsidRDefault="00C662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ОАО «Скиф» обратился в коммерческий банк с заявкой на получение кредита. Коммерческий банк провел анализ кредитоспособности и структуры задолженности ОАО «Скиф» и принял решение выдать кредит. Возникнут ли дл банка отрицательные последствия?</w:t>
      </w:r>
    </w:p>
    <w:p w:rsidR="00524B80" w:rsidRDefault="00C662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ОАО «С» - промышленное предприятие. Имеет ли право ОАО «С» оплачивать поставку офисной бумаги с простого ссудного счета?</w:t>
      </w:r>
    </w:p>
    <w:p w:rsidR="00524B80" w:rsidRDefault="00524B80">
      <w:pPr>
        <w:ind w:firstLine="709"/>
        <w:jc w:val="both"/>
        <w:rPr>
          <w:sz w:val="28"/>
          <w:szCs w:val="28"/>
        </w:rPr>
      </w:pPr>
    </w:p>
    <w:p w:rsidR="00524B80" w:rsidRDefault="00C662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16.</w:t>
      </w:r>
      <w:r>
        <w:rPr>
          <w:sz w:val="28"/>
          <w:szCs w:val="28"/>
        </w:rPr>
        <w:t xml:space="preserve"> </w:t>
      </w:r>
    </w:p>
    <w:p w:rsidR="00524B80" w:rsidRDefault="00C662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Если в течение 10 дней коммерческий банк не имеет возможности для удовлетворения требований кредиторов, то можно ли признать данный банк банкротом?</w:t>
      </w:r>
    </w:p>
    <w:p w:rsidR="00524B80" w:rsidRDefault="00C662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ООО «А» оказывает услуги промышленным предприятиям по сбыту продукции. Может ли ООО «А» осуществлять перевод НДС в региональный бюджет со своего специального ссудного счета в ООО КБ «Инвест»?</w:t>
      </w:r>
    </w:p>
    <w:p w:rsidR="00524B80" w:rsidRDefault="00524B80">
      <w:pPr>
        <w:ind w:firstLine="709"/>
        <w:jc w:val="both"/>
        <w:rPr>
          <w:sz w:val="28"/>
          <w:szCs w:val="28"/>
        </w:rPr>
      </w:pPr>
    </w:p>
    <w:p w:rsidR="00524B80" w:rsidRDefault="00C662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17.</w:t>
      </w:r>
      <w:r>
        <w:rPr>
          <w:sz w:val="28"/>
          <w:szCs w:val="28"/>
        </w:rPr>
        <w:t xml:space="preserve"> </w:t>
      </w:r>
    </w:p>
    <w:p w:rsidR="00524B80" w:rsidRDefault="00C662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В рамках процедуры кредитования коммерческий банк сформировал портфель кредитных заявок, рассмотрел заявки, провел переговоры с будущими заемщиками, оценил кредитоспособность заемщиков и возможность рисков, принял решение о целесообразности выдаче кредитов. Оцените правильность действий банка?</w:t>
      </w:r>
    </w:p>
    <w:p w:rsidR="00524B80" w:rsidRDefault="00C662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Коммерческий банк оптимизировал соотношение сроков активов и обязательств, сократил расходы на управление и премиальные выплаты персоналу. Каковы цели данных действий?</w:t>
      </w:r>
    </w:p>
    <w:p w:rsidR="00524B80" w:rsidRDefault="00524B80">
      <w:pPr>
        <w:ind w:firstLine="709"/>
        <w:jc w:val="both"/>
        <w:rPr>
          <w:sz w:val="28"/>
          <w:szCs w:val="28"/>
        </w:rPr>
      </w:pPr>
    </w:p>
    <w:p w:rsidR="00524B80" w:rsidRDefault="00C662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18.</w:t>
      </w:r>
      <w:r>
        <w:rPr>
          <w:sz w:val="28"/>
          <w:szCs w:val="28"/>
        </w:rPr>
        <w:t xml:space="preserve"> </w:t>
      </w:r>
    </w:p>
    <w:p w:rsidR="00524B80" w:rsidRDefault="00C662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В рамках процедуры кредитования коммерческий банк сформировал портфель кредитных заявок, рассмотрел заявки, провел переговоры с будущими заемщиками, оценил кредитоспособность заемщиков и возможность рисков, принял решение о целесообразности выдаче кредитов, заключил кредитный договор и оформил кредитное дело. Оцените правильность действий банка?</w:t>
      </w:r>
    </w:p>
    <w:p w:rsidR="00524B80" w:rsidRDefault="00C662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Раскройте процедуру, когда коммерческий банк установил лимит ООО «Оникс», сверх которого предприятию не предоставляются кредиты.</w:t>
      </w:r>
    </w:p>
    <w:p w:rsidR="00524B80" w:rsidRDefault="00524B80">
      <w:pPr>
        <w:ind w:firstLine="709"/>
        <w:jc w:val="both"/>
        <w:rPr>
          <w:sz w:val="28"/>
          <w:szCs w:val="28"/>
        </w:rPr>
      </w:pPr>
    </w:p>
    <w:p w:rsidR="00524B80" w:rsidRDefault="00C662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19.</w:t>
      </w:r>
      <w:r>
        <w:rPr>
          <w:sz w:val="28"/>
          <w:szCs w:val="28"/>
        </w:rPr>
        <w:t xml:space="preserve"> </w:t>
      </w:r>
    </w:p>
    <w:p w:rsidR="00524B80" w:rsidRDefault="00C662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Коммерческий банк не уплачивает обязательные платежи в течение 10 дней со дня их обязательной уплаты. Остаток средств на корреспондентском счете банка позволяет оплатить только 40% от суммы обязательных платежей. Какие могут быть приняты меры системой управления коммерческого банка?</w:t>
      </w:r>
    </w:p>
    <w:p w:rsidR="00524B80" w:rsidRDefault="00C662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>
        <w:rPr>
          <w:sz w:val="28"/>
          <w:szCs w:val="28"/>
        </w:rPr>
        <w:t>ООО «Оникс» является постоянным клиентом коммерческого банка. ООО «Оникс» решением арбитражного суда признано банкротом. Может ли коммерческий банк осуществлять платежи по счетам ООО «Оникс»?</w:t>
      </w:r>
    </w:p>
    <w:p w:rsidR="00524B80" w:rsidRDefault="00524B80">
      <w:pPr>
        <w:ind w:firstLine="709"/>
        <w:jc w:val="both"/>
        <w:rPr>
          <w:sz w:val="28"/>
          <w:szCs w:val="28"/>
        </w:rPr>
      </w:pPr>
    </w:p>
    <w:p w:rsidR="00524B80" w:rsidRDefault="00C662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20.</w:t>
      </w:r>
      <w:r>
        <w:rPr>
          <w:sz w:val="28"/>
          <w:szCs w:val="28"/>
        </w:rPr>
        <w:t xml:space="preserve"> </w:t>
      </w:r>
    </w:p>
    <w:p w:rsidR="00524B80" w:rsidRDefault="00C662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За счет конкурсной массы при банкротстве коммерческого банка в первую очередь были удовлетворены требования кредиторов-физических лиц. Правомерна ли данная ситуация?</w:t>
      </w:r>
    </w:p>
    <w:p w:rsidR="00524B80" w:rsidRDefault="00C662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КБ «Инвест» осуществляет безналичные платежи в пользу другого коммерческого банка, предприятий, предоставляет кредиты и принимает наличные денежные средства в пределах остатков средств на корреспондентском счете. Какой принцип в данном случае соблюдает коммерческий банк?</w:t>
      </w:r>
    </w:p>
    <w:p w:rsidR="00524B80" w:rsidRDefault="00524B80">
      <w:pPr>
        <w:ind w:firstLine="709"/>
        <w:jc w:val="both"/>
        <w:rPr>
          <w:sz w:val="28"/>
          <w:szCs w:val="28"/>
        </w:rPr>
      </w:pPr>
    </w:p>
    <w:p w:rsidR="00524B80" w:rsidRDefault="00524B80">
      <w:pPr>
        <w:ind w:firstLine="709"/>
        <w:jc w:val="both"/>
        <w:rPr>
          <w:sz w:val="28"/>
          <w:szCs w:val="28"/>
        </w:rPr>
      </w:pPr>
    </w:p>
    <w:p w:rsidR="00524B80" w:rsidRDefault="00524B80">
      <w:pPr>
        <w:ind w:firstLine="709"/>
        <w:jc w:val="both"/>
        <w:rPr>
          <w:sz w:val="28"/>
          <w:szCs w:val="28"/>
        </w:rPr>
      </w:pPr>
    </w:p>
    <w:p w:rsidR="00524B80" w:rsidRDefault="00524B80">
      <w:pPr>
        <w:ind w:firstLine="709"/>
        <w:jc w:val="both"/>
        <w:rPr>
          <w:sz w:val="28"/>
          <w:szCs w:val="28"/>
        </w:rPr>
      </w:pPr>
    </w:p>
    <w:p w:rsidR="00524B80" w:rsidRDefault="00524B80">
      <w:pPr>
        <w:ind w:firstLine="709"/>
        <w:jc w:val="both"/>
        <w:rPr>
          <w:sz w:val="28"/>
          <w:szCs w:val="28"/>
        </w:rPr>
      </w:pPr>
    </w:p>
    <w:p w:rsidR="00524B80" w:rsidRDefault="00524B80">
      <w:pPr>
        <w:ind w:firstLine="709"/>
        <w:jc w:val="both"/>
        <w:rPr>
          <w:sz w:val="28"/>
          <w:szCs w:val="28"/>
        </w:rPr>
      </w:pPr>
    </w:p>
    <w:p w:rsidR="00524B80" w:rsidRDefault="00524B80">
      <w:pPr>
        <w:ind w:firstLine="709"/>
        <w:jc w:val="both"/>
        <w:rPr>
          <w:sz w:val="28"/>
          <w:szCs w:val="28"/>
        </w:rPr>
      </w:pPr>
    </w:p>
    <w:p w:rsidR="00524B80" w:rsidRDefault="00C662FC">
      <w:pPr>
        <w:pStyle w:val="ab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Исходные данные по заданию 3</w:t>
      </w:r>
    </w:p>
    <w:p w:rsidR="00524B80" w:rsidRDefault="00524B80">
      <w:pPr>
        <w:pStyle w:val="ab"/>
        <w:jc w:val="both"/>
        <w:rPr>
          <w:sz w:val="28"/>
        </w:rPr>
      </w:pPr>
    </w:p>
    <w:p w:rsidR="00524B80" w:rsidRDefault="00C662FC">
      <w:pPr>
        <w:pStyle w:val="ab"/>
        <w:jc w:val="both"/>
        <w:rPr>
          <w:sz w:val="28"/>
        </w:rPr>
      </w:pPr>
      <w:r>
        <w:rPr>
          <w:sz w:val="28"/>
        </w:rPr>
        <w:t xml:space="preserve">У коммерческого банка по состоянию на 1 октября 1999 года </w:t>
      </w:r>
    </w:p>
    <w:p w:rsidR="00524B80" w:rsidRDefault="00C662FC">
      <w:pPr>
        <w:pStyle w:val="ab"/>
        <w:jc w:val="both"/>
        <w:rPr>
          <w:sz w:val="28"/>
        </w:rPr>
      </w:pPr>
      <w:r>
        <w:rPr>
          <w:sz w:val="28"/>
        </w:rPr>
        <w:t xml:space="preserve">длинные валютные позиции составляли: по доллару США – </w:t>
      </w:r>
      <w:r>
        <w:rPr>
          <w:sz w:val="28"/>
          <w:lang w:val="en-US"/>
        </w:rPr>
        <w:t>D</w:t>
      </w:r>
      <w:r>
        <w:rPr>
          <w:sz w:val="28"/>
        </w:rPr>
        <w:t xml:space="preserve">1 долларов; по ЕВРО – </w:t>
      </w:r>
      <w:r>
        <w:rPr>
          <w:sz w:val="28"/>
          <w:lang w:val="en-US"/>
        </w:rPr>
        <w:t>E</w:t>
      </w:r>
      <w:r>
        <w:rPr>
          <w:sz w:val="28"/>
        </w:rPr>
        <w:t xml:space="preserve">1 евро; по японской йене – </w:t>
      </w:r>
      <w:r>
        <w:rPr>
          <w:sz w:val="28"/>
          <w:lang w:val="en-US"/>
        </w:rPr>
        <w:t>M</w:t>
      </w:r>
      <w:r>
        <w:rPr>
          <w:sz w:val="28"/>
        </w:rPr>
        <w:t xml:space="preserve">1 тысяч йен; короткие валютные позиции составляли; по доллару США – </w:t>
      </w:r>
      <w:r>
        <w:rPr>
          <w:sz w:val="28"/>
          <w:lang w:val="en-US"/>
        </w:rPr>
        <w:t>D</w:t>
      </w:r>
      <w:r>
        <w:rPr>
          <w:sz w:val="28"/>
        </w:rPr>
        <w:t xml:space="preserve">2 долларов; по ЕВРО – </w:t>
      </w:r>
      <w:r>
        <w:rPr>
          <w:sz w:val="28"/>
          <w:lang w:val="en-US"/>
        </w:rPr>
        <w:t>E</w:t>
      </w:r>
      <w:r>
        <w:rPr>
          <w:sz w:val="28"/>
        </w:rPr>
        <w:t xml:space="preserve">2 евро; по японской йене – </w:t>
      </w:r>
      <w:r>
        <w:rPr>
          <w:sz w:val="28"/>
          <w:lang w:val="en-US"/>
        </w:rPr>
        <w:t>M</w:t>
      </w:r>
      <w:r>
        <w:rPr>
          <w:sz w:val="28"/>
        </w:rPr>
        <w:t>2 тысяч йен.</w:t>
      </w:r>
    </w:p>
    <w:p w:rsidR="00524B80" w:rsidRDefault="00C662FC">
      <w:pPr>
        <w:pStyle w:val="ab"/>
        <w:jc w:val="both"/>
        <w:rPr>
          <w:sz w:val="28"/>
        </w:rPr>
      </w:pPr>
      <w:r>
        <w:rPr>
          <w:sz w:val="28"/>
        </w:rPr>
        <w:t xml:space="preserve">(Данные по величинам </w:t>
      </w:r>
      <w:r>
        <w:rPr>
          <w:sz w:val="28"/>
          <w:lang w:val="en-US"/>
        </w:rPr>
        <w:t>D</w:t>
      </w:r>
      <w:r>
        <w:rPr>
          <w:sz w:val="28"/>
        </w:rPr>
        <w:t xml:space="preserve">1, </w:t>
      </w:r>
      <w:r>
        <w:rPr>
          <w:sz w:val="28"/>
          <w:lang w:val="en-US"/>
        </w:rPr>
        <w:t>E</w:t>
      </w:r>
      <w:r>
        <w:rPr>
          <w:sz w:val="28"/>
        </w:rPr>
        <w:t xml:space="preserve">1, </w:t>
      </w:r>
      <w:r>
        <w:rPr>
          <w:sz w:val="28"/>
          <w:lang w:val="en-US"/>
        </w:rPr>
        <w:t>M</w:t>
      </w:r>
      <w:r>
        <w:rPr>
          <w:sz w:val="28"/>
        </w:rPr>
        <w:t xml:space="preserve">1, </w:t>
      </w:r>
      <w:r>
        <w:rPr>
          <w:sz w:val="28"/>
          <w:lang w:val="en-US"/>
        </w:rPr>
        <w:t>D</w:t>
      </w:r>
      <w:r>
        <w:rPr>
          <w:sz w:val="28"/>
        </w:rPr>
        <w:t xml:space="preserve">2, </w:t>
      </w:r>
      <w:r>
        <w:rPr>
          <w:sz w:val="28"/>
          <w:lang w:val="en-US"/>
        </w:rPr>
        <w:t>E</w:t>
      </w:r>
      <w:r>
        <w:rPr>
          <w:sz w:val="28"/>
        </w:rPr>
        <w:t xml:space="preserve">2, </w:t>
      </w:r>
      <w:r>
        <w:rPr>
          <w:sz w:val="28"/>
          <w:lang w:val="en-US"/>
        </w:rPr>
        <w:t>M</w:t>
      </w:r>
      <w:r>
        <w:rPr>
          <w:sz w:val="28"/>
        </w:rPr>
        <w:t>2 из Таблицы)</w:t>
      </w:r>
    </w:p>
    <w:p w:rsidR="00524B80" w:rsidRDefault="00C662FC">
      <w:pPr>
        <w:pStyle w:val="ab"/>
        <w:jc w:val="both"/>
        <w:rPr>
          <w:sz w:val="28"/>
        </w:rPr>
      </w:pPr>
      <w:r>
        <w:rPr>
          <w:sz w:val="28"/>
        </w:rPr>
        <w:t>Определить итоговую открытую валютную позицию банка, если по другим валютам позиции не открывались, а курсовая стоимость 1 доллара США на означенную дату составляла 26,0 рублей, 1 тысячи японских йен – 21,0 рубль,  1 ЕВРО – 26,8 рублей.</w:t>
      </w: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567"/>
        <w:gridCol w:w="1441"/>
        <w:gridCol w:w="1441"/>
        <w:gridCol w:w="1441"/>
        <w:gridCol w:w="1441"/>
        <w:gridCol w:w="1441"/>
        <w:gridCol w:w="1452"/>
      </w:tblGrid>
      <w:tr w:rsidR="00524B80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24B80" w:rsidRDefault="00C662FC">
            <w:pPr>
              <w:pStyle w:val="ac"/>
              <w:snapToGrid w:val="0"/>
            </w:pPr>
            <w:r>
              <w:t>ВАРИАНТ</w:t>
            </w:r>
          </w:p>
          <w:p w:rsidR="00524B80" w:rsidRDefault="00524B80">
            <w:pPr>
              <w:ind w:left="113" w:right="113"/>
              <w:jc w:val="both"/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524B80">
            <w:pPr>
              <w:snapToGrid w:val="0"/>
              <w:jc w:val="center"/>
            </w:pPr>
          </w:p>
          <w:p w:rsidR="00524B80" w:rsidRDefault="00524B80">
            <w:pPr>
              <w:jc w:val="center"/>
            </w:pPr>
          </w:p>
          <w:p w:rsidR="00524B80" w:rsidRDefault="00C662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D1</w:t>
            </w:r>
          </w:p>
          <w:p w:rsidR="00524B80" w:rsidRDefault="00524B80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524B80">
            <w:pPr>
              <w:snapToGrid w:val="0"/>
              <w:jc w:val="center"/>
              <w:rPr>
                <w:lang w:val="en-US"/>
              </w:rPr>
            </w:pPr>
          </w:p>
          <w:p w:rsidR="00524B80" w:rsidRDefault="00524B80">
            <w:pPr>
              <w:jc w:val="center"/>
              <w:rPr>
                <w:lang w:val="en-US"/>
              </w:rPr>
            </w:pPr>
          </w:p>
          <w:p w:rsidR="00524B80" w:rsidRDefault="00C662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524B80">
            <w:pPr>
              <w:snapToGrid w:val="0"/>
              <w:rPr>
                <w:lang w:val="en-US"/>
              </w:rPr>
            </w:pPr>
          </w:p>
          <w:p w:rsidR="00524B80" w:rsidRDefault="00524B80">
            <w:pPr>
              <w:jc w:val="center"/>
              <w:rPr>
                <w:lang w:val="en-US"/>
              </w:rPr>
            </w:pPr>
          </w:p>
          <w:p w:rsidR="00524B80" w:rsidRDefault="00C662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524B80">
            <w:pPr>
              <w:snapToGrid w:val="0"/>
              <w:jc w:val="center"/>
              <w:rPr>
                <w:lang w:val="en-US"/>
              </w:rPr>
            </w:pPr>
          </w:p>
          <w:p w:rsidR="00524B80" w:rsidRDefault="00524B80">
            <w:pPr>
              <w:jc w:val="center"/>
              <w:rPr>
                <w:lang w:val="en-US"/>
              </w:rPr>
            </w:pPr>
          </w:p>
          <w:p w:rsidR="00524B80" w:rsidRDefault="00C662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524B80">
            <w:pPr>
              <w:snapToGrid w:val="0"/>
              <w:jc w:val="center"/>
              <w:rPr>
                <w:lang w:val="en-US"/>
              </w:rPr>
            </w:pPr>
          </w:p>
          <w:p w:rsidR="00524B80" w:rsidRDefault="00524B80">
            <w:pPr>
              <w:jc w:val="center"/>
              <w:rPr>
                <w:lang w:val="en-US"/>
              </w:rPr>
            </w:pPr>
          </w:p>
          <w:p w:rsidR="00524B80" w:rsidRDefault="00C662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4B80" w:rsidRDefault="00524B80">
            <w:pPr>
              <w:snapToGrid w:val="0"/>
              <w:jc w:val="center"/>
              <w:rPr>
                <w:lang w:val="en-US"/>
              </w:rPr>
            </w:pPr>
          </w:p>
          <w:p w:rsidR="00524B80" w:rsidRDefault="00524B80">
            <w:pPr>
              <w:jc w:val="center"/>
              <w:rPr>
                <w:lang w:val="en-US"/>
              </w:rPr>
            </w:pPr>
          </w:p>
          <w:p w:rsidR="00524B80" w:rsidRDefault="00C662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</w:t>
            </w:r>
          </w:p>
        </w:tc>
      </w:tr>
      <w:tr w:rsidR="00524B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C662FC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230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10 050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30 320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660</w:t>
            </w:r>
          </w:p>
        </w:tc>
      </w:tr>
      <w:tr w:rsidR="00524B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C662FC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7 600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440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15 000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2520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2 300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770</w:t>
            </w:r>
          </w:p>
        </w:tc>
      </w:tr>
      <w:tr w:rsidR="00524B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C662FC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3 000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15 100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3630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4 700</w:t>
            </w:r>
          </w:p>
        </w:tc>
      </w:tr>
      <w:tr w:rsidR="00524B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C662FC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460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20 200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7 450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42 700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880</w:t>
            </w:r>
          </w:p>
        </w:tc>
      </w:tr>
      <w:tr w:rsidR="00524B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C662FC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1 200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330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12070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5850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15 400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990</w:t>
            </w:r>
          </w:p>
        </w:tc>
      </w:tr>
      <w:tr w:rsidR="00524B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C662FC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1 350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25 030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4550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6960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20 300</w:t>
            </w:r>
          </w:p>
        </w:tc>
      </w:tr>
      <w:tr w:rsidR="00524B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C662FC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770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31 000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7 600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110</w:t>
            </w:r>
          </w:p>
        </w:tc>
      </w:tr>
      <w:tr w:rsidR="00524B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C662FC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24 500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550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1 200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7070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4 500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220</w:t>
            </w:r>
          </w:p>
        </w:tc>
      </w:tr>
      <w:tr w:rsidR="00524B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C662FC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12 070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5660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3630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8 400</w:t>
            </w:r>
          </w:p>
        </w:tc>
      </w:tr>
      <w:tr w:rsidR="00524B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C662FC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90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13 550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25 030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15 400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330</w:t>
            </w:r>
          </w:p>
        </w:tc>
      </w:tr>
      <w:tr w:rsidR="00524B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C662FC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8 890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660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4 500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4740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11 750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440</w:t>
            </w:r>
          </w:p>
        </w:tc>
      </w:tr>
      <w:tr w:rsidR="00524B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C662FC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14 010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6770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5850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4 390</w:t>
            </w:r>
          </w:p>
        </w:tc>
      </w:tr>
      <w:tr w:rsidR="00524B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C662FC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15 500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31 060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550</w:t>
            </w:r>
          </w:p>
        </w:tc>
      </w:tr>
      <w:tr w:rsidR="00524B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C662FC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35 050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770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14 010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6960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45 600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660</w:t>
            </w:r>
          </w:p>
        </w:tc>
      </w:tr>
      <w:tr w:rsidR="00524B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C662FC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15 790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16 050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7880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7070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2 600</w:t>
            </w:r>
          </w:p>
        </w:tc>
      </w:tr>
      <w:tr w:rsidR="00524B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C662FC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17 550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7 800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6 680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770</w:t>
            </w:r>
          </w:p>
        </w:tc>
      </w:tr>
      <w:tr w:rsidR="00524B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C662FC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4 500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880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45 060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8180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3 500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880</w:t>
            </w:r>
          </w:p>
        </w:tc>
      </w:tr>
      <w:tr w:rsidR="00524B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C662FC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5 600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12 400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8990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2520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7 400</w:t>
            </w:r>
          </w:p>
        </w:tc>
      </w:tr>
      <w:tr w:rsidR="00524B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C662FC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890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11 300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3 460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5 900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990</w:t>
            </w:r>
          </w:p>
        </w:tc>
      </w:tr>
      <w:tr w:rsidR="00524B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C662FC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7 800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990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9 450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2520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23 500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3570</w:t>
            </w:r>
          </w:p>
        </w:tc>
      </w:tr>
      <w:tr w:rsidR="00524B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C662FC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8 900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6440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3630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21 200</w:t>
            </w:r>
          </w:p>
        </w:tc>
      </w:tr>
      <w:tr w:rsidR="00524B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C662FC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900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1 000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8 890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45 700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4790</w:t>
            </w:r>
          </w:p>
        </w:tc>
      </w:tr>
      <w:tr w:rsidR="00524B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C662FC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9 450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1220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17 550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3630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12 120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6780</w:t>
            </w:r>
          </w:p>
        </w:tc>
      </w:tr>
      <w:tr w:rsidR="00524B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C662FC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5 320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3 500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6550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4740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33 660</w:t>
            </w:r>
          </w:p>
        </w:tc>
      </w:tr>
      <w:tr w:rsidR="00524B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C662FC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1110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2 900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27 800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32 900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5670</w:t>
            </w:r>
          </w:p>
        </w:tc>
      </w:tr>
      <w:tr w:rsidR="00524B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C662FC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27 800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2330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1 290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4740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10 400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6780</w:t>
            </w:r>
          </w:p>
        </w:tc>
      </w:tr>
      <w:tr w:rsidR="00524B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C662FC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35 100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8660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5850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9 300</w:t>
            </w:r>
          </w:p>
        </w:tc>
      </w:tr>
      <w:tr w:rsidR="00524B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C662FC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6780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6 670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2 500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2 450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7890</w:t>
            </w:r>
          </w:p>
        </w:tc>
      </w:tr>
      <w:tr w:rsidR="00524B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C662FC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3 780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3440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11 450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6960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8 250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3450</w:t>
            </w:r>
          </w:p>
        </w:tc>
      </w:tr>
      <w:tr w:rsidR="00524B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C662FC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1 350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9 000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2440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6960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5 100</w:t>
            </w:r>
          </w:p>
        </w:tc>
      </w:tr>
    </w:tbl>
    <w:p w:rsidR="00524B80" w:rsidRDefault="00524B80">
      <w:pPr>
        <w:pStyle w:val="af"/>
        <w:rPr>
          <w:sz w:val="28"/>
        </w:rPr>
      </w:pPr>
    </w:p>
    <w:p w:rsidR="00524B80" w:rsidRDefault="00C662FC">
      <w:pPr>
        <w:pStyle w:val="af"/>
        <w:rPr>
          <w:sz w:val="28"/>
        </w:rPr>
      </w:pPr>
      <w:r>
        <w:rPr>
          <w:sz w:val="28"/>
        </w:rPr>
        <w:t>Исходные данные по заданию 4</w:t>
      </w:r>
    </w:p>
    <w:p w:rsidR="00524B80" w:rsidRDefault="00C662FC">
      <w:pPr>
        <w:ind w:firstLine="851"/>
        <w:jc w:val="both"/>
        <w:rPr>
          <w:sz w:val="28"/>
        </w:rPr>
      </w:pPr>
      <w:r>
        <w:rPr>
          <w:sz w:val="28"/>
        </w:rPr>
        <w:t>Даны некоторые показатели баланса предприятия (тыс. рублей):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86"/>
        <w:gridCol w:w="709"/>
        <w:gridCol w:w="3969"/>
        <w:gridCol w:w="850"/>
      </w:tblGrid>
      <w:tr w:rsidR="00524B80">
        <w:trPr>
          <w:trHeight w:val="1965"/>
        </w:trPr>
        <w:tc>
          <w:tcPr>
            <w:tcW w:w="3686" w:type="dxa"/>
          </w:tcPr>
          <w:p w:rsidR="00524B80" w:rsidRDefault="00C662F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Касса</w:t>
            </w:r>
          </w:p>
          <w:p w:rsidR="00524B80" w:rsidRDefault="00C662FC">
            <w:pPr>
              <w:rPr>
                <w:sz w:val="28"/>
              </w:rPr>
            </w:pPr>
            <w:r>
              <w:rPr>
                <w:sz w:val="28"/>
              </w:rPr>
              <w:t>Расчетные счета</w:t>
            </w:r>
          </w:p>
          <w:p w:rsidR="00524B80" w:rsidRDefault="00C662FC">
            <w:pPr>
              <w:rPr>
                <w:sz w:val="28"/>
              </w:rPr>
            </w:pPr>
            <w:r>
              <w:rPr>
                <w:sz w:val="28"/>
              </w:rPr>
              <w:t>Валютные счета</w:t>
            </w:r>
          </w:p>
          <w:p w:rsidR="00524B80" w:rsidRDefault="00C662FC">
            <w:pPr>
              <w:rPr>
                <w:sz w:val="28"/>
              </w:rPr>
            </w:pPr>
            <w:r>
              <w:rPr>
                <w:sz w:val="28"/>
              </w:rPr>
              <w:t>Прочие денежные средства</w:t>
            </w:r>
          </w:p>
          <w:p w:rsidR="00524B80" w:rsidRDefault="00C662FC">
            <w:pPr>
              <w:rPr>
                <w:sz w:val="28"/>
              </w:rPr>
            </w:pPr>
            <w:r>
              <w:rPr>
                <w:sz w:val="28"/>
              </w:rPr>
              <w:t>Краткоср. фин. вложения</w:t>
            </w:r>
          </w:p>
          <w:p w:rsidR="00524B80" w:rsidRDefault="00C662FC">
            <w:pPr>
              <w:rPr>
                <w:sz w:val="28"/>
              </w:rPr>
            </w:pPr>
            <w:r>
              <w:rPr>
                <w:sz w:val="28"/>
              </w:rPr>
              <w:t>Дебиторская задолженность</w:t>
            </w:r>
          </w:p>
        </w:tc>
        <w:tc>
          <w:tcPr>
            <w:tcW w:w="709" w:type="dxa"/>
          </w:tcPr>
          <w:p w:rsidR="00524B80" w:rsidRDefault="00C662FC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А1</w:t>
            </w:r>
          </w:p>
          <w:p w:rsidR="00524B80" w:rsidRDefault="00C662FC">
            <w:pPr>
              <w:jc w:val="both"/>
              <w:rPr>
                <w:sz w:val="28"/>
              </w:rPr>
            </w:pPr>
            <w:r>
              <w:rPr>
                <w:sz w:val="28"/>
              </w:rPr>
              <w:t>А2</w:t>
            </w:r>
          </w:p>
          <w:p w:rsidR="00524B80" w:rsidRDefault="00C662FC">
            <w:pPr>
              <w:jc w:val="both"/>
              <w:rPr>
                <w:sz w:val="28"/>
              </w:rPr>
            </w:pPr>
            <w:r>
              <w:rPr>
                <w:sz w:val="28"/>
              </w:rPr>
              <w:t>А3</w:t>
            </w:r>
          </w:p>
          <w:p w:rsidR="00524B80" w:rsidRDefault="00C662FC">
            <w:pPr>
              <w:jc w:val="both"/>
              <w:rPr>
                <w:sz w:val="28"/>
              </w:rPr>
            </w:pPr>
            <w:r>
              <w:rPr>
                <w:sz w:val="28"/>
              </w:rPr>
              <w:t>А4</w:t>
            </w:r>
          </w:p>
          <w:p w:rsidR="00524B80" w:rsidRDefault="00C662FC">
            <w:pPr>
              <w:jc w:val="both"/>
              <w:rPr>
                <w:sz w:val="28"/>
              </w:rPr>
            </w:pPr>
            <w:r>
              <w:rPr>
                <w:sz w:val="28"/>
              </w:rPr>
              <w:t>А5</w:t>
            </w:r>
          </w:p>
          <w:p w:rsidR="00524B80" w:rsidRDefault="00C662FC">
            <w:pPr>
              <w:jc w:val="both"/>
              <w:rPr>
                <w:sz w:val="28"/>
              </w:rPr>
            </w:pPr>
            <w:r>
              <w:rPr>
                <w:sz w:val="28"/>
              </w:rPr>
              <w:t>А6</w:t>
            </w:r>
          </w:p>
        </w:tc>
        <w:tc>
          <w:tcPr>
            <w:tcW w:w="3969" w:type="dxa"/>
          </w:tcPr>
          <w:p w:rsidR="00524B80" w:rsidRDefault="00C662FC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Запасы и затраты</w:t>
            </w:r>
          </w:p>
          <w:p w:rsidR="00524B80" w:rsidRDefault="00C662FC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Долгосрочные пассивы</w:t>
            </w:r>
          </w:p>
          <w:p w:rsidR="00524B80" w:rsidRDefault="00C662FC">
            <w:pPr>
              <w:jc w:val="both"/>
              <w:rPr>
                <w:sz w:val="28"/>
              </w:rPr>
            </w:pPr>
            <w:r>
              <w:rPr>
                <w:sz w:val="28"/>
              </w:rPr>
              <w:t>Краткосрочные обязательства</w:t>
            </w:r>
          </w:p>
          <w:p w:rsidR="00524B80" w:rsidRDefault="00C662FC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Источники собственных средств</w:t>
            </w:r>
          </w:p>
          <w:p w:rsidR="00524B80" w:rsidRDefault="00C662FC">
            <w:pPr>
              <w:jc w:val="both"/>
              <w:rPr>
                <w:sz w:val="28"/>
              </w:rPr>
            </w:pPr>
            <w:r>
              <w:rPr>
                <w:sz w:val="28"/>
              </w:rPr>
              <w:t>Итог баланса</w:t>
            </w:r>
          </w:p>
        </w:tc>
        <w:tc>
          <w:tcPr>
            <w:tcW w:w="850" w:type="dxa"/>
          </w:tcPr>
          <w:p w:rsidR="00524B80" w:rsidRDefault="00C662FC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А7</w:t>
            </w:r>
          </w:p>
          <w:p w:rsidR="00524B80" w:rsidRDefault="00C662FC">
            <w:pPr>
              <w:jc w:val="both"/>
              <w:rPr>
                <w:sz w:val="28"/>
              </w:rPr>
            </w:pPr>
            <w:r>
              <w:rPr>
                <w:sz w:val="28"/>
              </w:rPr>
              <w:t>А8</w:t>
            </w:r>
          </w:p>
          <w:p w:rsidR="00524B80" w:rsidRDefault="00C662FC">
            <w:pPr>
              <w:jc w:val="both"/>
              <w:rPr>
                <w:sz w:val="28"/>
              </w:rPr>
            </w:pPr>
            <w:r>
              <w:rPr>
                <w:sz w:val="28"/>
              </w:rPr>
              <w:t>А9</w:t>
            </w:r>
          </w:p>
          <w:p w:rsidR="00524B80" w:rsidRDefault="00C662FC">
            <w:pPr>
              <w:jc w:val="both"/>
              <w:rPr>
                <w:sz w:val="28"/>
              </w:rPr>
            </w:pPr>
            <w:r>
              <w:rPr>
                <w:sz w:val="28"/>
              </w:rPr>
              <w:t>А10</w:t>
            </w:r>
          </w:p>
          <w:p w:rsidR="00524B80" w:rsidRDefault="00C662FC">
            <w:pPr>
              <w:jc w:val="both"/>
              <w:rPr>
                <w:sz w:val="28"/>
              </w:rPr>
            </w:pPr>
            <w:r>
              <w:rPr>
                <w:sz w:val="28"/>
              </w:rPr>
              <w:t>А11</w:t>
            </w:r>
          </w:p>
        </w:tc>
      </w:tr>
    </w:tbl>
    <w:p w:rsidR="00524B80" w:rsidRDefault="00C662FC">
      <w:pPr>
        <w:ind w:firstLine="851"/>
        <w:jc w:val="both"/>
        <w:rPr>
          <w:sz w:val="28"/>
        </w:rPr>
      </w:pPr>
      <w:r>
        <w:rPr>
          <w:sz w:val="28"/>
        </w:rPr>
        <w:t>(Данные А1.-А11 - из Таблицы).</w:t>
      </w:r>
    </w:p>
    <w:p w:rsidR="00524B80" w:rsidRDefault="00C662FC">
      <w:pPr>
        <w:ind w:firstLine="709"/>
        <w:jc w:val="both"/>
        <w:rPr>
          <w:sz w:val="28"/>
        </w:rPr>
      </w:pPr>
      <w:r>
        <w:rPr>
          <w:sz w:val="28"/>
        </w:rPr>
        <w:t>Используя методику расчета классности заемщиков, определить, может ли данное предприятие рассчитывать на предоставление ему трехмесячного бланкового кредита в размере 1,5 млн рублей, если ставка кредитования в банке составляет 60 % годовых.</w:t>
      </w: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567"/>
        <w:gridCol w:w="426"/>
        <w:gridCol w:w="708"/>
        <w:gridCol w:w="567"/>
        <w:gridCol w:w="709"/>
        <w:gridCol w:w="851"/>
        <w:gridCol w:w="850"/>
        <w:gridCol w:w="907"/>
        <w:gridCol w:w="907"/>
        <w:gridCol w:w="907"/>
        <w:gridCol w:w="823"/>
        <w:gridCol w:w="1002"/>
      </w:tblGrid>
      <w:tr w:rsidR="00524B80">
        <w:trPr>
          <w:cantSplit/>
          <w:trHeight w:val="10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24B80" w:rsidRDefault="00C662FC">
            <w:pPr>
              <w:pStyle w:val="ac"/>
              <w:snapToGrid w:val="0"/>
            </w:pPr>
            <w:r>
              <w:t>ВАРИАНТ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524B80">
            <w:pPr>
              <w:snapToGrid w:val="0"/>
              <w:jc w:val="center"/>
              <w:rPr>
                <w:lang w:val="en-US"/>
              </w:rPr>
            </w:pPr>
          </w:p>
          <w:p w:rsidR="00524B80" w:rsidRDefault="00524B80">
            <w:pPr>
              <w:jc w:val="center"/>
              <w:rPr>
                <w:lang w:val="en-US"/>
              </w:rPr>
            </w:pPr>
          </w:p>
          <w:p w:rsidR="00524B80" w:rsidRDefault="00C662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А1</w:t>
            </w:r>
          </w:p>
          <w:p w:rsidR="00524B80" w:rsidRDefault="00524B80">
            <w:pPr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524B80">
            <w:pPr>
              <w:snapToGrid w:val="0"/>
              <w:jc w:val="center"/>
              <w:rPr>
                <w:lang w:val="en-US"/>
              </w:rPr>
            </w:pPr>
          </w:p>
          <w:p w:rsidR="00524B80" w:rsidRDefault="00524B80">
            <w:pPr>
              <w:jc w:val="center"/>
              <w:rPr>
                <w:lang w:val="en-US"/>
              </w:rPr>
            </w:pPr>
          </w:p>
          <w:p w:rsidR="00524B80" w:rsidRDefault="00C662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524B80">
            <w:pPr>
              <w:snapToGrid w:val="0"/>
              <w:jc w:val="center"/>
              <w:rPr>
                <w:lang w:val="en-US"/>
              </w:rPr>
            </w:pPr>
          </w:p>
          <w:p w:rsidR="00524B80" w:rsidRDefault="00524B80">
            <w:pPr>
              <w:jc w:val="center"/>
              <w:rPr>
                <w:lang w:val="en-US"/>
              </w:rPr>
            </w:pPr>
          </w:p>
          <w:p w:rsidR="00524B80" w:rsidRDefault="00C662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524B80">
            <w:pPr>
              <w:snapToGrid w:val="0"/>
              <w:jc w:val="center"/>
              <w:rPr>
                <w:lang w:val="en-US"/>
              </w:rPr>
            </w:pPr>
          </w:p>
          <w:p w:rsidR="00524B80" w:rsidRDefault="00524B80">
            <w:pPr>
              <w:jc w:val="center"/>
              <w:rPr>
                <w:lang w:val="en-US"/>
              </w:rPr>
            </w:pPr>
          </w:p>
          <w:p w:rsidR="00524B80" w:rsidRDefault="00C662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524B80">
            <w:pPr>
              <w:snapToGrid w:val="0"/>
              <w:jc w:val="center"/>
              <w:rPr>
                <w:lang w:val="en-US"/>
              </w:rPr>
            </w:pPr>
          </w:p>
          <w:p w:rsidR="00524B80" w:rsidRDefault="00524B80">
            <w:pPr>
              <w:jc w:val="center"/>
              <w:rPr>
                <w:lang w:val="en-US"/>
              </w:rPr>
            </w:pPr>
          </w:p>
          <w:p w:rsidR="00524B80" w:rsidRDefault="00C662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524B80">
            <w:pPr>
              <w:snapToGrid w:val="0"/>
              <w:jc w:val="center"/>
              <w:rPr>
                <w:lang w:val="en-US"/>
              </w:rPr>
            </w:pPr>
          </w:p>
          <w:p w:rsidR="00524B80" w:rsidRDefault="00524B80">
            <w:pPr>
              <w:jc w:val="center"/>
              <w:rPr>
                <w:lang w:val="en-US"/>
              </w:rPr>
            </w:pPr>
          </w:p>
          <w:p w:rsidR="00524B80" w:rsidRDefault="00C662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524B80">
            <w:pPr>
              <w:snapToGrid w:val="0"/>
              <w:jc w:val="center"/>
              <w:rPr>
                <w:lang w:val="en-US"/>
              </w:rPr>
            </w:pPr>
          </w:p>
          <w:p w:rsidR="00524B80" w:rsidRDefault="00524B80">
            <w:pPr>
              <w:jc w:val="center"/>
              <w:rPr>
                <w:lang w:val="en-US"/>
              </w:rPr>
            </w:pPr>
          </w:p>
          <w:p w:rsidR="00524B80" w:rsidRDefault="00C662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524B80">
            <w:pPr>
              <w:snapToGrid w:val="0"/>
              <w:jc w:val="center"/>
              <w:rPr>
                <w:lang w:val="en-US"/>
              </w:rPr>
            </w:pPr>
          </w:p>
          <w:p w:rsidR="00524B80" w:rsidRDefault="00524B80">
            <w:pPr>
              <w:jc w:val="center"/>
              <w:rPr>
                <w:lang w:val="en-US"/>
              </w:rPr>
            </w:pPr>
          </w:p>
          <w:p w:rsidR="00524B80" w:rsidRDefault="00C662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524B80">
            <w:pPr>
              <w:snapToGrid w:val="0"/>
              <w:jc w:val="center"/>
              <w:rPr>
                <w:lang w:val="en-US"/>
              </w:rPr>
            </w:pPr>
          </w:p>
          <w:p w:rsidR="00524B80" w:rsidRDefault="00524B80">
            <w:pPr>
              <w:jc w:val="center"/>
              <w:rPr>
                <w:lang w:val="en-US"/>
              </w:rPr>
            </w:pPr>
          </w:p>
          <w:p w:rsidR="00524B80" w:rsidRDefault="00C662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А9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524B80">
            <w:pPr>
              <w:snapToGrid w:val="0"/>
              <w:jc w:val="center"/>
              <w:rPr>
                <w:lang w:val="en-US"/>
              </w:rPr>
            </w:pPr>
          </w:p>
          <w:p w:rsidR="00524B80" w:rsidRDefault="00524B80">
            <w:pPr>
              <w:jc w:val="center"/>
              <w:rPr>
                <w:lang w:val="en-US"/>
              </w:rPr>
            </w:pPr>
          </w:p>
          <w:p w:rsidR="00524B80" w:rsidRDefault="00C662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А10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4B80" w:rsidRDefault="00524B80">
            <w:pPr>
              <w:snapToGrid w:val="0"/>
              <w:jc w:val="center"/>
              <w:rPr>
                <w:lang w:val="en-US"/>
              </w:rPr>
            </w:pPr>
          </w:p>
          <w:p w:rsidR="00524B80" w:rsidRDefault="00524B80">
            <w:pPr>
              <w:jc w:val="center"/>
              <w:rPr>
                <w:lang w:val="en-US"/>
              </w:rPr>
            </w:pPr>
          </w:p>
          <w:p w:rsidR="00524B80" w:rsidRDefault="00C662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А11</w:t>
            </w:r>
          </w:p>
        </w:tc>
      </w:tr>
      <w:tr w:rsidR="00524B80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C662FC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2500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5000</w:t>
            </w:r>
          </w:p>
        </w:tc>
      </w:tr>
      <w:tr w:rsidR="00524B80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C662FC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40000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50000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100000</w:t>
            </w:r>
          </w:p>
        </w:tc>
      </w:tr>
      <w:tr w:rsidR="00524B80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C662FC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111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150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6000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3000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4500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7500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15000</w:t>
            </w:r>
          </w:p>
        </w:tc>
      </w:tr>
      <w:tr w:rsidR="00524B80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C662FC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1160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80000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6000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100000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200000</w:t>
            </w:r>
          </w:p>
        </w:tc>
      </w:tr>
      <w:tr w:rsidR="00524B80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C662FC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7500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12500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25000</w:t>
            </w:r>
          </w:p>
        </w:tc>
      </w:tr>
      <w:tr w:rsidR="00524B80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C662FC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222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36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ind w:left="-108"/>
              <w:jc w:val="center"/>
            </w:pPr>
            <w:r>
              <w:t>12000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6000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9000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15000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30000</w:t>
            </w:r>
          </w:p>
        </w:tc>
      </w:tr>
      <w:tr w:rsidR="00524B80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C662FC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1490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140000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10500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175000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350000</w:t>
            </w:r>
          </w:p>
        </w:tc>
      </w:tr>
      <w:tr w:rsidR="00524B80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C662FC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20000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40000</w:t>
            </w:r>
          </w:p>
        </w:tc>
      </w:tr>
      <w:tr w:rsidR="00524B80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C662FC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270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135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333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450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81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18000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9000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13500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22500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45000</w:t>
            </w:r>
          </w:p>
        </w:tc>
      </w:tr>
      <w:tr w:rsidR="00524B80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C662FC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15000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25000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50000</w:t>
            </w:r>
          </w:p>
        </w:tc>
      </w:tr>
      <w:tr w:rsidR="00524B80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C662FC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11210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220000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16500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275000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550000</w:t>
            </w:r>
          </w:p>
        </w:tc>
      </w:tr>
      <w:tr w:rsidR="00524B80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C662FC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360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444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144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24000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12000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18000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30000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60000</w:t>
            </w:r>
          </w:p>
        </w:tc>
      </w:tr>
      <w:tr w:rsidR="00524B80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C662FC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481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19500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32500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65000</w:t>
            </w:r>
          </w:p>
        </w:tc>
      </w:tr>
      <w:tr w:rsidR="00524B80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C662FC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11960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280000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21000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350000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700000</w:t>
            </w:r>
          </w:p>
        </w:tc>
      </w:tr>
      <w:tr w:rsidR="00524B80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C662FC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450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225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555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750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225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30000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15000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22500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37500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75000</w:t>
            </w:r>
          </w:p>
        </w:tc>
      </w:tr>
      <w:tr w:rsidR="00524B80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C662FC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32000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24000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40000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80000</w:t>
            </w:r>
          </w:p>
        </w:tc>
      </w:tr>
      <w:tr w:rsidR="00524B80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C662FC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289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34000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25500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42500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85000</w:t>
            </w:r>
          </w:p>
        </w:tc>
      </w:tr>
      <w:tr w:rsidR="00524B80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C662FC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5400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270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666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9000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13240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360000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18000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27000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450000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900000</w:t>
            </w:r>
          </w:p>
        </w:tc>
      </w:tr>
      <w:tr w:rsidR="00524B80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C662FC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361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38000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28500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47500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95000</w:t>
            </w:r>
          </w:p>
        </w:tc>
      </w:tr>
      <w:tr w:rsidR="00524B80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C662FC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400000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30000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500000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1000000</w:t>
            </w:r>
          </w:p>
        </w:tc>
      </w:tr>
      <w:tr w:rsidR="00524B80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C662FC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630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315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777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1050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441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42000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21000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31500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52500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105000</w:t>
            </w:r>
          </w:p>
        </w:tc>
      </w:tr>
      <w:tr w:rsidR="00524B80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C662FC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484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44000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33000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55000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110000</w:t>
            </w:r>
          </w:p>
        </w:tc>
      </w:tr>
      <w:tr w:rsidR="00524B80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C662FC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529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46000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34500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57500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115000</w:t>
            </w:r>
          </w:p>
        </w:tc>
      </w:tr>
      <w:tr w:rsidR="00524B80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C662FC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720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360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888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1200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576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48000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24000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36000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60000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120000</w:t>
            </w:r>
          </w:p>
        </w:tc>
      </w:tr>
      <w:tr w:rsidR="00524B80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C662FC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7500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16250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500000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37500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625000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1250000</w:t>
            </w:r>
          </w:p>
        </w:tc>
      </w:tr>
      <w:tr w:rsidR="00524B80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C662FC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675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52000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39000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65000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130000</w:t>
            </w:r>
          </w:p>
        </w:tc>
      </w:tr>
      <w:tr w:rsidR="00524B80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C662FC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405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999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1350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729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54000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27000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40500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67500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135000</w:t>
            </w:r>
          </w:p>
        </w:tc>
      </w:tr>
      <w:tr w:rsidR="00524B80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C662FC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8400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17840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560000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28000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42000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700000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1400000</w:t>
            </w:r>
          </w:p>
        </w:tc>
      </w:tr>
      <w:tr w:rsidR="00524B80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C662FC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841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58000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29000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43500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72500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80" w:rsidRDefault="00C662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145000</w:t>
            </w:r>
          </w:p>
        </w:tc>
      </w:tr>
      <w:tr w:rsidR="00524B80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24B80" w:rsidRDefault="00C662FC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900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450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1110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1500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900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60000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30000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45000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75000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80" w:rsidRDefault="00C662FC">
            <w:pPr>
              <w:snapToGrid w:val="0"/>
              <w:jc w:val="center"/>
            </w:pPr>
            <w:r>
              <w:t>150000</w:t>
            </w:r>
          </w:p>
        </w:tc>
      </w:tr>
    </w:tbl>
    <w:p w:rsidR="00524B80" w:rsidRDefault="00524B80">
      <w:pPr>
        <w:jc w:val="center"/>
        <w:rPr>
          <w:b/>
          <w:sz w:val="32"/>
        </w:rPr>
      </w:pPr>
    </w:p>
    <w:p w:rsidR="00524B80" w:rsidRDefault="00C662FC">
      <w:pPr>
        <w:jc w:val="center"/>
        <w:rPr>
          <w:b/>
          <w:sz w:val="32"/>
        </w:rPr>
      </w:pPr>
      <w:r>
        <w:rPr>
          <w:b/>
          <w:sz w:val="32"/>
        </w:rPr>
        <w:t>Список рекомендуемой литературы:</w:t>
      </w:r>
    </w:p>
    <w:p w:rsidR="00524B80" w:rsidRDefault="00524B80">
      <w:pPr>
        <w:jc w:val="center"/>
        <w:rPr>
          <w:b/>
          <w:sz w:val="32"/>
        </w:rPr>
      </w:pPr>
    </w:p>
    <w:p w:rsidR="00524B80" w:rsidRDefault="00C662FC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Банковское дело: Учебник / под ред. О.И. Лаврушина – М.: Финансы и статистика, 1999.</w:t>
      </w:r>
    </w:p>
    <w:p w:rsidR="00524B80" w:rsidRDefault="00C662FC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Банковское дело: Учебник / под ред. Колесникова В.И. – М.: Финансы и статистика, 1998.</w:t>
      </w:r>
    </w:p>
    <w:p w:rsidR="00524B80" w:rsidRDefault="00C662FC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Белотелова Н.П., Белотелова Ж.С. Деньги. Кредит. Банки: Учебник, 2-е изд. - М.: ИТК «Дашков и К», 2010.</w:t>
      </w:r>
    </w:p>
    <w:p w:rsidR="00524B80" w:rsidRDefault="00C662FC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Варламова Т.В., Варламова М.А. Валютные операции: учебное пособие. – М.: ИТК «Дашков и К», 2009.</w:t>
      </w:r>
    </w:p>
    <w:p w:rsidR="00524B80" w:rsidRDefault="00C662FC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Деньги. Кредит. Банки: Учебник / под ред. О.И. Лаврушина – М.: Финансы и статистика, 1999. </w:t>
      </w:r>
    </w:p>
    <w:p w:rsidR="00524B80" w:rsidRDefault="00C662FC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Жарковская Е.П. Банковское дело: Учебник. – М.: Омега-Л, 2003.</w:t>
      </w:r>
    </w:p>
    <w:p w:rsidR="00524B80" w:rsidRDefault="00C662FC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Коробова Г.Г. Банковское дело: Учебник. – М.: Экономистъ, 2006.</w:t>
      </w:r>
    </w:p>
    <w:p w:rsidR="00524B80" w:rsidRDefault="00C662FC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Саввина О.В. Регулирование финансовых рынков: учебное пособие. - М.: ИТК «Дашков и К», 2009.</w:t>
      </w:r>
    </w:p>
    <w:p w:rsidR="00524B80" w:rsidRDefault="00C662FC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Федеральный Закон РФ «Об акционерных обществах»</w:t>
      </w:r>
    </w:p>
    <w:p w:rsidR="00524B80" w:rsidRDefault="00C662FC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Федеральный Закон РФ «О рынке ценных бумаг»</w:t>
      </w:r>
    </w:p>
    <w:p w:rsidR="00524B80" w:rsidRDefault="00C662FC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Федеральный Закон РФ «О банках и банковской деятельности»</w:t>
      </w:r>
    </w:p>
    <w:p w:rsidR="00524B80" w:rsidRDefault="00C662FC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Федеральный Закон РФ «О Центральном банке Российской Федерации (Банке России)»</w:t>
      </w:r>
    </w:p>
    <w:p w:rsidR="00524B80" w:rsidRDefault="00C662FC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Федеральный Закон РФ «О валютном регулировании и валютном контроле в РФ»</w:t>
      </w:r>
    </w:p>
    <w:p w:rsidR="00524B80" w:rsidRDefault="00524B80">
      <w:pPr>
        <w:pStyle w:val="ab"/>
        <w:jc w:val="both"/>
        <w:rPr>
          <w:sz w:val="28"/>
        </w:rPr>
      </w:pPr>
    </w:p>
    <w:p w:rsidR="00524B80" w:rsidRDefault="00524B80">
      <w:pPr>
        <w:pStyle w:val="ab"/>
        <w:jc w:val="both"/>
        <w:rPr>
          <w:sz w:val="28"/>
        </w:rPr>
      </w:pPr>
    </w:p>
    <w:p w:rsidR="00524B80" w:rsidRDefault="00524B80">
      <w:pPr>
        <w:pStyle w:val="ab"/>
        <w:jc w:val="both"/>
        <w:rPr>
          <w:sz w:val="28"/>
        </w:rPr>
      </w:pPr>
    </w:p>
    <w:p w:rsidR="00524B80" w:rsidRDefault="00524B80">
      <w:pPr>
        <w:pStyle w:val="ab"/>
        <w:jc w:val="both"/>
        <w:rPr>
          <w:sz w:val="28"/>
        </w:rPr>
      </w:pPr>
    </w:p>
    <w:p w:rsidR="00524B80" w:rsidRDefault="00524B80">
      <w:pPr>
        <w:pStyle w:val="ab"/>
        <w:jc w:val="both"/>
        <w:rPr>
          <w:sz w:val="28"/>
        </w:rPr>
      </w:pPr>
    </w:p>
    <w:p w:rsidR="00524B80" w:rsidRDefault="00524B80">
      <w:pPr>
        <w:pStyle w:val="ab"/>
        <w:jc w:val="both"/>
        <w:rPr>
          <w:sz w:val="28"/>
        </w:rPr>
      </w:pPr>
    </w:p>
    <w:p w:rsidR="00524B80" w:rsidRDefault="00524B80">
      <w:pPr>
        <w:pStyle w:val="ab"/>
        <w:jc w:val="both"/>
        <w:rPr>
          <w:sz w:val="28"/>
        </w:rPr>
      </w:pPr>
    </w:p>
    <w:p w:rsidR="00524B80" w:rsidRDefault="00524B80">
      <w:pPr>
        <w:pStyle w:val="ab"/>
        <w:jc w:val="both"/>
        <w:rPr>
          <w:sz w:val="28"/>
        </w:rPr>
      </w:pPr>
    </w:p>
    <w:p w:rsidR="00524B80" w:rsidRDefault="00524B80">
      <w:pPr>
        <w:pStyle w:val="ab"/>
        <w:jc w:val="both"/>
        <w:rPr>
          <w:sz w:val="28"/>
        </w:rPr>
      </w:pPr>
    </w:p>
    <w:p w:rsidR="00524B80" w:rsidRDefault="00524B80">
      <w:pPr>
        <w:pStyle w:val="ab"/>
        <w:jc w:val="both"/>
        <w:rPr>
          <w:sz w:val="28"/>
        </w:rPr>
      </w:pPr>
    </w:p>
    <w:p w:rsidR="00524B80" w:rsidRDefault="00524B80">
      <w:pPr>
        <w:pStyle w:val="ab"/>
        <w:jc w:val="both"/>
        <w:rPr>
          <w:sz w:val="28"/>
        </w:rPr>
      </w:pPr>
    </w:p>
    <w:p w:rsidR="00524B80" w:rsidRDefault="00524B80">
      <w:pPr>
        <w:pStyle w:val="ab"/>
        <w:jc w:val="both"/>
        <w:rPr>
          <w:sz w:val="28"/>
        </w:rPr>
      </w:pPr>
    </w:p>
    <w:p w:rsidR="00524B80" w:rsidRDefault="00524B80">
      <w:pPr>
        <w:pStyle w:val="ab"/>
        <w:jc w:val="both"/>
        <w:rPr>
          <w:sz w:val="28"/>
        </w:rPr>
      </w:pPr>
    </w:p>
    <w:p w:rsidR="00524B80" w:rsidRDefault="00524B80">
      <w:pPr>
        <w:pStyle w:val="ab"/>
        <w:jc w:val="both"/>
        <w:rPr>
          <w:sz w:val="28"/>
        </w:rPr>
      </w:pPr>
    </w:p>
    <w:p w:rsidR="00524B80" w:rsidRDefault="00524B80">
      <w:pPr>
        <w:pStyle w:val="ab"/>
        <w:jc w:val="both"/>
        <w:rPr>
          <w:sz w:val="28"/>
        </w:rPr>
      </w:pPr>
    </w:p>
    <w:p w:rsidR="00524B80" w:rsidRDefault="00524B80">
      <w:pPr>
        <w:pStyle w:val="ab"/>
        <w:jc w:val="both"/>
        <w:rPr>
          <w:sz w:val="28"/>
        </w:rPr>
      </w:pPr>
    </w:p>
    <w:p w:rsidR="00524B80" w:rsidRDefault="00524B80">
      <w:pPr>
        <w:pStyle w:val="ab"/>
        <w:jc w:val="both"/>
        <w:rPr>
          <w:sz w:val="28"/>
        </w:rPr>
      </w:pPr>
    </w:p>
    <w:p w:rsidR="00524B80" w:rsidRDefault="00524B80">
      <w:pPr>
        <w:pStyle w:val="ab"/>
        <w:jc w:val="both"/>
      </w:pPr>
      <w:bookmarkStart w:id="0" w:name="_GoBack"/>
      <w:bookmarkEnd w:id="0"/>
    </w:p>
    <w:sectPr w:rsidR="00524B80">
      <w:footerReference w:type="default" r:id="rId7"/>
      <w:footerReference w:type="first" r:id="rId8"/>
      <w:footnotePr>
        <w:pos w:val="beneathText"/>
      </w:footnotePr>
      <w:pgSz w:w="11905" w:h="16837"/>
      <w:pgMar w:top="1418" w:right="964" w:bottom="1418" w:left="1701" w:header="720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B80" w:rsidRDefault="00C662FC">
      <w:r>
        <w:separator/>
      </w:r>
    </w:p>
  </w:endnote>
  <w:endnote w:type="continuationSeparator" w:id="0">
    <w:p w:rsidR="00524B80" w:rsidRDefault="00C66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B80" w:rsidRDefault="004E794F">
    <w:pPr>
      <w:pStyle w:val="ae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14.15pt;height:16.4pt;z-index:251657728;mso-wrap-distance-left:0;mso-wrap-distance-right:0;mso-position-horizontal:center;mso-position-horizontal-relative:margin;mso-position-vertical:absolute;mso-position-vertical-relative:text" stroked="f">
          <v:fill opacity="0" color2="black"/>
          <v:textbox inset="0,0,0,0">
            <w:txbxContent>
              <w:p w:rsidR="00524B80" w:rsidRDefault="00C662FC">
                <w:pPr>
                  <w:pStyle w:val="ae"/>
                </w:pPr>
                <w:r>
                  <w:rPr>
                    <w:rStyle w:val="a4"/>
                    <w:sz w:val="28"/>
                  </w:rPr>
                  <w:fldChar w:fldCharType="begin"/>
                </w:r>
                <w:r>
                  <w:rPr>
                    <w:rStyle w:val="a4"/>
                    <w:sz w:val="28"/>
                  </w:rPr>
                  <w:instrText xml:space="preserve"> PAGE </w:instrText>
                </w:r>
                <w:r>
                  <w:rPr>
                    <w:rStyle w:val="a4"/>
                    <w:sz w:val="28"/>
                  </w:rPr>
                  <w:fldChar w:fldCharType="separate"/>
                </w:r>
                <w:r>
                  <w:rPr>
                    <w:rStyle w:val="a4"/>
                    <w:sz w:val="28"/>
                  </w:rPr>
                  <w:t>13</w:t>
                </w:r>
                <w:r>
                  <w:rPr>
                    <w:rStyle w:val="a4"/>
                    <w:sz w:val="28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B80" w:rsidRDefault="00524B8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B80" w:rsidRDefault="00C662FC">
      <w:r>
        <w:separator/>
      </w:r>
    </w:p>
  </w:footnote>
  <w:footnote w:type="continuationSeparator" w:id="0">
    <w:p w:rsidR="00524B80" w:rsidRDefault="00C66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571" w:hanging="36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720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62FC"/>
    <w:rsid w:val="004E794F"/>
    <w:rsid w:val="00524B80"/>
    <w:rsid w:val="00C6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  <w15:chartTrackingRefBased/>
  <w15:docId w15:val="{64EE378B-2ABF-4976-AA76-76BABFA49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851"/>
      <w:jc w:val="center"/>
      <w:outlineLvl w:val="1"/>
    </w:pPr>
    <w:rPr>
      <w:b/>
      <w:i/>
      <w:sz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</w:style>
  <w:style w:type="character" w:styleId="a4">
    <w:name w:val="page number"/>
    <w:basedOn w:val="a3"/>
    <w:semiHidden/>
  </w:style>
  <w:style w:type="character" w:customStyle="1" w:styleId="a5">
    <w:name w:val="Название Знак"/>
    <w:basedOn w:val="a3"/>
    <w:rPr>
      <w:sz w:val="2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"/>
    <w:semiHidden/>
    <w:pPr>
      <w:jc w:val="both"/>
    </w:pPr>
    <w:rPr>
      <w:sz w:val="24"/>
    </w:rPr>
  </w:style>
  <w:style w:type="paragraph" w:styleId="a8">
    <w:name w:val="List"/>
    <w:basedOn w:val="a7"/>
    <w:semiHidden/>
    <w:rPr>
      <w:rFonts w:cs="Tahoma"/>
    </w:rPr>
  </w:style>
  <w:style w:type="paragraph" w:customStyle="1" w:styleId="a9">
    <w:name w:val="Название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a">
    <w:name w:val="Указатель"/>
    <w:basedOn w:val="a"/>
    <w:pPr>
      <w:suppressLineNumbers/>
    </w:pPr>
    <w:rPr>
      <w:rFonts w:cs="Tahoma"/>
    </w:rPr>
  </w:style>
  <w:style w:type="paragraph" w:styleId="ab">
    <w:name w:val="Body Text Indent"/>
    <w:basedOn w:val="a"/>
    <w:semiHidden/>
    <w:pPr>
      <w:ind w:firstLine="851"/>
    </w:pPr>
    <w:rPr>
      <w:sz w:val="24"/>
    </w:rPr>
  </w:style>
  <w:style w:type="paragraph" w:styleId="ac">
    <w:name w:val="Quote"/>
    <w:basedOn w:val="a"/>
    <w:qFormat/>
    <w:pPr>
      <w:ind w:left="113" w:right="113"/>
      <w:jc w:val="center"/>
    </w:pPr>
    <w:rPr>
      <w:sz w:val="16"/>
    </w:rPr>
  </w:style>
  <w:style w:type="paragraph" w:styleId="ad">
    <w:name w:val="header"/>
    <w:basedOn w:val="a"/>
    <w:semiHidden/>
    <w:pPr>
      <w:tabs>
        <w:tab w:val="center" w:pos="4153"/>
        <w:tab w:val="right" w:pos="8306"/>
      </w:tabs>
    </w:pPr>
  </w:style>
  <w:style w:type="paragraph" w:styleId="ae">
    <w:name w:val="footer"/>
    <w:basedOn w:val="a"/>
    <w:semiHidden/>
    <w:pPr>
      <w:tabs>
        <w:tab w:val="center" w:pos="4153"/>
        <w:tab w:val="right" w:pos="8306"/>
      </w:tabs>
    </w:pPr>
  </w:style>
  <w:style w:type="paragraph" w:customStyle="1" w:styleId="af">
    <w:name w:val="Название объекта"/>
    <w:basedOn w:val="a"/>
    <w:next w:val="a"/>
    <w:pPr>
      <w:ind w:firstLine="851"/>
      <w:jc w:val="center"/>
    </w:pPr>
    <w:rPr>
      <w:b/>
      <w:i/>
      <w:sz w:val="36"/>
      <w:u w:val="single"/>
    </w:rPr>
  </w:style>
  <w:style w:type="paragraph" w:customStyle="1" w:styleId="af0">
    <w:name w:val="Обычный (веб)"/>
    <w:basedOn w:val="a"/>
    <w:pPr>
      <w:spacing w:before="100" w:after="100"/>
    </w:pPr>
    <w:rPr>
      <w:sz w:val="24"/>
      <w:szCs w:val="24"/>
    </w:rPr>
  </w:style>
  <w:style w:type="paragraph" w:customStyle="1" w:styleId="af1">
    <w:name w:val="Нормальный"/>
    <w:pPr>
      <w:suppressAutoHyphens/>
      <w:ind w:firstLine="397"/>
      <w:jc w:val="both"/>
    </w:pPr>
    <w:rPr>
      <w:rFonts w:eastAsia="Arial"/>
      <w:lang w:val="en-US" w:eastAsia="ar-SA"/>
    </w:rPr>
  </w:style>
  <w:style w:type="paragraph" w:styleId="af2">
    <w:name w:val="Title"/>
    <w:basedOn w:val="a"/>
    <w:next w:val="af3"/>
    <w:qFormat/>
    <w:pPr>
      <w:jc w:val="center"/>
    </w:pPr>
    <w:rPr>
      <w:sz w:val="28"/>
    </w:rPr>
  </w:style>
  <w:style w:type="paragraph" w:styleId="af3">
    <w:name w:val="Subtitle"/>
    <w:basedOn w:val="a6"/>
    <w:next w:val="a7"/>
    <w:qFormat/>
    <w:pPr>
      <w:jc w:val="center"/>
    </w:pPr>
    <w:rPr>
      <w:i/>
      <w:iCs/>
    </w:rPr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  <w:style w:type="paragraph" w:customStyle="1" w:styleId="af6">
    <w:name w:val="Содержимое врезки"/>
    <w:basedOn w:val="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3195</Words>
  <Characters>18218</Characters>
  <Application>Microsoft Office Word</Application>
  <DocSecurity>0</DocSecurity>
  <Lines>151</Lines>
  <Paragraphs>42</Paragraphs>
  <ScaleCrop>false</ScaleCrop>
  <Company>diakov.net</Company>
  <LinksUpToDate>false</LinksUpToDate>
  <CharactersWithSpaces>21371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Задание 1</dc:title>
  <dc:subject/>
  <dc:creator>BABKIN</dc:creator>
  <cp:keywords/>
  <cp:lastModifiedBy>Irina</cp:lastModifiedBy>
  <cp:revision>2</cp:revision>
  <cp:lastPrinted>2000-06-21T12:05:00Z</cp:lastPrinted>
  <dcterms:created xsi:type="dcterms:W3CDTF">2014-07-28T17:25:00Z</dcterms:created>
  <dcterms:modified xsi:type="dcterms:W3CDTF">2014-07-28T17:25:00Z</dcterms:modified>
</cp:coreProperties>
</file>