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9F6" w:rsidRDefault="00D009F6">
      <w:pPr>
        <w:pStyle w:val="a4"/>
      </w:pPr>
      <w:r>
        <w:rPr>
          <w:b/>
          <w:bCs/>
        </w:rPr>
        <w:t>Структура ди</w:t>
      </w:r>
      <w:r w:rsidR="00985D98">
        <w:rPr>
          <w:b/>
          <w:bCs/>
        </w:rPr>
        <w:t>с</w:t>
      </w:r>
      <w:r>
        <w:rPr>
          <w:b/>
          <w:bCs/>
        </w:rPr>
        <w:t>сертации</w:t>
      </w:r>
      <w:r>
        <w:t xml:space="preserve"> </w:t>
      </w:r>
    </w:p>
    <w:p w:rsidR="00D009F6" w:rsidRDefault="00D009F6">
      <w:pPr>
        <w:pStyle w:val="a4"/>
      </w:pPr>
      <w:r>
        <w:t xml:space="preserve">1. Tитульный лист. </w:t>
      </w:r>
      <w:r>
        <w:br/>
        <w:t>2. Оглавление.</w:t>
      </w:r>
      <w:r>
        <w:br/>
        <w:t>3. Основные обозначения и сокращения (если необходимо).</w:t>
      </w:r>
      <w:r>
        <w:br/>
        <w:t xml:space="preserve">4. Введение. </w:t>
      </w:r>
      <w:r>
        <w:br/>
        <w:t xml:space="preserve">5. Главы основной части (3-5 глав с краткими и четкими выводами по каждой главе). </w:t>
      </w:r>
      <w:r>
        <w:br/>
        <w:t xml:space="preserve">6. Заключение по работе. </w:t>
      </w:r>
      <w:r>
        <w:br/>
        <w:t xml:space="preserve">7. Список использованной литературы из 100-170 наименований для кандидатской диссертации. </w:t>
      </w:r>
      <w:r>
        <w:br/>
        <w:t xml:space="preserve">8. Приложения (если необходимо). </w:t>
      </w:r>
    </w:p>
    <w:p w:rsidR="00D009F6" w:rsidRDefault="00D009F6">
      <w:pPr>
        <w:pStyle w:val="a4"/>
      </w:pPr>
      <w:r>
        <w:rPr>
          <w:b/>
          <w:bCs/>
        </w:rPr>
        <w:t xml:space="preserve">Введение к диссертации. </w:t>
      </w:r>
      <w:r>
        <w:t>Здесь обычно обосновывается актуальность выбранной темы, цель и содержание п</w:t>
      </w:r>
      <w:r w:rsidR="00985D98">
        <w:t>о</w:t>
      </w:r>
      <w:r>
        <w:t xml:space="preserve">ставленных задач, формулируется объект и предмет исследования, излагается суть поставленной научной задачи или новых разработок, цель собственного исследования, направления и методы решения, содержание работы по главам, благодарности научным руководителям, консультантам, коллегам за помощь в работе. Введение представляет собой краткую аннотацию и содержит освещение степени разработанности данной проблемы, изложение того нового, что вносится автором в предмет исследования, основных положений, которые автор выносит на защиту. Здесь приводятся не многочисленные конкретные результаты, а новые идеи и взгляды, способы их реализации. </w:t>
      </w:r>
    </w:p>
    <w:p w:rsidR="00D009F6" w:rsidRDefault="00D009F6">
      <w:pPr>
        <w:pStyle w:val="a4"/>
      </w:pPr>
      <w:r>
        <w:t xml:space="preserve">Следует отметить, что введение читается первым из всех разделов диссертации всеми заинтересованными лицами, и по нему составляется первое, трудноизменяемое представление о работе и диссертанте. </w:t>
      </w:r>
    </w:p>
    <w:p w:rsidR="00D009F6" w:rsidRDefault="00D009F6">
      <w:pPr>
        <w:pStyle w:val="a4"/>
      </w:pPr>
      <w:r>
        <w:t xml:space="preserve">Весь порядок изложения материала в диссертации должен быть направлен на достижение поставленной цели. Логичность и целеустремленности изложения работы достигаются только тогда, когда каждая глава имеет определенное целевое назначение и является базой для последующей. </w:t>
      </w:r>
    </w:p>
    <w:p w:rsidR="00D009F6" w:rsidRDefault="00D009F6">
      <w:pPr>
        <w:pStyle w:val="a4"/>
      </w:pPr>
      <w:r>
        <w:rPr>
          <w:b/>
          <w:bCs/>
        </w:rPr>
        <w:t>Первая глава</w:t>
      </w:r>
      <w:r>
        <w:t xml:space="preserve">, как правило, содержит обстоятельный обзор научной литературы за последние годы, известных исследований, патентный анализ и материалы, более подробно повествующие о том, что необходимо выполнить для решения поставленных задач и как это сделать наиболее рационально. Кратко и критически проводится анализ работ своих предшественников, где диссертант должен назвать те вопросы, которые остались нерешенными и, таким образом, определить свое место в решении проблемы, поставить и сформулировать задачи диссертационного исследования. Первая глава кандидатской диссертации обычно имеет объем 25 - 35 с. </w:t>
      </w:r>
    </w:p>
    <w:p w:rsidR="00D009F6" w:rsidRDefault="00D009F6">
      <w:pPr>
        <w:pStyle w:val="a4"/>
      </w:pPr>
      <w:r>
        <w:rPr>
          <w:b/>
          <w:bCs/>
        </w:rPr>
        <w:t>Вторая глава</w:t>
      </w:r>
      <w:r>
        <w:t xml:space="preserve"> может быть посвящена изложению теоретического обоснования решаемой задачи, с применением его для достижения поставленной цели. Функция второй главы - дать теорию вопроса в общем виде с модификацией, приближающей ее к задачам исследования. В кандидатских диссертациях редко предлагаются новые теоретические принципы решения задачи. При существующем математическом аппарате в большинстве случаев удается найти необходимую теоретическую базу, которая является основой для последующего приложения к решаемым задачам. Объем второй главы 30-40 с. </w:t>
      </w:r>
    </w:p>
    <w:p w:rsidR="00D009F6" w:rsidRDefault="00D009F6">
      <w:pPr>
        <w:pStyle w:val="a4"/>
      </w:pPr>
      <w:r>
        <w:rPr>
          <w:b/>
          <w:bCs/>
        </w:rPr>
        <w:t xml:space="preserve">Третья глава, </w:t>
      </w:r>
      <w:r>
        <w:t xml:space="preserve">как правило, содержит экспериментальное обоснование решения задачи, описание методов экспериментальных исследований, оценку точности, анализ сходимости опытных и теоретических результатов. Функция третьей главы - конкретизировать </w:t>
      </w:r>
      <w:r>
        <w:lastRenderedPageBreak/>
        <w:t xml:space="preserve">обобщенное теоретическое решение задачи. Здесь же можно дать описание новых устройств, программных средств или иных "новшеств" и опыт проверки их работоспособности, дать описание новых методов или новой технологии проведения экспериментальных исследований. Объем третьей главы 30 - 35 с. </w:t>
      </w:r>
    </w:p>
    <w:p w:rsidR="00D009F6" w:rsidRDefault="00D009F6">
      <w:pPr>
        <w:pStyle w:val="a4"/>
      </w:pPr>
      <w:r>
        <w:rPr>
          <w:b/>
          <w:bCs/>
        </w:rPr>
        <w:t xml:space="preserve">Четвертая глава </w:t>
      </w:r>
      <w:r>
        <w:t>содержит решение конкретной задачи со всеми обоснованными и разработанным</w:t>
      </w:r>
      <w:r w:rsidR="00985D98">
        <w:t>и</w:t>
      </w:r>
      <w:r>
        <w:t xml:space="preserve"> методиками, моделями, условиями, зависимостями и т.п. Здесь приводится структура и описание разработанного вами устройства, программного обеспечения, методологии или нечто иного, что является результатом всей вашей диссертации. Обсуждению и оценке результатов следует посвятить отдельный параграф. Оценка результатов работы должна быть качественной и количественной с предст</w:t>
      </w:r>
      <w:r w:rsidR="00985D98">
        <w:t>а</w:t>
      </w:r>
      <w:r>
        <w:t xml:space="preserve">влением графической информации, табличных данных, диаграмм. Сравнение с известными решениями следует проводить по всем аспектам, в том числе и по эффективности. Следует указать на возможность обобщений, дальнейшего развития методов и идей, использования результатов диссертации в смежных областях, но с соблюдением необходимой корректности. Объем четвертой главы около 20 - 25 с. </w:t>
      </w:r>
    </w:p>
    <w:p w:rsidR="00D009F6" w:rsidRDefault="00D009F6">
      <w:pPr>
        <w:pStyle w:val="a4"/>
      </w:pPr>
      <w:r>
        <w:rPr>
          <w:b/>
          <w:bCs/>
        </w:rPr>
        <w:t xml:space="preserve">В заключении </w:t>
      </w:r>
      <w:r>
        <w:t xml:space="preserve">подводятся итоги диссертационной работы. Формулируются основные выводы по результатам исследований. Приводятся сведения об апробации, о полноте опубликования в научной печати основного содержания диссертации, ее результатов, выводов. Приводятся сведения о защищенности технических решений авторскими свидетельствами (патентами). Указываются предприятия, где внедрены результаты диссертационной работы, и где еще они могут быть использованы. </w:t>
      </w:r>
    </w:p>
    <w:p w:rsidR="00D009F6" w:rsidRDefault="00D009F6">
      <w:pPr>
        <w:pStyle w:val="a4"/>
      </w:pPr>
      <w:r>
        <w:rPr>
          <w:b/>
          <w:bCs/>
        </w:rPr>
        <w:t>В приложении</w:t>
      </w:r>
      <w:r>
        <w:t xml:space="preserve">, как правило, размещаются материалы дополнительного, справочного характера, на которые автор не претендует как на свой личный вклад в науку. Это -таблицы, графики, диаграммы, программы и результаты решения задач на ЭВМ, выводы формул и т.п., но не машинописный текст, вынесенный с целью сокращения объема диссертации. </w:t>
      </w:r>
    </w:p>
    <w:p w:rsidR="00D009F6" w:rsidRDefault="00D009F6">
      <w:pPr>
        <w:pStyle w:val="a4"/>
      </w:pPr>
      <w:r>
        <w:rPr>
          <w:b/>
          <w:bCs/>
        </w:rPr>
        <w:t>Требования к оформлению диссертации</w:t>
      </w:r>
      <w:r>
        <w:t xml:space="preserve"> </w:t>
      </w:r>
    </w:p>
    <w:p w:rsidR="00D009F6" w:rsidRDefault="00D009F6">
      <w:pPr>
        <w:pStyle w:val="a4"/>
      </w:pPr>
      <w:r>
        <w:t xml:space="preserve">В соответствии с Положением о порядке присуждения ученых степеней и присвоения ученых званий, оформление диссертаций должно подчиняться требованиям, предъявляемым к работам, направляемым в печать. </w:t>
      </w:r>
    </w:p>
    <w:p w:rsidR="00D009F6" w:rsidRDefault="00D009F6">
      <w:pPr>
        <w:pStyle w:val="a4"/>
      </w:pPr>
      <w:r>
        <w:t xml:space="preserve">В настоящее время большинство соискателей оформляют свои научные произведения на персональных компьютерах, а именно в текстовом редакторе Microsoft Word. Ниже приводятся требования к оформлению диссертации ориентированные на приведенный выше текстовый редактор. </w:t>
      </w:r>
    </w:p>
    <w:p w:rsidR="00D009F6" w:rsidRDefault="00D009F6">
      <w:pPr>
        <w:pStyle w:val="a4"/>
      </w:pPr>
      <w:r>
        <w:t xml:space="preserve">· Параметры страницы: </w:t>
      </w:r>
      <w:r>
        <w:br/>
        <w:t xml:space="preserve">- формат А4 (210х297); </w:t>
      </w:r>
      <w:r>
        <w:br/>
        <w:t xml:space="preserve">- ориентация книжная; </w:t>
      </w:r>
      <w:r>
        <w:br/>
        <w:t xml:space="preserve">- поля страницы: верхнее - 2,8; нижнее - 2,4; левое - 3; правое - 1,5; </w:t>
      </w:r>
      <w:r>
        <w:br/>
        <w:t xml:space="preserve">- колонтитулы: верхний - 2; нижний - 1,25; </w:t>
      </w:r>
      <w:r>
        <w:br/>
        <w:t xml:space="preserve">- нумерация страниц - по центру, в верху; </w:t>
      </w:r>
    </w:p>
    <w:p w:rsidR="00D009F6" w:rsidRDefault="00D009F6">
      <w:pPr>
        <w:pStyle w:val="a4"/>
      </w:pPr>
      <w:r>
        <w:t xml:space="preserve">· Шрифт - Times New Roman, 14 пунктов, обычный. </w:t>
      </w:r>
    </w:p>
    <w:p w:rsidR="00D009F6" w:rsidRDefault="00D009F6">
      <w:pPr>
        <w:pStyle w:val="a4"/>
      </w:pPr>
      <w:r>
        <w:t>· Выравнивание по шир</w:t>
      </w:r>
      <w:r w:rsidR="00985D98">
        <w:t>и</w:t>
      </w:r>
      <w:r>
        <w:t xml:space="preserve">не страницы. </w:t>
      </w:r>
    </w:p>
    <w:p w:rsidR="00D009F6" w:rsidRDefault="00D009F6">
      <w:pPr>
        <w:pStyle w:val="a4"/>
      </w:pPr>
      <w:r>
        <w:t xml:space="preserve">· Абзацный отступ 1,27 (5 знаков). </w:t>
      </w:r>
    </w:p>
    <w:p w:rsidR="00D009F6" w:rsidRDefault="00D009F6">
      <w:pPr>
        <w:pStyle w:val="a4"/>
      </w:pPr>
      <w:r>
        <w:t xml:space="preserve">· Интервал полуторный. </w:t>
      </w:r>
    </w:p>
    <w:p w:rsidR="00D009F6" w:rsidRDefault="00D009F6">
      <w:pPr>
        <w:pStyle w:val="a4"/>
      </w:pPr>
      <w:r>
        <w:t xml:space="preserve">· Текст размещается на одной стороне листа. </w:t>
      </w:r>
    </w:p>
    <w:p w:rsidR="00D009F6" w:rsidRDefault="00D009F6">
      <w:pPr>
        <w:pStyle w:val="a4"/>
      </w:pPr>
      <w:r>
        <w:t xml:space="preserve">· Нумерация начинается по порядку с титульного листа (цифру номера на нем не ставят), на следующем листе ставят цифру -2 и т.д. </w:t>
      </w:r>
    </w:p>
    <w:p w:rsidR="00D009F6" w:rsidRDefault="00D009F6">
      <w:pPr>
        <w:pStyle w:val="a4"/>
      </w:pPr>
      <w:r>
        <w:t xml:space="preserve">Примерный объем для кандидатской диссертации 100 - 150 стр. </w:t>
      </w:r>
    </w:p>
    <w:p w:rsidR="00D009F6" w:rsidRDefault="00D009F6">
      <w:pPr>
        <w:rPr>
          <w:lang w:val="en-US"/>
        </w:rPr>
      </w:pPr>
    </w:p>
    <w:p w:rsidR="00D009F6" w:rsidRDefault="00D009F6">
      <w:pPr>
        <w:pStyle w:val="a4"/>
      </w:pPr>
      <w:r>
        <w:rPr>
          <w:b/>
          <w:bCs/>
        </w:rPr>
        <w:t>Автореферат диссертации</w:t>
      </w:r>
      <w:r>
        <w:t xml:space="preserve"> </w:t>
      </w:r>
    </w:p>
    <w:p w:rsidR="00D009F6" w:rsidRDefault="00D009F6">
      <w:pPr>
        <w:pStyle w:val="a4"/>
      </w:pPr>
      <w:r>
        <w:t xml:space="preserve">Автореферат диссертации - это краткое изложение основного содержания диссертации, это своего рода ее визитная карточка. В нем должны быть изложены основные идеи и выводы диссертации, показан вклад автора в проведенное исследование, степень новизны и практическая значимость результатов исследований. </w:t>
      </w:r>
    </w:p>
    <w:p w:rsidR="00D009F6" w:rsidRDefault="00D009F6">
      <w:pPr>
        <w:pStyle w:val="a4"/>
      </w:pPr>
      <w:r>
        <w:t xml:space="preserve">Автореферат - документ, без которого диссертация не может быть допущена к защите, в какой бы форме она ни была написана. В этой связи автореферат имеет значение юридического документа. Не случайно только с получением разрешения на размножение реферата соискатель приобретает право на защиту диссертации, т.е. подготовкой автореферата по сути дела завершается последний и наиболее ответственный этап работы над диссертацией. </w:t>
      </w:r>
    </w:p>
    <w:p w:rsidR="00D009F6" w:rsidRDefault="00D009F6">
      <w:pPr>
        <w:pStyle w:val="a4"/>
      </w:pPr>
      <w:r>
        <w:t>Важность автореферата как документа заключается также в том, что по приводимым в нем данным судят об уровне ди</w:t>
      </w:r>
      <w:r w:rsidR="00985D98">
        <w:t>с</w:t>
      </w:r>
      <w:r>
        <w:t>сертации и о научной квалификации ее автора, вклю</w:t>
      </w:r>
      <w:r w:rsidR="00985D98">
        <w:t>ч</w:t>
      </w:r>
      <w:r>
        <w:t xml:space="preserve">ая его навык оформления результатов своего научного труда. </w:t>
      </w:r>
    </w:p>
    <w:p w:rsidR="00D009F6" w:rsidRDefault="00D009F6">
      <w:pPr>
        <w:pStyle w:val="a4"/>
      </w:pPr>
      <w:r>
        <w:rPr>
          <w:b/>
          <w:bCs/>
        </w:rPr>
        <w:t>Основное назначение автореферата - служить способом информирования о полученных научных результатах.</w:t>
      </w:r>
      <w:r>
        <w:t xml:space="preserve"> Поэтому можно сказать</w:t>
      </w:r>
      <w:r w:rsidR="00985D98">
        <w:t>,</w:t>
      </w:r>
      <w:r>
        <w:t xml:space="preserve"> чем грамотнее Вы представите свои результаты в автореферате, такое же мнение будет и о вашей диссертации. </w:t>
      </w:r>
    </w:p>
    <w:p w:rsidR="00D009F6" w:rsidRDefault="00D009F6">
      <w:pPr>
        <w:pStyle w:val="a4"/>
      </w:pPr>
      <w:r>
        <w:t xml:space="preserve">В автореферате должны быть изложены основные идеи и выводы диссертации, показаны: вклад автора в проведенное исследование, степень новизны и практическая значимость результатов исследований. Автореферат диссертации печатается типографским способом или на множительных аппаратах в количестве экземпляров, определяемом диссертационным советом. В автореферате приводятся окончательные математические выражения, важные графики, диаграммы и таблицы. Дается краткая оценка новизны результатов, полученных в диссертационной работе. </w:t>
      </w:r>
    </w:p>
    <w:p w:rsidR="00D009F6" w:rsidRDefault="00D009F6">
      <w:pPr>
        <w:pStyle w:val="a4"/>
      </w:pPr>
      <w:r>
        <w:t xml:space="preserve">Установлен перечень организаций, которым авторефераты, подлежат обязательной рассылке. Обложка автореферата оформляется по установленной форме. </w:t>
      </w:r>
    </w:p>
    <w:p w:rsidR="00D009F6" w:rsidRDefault="00D009F6">
      <w:pPr>
        <w:pStyle w:val="a4"/>
      </w:pPr>
      <w:r>
        <w:t>Говоря об оформлении автореферата следует отметить основные моменты:</w:t>
      </w:r>
      <w:r>
        <w:br/>
        <w:t xml:space="preserve">· объем автореферата 1 печатный лист, то есть количество страниц А4 должно быть не более 16, титульный лист не считается; </w:t>
      </w:r>
    </w:p>
    <w:p w:rsidR="00D009F6" w:rsidRDefault="00D009F6">
      <w:pPr>
        <w:pStyle w:val="a4"/>
        <w:rPr>
          <w:lang w:val="en-US"/>
        </w:rPr>
      </w:pPr>
      <w:r>
        <w:rPr>
          <w:lang w:val="en-US"/>
        </w:rPr>
        <w:t xml:space="preserve">· </w:t>
      </w:r>
      <w:r>
        <w:t>шрифт</w:t>
      </w:r>
      <w:r>
        <w:rPr>
          <w:lang w:val="en-US"/>
        </w:rPr>
        <w:t xml:space="preserve"> Times New Roman 14 </w:t>
      </w:r>
      <w:r>
        <w:t>пунктов</w:t>
      </w:r>
      <w:r>
        <w:rPr>
          <w:lang w:val="en-US"/>
        </w:rPr>
        <w:t xml:space="preserve">; </w:t>
      </w:r>
    </w:p>
    <w:p w:rsidR="00D009F6" w:rsidRDefault="00D009F6">
      <w:pPr>
        <w:pStyle w:val="a4"/>
      </w:pPr>
      <w:r>
        <w:t xml:space="preserve">· интервал одинарный; </w:t>
      </w:r>
    </w:p>
    <w:p w:rsidR="00D009F6" w:rsidRDefault="00D009F6">
      <w:pPr>
        <w:pStyle w:val="a4"/>
      </w:pPr>
      <w:r>
        <w:t xml:space="preserve">· поля страниц для А4 формата: верх - </w:t>
      </w:r>
      <w:smartTag w:uri="urn:schemas-microsoft-com:office:smarttags" w:element="metricconverter">
        <w:smartTagPr>
          <w:attr w:name="ProductID" w:val="2,7 см"/>
        </w:smartTagPr>
        <w:r>
          <w:t>2,7 см</w:t>
        </w:r>
      </w:smartTag>
      <w:r>
        <w:t xml:space="preserve">; низ - </w:t>
      </w:r>
      <w:smartTag w:uri="urn:schemas-microsoft-com:office:smarttags" w:element="metricconverter">
        <w:smartTagPr>
          <w:attr w:name="ProductID" w:val="2,7 см"/>
        </w:smartTagPr>
        <w:r>
          <w:t>2,7 см</w:t>
        </w:r>
      </w:smartTag>
      <w:r>
        <w:t xml:space="preserve">; левое, правое - </w:t>
      </w:r>
      <w:smartTag w:uri="urn:schemas-microsoft-com:office:smarttags" w:element="metricconverter">
        <w:smartTagPr>
          <w:attr w:name="ProductID" w:val="2 см"/>
        </w:smartTagPr>
        <w:r>
          <w:t>2 см</w:t>
        </w:r>
      </w:smartTag>
      <w:r>
        <w:t xml:space="preserve">; колонтитулы верхний - </w:t>
      </w:r>
      <w:smartTag w:uri="urn:schemas-microsoft-com:office:smarttags" w:element="metricconverter">
        <w:smartTagPr>
          <w:attr w:name="ProductID" w:val="1,25 см"/>
        </w:smartTagPr>
        <w:r>
          <w:t>1,25 см</w:t>
        </w:r>
      </w:smartTag>
      <w:r>
        <w:t xml:space="preserve">; нижний - </w:t>
      </w:r>
      <w:smartTag w:uri="urn:schemas-microsoft-com:office:smarttags" w:element="metricconverter">
        <w:smartTagPr>
          <w:attr w:name="ProductID" w:val="2,1 см"/>
        </w:smartTagPr>
        <w:r>
          <w:t>2,1 см</w:t>
        </w:r>
      </w:smartTag>
      <w:r>
        <w:t xml:space="preserve">; </w:t>
      </w:r>
    </w:p>
    <w:p w:rsidR="00D009F6" w:rsidRDefault="00D009F6">
      <w:pPr>
        <w:pStyle w:val="a4"/>
      </w:pPr>
      <w:r>
        <w:t xml:space="preserve">· для А5 формата должно быть не более 16, титульный лист не считается; </w:t>
      </w:r>
    </w:p>
    <w:p w:rsidR="00D009F6" w:rsidRDefault="00D009F6">
      <w:pPr>
        <w:pStyle w:val="a4"/>
        <w:rPr>
          <w:lang w:val="en-US"/>
        </w:rPr>
      </w:pPr>
      <w:r>
        <w:rPr>
          <w:lang w:val="en-US"/>
        </w:rPr>
        <w:t xml:space="preserve">· </w:t>
      </w:r>
      <w:r>
        <w:t>шрифт</w:t>
      </w:r>
      <w:r>
        <w:rPr>
          <w:lang w:val="en-US"/>
        </w:rPr>
        <w:t xml:space="preserve"> Times New Roman 11 </w:t>
      </w:r>
      <w:r>
        <w:t>пунктов</w:t>
      </w:r>
      <w:r>
        <w:rPr>
          <w:lang w:val="en-US"/>
        </w:rPr>
        <w:t xml:space="preserve">; </w:t>
      </w:r>
    </w:p>
    <w:p w:rsidR="00D009F6" w:rsidRDefault="00D009F6">
      <w:pPr>
        <w:pStyle w:val="a4"/>
      </w:pPr>
      <w:r>
        <w:t xml:space="preserve">· интервал одинарный; </w:t>
      </w:r>
    </w:p>
    <w:p w:rsidR="00D009F6" w:rsidRDefault="00D009F6">
      <w:pPr>
        <w:pStyle w:val="a4"/>
      </w:pPr>
      <w:r>
        <w:t>· абзацный о</w:t>
      </w:r>
      <w:r w:rsidR="00985D98">
        <w:t>т</w:t>
      </w:r>
      <w:r>
        <w:t xml:space="preserve">ступ - 5 знаков; </w:t>
      </w:r>
    </w:p>
    <w:p w:rsidR="00D009F6" w:rsidRDefault="00D009F6">
      <w:pPr>
        <w:pStyle w:val="a4"/>
      </w:pPr>
      <w:r>
        <w:t xml:space="preserve">· поля страниц для А5 формата: верх - </w:t>
      </w:r>
      <w:smartTag w:uri="urn:schemas-microsoft-com:office:smarttags" w:element="metricconverter">
        <w:smartTagPr>
          <w:attr w:name="ProductID" w:val="1,5 см"/>
        </w:smartTagPr>
        <w:r>
          <w:t>1,5 см</w:t>
        </w:r>
      </w:smartTag>
      <w:r>
        <w:t xml:space="preserve">; низ - </w:t>
      </w:r>
      <w:smartTag w:uri="urn:schemas-microsoft-com:office:smarttags" w:element="metricconverter">
        <w:smartTagPr>
          <w:attr w:name="ProductID" w:val="2,5 см"/>
        </w:smartTagPr>
        <w:r>
          <w:t>2,5 см</w:t>
        </w:r>
      </w:smartTag>
      <w:r>
        <w:t xml:space="preserve">; левое, правое - </w:t>
      </w:r>
      <w:smartTag w:uri="urn:schemas-microsoft-com:office:smarttags" w:element="metricconverter">
        <w:smartTagPr>
          <w:attr w:name="ProductID" w:val="1,5 см"/>
        </w:smartTagPr>
        <w:r>
          <w:t>1,5 см</w:t>
        </w:r>
      </w:smartTag>
      <w:r>
        <w:t xml:space="preserve">; колонтитулы верхний - </w:t>
      </w:r>
      <w:smartTag w:uri="urn:schemas-microsoft-com:office:smarttags" w:element="metricconverter">
        <w:smartTagPr>
          <w:attr w:name="ProductID" w:val="1,0 см"/>
        </w:smartTagPr>
        <w:r>
          <w:t>1,0 см</w:t>
        </w:r>
      </w:smartTag>
      <w:r>
        <w:t xml:space="preserve">; нижний - </w:t>
      </w:r>
      <w:smartTag w:uri="urn:schemas-microsoft-com:office:smarttags" w:element="metricconverter">
        <w:smartTagPr>
          <w:attr w:name="ProductID" w:val="1,9 см"/>
        </w:smartTagPr>
        <w:r>
          <w:t>1,9 см</w:t>
        </w:r>
      </w:smartTag>
      <w:r>
        <w:t xml:space="preserve">. </w:t>
      </w:r>
    </w:p>
    <w:p w:rsidR="00D009F6" w:rsidRDefault="00D009F6">
      <w:pPr>
        <w:pStyle w:val="a4"/>
      </w:pPr>
      <w:r>
        <w:t xml:space="preserve">Автореферат обязательно должен содержать следующие разделы: </w:t>
      </w:r>
    </w:p>
    <w:p w:rsidR="00D009F6" w:rsidRDefault="00D009F6">
      <w:pPr>
        <w:pStyle w:val="a4"/>
      </w:pPr>
      <w:r>
        <w:t xml:space="preserve">· ОБЩАЯ ХАРАКТЕРИСТИКА РАБОТЫ </w:t>
      </w:r>
      <w:r>
        <w:br/>
        <w:t xml:space="preserve">o Актуальность темы; </w:t>
      </w:r>
      <w:r>
        <w:br/>
        <w:t xml:space="preserve">o Цель работы и задачи исследования; </w:t>
      </w:r>
      <w:r>
        <w:br/>
        <w:t xml:space="preserve">o Методы исследования; </w:t>
      </w:r>
      <w:r>
        <w:br/>
        <w:t xml:space="preserve">o Научная новизна; </w:t>
      </w:r>
      <w:r>
        <w:br/>
        <w:t xml:space="preserve">o Практическая ценность работы; </w:t>
      </w:r>
      <w:r>
        <w:br/>
        <w:t xml:space="preserve">o Реализация и внедрение результатов работы; </w:t>
      </w:r>
      <w:r>
        <w:br/>
        <w:t xml:space="preserve">o Апробация работы; </w:t>
      </w:r>
      <w:r>
        <w:br/>
        <w:t xml:space="preserve">o Публикации; </w:t>
      </w:r>
      <w:r>
        <w:br/>
        <w:t xml:space="preserve">o Структура и объем работы; </w:t>
      </w:r>
    </w:p>
    <w:p w:rsidR="00D009F6" w:rsidRDefault="00D009F6">
      <w:pPr>
        <w:pStyle w:val="a4"/>
      </w:pPr>
      <w:r>
        <w:t xml:space="preserve">· ОСНОВНОЕ СОДЕРЖАНИЕ РАБОТЫ </w:t>
      </w:r>
      <w:r>
        <w:br/>
        <w:t xml:space="preserve">o Введение; </w:t>
      </w:r>
      <w:r>
        <w:br/>
        <w:t xml:space="preserve">o Первая глава; </w:t>
      </w:r>
      <w:r>
        <w:br/>
        <w:t xml:space="preserve">o Вторая глава; </w:t>
      </w:r>
      <w:r>
        <w:br/>
        <w:t xml:space="preserve">o Третья глава; </w:t>
      </w:r>
      <w:r>
        <w:br/>
        <w:t xml:space="preserve">o Четвертая глава; </w:t>
      </w:r>
    </w:p>
    <w:p w:rsidR="00D009F6" w:rsidRDefault="00D009F6">
      <w:pPr>
        <w:pStyle w:val="a4"/>
      </w:pPr>
      <w:r>
        <w:t xml:space="preserve">· ОСНОВНЫЕ ВЫВОДЫ И РЕЗУЛЬТАТЫ РАБОТЫ </w:t>
      </w:r>
    </w:p>
    <w:p w:rsidR="00D009F6" w:rsidRDefault="00D009F6">
      <w:pPr>
        <w:pStyle w:val="a4"/>
      </w:pPr>
      <w:r>
        <w:t xml:space="preserve">· СПИСОК РАБОТ, ОПУБЛИКОВАННЫХ ПО ТЕМЕ ДИССЕРТАЦИИ </w:t>
      </w:r>
    </w:p>
    <w:p w:rsidR="00D009F6" w:rsidRDefault="00D009F6">
      <w:pPr>
        <w:pStyle w:val="a4"/>
      </w:pPr>
      <w:r>
        <w:t>По поводу написания и оформления автореферата советую Вам взять уже отпечатанный в РИО (редакционно</w:t>
      </w:r>
      <w:r w:rsidR="00985D98">
        <w:t>-</w:t>
      </w:r>
      <w:r>
        <w:t>издательский отдел) автореферат у тех аспирантов</w:t>
      </w:r>
      <w:r w:rsidR="00985D98">
        <w:t>,</w:t>
      </w:r>
      <w:r>
        <w:t xml:space="preserve"> которые недавно защитились по вашей специальности. </w:t>
      </w:r>
    </w:p>
    <w:p w:rsidR="00D009F6" w:rsidRDefault="00D009F6">
      <w:pPr>
        <w:pStyle w:val="a4"/>
      </w:pPr>
      <w:r>
        <w:t xml:space="preserve">После написания окончательного варианта автореферата необходимо его размножить и разослать. Разослать автореферат необходимо не позже чем за 1 месяц до указанной даты защиты. </w:t>
      </w:r>
    </w:p>
    <w:p w:rsidR="00D009F6" w:rsidRDefault="00D009F6">
      <w:pPr>
        <w:pStyle w:val="a4"/>
      </w:pPr>
      <w:r>
        <w:t>Для этого необходимо подготовить следующее:</w:t>
      </w:r>
      <w:r>
        <w:br/>
        <w:t>· Экспертное заключение о возможности о</w:t>
      </w:r>
      <w:r w:rsidR="00985D98">
        <w:t>п</w:t>
      </w:r>
      <w:r>
        <w:t>убликования автореферата в открытой печати. То есть это обыкновенное экспертное заключение</w:t>
      </w:r>
      <w:r w:rsidR="00985D98">
        <w:t>,</w:t>
      </w:r>
      <w:r>
        <w:t xml:space="preserve"> которое Вы делали при публикации статей или тезисов в сборнике научных трудов или конференций. </w:t>
      </w:r>
      <w:r>
        <w:br/>
        <w:t>· Список обязательной рассылки автореферата по Вашей специальности, который Вы можете взять в отделе аспирантуры и докторантуры. Спис</w:t>
      </w:r>
      <w:r w:rsidR="00DF000A">
        <w:t>о</w:t>
      </w:r>
      <w:r>
        <w:t xml:space="preserve">к рассылки должен быть подписан секретарем диссертационного совета. </w:t>
      </w:r>
      <w:r>
        <w:br/>
        <w:t>· Определенное количество экземпляров (тираж=60-100 экз.) автореферата, подписанных секретарем диссертационного совета в котором Вы будете защищат</w:t>
      </w:r>
      <w:r w:rsidR="00DF000A">
        <w:t>ь</w:t>
      </w:r>
      <w:r>
        <w:t xml:space="preserve">ся, а также проставлена дата и время защиты. </w:t>
      </w:r>
      <w:r>
        <w:br/>
        <w:t xml:space="preserve">· Необходимое количество конвертов формата 1/2 А4, и марок (сумма марок на один конверт зависит от веса и от направления, например по всей России сумма марок 3,5 - 5 руб.). </w:t>
      </w:r>
    </w:p>
    <w:p w:rsidR="00D009F6" w:rsidRDefault="00D009F6">
      <w:pPr>
        <w:pStyle w:val="a4"/>
      </w:pPr>
      <w:r>
        <w:t xml:space="preserve">Собрав все выше перечисленное Вы идете сперва в отдел аспирантуы, где Вам объяснят остальные тонкости относящиеся именно к вашей специальности. Затем идете на почту и как правило за своии деньги рассылаете автореферат. В каждый конверт по 1-му экземпляру автореферата. </w:t>
      </w:r>
    </w:p>
    <w:p w:rsidR="00D009F6" w:rsidRDefault="00D009F6">
      <w:pPr>
        <w:pStyle w:val="a4"/>
      </w:pPr>
      <w:r>
        <w:t xml:space="preserve">После того как Вы разослали автореферат, необходимо получить отзывы официальных оппонентов, ведущей организации на автореферат. Теоретически Вы должны каждому из них (кроме отзывов на автореферат) принести письмо, подписанное Председателем диссертационного совета с просьбой дать отзыв на вашу диссертацию. Но эти письма требуются не всегда, поэтому желательно поинтересоваться сначала в ведущей организации и в организации где работают оппоненты. </w:t>
      </w:r>
    </w:p>
    <w:p w:rsidR="00D009F6" w:rsidRDefault="00D009F6">
      <w:pPr>
        <w:pStyle w:val="a4"/>
      </w:pPr>
      <w:r>
        <w:rPr>
          <w:b/>
          <w:bCs/>
        </w:rPr>
        <w:t>Отзыв оппонентов</w:t>
      </w:r>
      <w:r>
        <w:t xml:space="preserve"> </w:t>
      </w:r>
    </w:p>
    <w:p w:rsidR="00D009F6" w:rsidRDefault="00D009F6">
      <w:pPr>
        <w:pStyle w:val="a4"/>
      </w:pPr>
      <w:r>
        <w:t>Отзывы оппонентов должны быть подписаны, а их подписи заверены в отделе кадров и скреплены гербовой печатью. Объем отзыва должен составлять примерно 3-5 страниц (14 шрифт, 1 интервала, Times New Roman).Отзыв официальных о</w:t>
      </w:r>
      <w:r w:rsidR="00DF000A">
        <w:t>п</w:t>
      </w:r>
      <w:r>
        <w:t>понентов должен обязательно с</w:t>
      </w:r>
      <w:r w:rsidR="00DF000A">
        <w:t>о</w:t>
      </w:r>
      <w:r>
        <w:t>держать следующи</w:t>
      </w:r>
      <w:r w:rsidR="00DF000A">
        <w:t>е</w:t>
      </w:r>
      <w:r>
        <w:t xml:space="preserve"> разделы: </w:t>
      </w:r>
      <w:r>
        <w:br/>
        <w:t xml:space="preserve">· Актуальность темы. </w:t>
      </w:r>
      <w:r>
        <w:br/>
        <w:t xml:space="preserve">· Достоверность и новизна результатов диссертации. </w:t>
      </w:r>
      <w:r>
        <w:br/>
        <w:t xml:space="preserve">· Ценность для науки и практики результатов работы. </w:t>
      </w:r>
      <w:r>
        <w:br/>
        <w:t xml:space="preserve">· Замечания по работе. </w:t>
      </w:r>
      <w:r>
        <w:br/>
        <w:t xml:space="preserve">· Заключение по работе. </w:t>
      </w:r>
    </w:p>
    <w:p w:rsidR="00D009F6" w:rsidRDefault="00D009F6">
      <w:pPr>
        <w:pStyle w:val="a4"/>
      </w:pPr>
      <w:r>
        <w:t>Об оппонентах нужны следующие сведения:</w:t>
      </w:r>
      <w:r>
        <w:br/>
        <w:t xml:space="preserve">· фамилия, имя, отчество; </w:t>
      </w:r>
      <w:r>
        <w:br/>
        <w:t xml:space="preserve">· ученая степень и звание; </w:t>
      </w:r>
      <w:r>
        <w:br/>
        <w:t xml:space="preserve">· номер и дата выдачи диплома о присвоении ученой степени и ученого звания; </w:t>
      </w:r>
      <w:r>
        <w:br/>
        <w:t xml:space="preserve">· шифр специальности оппонентов, это понадобится при оформлении документов уже после защиты; </w:t>
      </w:r>
      <w:r>
        <w:br/>
        <w:t xml:space="preserve">· паспортные данные: адрес прописки, дата рождения (число, месяц, год), серия и номер паспорта, когда и кем выдан. </w:t>
      </w:r>
      <w:r>
        <w:br/>
        <w:t xml:space="preserve">· номер Страхового Свидетельства (государственное пенсионное страхование). </w:t>
      </w:r>
    </w:p>
    <w:p w:rsidR="00D009F6" w:rsidRDefault="00D009F6">
      <w:pPr>
        <w:pStyle w:val="a4"/>
      </w:pPr>
      <w:r>
        <w:t xml:space="preserve">Отзывы необходимо представить в 2-х экземплярах в отдел аспирантуры не позднее чем за 14 дней до защиты диссертации. </w:t>
      </w:r>
    </w:p>
    <w:p w:rsidR="00D009F6" w:rsidRDefault="00D009F6">
      <w:pPr>
        <w:pStyle w:val="a4"/>
      </w:pPr>
      <w:r>
        <w:rPr>
          <w:b/>
          <w:bCs/>
        </w:rPr>
        <w:t>Отзыв ведущей организации</w:t>
      </w:r>
      <w:r>
        <w:t xml:space="preserve"> </w:t>
      </w:r>
    </w:p>
    <w:p w:rsidR="00D009F6" w:rsidRDefault="00D009F6">
      <w:pPr>
        <w:pStyle w:val="a4"/>
      </w:pPr>
      <w:r>
        <w:t>Отзыв ведущей организации должен быть на лицевой стороне утвержден руководителем организации (или его замом) и скреплен гербовой печатью. В отзыве ведущей организации обязательно устанавливается:</w:t>
      </w:r>
      <w:r>
        <w:br/>
        <w:t xml:space="preserve">· Актуальность темы выполненной работы. </w:t>
      </w:r>
      <w:r>
        <w:br/>
        <w:t xml:space="preserve">· Новизна исследования и полученных результатов, выводов и рекомендаций, сформулированных в диссертации. </w:t>
      </w:r>
      <w:r>
        <w:br/>
        <w:t xml:space="preserve">· Значимость для науки и практики полученных результатов. </w:t>
      </w:r>
      <w:r>
        <w:br/>
        <w:t xml:space="preserve">· Замечания по работе. </w:t>
      </w:r>
      <w:r>
        <w:br/>
        <w:t xml:space="preserve">· Заключение по работе. </w:t>
      </w:r>
    </w:p>
    <w:p w:rsidR="00D009F6" w:rsidRDefault="00D009F6">
      <w:pPr>
        <w:pStyle w:val="a4"/>
      </w:pPr>
      <w:r>
        <w:t xml:space="preserve">В отзыве также должны содержаться конкретные рекомендации по использованию результатов и выводов диссертационной работы с указанием предприятий или учреждений, где их целесообразно внедрять. Отзыв должен быть рассмотрен на собрании, например, научно тематического семинара или ,что-то подобного, стоять дата, номер протокола, и подписи членов семинара заверенные в отделе кадров организации дающей отзыв. </w:t>
      </w:r>
    </w:p>
    <w:p w:rsidR="00D009F6" w:rsidRDefault="00D009F6">
      <w:pPr>
        <w:pStyle w:val="a4"/>
      </w:pPr>
      <w:r>
        <w:t xml:space="preserve">Отзыв необходимо представить в 2-х экземплярах в отдел аспирантуры не позднее чем за 14 дней до защиты диссертации. </w:t>
      </w:r>
    </w:p>
    <w:p w:rsidR="00D009F6" w:rsidRDefault="00D009F6">
      <w:pPr>
        <w:pStyle w:val="a4"/>
      </w:pPr>
      <w:r>
        <w:t xml:space="preserve">Однако в </w:t>
      </w:r>
      <w:r>
        <w:rPr>
          <w:b/>
          <w:bCs/>
        </w:rPr>
        <w:t>первую очередь</w:t>
      </w:r>
      <w:r>
        <w:t xml:space="preserve"> после рассылки автореферата необходимо позаботится об </w:t>
      </w:r>
      <w:r>
        <w:rPr>
          <w:b/>
          <w:bCs/>
        </w:rPr>
        <w:t>отзывах на автореферат</w:t>
      </w:r>
      <w:r>
        <w:t>. Желательно иметь 4-7 отзывов из ведущих ВУЗов разных городов (еще лучше регионов) РФ. В принципе их должны Вам прислать те организации, куда вы отправили свой автореферат по списку рассылки. Но как правило они не приходят, поэтому заранее со своим руководителем согласуйте данный вопрос с теми лицами которые бы прислали Вам отзывы на автореферат. После согласования Вы можете отправить автореферат в месте с "рыбой" (об "рыбах" см. далее) профессору или доценту с которым уже все договорено. Если отсылаете с "рыбой", то естественно только на домашний адрес. Для уск</w:t>
      </w:r>
      <w:r w:rsidR="00DF000A">
        <w:t>о</w:t>
      </w:r>
      <w:r>
        <w:t xml:space="preserve">рения процесса можно воспользоваться e-mail - ом. </w:t>
      </w:r>
    </w:p>
    <w:p w:rsidR="00D009F6" w:rsidRDefault="00D009F6">
      <w:pPr>
        <w:pStyle w:val="a4"/>
      </w:pPr>
      <w:r>
        <w:t>Отзыв на автореферат может быть датирован хоть днем защиты, и представлен в отдел аспирантуры (в Ваше личное дело) не позднее вашей бубличной защитой. Подпись рецензента должна быть подтверждена отделом кадров той организации где он работает и желательно стояла герб</w:t>
      </w:r>
      <w:r w:rsidR="00DF000A">
        <w:t>о</w:t>
      </w:r>
      <w:r>
        <w:t xml:space="preserve">вая печать. Объем отзыва должен составлять примерно 2-3 страницы ( Times New Roman, 14, 1-й интервал). </w:t>
      </w:r>
    </w:p>
    <w:p w:rsidR="00D009F6" w:rsidRDefault="00D009F6">
      <w:pPr>
        <w:pStyle w:val="a4"/>
      </w:pPr>
      <w:r>
        <w:t>Во многих ВУЗах или организациях принято, что для написания отзыва необходима "рыба" - черновой вариант отзыва. По сути дела это не черновой вариан, а полностю готовый написанный Вами отзыв содержащий, как достоинства, так и незначительные з</w:t>
      </w:r>
      <w:r w:rsidR="00DF000A">
        <w:t>а</w:t>
      </w:r>
      <w:r>
        <w:t>мечания (не более 3-х), который необходимо подписать и заверить печатью. Однако написание таких "рыб" пожалуй самая неприятная часть бумажной работы. Поскольку если Вы будете писать все эти "отзывы-рыбы" сами, то у вас начнут появ</w:t>
      </w:r>
      <w:r w:rsidR="00DF000A">
        <w:t>л</w:t>
      </w:r>
      <w:r>
        <w:t>ят</w:t>
      </w:r>
      <w:r w:rsidR="00DF000A">
        <w:t>ь</w:t>
      </w:r>
      <w:r>
        <w:t>ся в разных отзывах одинаковые фразы, мысли, т.е. в голове у Вас будут одни и те</w:t>
      </w:r>
      <w:r w:rsidR="00DF000A">
        <w:t xml:space="preserve"> </w:t>
      </w:r>
      <w:r>
        <w:t>же мысли характеризующие Вашу работу, избавится от которых весьма трудно. Однако для решения данной проблемы есть несколько выходов. Во-первых, если Вы пишете сами все эти отзывы, то пишите их через 1-2 дня, не заглядывая в уже написанные, а также в автореферат и диссертацию. Это позволит в какой-то степени избавится от "п</w:t>
      </w:r>
      <w:r w:rsidR="00DF000A">
        <w:t>а</w:t>
      </w:r>
      <w:r>
        <w:t>р</w:t>
      </w:r>
      <w:r w:rsidR="00DF000A">
        <w:t>а</w:t>
      </w:r>
      <w:r>
        <w:t xml:space="preserve">зитных" слов и фраз. Во-вторых, желательно попросить о написании отзывов на автореферат ваших знакомых аспирантов, а еще лучше доцентов или профессоров. В-третьих, используете различные синонимы, литературные обороты и т.д. </w:t>
      </w:r>
      <w:r>
        <w:br/>
      </w:r>
      <w:r>
        <w:rPr>
          <w:b/>
          <w:bCs/>
        </w:rPr>
        <w:t>И самое главное</w:t>
      </w:r>
      <w:r>
        <w:t xml:space="preserve"> желательно иметь уже готовые отзывы до момента рассылки автореферата, поскольку у Вас есть один месяц на то, чтобы письмо с авторефератом дошло до адресата (рецензента), его рассмотрели, подписали и отправили Вам обратно. </w:t>
      </w:r>
    </w:p>
    <w:p w:rsidR="00D009F6" w:rsidRDefault="00D009F6">
      <w:r>
        <w:t xml:space="preserve">Любые вопросы по оказанию помощи при написании диссертации и подобных трудов вы можете задать лично автору по электронной почте. </w:t>
      </w:r>
    </w:p>
    <w:p w:rsidR="00D009F6" w:rsidRDefault="00D009F6">
      <w:pPr>
        <w:pStyle w:val="a4"/>
      </w:pPr>
      <w:r>
        <w:t>Главное при написании диссертации –</w:t>
      </w:r>
      <w:r w:rsidR="00DF000A">
        <w:t xml:space="preserve"> </w:t>
      </w:r>
      <w:r>
        <w:t xml:space="preserve">научная новизна. Для того чтобы она была достигнута, при работе необходимо придерживаться следующего порядка действий: </w:t>
      </w:r>
      <w:r>
        <w:br/>
        <w:t xml:space="preserve">1. Четко сформулируйте тему цель и задачи диссертации </w:t>
      </w:r>
      <w:r>
        <w:br/>
        <w:t xml:space="preserve">2. Соберите через Интернет и библиотеки как можно больше информации точно в соответствии с поставленными задачами </w:t>
      </w:r>
      <w:r>
        <w:br/>
        <w:t xml:space="preserve">3. Придумайте, как объединить или улучшить те способы решения поставленных задач, которые вы обнаружите в Интернете и библиотеках </w:t>
      </w:r>
      <w:r>
        <w:br/>
        <w:t xml:space="preserve">4. Сформулируйте Ваш новый подход так, что бы это было новое НАУЧНОЕ решение известной задачи- это будет Ваша научная новизна </w:t>
      </w:r>
      <w:r>
        <w:br/>
        <w:t xml:space="preserve">5. Опишите Ваше решение по следующей схеме: </w:t>
      </w:r>
      <w:r>
        <w:br/>
        <w:t xml:space="preserve">· Почему Ваша задача актуальна и как она решается сегодня </w:t>
      </w:r>
      <w:r>
        <w:br/>
        <w:t xml:space="preserve">· Какие научные подходы использовались для решения поставленной Вами задачи и почему они неэффективны </w:t>
      </w:r>
      <w:r>
        <w:br/>
        <w:t xml:space="preserve">· Предложите свой научный подход и обоснуйте его научную новизну и преимущества </w:t>
      </w:r>
      <w:r>
        <w:br/>
        <w:t>· Докажите через практику (опыт, реализованная на практике методика и т.п</w:t>
      </w:r>
      <w:r w:rsidR="00DF000A">
        <w:t>.</w:t>
      </w:r>
      <w:r>
        <w:t xml:space="preserve">), что Ваш подход лучше </w:t>
      </w:r>
      <w:r>
        <w:br/>
        <w:t xml:space="preserve">· Сформулируйте выводы и направления дальнейших научных исследований </w:t>
      </w:r>
      <w:r>
        <w:br/>
        <w:t xml:space="preserve">6. Диссертация кандидата экономических наук -практически готова. </w:t>
      </w:r>
    </w:p>
    <w:p w:rsidR="00D009F6" w:rsidRDefault="00D009F6">
      <w:pPr>
        <w:pStyle w:val="a4"/>
      </w:pPr>
      <w:r>
        <w:t xml:space="preserve">Все остальные проблемы носят технический характер и легко решаются, когда у вас под рукой есть соответствующие образцы документов. </w:t>
      </w:r>
      <w:r>
        <w:br/>
        <w:t xml:space="preserve">Вот практические примеры по основным из них: </w:t>
      </w:r>
    </w:p>
    <w:p w:rsidR="00D009F6" w:rsidRDefault="00D009F6">
      <w:pPr>
        <w:tabs>
          <w:tab w:val="num" w:pos="1800"/>
        </w:tabs>
        <w:spacing w:before="100" w:beforeAutospacing="1" w:after="100" w:afterAutospacing="1"/>
        <w:ind w:left="1800" w:hanging="360"/>
      </w:pPr>
      <w:r>
        <w:t>4.</w:t>
      </w:r>
      <w:r>
        <w:rPr>
          <w:sz w:val="14"/>
          <w:szCs w:val="14"/>
        </w:rPr>
        <w:t xml:space="preserve">      </w:t>
      </w:r>
      <w:r w:rsidRPr="00B14274">
        <w:rPr>
          <w:u w:val="single"/>
        </w:rPr>
        <w:t>Образец оглавления диссертации</w:t>
      </w:r>
    </w:p>
    <w:p w:rsidR="00D009F6" w:rsidRDefault="00D009F6">
      <w:pPr>
        <w:pStyle w:val="a7"/>
        <w:jc w:val="center"/>
        <w:rPr>
          <w:rFonts w:ascii="Times New Roman" w:hAnsi="Times New Roman"/>
          <w:b/>
          <w:sz w:val="16"/>
        </w:rPr>
      </w:pPr>
      <w:r>
        <w:rPr>
          <w:rFonts w:ascii="Times New Roman" w:hAnsi="Times New Roman"/>
          <w:b/>
          <w:sz w:val="16"/>
        </w:rPr>
        <w:t>ОГЛАВЛЕНИЕ</w:t>
      </w:r>
    </w:p>
    <w:p w:rsidR="00D009F6" w:rsidRDefault="00D009F6">
      <w:pPr>
        <w:pStyle w:val="a7"/>
        <w:tabs>
          <w:tab w:val="right" w:pos="9072"/>
        </w:tabs>
        <w:spacing w:line="360" w:lineRule="auto"/>
        <w:ind w:firstLine="284"/>
        <w:rPr>
          <w:rFonts w:ascii="Times New Roman" w:hAnsi="Times New Roman"/>
          <w:sz w:val="16"/>
        </w:rPr>
      </w:pPr>
      <w:r>
        <w:rPr>
          <w:rFonts w:ascii="Times New Roman" w:hAnsi="Times New Roman"/>
          <w:sz w:val="16"/>
        </w:rPr>
        <w:t> </w:t>
      </w:r>
    </w:p>
    <w:tbl>
      <w:tblPr>
        <w:tblW w:w="0" w:type="auto"/>
        <w:tblLook w:val="0000" w:firstRow="0" w:lastRow="0" w:firstColumn="0" w:lastColumn="0" w:noHBand="0" w:noVBand="0"/>
      </w:tblPr>
      <w:tblGrid>
        <w:gridCol w:w="8769"/>
        <w:gridCol w:w="802"/>
      </w:tblGrid>
      <w:tr w:rsidR="00D009F6">
        <w:tc>
          <w:tcPr>
            <w:tcW w:w="8897" w:type="dxa"/>
          </w:tcPr>
          <w:p w:rsidR="00D009F6" w:rsidRDefault="00D009F6">
            <w:pPr>
              <w:pStyle w:val="a7"/>
              <w:rPr>
                <w:rFonts w:ascii="Times New Roman" w:hAnsi="Times New Roman"/>
                <w:b/>
                <w:sz w:val="16"/>
              </w:rPr>
            </w:pPr>
            <w:r>
              <w:rPr>
                <w:rFonts w:ascii="Times New Roman" w:hAnsi="Times New Roman"/>
                <w:b/>
                <w:sz w:val="16"/>
              </w:rPr>
              <w:t> </w:t>
            </w:r>
          </w:p>
          <w:p w:rsidR="00D009F6" w:rsidRDefault="00D009F6">
            <w:pPr>
              <w:pStyle w:val="a7"/>
              <w:tabs>
                <w:tab w:val="right" w:pos="9072"/>
              </w:tabs>
              <w:rPr>
                <w:rFonts w:ascii="Times New Roman" w:hAnsi="Times New Roman"/>
                <w:b/>
                <w:sz w:val="16"/>
              </w:rPr>
            </w:pPr>
            <w:r>
              <w:rPr>
                <w:rFonts w:ascii="Times New Roman" w:hAnsi="Times New Roman"/>
                <w:b/>
                <w:sz w:val="16"/>
              </w:rPr>
              <w:t>ВВЕДЕНИЕ</w:t>
            </w:r>
          </w:p>
          <w:p w:rsidR="00D009F6" w:rsidRDefault="00D009F6">
            <w:pPr>
              <w:pStyle w:val="a7"/>
              <w:tabs>
                <w:tab w:val="right" w:pos="9072"/>
              </w:tabs>
              <w:rPr>
                <w:rFonts w:ascii="Times New Roman" w:hAnsi="Times New Roman"/>
                <w:b/>
                <w:sz w:val="16"/>
              </w:rPr>
            </w:pPr>
            <w:r>
              <w:rPr>
                <w:rFonts w:ascii="Times New Roman" w:hAnsi="Times New Roman"/>
                <w:b/>
                <w:sz w:val="16"/>
              </w:rPr>
              <w:t>ГЛАВА 1. ПРАКТИКА ФУНКЦИОНИРОВАНИЯ  ИНСТИТУТА ДЕПОЗИТАРИЕВ  ……...…</w:t>
            </w:r>
          </w:p>
          <w:p w:rsidR="00D009F6" w:rsidRDefault="00D009F6">
            <w:pPr>
              <w:pStyle w:val="a7"/>
              <w:tabs>
                <w:tab w:val="right" w:pos="9072"/>
              </w:tabs>
              <w:rPr>
                <w:rFonts w:ascii="Times New Roman" w:hAnsi="Times New Roman"/>
                <w:b/>
                <w:sz w:val="16"/>
              </w:rPr>
            </w:pPr>
            <w:r>
              <w:rPr>
                <w:rFonts w:ascii="Times New Roman" w:hAnsi="Times New Roman"/>
                <w:b/>
                <w:sz w:val="16"/>
              </w:rPr>
              <w:t>1.1.Мировой опыт организации учета прав на ценные бумаги……………………………………….</w:t>
            </w:r>
          </w:p>
          <w:p w:rsidR="00D009F6" w:rsidRDefault="00D009F6">
            <w:pPr>
              <w:pStyle w:val="a7"/>
              <w:tabs>
                <w:tab w:val="right" w:pos="9072"/>
              </w:tabs>
              <w:ind w:firstLine="284"/>
              <w:rPr>
                <w:rFonts w:ascii="Times New Roman" w:hAnsi="Times New Roman"/>
                <w:sz w:val="16"/>
              </w:rPr>
            </w:pPr>
            <w:r>
              <w:rPr>
                <w:rFonts w:ascii="Times New Roman" w:hAnsi="Times New Roman"/>
                <w:sz w:val="16"/>
              </w:rPr>
              <w:t>1.1.1.Особенности европейской и американской моделей фондового рынка…….…………………..</w:t>
            </w:r>
          </w:p>
          <w:p w:rsidR="00D009F6" w:rsidRDefault="00D009F6">
            <w:pPr>
              <w:pStyle w:val="a7"/>
              <w:tabs>
                <w:tab w:val="right" w:pos="9072"/>
              </w:tabs>
              <w:ind w:firstLine="284"/>
              <w:rPr>
                <w:rFonts w:ascii="Times New Roman" w:hAnsi="Times New Roman"/>
                <w:sz w:val="16"/>
              </w:rPr>
            </w:pPr>
            <w:r>
              <w:rPr>
                <w:rFonts w:ascii="Times New Roman" w:hAnsi="Times New Roman"/>
                <w:sz w:val="16"/>
              </w:rPr>
              <w:t>1.1.2.Соединенные Штаты Америки…………………………………………………………………….</w:t>
            </w:r>
          </w:p>
          <w:p w:rsidR="00D009F6" w:rsidRDefault="00D009F6">
            <w:pPr>
              <w:pStyle w:val="a7"/>
              <w:tabs>
                <w:tab w:val="right" w:pos="9072"/>
              </w:tabs>
              <w:ind w:firstLine="284"/>
              <w:rPr>
                <w:rFonts w:ascii="Times New Roman" w:hAnsi="Times New Roman"/>
                <w:sz w:val="16"/>
              </w:rPr>
            </w:pPr>
            <w:r>
              <w:rPr>
                <w:rFonts w:ascii="Times New Roman" w:hAnsi="Times New Roman"/>
                <w:sz w:val="16"/>
              </w:rPr>
              <w:t>1.1.3.Германия……………………………………………………………………………………………..</w:t>
            </w:r>
          </w:p>
          <w:p w:rsidR="00D009F6" w:rsidRDefault="00D009F6">
            <w:pPr>
              <w:pStyle w:val="a7"/>
              <w:tabs>
                <w:tab w:val="right" w:pos="9072"/>
              </w:tabs>
              <w:ind w:left="284"/>
              <w:rPr>
                <w:rFonts w:ascii="Times New Roman" w:hAnsi="Times New Roman"/>
                <w:sz w:val="16"/>
              </w:rPr>
            </w:pPr>
            <w:r>
              <w:rPr>
                <w:rFonts w:ascii="Times New Roman" w:hAnsi="Times New Roman"/>
                <w:sz w:val="16"/>
              </w:rPr>
              <w:t>1.1.4.Понятие и основы работы системы Глобал Кастоди……………………………………………..</w:t>
            </w:r>
          </w:p>
          <w:p w:rsidR="00D009F6" w:rsidRDefault="00D009F6">
            <w:pPr>
              <w:pStyle w:val="a7"/>
              <w:tabs>
                <w:tab w:val="right" w:pos="9072"/>
              </w:tabs>
              <w:rPr>
                <w:rFonts w:ascii="Times New Roman" w:hAnsi="Times New Roman"/>
                <w:b/>
                <w:sz w:val="16"/>
              </w:rPr>
            </w:pPr>
            <w:r>
              <w:rPr>
                <w:rFonts w:ascii="Times New Roman" w:hAnsi="Times New Roman"/>
                <w:b/>
                <w:sz w:val="16"/>
              </w:rPr>
              <w:t>1.2.Становление института депозитариев в России…………………………………………………….</w:t>
            </w:r>
          </w:p>
          <w:p w:rsidR="00D009F6" w:rsidRDefault="00D009F6">
            <w:pPr>
              <w:pStyle w:val="a7"/>
              <w:tabs>
                <w:tab w:val="right" w:pos="9072"/>
              </w:tabs>
              <w:ind w:firstLine="284"/>
              <w:rPr>
                <w:rFonts w:ascii="Times New Roman" w:hAnsi="Times New Roman"/>
                <w:sz w:val="16"/>
              </w:rPr>
            </w:pPr>
            <w:r>
              <w:rPr>
                <w:rFonts w:ascii="Times New Roman" w:hAnsi="Times New Roman"/>
                <w:sz w:val="16"/>
              </w:rPr>
              <w:t>1.2.1.Предпосылки формирования и развития…………………………..………………………………</w:t>
            </w:r>
          </w:p>
          <w:p w:rsidR="00D009F6" w:rsidRDefault="00D009F6">
            <w:pPr>
              <w:pStyle w:val="a7"/>
              <w:tabs>
                <w:tab w:val="right" w:pos="9072"/>
              </w:tabs>
              <w:ind w:firstLine="284"/>
              <w:rPr>
                <w:rFonts w:ascii="Times New Roman" w:hAnsi="Times New Roman"/>
                <w:sz w:val="16"/>
              </w:rPr>
            </w:pPr>
            <w:r>
              <w:rPr>
                <w:rFonts w:ascii="Times New Roman" w:hAnsi="Times New Roman"/>
                <w:sz w:val="16"/>
              </w:rPr>
              <w:t>1.2.2.Правовые основы депозитарной деятельности……………………………………………………</w:t>
            </w:r>
          </w:p>
          <w:p w:rsidR="00D009F6" w:rsidRDefault="00D009F6">
            <w:pPr>
              <w:pStyle w:val="a7"/>
              <w:ind w:firstLine="284"/>
              <w:rPr>
                <w:rFonts w:ascii="Times New Roman" w:hAnsi="Times New Roman"/>
                <w:sz w:val="16"/>
              </w:rPr>
            </w:pPr>
            <w:r>
              <w:rPr>
                <w:rFonts w:ascii="Times New Roman" w:hAnsi="Times New Roman"/>
                <w:sz w:val="16"/>
              </w:rPr>
              <w:t>1.2.3.Роль саморегулируемых организаций……………………………………………………………..</w:t>
            </w:r>
          </w:p>
          <w:p w:rsidR="00D009F6" w:rsidRDefault="00D009F6">
            <w:pPr>
              <w:pStyle w:val="a7"/>
              <w:tabs>
                <w:tab w:val="right" w:pos="9072"/>
              </w:tabs>
              <w:ind w:firstLine="284"/>
              <w:rPr>
                <w:rFonts w:ascii="Times New Roman" w:hAnsi="Times New Roman"/>
                <w:sz w:val="16"/>
              </w:rPr>
            </w:pPr>
            <w:r>
              <w:rPr>
                <w:rFonts w:ascii="Times New Roman" w:hAnsi="Times New Roman"/>
                <w:sz w:val="16"/>
              </w:rPr>
              <w:t>1.2.4.Понятие и типовая структура депозитария            ………………………………………………..</w:t>
            </w:r>
          </w:p>
          <w:p w:rsidR="00D009F6" w:rsidRDefault="00D009F6">
            <w:pPr>
              <w:pStyle w:val="a7"/>
              <w:tabs>
                <w:tab w:val="right" w:pos="9072"/>
              </w:tabs>
              <w:rPr>
                <w:rFonts w:ascii="Times New Roman" w:hAnsi="Times New Roman"/>
                <w:sz w:val="16"/>
              </w:rPr>
            </w:pPr>
            <w:r>
              <w:rPr>
                <w:rFonts w:ascii="Times New Roman" w:hAnsi="Times New Roman"/>
                <w:sz w:val="16"/>
              </w:rPr>
              <w:t> </w:t>
            </w:r>
          </w:p>
        </w:tc>
        <w:tc>
          <w:tcPr>
            <w:tcW w:w="850" w:type="dxa"/>
          </w:tcPr>
          <w:p w:rsidR="00D009F6" w:rsidRDefault="00D009F6">
            <w:pPr>
              <w:pStyle w:val="a7"/>
              <w:tabs>
                <w:tab w:val="right" w:pos="9072"/>
              </w:tabs>
              <w:rPr>
                <w:rFonts w:ascii="Times New Roman" w:hAnsi="Times New Roman"/>
                <w:b/>
                <w:sz w:val="16"/>
              </w:rPr>
            </w:pPr>
            <w:r>
              <w:rPr>
                <w:rFonts w:ascii="Times New Roman" w:hAnsi="Times New Roman"/>
                <w:b/>
                <w:sz w:val="16"/>
              </w:rPr>
              <w:t>Стр.</w:t>
            </w:r>
          </w:p>
        </w:tc>
      </w:tr>
      <w:tr w:rsidR="00D009F6">
        <w:tc>
          <w:tcPr>
            <w:tcW w:w="8897" w:type="dxa"/>
          </w:tcPr>
          <w:p w:rsidR="00D009F6" w:rsidRDefault="00D009F6">
            <w:pPr>
              <w:pStyle w:val="a7"/>
              <w:tabs>
                <w:tab w:val="right" w:pos="9072"/>
              </w:tabs>
              <w:rPr>
                <w:rFonts w:ascii="Times New Roman" w:hAnsi="Times New Roman"/>
                <w:b/>
                <w:sz w:val="16"/>
              </w:rPr>
            </w:pPr>
            <w:r>
              <w:rPr>
                <w:rFonts w:ascii="Times New Roman" w:hAnsi="Times New Roman"/>
                <w:b/>
                <w:sz w:val="16"/>
              </w:rPr>
              <w:t>ГЛАВА 2. ОСНОВНЫЕ НАПРАВЛЕНИЯ СОВЕРШЕНСТВОВАНИЯ ИНСТИТУТА ДЕПОЗИТАРИЕВ 2.1.Особенности депозитарного учета прав на ценные бумаги…………………………….…………</w:t>
            </w:r>
          </w:p>
          <w:p w:rsidR="00D009F6" w:rsidRDefault="00D009F6">
            <w:pPr>
              <w:pStyle w:val="a7"/>
              <w:tabs>
                <w:tab w:val="right" w:pos="9072"/>
              </w:tabs>
              <w:ind w:firstLine="284"/>
              <w:rPr>
                <w:rFonts w:ascii="Times New Roman" w:hAnsi="Times New Roman"/>
                <w:sz w:val="16"/>
              </w:rPr>
            </w:pPr>
            <w:r>
              <w:rPr>
                <w:rFonts w:ascii="Times New Roman" w:hAnsi="Times New Roman"/>
                <w:sz w:val="16"/>
              </w:rPr>
              <w:t>2.1.1.Система учета ценных бумаг……………………………………………………………………….</w:t>
            </w:r>
          </w:p>
          <w:p w:rsidR="00D009F6" w:rsidRDefault="00D009F6">
            <w:pPr>
              <w:pStyle w:val="a7"/>
              <w:tabs>
                <w:tab w:val="right" w:pos="9072"/>
              </w:tabs>
              <w:ind w:firstLine="284"/>
              <w:rPr>
                <w:rFonts w:ascii="Times New Roman" w:hAnsi="Times New Roman"/>
                <w:sz w:val="16"/>
              </w:rPr>
            </w:pPr>
            <w:r>
              <w:rPr>
                <w:rFonts w:ascii="Times New Roman" w:hAnsi="Times New Roman"/>
                <w:sz w:val="16"/>
              </w:rPr>
              <w:t>2.1.2.Сравнительная характеристика расчетных и кастодиальных депозитариев……………………</w:t>
            </w:r>
          </w:p>
          <w:p w:rsidR="00D009F6" w:rsidRDefault="00D009F6">
            <w:pPr>
              <w:pStyle w:val="a7"/>
              <w:tabs>
                <w:tab w:val="right" w:pos="9072"/>
              </w:tabs>
              <w:ind w:left="284"/>
              <w:rPr>
                <w:rFonts w:ascii="Times New Roman" w:hAnsi="Times New Roman"/>
                <w:sz w:val="16"/>
              </w:rPr>
            </w:pPr>
            <w:r>
              <w:rPr>
                <w:rFonts w:ascii="Times New Roman" w:hAnsi="Times New Roman"/>
                <w:sz w:val="16"/>
              </w:rPr>
              <w:t>2.1.3.Специализированные депозитарии паевых инвестиционных фондов…………………………..</w:t>
            </w:r>
          </w:p>
          <w:p w:rsidR="00D009F6" w:rsidRDefault="00D009F6">
            <w:pPr>
              <w:pStyle w:val="a7"/>
              <w:tabs>
                <w:tab w:val="right" w:pos="9072"/>
              </w:tabs>
              <w:rPr>
                <w:rFonts w:ascii="Times New Roman" w:hAnsi="Times New Roman"/>
                <w:b/>
                <w:sz w:val="16"/>
              </w:rPr>
            </w:pPr>
            <w:r>
              <w:rPr>
                <w:rFonts w:ascii="Times New Roman" w:hAnsi="Times New Roman"/>
                <w:b/>
                <w:sz w:val="16"/>
              </w:rPr>
              <w:t>2.2.Пути  развития института депозитариев                                                        ..……………………...</w:t>
            </w:r>
          </w:p>
          <w:p w:rsidR="00D009F6" w:rsidRDefault="00D009F6">
            <w:pPr>
              <w:pStyle w:val="a7"/>
              <w:tabs>
                <w:tab w:val="right" w:pos="9072"/>
              </w:tabs>
              <w:ind w:firstLine="284"/>
              <w:rPr>
                <w:rFonts w:ascii="Times New Roman" w:hAnsi="Times New Roman"/>
                <w:sz w:val="16"/>
              </w:rPr>
            </w:pPr>
            <w:r>
              <w:rPr>
                <w:rFonts w:ascii="Times New Roman" w:hAnsi="Times New Roman"/>
                <w:sz w:val="16"/>
              </w:rPr>
              <w:t>2.2.1.Совершенствование функциональных возможностей……………………………………………</w:t>
            </w:r>
          </w:p>
          <w:p w:rsidR="00D009F6" w:rsidRDefault="00D009F6">
            <w:pPr>
              <w:pStyle w:val="a7"/>
              <w:tabs>
                <w:tab w:val="right" w:pos="9072"/>
              </w:tabs>
              <w:ind w:firstLine="284"/>
              <w:rPr>
                <w:rFonts w:ascii="Times New Roman" w:hAnsi="Times New Roman"/>
                <w:sz w:val="16"/>
              </w:rPr>
            </w:pPr>
            <w:r>
              <w:rPr>
                <w:rFonts w:ascii="Times New Roman" w:hAnsi="Times New Roman"/>
                <w:sz w:val="16"/>
              </w:rPr>
              <w:t>2.2.2.Совершенствование технологических возможностей…………………………………………….</w:t>
            </w:r>
          </w:p>
          <w:p w:rsidR="00D009F6" w:rsidRDefault="00D009F6">
            <w:pPr>
              <w:pStyle w:val="a7"/>
              <w:tabs>
                <w:tab w:val="right" w:pos="9072"/>
              </w:tabs>
              <w:ind w:firstLine="284"/>
              <w:rPr>
                <w:rFonts w:ascii="Times New Roman" w:hAnsi="Times New Roman"/>
                <w:sz w:val="16"/>
              </w:rPr>
            </w:pPr>
            <w:r>
              <w:rPr>
                <w:rFonts w:ascii="Times New Roman" w:hAnsi="Times New Roman"/>
                <w:sz w:val="16"/>
              </w:rPr>
              <w:t>2.2.3.Совершенствование административной и правовой базы………………...….………………….</w:t>
            </w:r>
          </w:p>
          <w:p w:rsidR="00D009F6" w:rsidRDefault="00D009F6">
            <w:pPr>
              <w:pStyle w:val="a7"/>
              <w:tabs>
                <w:tab w:val="right" w:pos="9072"/>
              </w:tabs>
              <w:ind w:firstLine="284"/>
              <w:rPr>
                <w:rFonts w:ascii="Times New Roman" w:hAnsi="Times New Roman"/>
                <w:sz w:val="16"/>
              </w:rPr>
            </w:pPr>
            <w:r>
              <w:rPr>
                <w:rFonts w:ascii="Times New Roman" w:hAnsi="Times New Roman"/>
                <w:sz w:val="16"/>
              </w:rPr>
              <w:t>2.2.4 Повышение гарантий прав собственности инвесторов на ценные бумаги, как приоритет развития института депозитариев</w:t>
            </w:r>
          </w:p>
          <w:p w:rsidR="00D009F6" w:rsidRDefault="00D009F6">
            <w:pPr>
              <w:pStyle w:val="a7"/>
              <w:tabs>
                <w:tab w:val="right" w:pos="9072"/>
              </w:tabs>
              <w:rPr>
                <w:rFonts w:ascii="Times New Roman" w:hAnsi="Times New Roman"/>
                <w:b/>
                <w:sz w:val="16"/>
              </w:rPr>
            </w:pPr>
            <w:r>
              <w:rPr>
                <w:rFonts w:ascii="Times New Roman" w:hAnsi="Times New Roman"/>
                <w:b/>
                <w:sz w:val="16"/>
              </w:rPr>
              <w:t> </w:t>
            </w:r>
          </w:p>
        </w:tc>
        <w:tc>
          <w:tcPr>
            <w:tcW w:w="850" w:type="dxa"/>
          </w:tcPr>
          <w:p w:rsidR="00D009F6" w:rsidRDefault="00D009F6">
            <w:pPr>
              <w:pStyle w:val="a7"/>
              <w:tabs>
                <w:tab w:val="right" w:pos="9072"/>
              </w:tabs>
              <w:rPr>
                <w:rFonts w:ascii="Times New Roman" w:hAnsi="Times New Roman"/>
                <w:sz w:val="16"/>
              </w:rPr>
            </w:pPr>
            <w:r>
              <w:rPr>
                <w:rFonts w:ascii="Times New Roman" w:hAnsi="Times New Roman"/>
                <w:sz w:val="16"/>
              </w:rPr>
              <w:t> </w:t>
            </w:r>
          </w:p>
        </w:tc>
      </w:tr>
      <w:tr w:rsidR="00D009F6">
        <w:tc>
          <w:tcPr>
            <w:tcW w:w="8897" w:type="dxa"/>
          </w:tcPr>
          <w:p w:rsidR="00D009F6" w:rsidRDefault="00D009F6">
            <w:pPr>
              <w:pStyle w:val="a7"/>
              <w:tabs>
                <w:tab w:val="right" w:pos="9072"/>
              </w:tabs>
              <w:rPr>
                <w:rFonts w:ascii="Times New Roman" w:hAnsi="Times New Roman"/>
                <w:b/>
                <w:sz w:val="16"/>
              </w:rPr>
            </w:pPr>
            <w:r>
              <w:rPr>
                <w:rFonts w:ascii="Times New Roman" w:hAnsi="Times New Roman"/>
                <w:b/>
                <w:sz w:val="16"/>
              </w:rPr>
              <w:t>ГЛАВА 3. СОВЕРШЕНСТВОВАНИЕ ДЕПОЗИТАРИЕВ КАК  ИНСТИТУТА ГАРАНТИИ ПРАВ СОБСТВЕННОСТИ ИНВЕСТОРОВ НА ЦЕННЫЕ БУМАГИ</w:t>
            </w:r>
          </w:p>
          <w:p w:rsidR="00D009F6" w:rsidRDefault="00D009F6">
            <w:pPr>
              <w:pStyle w:val="a7"/>
              <w:tabs>
                <w:tab w:val="right" w:pos="9072"/>
              </w:tabs>
              <w:rPr>
                <w:rFonts w:ascii="Times New Roman" w:hAnsi="Times New Roman"/>
                <w:b/>
                <w:sz w:val="16"/>
              </w:rPr>
            </w:pPr>
            <w:r>
              <w:rPr>
                <w:rFonts w:ascii="Times New Roman" w:hAnsi="Times New Roman"/>
                <w:b/>
                <w:sz w:val="16"/>
              </w:rPr>
              <w:t>3.1.Порядок создания и функционирования депозитарной системы с единым пространством депо-счетов……………………………………………………………………………………………………</w:t>
            </w:r>
          </w:p>
          <w:p w:rsidR="00D009F6" w:rsidRDefault="00D009F6">
            <w:pPr>
              <w:pStyle w:val="a7"/>
              <w:tabs>
                <w:tab w:val="right" w:pos="9072"/>
              </w:tabs>
              <w:ind w:left="851" w:hanging="567"/>
              <w:jc w:val="both"/>
              <w:rPr>
                <w:rFonts w:ascii="Times New Roman" w:hAnsi="Times New Roman"/>
                <w:sz w:val="16"/>
              </w:rPr>
            </w:pPr>
            <w:r>
              <w:rPr>
                <w:rFonts w:ascii="Times New Roman" w:hAnsi="Times New Roman"/>
                <w:sz w:val="16"/>
              </w:rPr>
              <w:t>3.1.1.Условия перехода от децентрализованной к централизованно-распределенной депозитарной системе……………………………………….……………………………………………………..</w:t>
            </w:r>
          </w:p>
          <w:p w:rsidR="00D009F6" w:rsidRDefault="00D009F6">
            <w:pPr>
              <w:pStyle w:val="a7"/>
              <w:tabs>
                <w:tab w:val="right" w:pos="9072"/>
              </w:tabs>
              <w:ind w:firstLine="284"/>
              <w:rPr>
                <w:rFonts w:ascii="Times New Roman" w:hAnsi="Times New Roman"/>
                <w:sz w:val="16"/>
              </w:rPr>
            </w:pPr>
            <w:r>
              <w:rPr>
                <w:rFonts w:ascii="Times New Roman" w:hAnsi="Times New Roman"/>
                <w:sz w:val="16"/>
              </w:rPr>
              <w:t>3.1.2.Построение системы с единым пространством депо-счетов …….………………………………</w:t>
            </w:r>
          </w:p>
          <w:p w:rsidR="00D009F6" w:rsidRDefault="00D009F6">
            <w:pPr>
              <w:pStyle w:val="a7"/>
              <w:tabs>
                <w:tab w:val="right" w:pos="9072"/>
              </w:tabs>
              <w:ind w:left="851" w:hanging="567"/>
              <w:rPr>
                <w:rFonts w:ascii="Times New Roman" w:hAnsi="Times New Roman"/>
                <w:sz w:val="16"/>
              </w:rPr>
            </w:pPr>
            <w:r>
              <w:rPr>
                <w:rFonts w:ascii="Times New Roman" w:hAnsi="Times New Roman"/>
                <w:sz w:val="16"/>
              </w:rPr>
              <w:t>3.1.3.Типовая структура системы с единым пространством депо-счетов …….………………………</w:t>
            </w:r>
          </w:p>
          <w:p w:rsidR="00D009F6" w:rsidRDefault="00D009F6">
            <w:pPr>
              <w:pStyle w:val="a7"/>
              <w:tabs>
                <w:tab w:val="right" w:pos="9072"/>
              </w:tabs>
              <w:rPr>
                <w:rFonts w:ascii="Times New Roman" w:hAnsi="Times New Roman"/>
                <w:b/>
                <w:sz w:val="16"/>
              </w:rPr>
            </w:pPr>
            <w:r>
              <w:rPr>
                <w:rFonts w:ascii="Times New Roman" w:hAnsi="Times New Roman"/>
                <w:b/>
                <w:sz w:val="16"/>
              </w:rPr>
              <w:t>3.2.Минимизация рисков депозитарной деятельности…………………………….…………………..</w:t>
            </w:r>
          </w:p>
          <w:p w:rsidR="00D009F6" w:rsidRDefault="00D009F6">
            <w:pPr>
              <w:pStyle w:val="a7"/>
              <w:tabs>
                <w:tab w:val="right" w:pos="9072"/>
              </w:tabs>
              <w:ind w:firstLine="284"/>
              <w:rPr>
                <w:rFonts w:ascii="Times New Roman" w:hAnsi="Times New Roman"/>
                <w:sz w:val="16"/>
              </w:rPr>
            </w:pPr>
            <w:r>
              <w:rPr>
                <w:rFonts w:ascii="Times New Roman" w:hAnsi="Times New Roman"/>
                <w:sz w:val="16"/>
              </w:rPr>
              <w:t>3.2.1.Класификация рисков. Минимизация внешних рисков…………………………………………..</w:t>
            </w:r>
          </w:p>
          <w:p w:rsidR="00D009F6" w:rsidRDefault="00D009F6">
            <w:pPr>
              <w:pStyle w:val="a7"/>
              <w:tabs>
                <w:tab w:val="right" w:pos="9072"/>
              </w:tabs>
              <w:ind w:left="851" w:hanging="567"/>
              <w:rPr>
                <w:rFonts w:ascii="Times New Roman" w:hAnsi="Times New Roman"/>
                <w:sz w:val="16"/>
              </w:rPr>
            </w:pPr>
            <w:r>
              <w:rPr>
                <w:rFonts w:ascii="Times New Roman" w:hAnsi="Times New Roman"/>
                <w:sz w:val="16"/>
              </w:rPr>
              <w:t>3.2.2.Минимизация рисков, определяемых функциональными возможностями и структурой депозитария………………………………………………………………………………………...</w:t>
            </w:r>
          </w:p>
          <w:p w:rsidR="00D009F6" w:rsidRDefault="00D009F6">
            <w:pPr>
              <w:pStyle w:val="a7"/>
              <w:tabs>
                <w:tab w:val="right" w:pos="9072"/>
              </w:tabs>
              <w:ind w:firstLine="284"/>
              <w:rPr>
                <w:rFonts w:ascii="Times New Roman" w:hAnsi="Times New Roman"/>
                <w:sz w:val="16"/>
              </w:rPr>
            </w:pPr>
            <w:r>
              <w:rPr>
                <w:rFonts w:ascii="Times New Roman" w:hAnsi="Times New Roman"/>
                <w:sz w:val="16"/>
              </w:rPr>
              <w:t>3.2.3.Организация риск-менеджмента……………………………………………….…………………..</w:t>
            </w:r>
          </w:p>
          <w:p w:rsidR="00D009F6" w:rsidRDefault="00D009F6">
            <w:pPr>
              <w:pStyle w:val="a7"/>
              <w:tabs>
                <w:tab w:val="right" w:pos="9072"/>
              </w:tabs>
              <w:jc w:val="both"/>
              <w:rPr>
                <w:rFonts w:ascii="Times New Roman" w:hAnsi="Times New Roman"/>
                <w:b/>
                <w:sz w:val="16"/>
              </w:rPr>
            </w:pPr>
            <w:r>
              <w:rPr>
                <w:rFonts w:ascii="Times New Roman" w:hAnsi="Times New Roman"/>
                <w:b/>
                <w:sz w:val="16"/>
              </w:rPr>
              <w:t xml:space="preserve">3.3.Развитие системы гарантии прав собственников </w:t>
            </w:r>
            <w:r>
              <w:rPr>
                <w:rFonts w:ascii="Times New Roman" w:hAnsi="Times New Roman"/>
                <w:sz w:val="16"/>
              </w:rPr>
              <w:t xml:space="preserve"> </w:t>
            </w:r>
            <w:r>
              <w:rPr>
                <w:rFonts w:ascii="Times New Roman" w:hAnsi="Times New Roman"/>
                <w:b/>
                <w:sz w:val="16"/>
              </w:rPr>
              <w:t>ценных бумаг………………………………..</w:t>
            </w:r>
          </w:p>
          <w:p w:rsidR="00D009F6" w:rsidRDefault="00D009F6">
            <w:pPr>
              <w:pStyle w:val="a7"/>
              <w:tabs>
                <w:tab w:val="right" w:pos="9072"/>
              </w:tabs>
              <w:ind w:firstLine="284"/>
              <w:rPr>
                <w:rFonts w:ascii="Times New Roman" w:hAnsi="Times New Roman"/>
                <w:sz w:val="16"/>
              </w:rPr>
            </w:pPr>
            <w:r>
              <w:rPr>
                <w:rFonts w:ascii="Times New Roman" w:hAnsi="Times New Roman"/>
                <w:sz w:val="16"/>
              </w:rPr>
              <w:t>3.3.1.Страхование депозитарной деятельности…………………………………………………………</w:t>
            </w:r>
          </w:p>
          <w:p w:rsidR="00D009F6" w:rsidRDefault="00D009F6">
            <w:pPr>
              <w:pStyle w:val="a7"/>
              <w:tabs>
                <w:tab w:val="right" w:pos="9072"/>
              </w:tabs>
              <w:ind w:firstLine="284"/>
              <w:rPr>
                <w:rFonts w:ascii="Times New Roman" w:hAnsi="Times New Roman"/>
                <w:sz w:val="16"/>
              </w:rPr>
            </w:pPr>
            <w:r>
              <w:rPr>
                <w:rFonts w:ascii="Times New Roman" w:hAnsi="Times New Roman"/>
                <w:sz w:val="16"/>
              </w:rPr>
              <w:t>3.3.2.Совершенствование документооборота…………………………………………………………...</w:t>
            </w:r>
          </w:p>
          <w:p w:rsidR="00D009F6" w:rsidRDefault="00D009F6">
            <w:pPr>
              <w:pStyle w:val="a7"/>
              <w:tabs>
                <w:tab w:val="right" w:pos="9072"/>
              </w:tabs>
              <w:rPr>
                <w:rFonts w:ascii="Times New Roman" w:hAnsi="Times New Roman"/>
                <w:b/>
                <w:sz w:val="16"/>
              </w:rPr>
            </w:pPr>
            <w:r>
              <w:rPr>
                <w:rFonts w:ascii="Times New Roman" w:hAnsi="Times New Roman"/>
                <w:b/>
                <w:sz w:val="16"/>
              </w:rPr>
              <w:t>ЗАКЛЮЧЕНИЕ……………………………………………………………………………………………..</w:t>
            </w:r>
          </w:p>
          <w:p w:rsidR="00D009F6" w:rsidRDefault="00D009F6">
            <w:pPr>
              <w:pStyle w:val="a7"/>
              <w:tabs>
                <w:tab w:val="right" w:pos="9072"/>
              </w:tabs>
              <w:rPr>
                <w:rFonts w:ascii="Times New Roman" w:hAnsi="Times New Roman"/>
                <w:b/>
                <w:sz w:val="16"/>
              </w:rPr>
            </w:pPr>
            <w:r>
              <w:rPr>
                <w:rFonts w:ascii="Times New Roman" w:hAnsi="Times New Roman"/>
                <w:b/>
                <w:sz w:val="16"/>
              </w:rPr>
              <w:t>ЛИТЕРАТУРА………………………………………………………………………………………………</w:t>
            </w:r>
          </w:p>
          <w:p w:rsidR="00D009F6" w:rsidRDefault="00D009F6">
            <w:pPr>
              <w:pStyle w:val="a7"/>
              <w:tabs>
                <w:tab w:val="right" w:pos="9072"/>
              </w:tabs>
              <w:rPr>
                <w:rFonts w:ascii="Times New Roman" w:hAnsi="Times New Roman"/>
                <w:b/>
                <w:sz w:val="16"/>
              </w:rPr>
            </w:pPr>
            <w:r>
              <w:rPr>
                <w:rFonts w:ascii="Times New Roman" w:hAnsi="Times New Roman"/>
                <w:b/>
                <w:sz w:val="16"/>
              </w:rPr>
              <w:t> </w:t>
            </w:r>
          </w:p>
        </w:tc>
        <w:tc>
          <w:tcPr>
            <w:tcW w:w="850" w:type="dxa"/>
          </w:tcPr>
          <w:p w:rsidR="00D009F6" w:rsidRDefault="00D009F6">
            <w:pPr>
              <w:pStyle w:val="a7"/>
              <w:tabs>
                <w:tab w:val="right" w:pos="9072"/>
              </w:tabs>
              <w:rPr>
                <w:rFonts w:ascii="Times New Roman" w:hAnsi="Times New Roman"/>
                <w:sz w:val="16"/>
              </w:rPr>
            </w:pPr>
            <w:r>
              <w:rPr>
                <w:rFonts w:ascii="Times New Roman" w:hAnsi="Times New Roman"/>
                <w:sz w:val="16"/>
              </w:rPr>
              <w:t> </w:t>
            </w:r>
          </w:p>
        </w:tc>
      </w:tr>
      <w:tr w:rsidR="00D009F6">
        <w:tc>
          <w:tcPr>
            <w:tcW w:w="8897" w:type="dxa"/>
          </w:tcPr>
          <w:p w:rsidR="00D009F6" w:rsidRDefault="00D009F6">
            <w:pPr>
              <w:pStyle w:val="a7"/>
              <w:tabs>
                <w:tab w:val="right" w:pos="9072"/>
              </w:tabs>
              <w:rPr>
                <w:rFonts w:ascii="Times New Roman" w:hAnsi="Times New Roman"/>
                <w:b/>
                <w:sz w:val="16"/>
              </w:rPr>
            </w:pPr>
            <w:r>
              <w:rPr>
                <w:rFonts w:ascii="Times New Roman" w:hAnsi="Times New Roman"/>
                <w:b/>
                <w:sz w:val="16"/>
              </w:rPr>
              <w:t>ПРИЛОЖЕНИЯ</w:t>
            </w:r>
            <w:r>
              <w:rPr>
                <w:rFonts w:ascii="Times New Roman" w:hAnsi="Times New Roman"/>
                <w:b/>
                <w:sz w:val="16"/>
              </w:rPr>
              <w:tab/>
            </w:r>
          </w:p>
          <w:p w:rsidR="00D009F6" w:rsidRDefault="00D009F6">
            <w:pPr>
              <w:pStyle w:val="a7"/>
              <w:tabs>
                <w:tab w:val="right" w:pos="9072"/>
              </w:tabs>
              <w:ind w:firstLine="426"/>
              <w:rPr>
                <w:rFonts w:ascii="Times New Roman" w:hAnsi="Times New Roman"/>
                <w:b/>
                <w:sz w:val="16"/>
              </w:rPr>
            </w:pPr>
            <w:r>
              <w:rPr>
                <w:rFonts w:ascii="Times New Roman" w:hAnsi="Times New Roman"/>
                <w:b/>
                <w:sz w:val="16"/>
              </w:rPr>
              <w:t>1. Типовые договора.</w:t>
            </w:r>
            <w:r>
              <w:rPr>
                <w:rFonts w:ascii="Times New Roman" w:hAnsi="Times New Roman"/>
                <w:b/>
                <w:sz w:val="16"/>
              </w:rPr>
              <w:tab/>
            </w:r>
          </w:p>
          <w:p w:rsidR="00D009F6" w:rsidRDefault="00D009F6">
            <w:pPr>
              <w:pStyle w:val="a7"/>
              <w:rPr>
                <w:rFonts w:ascii="Times New Roman" w:hAnsi="Times New Roman"/>
                <w:sz w:val="16"/>
              </w:rPr>
            </w:pPr>
            <w:r>
              <w:rPr>
                <w:rFonts w:ascii="Times New Roman" w:hAnsi="Times New Roman"/>
                <w:sz w:val="16"/>
              </w:rPr>
              <w:t>Договор счета депо……………………………………………………………………….…………………...</w:t>
            </w:r>
          </w:p>
          <w:p w:rsidR="00D009F6" w:rsidRDefault="00D009F6">
            <w:pPr>
              <w:pStyle w:val="a7"/>
              <w:rPr>
                <w:rFonts w:ascii="Times New Roman" w:hAnsi="Times New Roman"/>
                <w:sz w:val="16"/>
              </w:rPr>
            </w:pPr>
            <w:r>
              <w:rPr>
                <w:rFonts w:ascii="Times New Roman" w:hAnsi="Times New Roman"/>
                <w:sz w:val="16"/>
              </w:rPr>
              <w:t>Договор об установлении междепозитарных корреспондентских отношений …………………………..</w:t>
            </w:r>
          </w:p>
          <w:p w:rsidR="00D009F6" w:rsidRDefault="00D009F6">
            <w:pPr>
              <w:pStyle w:val="a7"/>
              <w:rPr>
                <w:rFonts w:ascii="Times New Roman" w:hAnsi="Times New Roman"/>
                <w:sz w:val="16"/>
              </w:rPr>
            </w:pPr>
            <w:r>
              <w:rPr>
                <w:rFonts w:ascii="Times New Roman" w:hAnsi="Times New Roman"/>
                <w:sz w:val="16"/>
              </w:rPr>
              <w:t>Договор попечителя счета……………………………………………………………….…………………...</w:t>
            </w:r>
          </w:p>
          <w:p w:rsidR="00D009F6" w:rsidRDefault="00D009F6">
            <w:pPr>
              <w:pStyle w:val="a7"/>
              <w:rPr>
                <w:rFonts w:ascii="Times New Roman" w:hAnsi="Times New Roman"/>
                <w:sz w:val="16"/>
              </w:rPr>
            </w:pPr>
            <w:r>
              <w:rPr>
                <w:rFonts w:ascii="Times New Roman" w:hAnsi="Times New Roman"/>
                <w:sz w:val="16"/>
              </w:rPr>
              <w:t>Соглашение о кредитовании ценными бумагами…………………………………………………………..</w:t>
            </w:r>
          </w:p>
          <w:p w:rsidR="00D009F6" w:rsidRDefault="00D009F6">
            <w:pPr>
              <w:pStyle w:val="a7"/>
              <w:rPr>
                <w:rFonts w:ascii="Times New Roman" w:hAnsi="Times New Roman"/>
                <w:sz w:val="16"/>
              </w:rPr>
            </w:pPr>
            <w:r>
              <w:rPr>
                <w:rFonts w:ascii="Times New Roman" w:hAnsi="Times New Roman"/>
                <w:sz w:val="16"/>
              </w:rPr>
              <w:t>Договор на оказание депозитарных услуг по обслуживанию облигационных займов…………………..</w:t>
            </w:r>
          </w:p>
          <w:p w:rsidR="00D009F6" w:rsidRDefault="00D009F6">
            <w:pPr>
              <w:pStyle w:val="a7"/>
              <w:rPr>
                <w:rFonts w:ascii="Times New Roman" w:hAnsi="Times New Roman"/>
                <w:sz w:val="16"/>
              </w:rPr>
            </w:pPr>
            <w:r>
              <w:rPr>
                <w:rFonts w:ascii="Times New Roman" w:hAnsi="Times New Roman"/>
                <w:sz w:val="16"/>
              </w:rPr>
              <w:t>Договор счета депо доверительного управляющего………………………………………………………..</w:t>
            </w:r>
          </w:p>
          <w:p w:rsidR="00D009F6" w:rsidRDefault="00D009F6">
            <w:pPr>
              <w:pStyle w:val="a7"/>
              <w:rPr>
                <w:rFonts w:ascii="Times New Roman" w:hAnsi="Times New Roman"/>
                <w:sz w:val="16"/>
              </w:rPr>
            </w:pPr>
            <w:r>
              <w:rPr>
                <w:rFonts w:ascii="Times New Roman" w:hAnsi="Times New Roman"/>
                <w:sz w:val="16"/>
              </w:rPr>
              <w:t>Договор залога ценных бумаг………………………………………………………………………………..</w:t>
            </w:r>
          </w:p>
          <w:p w:rsidR="00D009F6" w:rsidRDefault="00D009F6">
            <w:pPr>
              <w:pStyle w:val="a7"/>
              <w:rPr>
                <w:rFonts w:ascii="Times New Roman" w:hAnsi="Times New Roman"/>
                <w:sz w:val="16"/>
              </w:rPr>
            </w:pPr>
            <w:r>
              <w:rPr>
                <w:rFonts w:ascii="Times New Roman" w:hAnsi="Times New Roman"/>
                <w:sz w:val="16"/>
              </w:rPr>
              <w:t>Договор страхования ответственности перед третьими лицами при проведении депозитарной деятельности…………………………………………………………………………………………………..</w:t>
            </w:r>
          </w:p>
          <w:p w:rsidR="00D009F6" w:rsidRDefault="00D009F6">
            <w:pPr>
              <w:pStyle w:val="a7"/>
              <w:tabs>
                <w:tab w:val="right" w:pos="9072"/>
              </w:tabs>
              <w:ind w:firstLine="284"/>
              <w:rPr>
                <w:rFonts w:ascii="Times New Roman" w:hAnsi="Times New Roman"/>
                <w:b/>
                <w:sz w:val="16"/>
              </w:rPr>
            </w:pPr>
            <w:r>
              <w:rPr>
                <w:rFonts w:ascii="Times New Roman" w:hAnsi="Times New Roman"/>
                <w:b/>
                <w:sz w:val="16"/>
              </w:rPr>
              <w:t>2.Типовой регламент проведения депозитарных операций……………………………………….</w:t>
            </w:r>
          </w:p>
          <w:p w:rsidR="00D009F6" w:rsidRDefault="00D009F6">
            <w:pPr>
              <w:pStyle w:val="a7"/>
              <w:tabs>
                <w:tab w:val="right" w:pos="9072"/>
              </w:tabs>
              <w:ind w:firstLine="284"/>
              <w:rPr>
                <w:rFonts w:ascii="Times New Roman" w:hAnsi="Times New Roman"/>
                <w:b/>
                <w:sz w:val="16"/>
              </w:rPr>
            </w:pPr>
            <w:r>
              <w:rPr>
                <w:rFonts w:ascii="Times New Roman" w:hAnsi="Times New Roman"/>
                <w:b/>
                <w:sz w:val="16"/>
              </w:rPr>
              <w:t xml:space="preserve">3.Типовой регламент функционирования депозитарной системы с единым пространством депо-счетов </w:t>
            </w:r>
          </w:p>
          <w:p w:rsidR="00D009F6" w:rsidRDefault="00D009F6">
            <w:pPr>
              <w:pStyle w:val="1"/>
              <w:ind w:left="567" w:hanging="283"/>
              <w:jc w:val="left"/>
              <w:rPr>
                <w:b/>
                <w:sz w:val="16"/>
              </w:rPr>
            </w:pPr>
            <w:r>
              <w:rPr>
                <w:b/>
                <w:sz w:val="16"/>
              </w:rPr>
              <w:t>4.Типовые правила внутреннего контроля в депозитарии………………………………………………………….</w:t>
            </w:r>
          </w:p>
          <w:p w:rsidR="00D009F6" w:rsidRDefault="00D009F6">
            <w:pPr>
              <w:pStyle w:val="1"/>
              <w:ind w:left="567" w:hanging="283"/>
              <w:jc w:val="left"/>
              <w:rPr>
                <w:sz w:val="16"/>
              </w:rPr>
            </w:pPr>
            <w:r>
              <w:rPr>
                <w:b/>
                <w:sz w:val="16"/>
              </w:rPr>
              <w:t>5.Сравнительная характеристика организации депозитарного учета за рубежом               …..</w:t>
            </w:r>
          </w:p>
          <w:p w:rsidR="00D009F6" w:rsidRDefault="00D009F6">
            <w:pPr>
              <w:pStyle w:val="a7"/>
              <w:tabs>
                <w:tab w:val="right" w:pos="9072"/>
              </w:tabs>
              <w:ind w:firstLine="284"/>
              <w:rPr>
                <w:rFonts w:ascii="Times New Roman" w:hAnsi="Times New Roman"/>
                <w:b/>
                <w:sz w:val="16"/>
              </w:rPr>
            </w:pPr>
            <w:r>
              <w:rPr>
                <w:rFonts w:ascii="Times New Roman" w:hAnsi="Times New Roman"/>
                <w:b/>
                <w:sz w:val="16"/>
              </w:rPr>
              <w:t>6.Методики организации депозитарной деятельности…………………………………………….</w:t>
            </w:r>
          </w:p>
          <w:p w:rsidR="00D009F6" w:rsidRDefault="00D009F6">
            <w:pPr>
              <w:pStyle w:val="a7"/>
              <w:tabs>
                <w:tab w:val="right" w:pos="9072"/>
              </w:tabs>
              <w:jc w:val="both"/>
              <w:rPr>
                <w:rFonts w:ascii="Times New Roman" w:hAnsi="Times New Roman"/>
                <w:sz w:val="16"/>
              </w:rPr>
            </w:pPr>
            <w:r>
              <w:rPr>
                <w:rFonts w:ascii="Times New Roman" w:hAnsi="Times New Roman"/>
                <w:sz w:val="16"/>
              </w:rPr>
              <w:t>Методика минимизации рисков депозитарной деятельности……………………………………………..</w:t>
            </w:r>
          </w:p>
          <w:p w:rsidR="00D009F6" w:rsidRDefault="00D009F6">
            <w:pPr>
              <w:pStyle w:val="a7"/>
              <w:tabs>
                <w:tab w:val="right" w:pos="9072"/>
              </w:tabs>
              <w:jc w:val="both"/>
              <w:rPr>
                <w:rFonts w:ascii="Times New Roman" w:hAnsi="Times New Roman"/>
                <w:sz w:val="16"/>
              </w:rPr>
            </w:pPr>
            <w:r>
              <w:rPr>
                <w:rFonts w:ascii="Times New Roman" w:hAnsi="Times New Roman"/>
                <w:sz w:val="16"/>
              </w:rPr>
              <w:t>Методика организации взаимодействия с контрагентами……………………………………….………..</w:t>
            </w:r>
          </w:p>
          <w:p w:rsidR="00D009F6" w:rsidRDefault="00D009F6">
            <w:pPr>
              <w:pStyle w:val="a7"/>
              <w:tabs>
                <w:tab w:val="right" w:pos="9072"/>
              </w:tabs>
              <w:jc w:val="both"/>
              <w:rPr>
                <w:rFonts w:ascii="Times New Roman" w:hAnsi="Times New Roman"/>
                <w:sz w:val="16"/>
              </w:rPr>
            </w:pPr>
            <w:r>
              <w:rPr>
                <w:rFonts w:ascii="Times New Roman" w:hAnsi="Times New Roman"/>
                <w:sz w:val="16"/>
              </w:rPr>
              <w:t>Методика организации работы уполномоченного депозитария………………………………………….</w:t>
            </w:r>
          </w:p>
          <w:p w:rsidR="00D009F6" w:rsidRDefault="00D009F6">
            <w:pPr>
              <w:pStyle w:val="a7"/>
              <w:tabs>
                <w:tab w:val="right" w:pos="9072"/>
              </w:tabs>
              <w:jc w:val="both"/>
              <w:rPr>
                <w:rFonts w:ascii="Times New Roman" w:hAnsi="Times New Roman"/>
                <w:sz w:val="16"/>
              </w:rPr>
            </w:pPr>
            <w:r>
              <w:rPr>
                <w:rFonts w:ascii="Times New Roman" w:hAnsi="Times New Roman"/>
                <w:sz w:val="16"/>
              </w:rPr>
              <w:t>Методика построения централизованно-распределенной депозитарной системы с единым пространством депо-счетов………………………………………………………………………………….</w:t>
            </w:r>
          </w:p>
          <w:p w:rsidR="00D009F6" w:rsidRDefault="00D009F6">
            <w:pPr>
              <w:pStyle w:val="a7"/>
              <w:tabs>
                <w:tab w:val="right" w:pos="9072"/>
              </w:tabs>
              <w:jc w:val="both"/>
              <w:rPr>
                <w:rFonts w:ascii="Times New Roman" w:hAnsi="Times New Roman"/>
                <w:sz w:val="16"/>
              </w:rPr>
            </w:pPr>
            <w:r>
              <w:rPr>
                <w:rFonts w:ascii="Times New Roman" w:hAnsi="Times New Roman"/>
                <w:sz w:val="16"/>
              </w:rPr>
              <w:t>Методика взаимодействия с органами, регулирующими и контролирующими деятельность депозитария……………………………………………………………………………………………………</w:t>
            </w:r>
          </w:p>
          <w:p w:rsidR="00D009F6" w:rsidRDefault="00D009F6">
            <w:pPr>
              <w:pStyle w:val="a7"/>
              <w:tabs>
                <w:tab w:val="right" w:pos="9072"/>
              </w:tabs>
              <w:ind w:left="567" w:hanging="283"/>
              <w:jc w:val="both"/>
              <w:rPr>
                <w:rFonts w:ascii="Times New Roman" w:hAnsi="Times New Roman"/>
                <w:b/>
                <w:sz w:val="16"/>
              </w:rPr>
            </w:pPr>
            <w:r>
              <w:rPr>
                <w:rFonts w:ascii="Times New Roman" w:hAnsi="Times New Roman"/>
                <w:b/>
                <w:sz w:val="16"/>
              </w:rPr>
              <w:t> </w:t>
            </w:r>
          </w:p>
        </w:tc>
        <w:tc>
          <w:tcPr>
            <w:tcW w:w="850" w:type="dxa"/>
          </w:tcPr>
          <w:p w:rsidR="00D009F6" w:rsidRDefault="00D009F6">
            <w:pPr>
              <w:pStyle w:val="a7"/>
              <w:tabs>
                <w:tab w:val="right" w:pos="9072"/>
              </w:tabs>
              <w:rPr>
                <w:rFonts w:ascii="Times New Roman" w:hAnsi="Times New Roman"/>
                <w:sz w:val="16"/>
              </w:rPr>
            </w:pPr>
            <w:r>
              <w:rPr>
                <w:rFonts w:ascii="Times New Roman" w:hAnsi="Times New Roman"/>
                <w:sz w:val="16"/>
              </w:rPr>
              <w:t> </w:t>
            </w:r>
          </w:p>
        </w:tc>
      </w:tr>
    </w:tbl>
    <w:p w:rsidR="00D009F6" w:rsidRDefault="00D009F6">
      <w:pPr>
        <w:rPr>
          <w:sz w:val="16"/>
          <w:szCs w:val="20"/>
        </w:rPr>
      </w:pPr>
      <w:r>
        <w:rPr>
          <w:sz w:val="16"/>
        </w:rPr>
        <w:t> </w:t>
      </w:r>
    </w:p>
    <w:p w:rsidR="00D009F6" w:rsidRDefault="00D009F6">
      <w:pPr>
        <w:tabs>
          <w:tab w:val="num" w:pos="1800"/>
        </w:tabs>
        <w:spacing w:before="100" w:beforeAutospacing="1" w:after="100" w:afterAutospacing="1"/>
        <w:ind w:left="1800" w:hanging="360"/>
      </w:pPr>
      <w:r>
        <w:t>5.</w:t>
      </w:r>
      <w:r>
        <w:rPr>
          <w:sz w:val="14"/>
          <w:szCs w:val="14"/>
        </w:rPr>
        <w:t xml:space="preserve">      </w:t>
      </w:r>
      <w:hyperlink r:id="rId5" w:history="1">
        <w:r>
          <w:rPr>
            <w:rStyle w:val="a5"/>
          </w:rPr>
          <w:t>Образец введения диссертации</w:t>
        </w:r>
      </w:hyperlink>
    </w:p>
    <w:p w:rsidR="00D009F6" w:rsidRDefault="00D009F6">
      <w:pPr>
        <w:pStyle w:val="11"/>
        <w:spacing w:line="360" w:lineRule="auto"/>
        <w:ind w:right="-483" w:firstLine="708"/>
        <w:jc w:val="center"/>
        <w:rPr>
          <w:rFonts w:ascii="Times New Roman" w:hAnsi="Times New Roman"/>
          <w:b/>
          <w:sz w:val="24"/>
        </w:rPr>
      </w:pPr>
      <w:r>
        <w:rPr>
          <w:rFonts w:ascii="Times New Roman" w:hAnsi="Times New Roman"/>
          <w:b/>
          <w:sz w:val="24"/>
        </w:rPr>
        <w:t>Введение</w:t>
      </w:r>
    </w:p>
    <w:p w:rsidR="00D009F6" w:rsidRDefault="00D009F6">
      <w:pPr>
        <w:pStyle w:val="11"/>
        <w:spacing w:line="360" w:lineRule="auto"/>
        <w:ind w:right="-483" w:firstLine="708"/>
        <w:jc w:val="both"/>
        <w:rPr>
          <w:rFonts w:ascii="Times New Roman" w:hAnsi="Times New Roman"/>
          <w:sz w:val="24"/>
        </w:rPr>
      </w:pPr>
      <w:r>
        <w:rPr>
          <w:rFonts w:ascii="Times New Roman" w:hAnsi="Times New Roman"/>
          <w:sz w:val="24"/>
        </w:rPr>
        <w:t> </w:t>
      </w:r>
    </w:p>
    <w:p w:rsidR="00D009F6" w:rsidRDefault="00D009F6">
      <w:pPr>
        <w:pStyle w:val="11"/>
        <w:spacing w:line="360" w:lineRule="auto"/>
        <w:ind w:right="-1" w:firstLine="708"/>
        <w:jc w:val="both"/>
        <w:rPr>
          <w:rFonts w:ascii="Times New Roman" w:hAnsi="Times New Roman"/>
          <w:sz w:val="24"/>
        </w:rPr>
      </w:pPr>
      <w:r>
        <w:rPr>
          <w:rFonts w:ascii="Times New Roman" w:hAnsi="Times New Roman"/>
          <w:sz w:val="24"/>
        </w:rPr>
        <w:t>Анализ опыта развития экономики ведущих западных стран подтверждает, что наряду с бюджетом и банковской системой принципиально важное значение имеет такой механизм перераспределения инвестиционных потоков как фондовый рынок. Эффективность работы фондового рынка, в свою очередь, во многом зависит от возможностей его инфраструктуры. Один из основных элементов инфраструктуры рынка ценных бумаг это система учета прав на ценные бумаги. Ее неотъемлемой частью является институт депозитариев. Данный факт позволяет утверждать, что совершенствование депозитарной системы является  одним из важных вопросов, тесно связанных с повышением инвестиционной активности в условиях конкретной страны. Особая острота этих проблем в России позволяет говорить об актуальности научных задач, решаемых в диссертационной работе.</w:t>
      </w:r>
    </w:p>
    <w:p w:rsidR="00D009F6" w:rsidRDefault="00D009F6">
      <w:pPr>
        <w:pStyle w:val="11"/>
        <w:numPr>
          <w:ilvl w:val="12"/>
          <w:numId w:val="0"/>
        </w:numPr>
        <w:spacing w:line="360" w:lineRule="auto"/>
        <w:ind w:right="-1" w:firstLine="720"/>
        <w:jc w:val="both"/>
        <w:rPr>
          <w:rFonts w:ascii="Times New Roman" w:hAnsi="Times New Roman"/>
          <w:sz w:val="24"/>
        </w:rPr>
      </w:pPr>
      <w:r>
        <w:rPr>
          <w:rFonts w:ascii="Times New Roman" w:hAnsi="Times New Roman"/>
          <w:sz w:val="24"/>
        </w:rPr>
        <w:t xml:space="preserve">Сегодня наша страна находится на этапе становления рынка ценных бумаг. В России необходимость решения встающих при этом проблем подтверждается разработкой в 1996 году Концепции развития рынка ценных бумаг в Российской Федерации, утвержденной Указом Президента №1008 от 1 июля 1996 года. В соответствии с данной концепцией в качестве одного из направлений развития фондового рынка определено совершенствование депозитарной деятельности. </w:t>
      </w:r>
    </w:p>
    <w:p w:rsidR="00D009F6" w:rsidRDefault="00D009F6">
      <w:pPr>
        <w:pStyle w:val="11"/>
        <w:spacing w:line="360" w:lineRule="auto"/>
        <w:ind w:right="-1" w:firstLine="708"/>
        <w:jc w:val="both"/>
        <w:rPr>
          <w:rFonts w:ascii="Times New Roman" w:hAnsi="Times New Roman"/>
          <w:sz w:val="24"/>
        </w:rPr>
      </w:pPr>
      <w:r>
        <w:rPr>
          <w:rFonts w:ascii="Times New Roman" w:hAnsi="Times New Roman"/>
          <w:sz w:val="24"/>
        </w:rPr>
        <w:t xml:space="preserve">Одной из проблем формирования российского фондового рынка, отличающейся особой сложностью, является повышение гарантий прав собственности инвесторов на ценные бумаги, включая обеспечение их надежного хранения, оперативный доступ и перерегистрацию прав собственности с минимальным риском для владельцев. Решение этой проблемы является важным условием обеспечения его привлекательности для всех категорий национальных и иностранных инвесторов, формирования необходимых условий для стимулирования накоплений и трансформации сбережений в инвестиции. Принципиальная необходимость создания благоприятной обстановки для надежных гарантий прав инвесторов подчеркивается в послании Президента Российской Федерации правительству Российской Федерации о бюджетной политике в 1998 году. В связи с этим, первоочередную важность приобретает привлечение инвестиций посредством рынка ценных бумаг, что невозможно без эффективной и качественной системы депозитарного учета. </w:t>
      </w:r>
    </w:p>
    <w:p w:rsidR="00D009F6" w:rsidRDefault="00D009F6">
      <w:pPr>
        <w:pStyle w:val="11"/>
        <w:numPr>
          <w:ilvl w:val="12"/>
          <w:numId w:val="0"/>
        </w:numPr>
        <w:spacing w:line="360" w:lineRule="auto"/>
        <w:ind w:right="-1" w:firstLine="720"/>
        <w:jc w:val="both"/>
        <w:rPr>
          <w:rFonts w:ascii="Times New Roman" w:hAnsi="Times New Roman"/>
          <w:sz w:val="24"/>
        </w:rPr>
      </w:pPr>
      <w:r>
        <w:rPr>
          <w:rFonts w:ascii="Times New Roman" w:hAnsi="Times New Roman"/>
          <w:sz w:val="24"/>
        </w:rPr>
        <w:t>Особую важность при этом приобретает проблема защиты прав инвесторов и её нормативно-правовое регулирование, что отражено в Государственной программе защиты прав инвесторов на 1998-1999 годы, утвержденной Постановлением Правительства Российской Федерации №785 от 17 июля 1998 года и Указе Президента Российской Федерации "Об обеспечении прав инвесторов и акционеров на ценные бумаги в Российской Федерации".</w:t>
      </w:r>
    </w:p>
    <w:p w:rsidR="00D009F6" w:rsidRDefault="00D009F6">
      <w:pPr>
        <w:pStyle w:val="a7"/>
        <w:spacing w:line="360" w:lineRule="auto"/>
        <w:ind w:right="-1"/>
        <w:jc w:val="both"/>
        <w:rPr>
          <w:rFonts w:ascii="Times New Roman" w:hAnsi="Times New Roman"/>
          <w:sz w:val="24"/>
        </w:rPr>
      </w:pPr>
      <w:r>
        <w:rPr>
          <w:rFonts w:ascii="Times New Roman" w:hAnsi="Times New Roman"/>
          <w:sz w:val="24"/>
        </w:rPr>
        <w:tab/>
        <w:t xml:space="preserve">Несмотря на важность и актуальность проблемы повышения гарантий прав инвесторов за счет совершенствования депозитарного учета, данная тема слабо освещена в российской специальной литературе. Во-первых, это объясняется небольшим сроком существования рынка ценных бумаг в России и непрерывным развитием и его инфраструктуры, в том числе и системы учета. Во-вторых, нормативно-правовая база на сегодняшний день не отвечает растущим требованиям рынка и находится в стадии разработки. В-третьих, эта тема сразу оказалась в ряду чисто практических задач обеспечения операций на рынке ценных бумаг. В связи с этим теоретическую проработку данной проблемы в значительной степени опередила именно практика взаимодействия расчетных и кастодиальных депозитариев с брокерами, дилерами, организаторами торговли, регистраторами, депонентами, а также практика взаимодействия депозитариев между собой. </w:t>
      </w:r>
    </w:p>
    <w:p w:rsidR="00D009F6" w:rsidRDefault="00D009F6">
      <w:pPr>
        <w:pStyle w:val="11"/>
        <w:numPr>
          <w:ilvl w:val="12"/>
          <w:numId w:val="0"/>
        </w:numPr>
        <w:spacing w:line="360" w:lineRule="auto"/>
        <w:ind w:right="-1" w:firstLine="720"/>
        <w:jc w:val="both"/>
        <w:rPr>
          <w:rFonts w:ascii="Times New Roman" w:hAnsi="Times New Roman"/>
          <w:sz w:val="24"/>
        </w:rPr>
      </w:pPr>
      <w:r>
        <w:rPr>
          <w:rFonts w:ascii="Times New Roman" w:hAnsi="Times New Roman"/>
          <w:sz w:val="24"/>
        </w:rPr>
        <w:t>Научной разработки некоторых аспектов этой проблемы касались специалисты в области финансов, финансового и банковского права. Однако крупных обобщающих работ по данной теме нет. Существуют лишь отдельные интересные публикации в периодической печати, материалы ряда научно-практических конференций и семинаров, посвященных данной проблематике. Авторами этих публикаций и докладов являются как ученые, так и специалисты-практики</w:t>
      </w:r>
      <w:r>
        <w:rPr>
          <w:rFonts w:ascii="Times New Roman" w:hAnsi="Times New Roman"/>
          <w:i/>
          <w:sz w:val="24"/>
        </w:rPr>
        <w:t xml:space="preserve">. </w:t>
      </w:r>
      <w:r>
        <w:rPr>
          <w:rFonts w:ascii="Times New Roman" w:hAnsi="Times New Roman"/>
          <w:sz w:val="24"/>
        </w:rPr>
        <w:t xml:space="preserve">Это подтверждает то, что теоретическая разработка проблем повышения гарантий прав инвесторов за счет совершенствования института депозитариев продолжает оставаться актуальным исследовательским направлением и остро ставит решаемые в диссертации задачи. </w:t>
      </w:r>
    </w:p>
    <w:p w:rsidR="00D009F6" w:rsidRDefault="00D009F6">
      <w:pPr>
        <w:pStyle w:val="11"/>
        <w:numPr>
          <w:ilvl w:val="12"/>
          <w:numId w:val="0"/>
        </w:numPr>
        <w:spacing w:line="360" w:lineRule="auto"/>
        <w:ind w:right="-1" w:firstLine="720"/>
        <w:jc w:val="both"/>
        <w:rPr>
          <w:rFonts w:ascii="Times New Roman" w:hAnsi="Times New Roman"/>
          <w:sz w:val="24"/>
        </w:rPr>
      </w:pPr>
      <w:r>
        <w:rPr>
          <w:rFonts w:ascii="Times New Roman" w:hAnsi="Times New Roman"/>
          <w:sz w:val="24"/>
        </w:rPr>
        <w:t>В рамках достижения поставленной цели необходимо решение следующих задач:</w:t>
      </w:r>
    </w:p>
    <w:p w:rsidR="00D009F6" w:rsidRDefault="00D009F6">
      <w:pPr>
        <w:pStyle w:val="11"/>
        <w:numPr>
          <w:ilvl w:val="0"/>
          <w:numId w:val="1"/>
        </w:numPr>
        <w:spacing w:line="360" w:lineRule="auto"/>
        <w:ind w:right="-1"/>
        <w:jc w:val="both"/>
        <w:rPr>
          <w:rFonts w:ascii="Times New Roman" w:hAnsi="Times New Roman"/>
          <w:sz w:val="24"/>
        </w:rPr>
      </w:pPr>
      <w:r>
        <w:rPr>
          <w:rFonts w:ascii="Times New Roman" w:hAnsi="Times New Roman"/>
          <w:sz w:val="24"/>
        </w:rPr>
        <w:t>1.</w:t>
      </w:r>
      <w:r>
        <w:rPr>
          <w:rFonts w:ascii="Times New Roman" w:hAnsi="Times New Roman"/>
          <w:sz w:val="14"/>
          <w:szCs w:val="14"/>
        </w:rPr>
        <w:t xml:space="preserve">      </w:t>
      </w:r>
      <w:r>
        <w:rPr>
          <w:rFonts w:ascii="Times New Roman" w:hAnsi="Times New Roman"/>
          <w:sz w:val="24"/>
        </w:rPr>
        <w:t>Исследование практики и проблем функционирования института депозитариев с точки зрения повышения гарантий прав инвесторов на их ценные бумаги.</w:t>
      </w:r>
    </w:p>
    <w:p w:rsidR="00D009F6" w:rsidRDefault="00D009F6">
      <w:pPr>
        <w:pStyle w:val="11"/>
        <w:numPr>
          <w:ilvl w:val="0"/>
          <w:numId w:val="1"/>
        </w:numPr>
        <w:spacing w:line="360" w:lineRule="auto"/>
        <w:ind w:right="-1"/>
        <w:jc w:val="both"/>
        <w:rPr>
          <w:rFonts w:ascii="Times New Roman" w:hAnsi="Times New Roman"/>
          <w:sz w:val="24"/>
        </w:rPr>
      </w:pPr>
      <w:r>
        <w:rPr>
          <w:rFonts w:ascii="Times New Roman" w:hAnsi="Times New Roman"/>
          <w:sz w:val="24"/>
        </w:rPr>
        <w:t>2.</w:t>
      </w:r>
      <w:r>
        <w:rPr>
          <w:rFonts w:ascii="Times New Roman" w:hAnsi="Times New Roman"/>
          <w:sz w:val="14"/>
          <w:szCs w:val="14"/>
        </w:rPr>
        <w:t xml:space="preserve">      </w:t>
      </w:r>
      <w:r>
        <w:rPr>
          <w:rFonts w:ascii="Times New Roman" w:hAnsi="Times New Roman"/>
          <w:sz w:val="24"/>
        </w:rPr>
        <w:t>Обоснование и выбор типа и структуры депозитарной системы оптимальной с точки зрения надежности и эффективности учета прав инвесторов на ценные бумаги.</w:t>
      </w:r>
    </w:p>
    <w:p w:rsidR="00D009F6" w:rsidRDefault="00D009F6">
      <w:pPr>
        <w:pStyle w:val="11"/>
        <w:numPr>
          <w:ilvl w:val="0"/>
          <w:numId w:val="1"/>
        </w:numPr>
        <w:spacing w:line="360" w:lineRule="auto"/>
        <w:ind w:right="-1"/>
        <w:jc w:val="both"/>
        <w:rPr>
          <w:rFonts w:ascii="Times New Roman" w:hAnsi="Times New Roman"/>
          <w:sz w:val="24"/>
        </w:rPr>
      </w:pPr>
      <w:r>
        <w:rPr>
          <w:rFonts w:ascii="Times New Roman" w:hAnsi="Times New Roman"/>
          <w:sz w:val="24"/>
        </w:rPr>
        <w:t>3.</w:t>
      </w:r>
      <w:r>
        <w:rPr>
          <w:rFonts w:ascii="Times New Roman" w:hAnsi="Times New Roman"/>
          <w:sz w:val="14"/>
          <w:szCs w:val="14"/>
        </w:rPr>
        <w:t xml:space="preserve">      </w:t>
      </w:r>
      <w:r>
        <w:rPr>
          <w:rFonts w:ascii="Times New Roman" w:hAnsi="Times New Roman"/>
          <w:sz w:val="24"/>
        </w:rPr>
        <w:t xml:space="preserve">Оптимизация взаимодействия, расчетов и отчетности депозитария со всеми категориями контрагентов </w:t>
      </w:r>
    </w:p>
    <w:p w:rsidR="00D009F6" w:rsidRDefault="00D009F6">
      <w:pPr>
        <w:pStyle w:val="11"/>
        <w:numPr>
          <w:ilvl w:val="0"/>
          <w:numId w:val="1"/>
        </w:numPr>
        <w:spacing w:line="360" w:lineRule="auto"/>
        <w:ind w:right="-1"/>
        <w:jc w:val="both"/>
        <w:rPr>
          <w:rFonts w:ascii="Times New Roman" w:hAnsi="Times New Roman"/>
          <w:sz w:val="24"/>
        </w:rPr>
      </w:pPr>
      <w:r>
        <w:rPr>
          <w:rFonts w:ascii="Times New Roman" w:hAnsi="Times New Roman"/>
          <w:sz w:val="24"/>
        </w:rPr>
        <w:t>4.</w:t>
      </w:r>
      <w:r>
        <w:rPr>
          <w:rFonts w:ascii="Times New Roman" w:hAnsi="Times New Roman"/>
          <w:sz w:val="14"/>
          <w:szCs w:val="14"/>
        </w:rPr>
        <w:t xml:space="preserve">      </w:t>
      </w:r>
      <w:r>
        <w:rPr>
          <w:rFonts w:ascii="Times New Roman" w:hAnsi="Times New Roman"/>
          <w:sz w:val="24"/>
        </w:rPr>
        <w:t>Минимизация рисков депозитарной деятельности.</w:t>
      </w:r>
    </w:p>
    <w:p w:rsidR="00D009F6" w:rsidRDefault="00D009F6">
      <w:pPr>
        <w:pStyle w:val="11"/>
        <w:numPr>
          <w:ilvl w:val="0"/>
          <w:numId w:val="1"/>
        </w:numPr>
        <w:spacing w:line="360" w:lineRule="auto"/>
        <w:ind w:right="-1"/>
        <w:jc w:val="both"/>
        <w:rPr>
          <w:rFonts w:ascii="Times New Roman" w:hAnsi="Times New Roman"/>
          <w:sz w:val="24"/>
        </w:rPr>
      </w:pPr>
      <w:r>
        <w:rPr>
          <w:rFonts w:ascii="Times New Roman" w:hAnsi="Times New Roman"/>
          <w:sz w:val="24"/>
        </w:rPr>
        <w:t>5.</w:t>
      </w:r>
      <w:r>
        <w:rPr>
          <w:rFonts w:ascii="Times New Roman" w:hAnsi="Times New Roman"/>
          <w:sz w:val="14"/>
          <w:szCs w:val="14"/>
        </w:rPr>
        <w:t xml:space="preserve">      </w:t>
      </w:r>
      <w:r>
        <w:rPr>
          <w:rFonts w:ascii="Times New Roman" w:hAnsi="Times New Roman"/>
          <w:sz w:val="24"/>
        </w:rPr>
        <w:t>Совершенствование нормативно-правовой базы, регулирующей функционирование депозитариев.</w:t>
      </w:r>
    </w:p>
    <w:p w:rsidR="00D009F6" w:rsidRDefault="00D009F6">
      <w:pPr>
        <w:pStyle w:val="11"/>
        <w:spacing w:line="360" w:lineRule="auto"/>
        <w:ind w:right="-1"/>
        <w:jc w:val="both"/>
        <w:rPr>
          <w:rFonts w:ascii="Times New Roman" w:hAnsi="Times New Roman"/>
          <w:sz w:val="24"/>
        </w:rPr>
      </w:pPr>
      <w:r>
        <w:rPr>
          <w:rFonts w:ascii="Times New Roman" w:hAnsi="Times New Roman"/>
          <w:sz w:val="24"/>
        </w:rPr>
        <w:t>Для решения поставленных задач в диссертационной работе проводится дальнейшая разработка положений теории фондового рынка в части роли на нем института депозитариев. Разрабатывается ряд практических и методических рекомендаций по обеспечению гарантий прав собственности инвесторов на ценные бумаги за счет дальнейшего развития института депозитариев.</w:t>
      </w:r>
    </w:p>
    <w:p w:rsidR="00D009F6" w:rsidRDefault="00D009F6">
      <w:pPr>
        <w:pStyle w:val="a7"/>
        <w:spacing w:line="360" w:lineRule="auto"/>
        <w:ind w:firstLine="709"/>
        <w:jc w:val="both"/>
        <w:rPr>
          <w:rFonts w:ascii="Times New Roman" w:hAnsi="Times New Roman"/>
          <w:sz w:val="24"/>
        </w:rPr>
      </w:pPr>
      <w:r>
        <w:rPr>
          <w:rFonts w:ascii="Times New Roman" w:hAnsi="Times New Roman"/>
          <w:sz w:val="24"/>
        </w:rPr>
        <w:t xml:space="preserve">Методологической и теоретической основой исследования являются положения экономической теории, теории финансов и кредита, финансового права, банковского законодательства Российской Федерации, а также нормативно-правовые акты Федеральной комиссии по рынку ценных бумаг и документы, разработанные Профессиональной Ассоциацией Регистраторов, Депозитариев и Трансфер-агентов (ПАРТАД). </w:t>
      </w:r>
    </w:p>
    <w:p w:rsidR="00D009F6" w:rsidRDefault="00D009F6">
      <w:pPr>
        <w:pStyle w:val="a7"/>
        <w:spacing w:line="360" w:lineRule="auto"/>
        <w:jc w:val="both"/>
        <w:rPr>
          <w:rFonts w:ascii="Times New Roman" w:hAnsi="Times New Roman"/>
          <w:sz w:val="24"/>
        </w:rPr>
      </w:pPr>
      <w:r>
        <w:rPr>
          <w:rFonts w:ascii="Times New Roman" w:hAnsi="Times New Roman"/>
          <w:sz w:val="24"/>
        </w:rPr>
        <w:tab/>
        <w:t>Важной частью методологической базы диссертации стали труды отечественных и зарубежных ученых по проблемам становления и развития  фондового рынка, депозитарной и кастодиальной деятельности, взаимодействия депозитариев с другими участниками рынка ценных бумаг и органами, осуществляющими государственное регулирование соответствующих видов деятельности.</w:t>
      </w:r>
    </w:p>
    <w:p w:rsidR="00D009F6" w:rsidRDefault="00D009F6">
      <w:pPr>
        <w:pStyle w:val="a7"/>
        <w:spacing w:line="360" w:lineRule="auto"/>
        <w:ind w:firstLine="720"/>
        <w:jc w:val="both"/>
        <w:rPr>
          <w:rFonts w:ascii="Times New Roman" w:hAnsi="Times New Roman"/>
          <w:sz w:val="24"/>
        </w:rPr>
      </w:pPr>
      <w:r>
        <w:rPr>
          <w:rFonts w:ascii="Times New Roman" w:hAnsi="Times New Roman"/>
          <w:sz w:val="24"/>
        </w:rPr>
        <w:t>Представленная к защите диссертационная работа "Депозитарий как институт гарантий прав собственности инвесторов на ценные бумаги" состоит из введения, трех глав, заключения, списка использованной литературы и ряда приложений.</w:t>
      </w:r>
    </w:p>
    <w:p w:rsidR="00D009F6" w:rsidRDefault="00D009F6">
      <w:pPr>
        <w:pStyle w:val="a7"/>
        <w:spacing w:line="360" w:lineRule="auto"/>
        <w:ind w:firstLine="720"/>
        <w:jc w:val="both"/>
        <w:rPr>
          <w:rFonts w:ascii="Times New Roman" w:hAnsi="Times New Roman"/>
          <w:sz w:val="24"/>
        </w:rPr>
      </w:pPr>
      <w:r>
        <w:rPr>
          <w:rFonts w:ascii="Times New Roman" w:hAnsi="Times New Roman"/>
          <w:sz w:val="24"/>
        </w:rPr>
        <w:t>В первой части приведен анализ зарубежного опыта обеспечения гарантий прав инвесторов в системах депозитарного учета прав на ценные бумаги, анализ предпосылок формирования и развития института депозитариев в России. Во второй части диссертационной работы рассматривается практика функционирования и перспективы развития института депозитариев в России с точки зрения обеспечения гарантий прав собственности, и делаются выводы об основных направлениях совершенствования депозитарной системы с точки зрения достижения поставленной цели. В третьей части разработаны пути повышения гарантий прав инвесторов за счет совершенствования института депозитариев, предложена централизованно-распределенная система с единым пространством депо-счетов, рассмотрены риски депозитарной деятельности и методы их снижения, пути развития системы гарантии прав собственников ценных бумаг. Приложения содержат методики депозитарной деятельности, документы, регламентирующие депозитарную деятельность, сравнительные таблицы.</w:t>
      </w:r>
    </w:p>
    <w:p w:rsidR="00D009F6" w:rsidRDefault="00D009F6">
      <w:pPr>
        <w:pStyle w:val="a8"/>
        <w:rPr>
          <w:rFonts w:ascii="Courier New" w:hAnsi="Courier New"/>
        </w:rPr>
      </w:pPr>
      <w:r>
        <w:t xml:space="preserve">Проведенные исследования и практика функционирования российского фондового рынка показывает, что депозитарии являются важным и неотъемлемым звеном инфраструктуры рынка ценных бумаг, и их успешная деятельность и оптимальный уровень интегрированности в мировые депозитарные и расчетно-платежные системы благоприятно скажется на привлечении национальных и иностранных инвестиций, и, следовательно, на развитии и повышении капитализации рынка ценных бумаг и экономики в целом. </w:t>
      </w:r>
    </w:p>
    <w:p w:rsidR="00D009F6" w:rsidRDefault="00D009F6">
      <w:pPr>
        <w:pStyle w:val="11"/>
        <w:spacing w:line="360" w:lineRule="auto"/>
        <w:ind w:right="-482" w:firstLine="720"/>
        <w:jc w:val="both"/>
        <w:rPr>
          <w:rFonts w:ascii="Times New Roman" w:hAnsi="Times New Roman"/>
          <w:sz w:val="24"/>
          <w:lang w:val="en-US"/>
        </w:rPr>
      </w:pPr>
      <w:r>
        <w:rPr>
          <w:rFonts w:ascii="Times New Roman" w:hAnsi="Times New Roman"/>
          <w:sz w:val="24"/>
        </w:rPr>
        <w:t> </w:t>
      </w:r>
    </w:p>
    <w:p w:rsidR="00D009F6" w:rsidRDefault="00D009F6">
      <w:pPr>
        <w:pStyle w:val="11"/>
        <w:spacing w:line="360" w:lineRule="auto"/>
        <w:ind w:right="-482" w:firstLine="720"/>
        <w:jc w:val="both"/>
      </w:pPr>
      <w:r>
        <w:t>6.</w:t>
      </w:r>
      <w:r>
        <w:rPr>
          <w:sz w:val="14"/>
          <w:szCs w:val="14"/>
        </w:rPr>
        <w:t xml:space="preserve">      </w:t>
      </w:r>
      <w:r w:rsidRPr="00B14274">
        <w:t>Образец заключения диссертации</w:t>
      </w:r>
    </w:p>
    <w:p w:rsidR="00D009F6" w:rsidRDefault="00D009F6">
      <w:pPr>
        <w:pStyle w:val="a7"/>
        <w:spacing w:line="360" w:lineRule="auto"/>
        <w:jc w:val="center"/>
        <w:rPr>
          <w:rFonts w:ascii="Times New Roman" w:hAnsi="Times New Roman"/>
          <w:b/>
          <w:sz w:val="24"/>
        </w:rPr>
      </w:pPr>
      <w:r>
        <w:rPr>
          <w:rFonts w:ascii="Times New Roman" w:hAnsi="Times New Roman"/>
          <w:b/>
          <w:sz w:val="24"/>
        </w:rPr>
        <w:t>Заключение</w:t>
      </w:r>
    </w:p>
    <w:p w:rsidR="00D009F6" w:rsidRDefault="00D009F6">
      <w:pPr>
        <w:pStyle w:val="a7"/>
        <w:spacing w:line="360" w:lineRule="auto"/>
        <w:jc w:val="both"/>
        <w:rPr>
          <w:rFonts w:ascii="Times New Roman" w:hAnsi="Times New Roman"/>
          <w:b/>
          <w:sz w:val="24"/>
        </w:rPr>
      </w:pPr>
      <w:r>
        <w:rPr>
          <w:rFonts w:ascii="Times New Roman" w:hAnsi="Times New Roman"/>
          <w:b/>
          <w:sz w:val="24"/>
        </w:rPr>
        <w:t> </w:t>
      </w:r>
    </w:p>
    <w:p w:rsidR="00D009F6" w:rsidRDefault="00D009F6">
      <w:pPr>
        <w:spacing w:line="360" w:lineRule="auto"/>
        <w:ind w:firstLine="851"/>
        <w:jc w:val="both"/>
        <w:rPr>
          <w:szCs w:val="20"/>
        </w:rPr>
      </w:pPr>
      <w:r>
        <w:t>В России наметилась тенденция к развитию отечественного рынка ценных бумаг, в котором сочетаются элементы, свойственные американской и германской моделям развития рынка ценных бумаг, которым соответствуют две существенно различные модели права.</w:t>
      </w:r>
    </w:p>
    <w:p w:rsidR="00D009F6" w:rsidRDefault="00D009F6">
      <w:pPr>
        <w:pStyle w:val="10"/>
        <w:spacing w:before="0" w:line="360" w:lineRule="auto"/>
        <w:rPr>
          <w:sz w:val="24"/>
        </w:rPr>
      </w:pPr>
      <w:r>
        <w:rPr>
          <w:sz w:val="24"/>
        </w:rPr>
        <w:t>Исследования опыта зарубежных стран и анализ деятельности депозитариев в России, проведенные в рамках диссертации, показывают, что депозитарная система в России характеризуется рядом особенностей:</w:t>
      </w:r>
    </w:p>
    <w:p w:rsidR="00D009F6" w:rsidRDefault="00D009F6">
      <w:pPr>
        <w:pStyle w:val="a8"/>
        <w:spacing w:before="0" w:line="360" w:lineRule="auto"/>
        <w:ind w:firstLine="851"/>
      </w:pPr>
      <w:r>
        <w:t>При решении поставленных в диссертации задач был проведен сравнительный анализ трех основных типов построения депозитарных систем: централизованной, децентрализованной и централизованно-распределенной. В России изначально сложилась децентрализованная система, но в настоящее время наблюдаются тенденции перехода к централизованно-распределенной системе. Перспективой развития централизованно-распределенной депозитарной системы в целом является реализация концепции единого пространства ДЕПО-счетов, как средства повышения гарантий прав инвесторов. Исследование деятельности депозитариев проводилось на базе Головного депозитария Депозитарной системы СбС-АГРО. В диссертации приведено описание депозитарной системы с единым пространством ДЕПО-счетов на примере централизованно-распределенной Депозитарной система СБС-АГРО, показаны её принципы построения и функциональные возможности.</w:t>
      </w:r>
    </w:p>
    <w:p w:rsidR="00D009F6" w:rsidRDefault="00D009F6">
      <w:pPr>
        <w:spacing w:line="360" w:lineRule="auto"/>
        <w:ind w:firstLine="851"/>
        <w:jc w:val="both"/>
        <w:rPr>
          <w:szCs w:val="20"/>
        </w:rPr>
      </w:pPr>
      <w:r>
        <w:t>В диссертации работе также показано важное значение, которое имеет создание страховых фондов на базе саморегулируемых организаций как одного из важных способов защиты прав инвесторов. На сегодняшний день депозитарии и регистраторы могут застраховать свои риски в ведущих западных страховых компаниях посредством перестрахования, так как российское законодательство допускает возможность страхования юридических лиц только в российских страховых компаниях. Кроме того, при хорошо налаженной системе мониторинга и минимизации рисков уменьшаются страховые взносы компании.</w:t>
      </w:r>
    </w:p>
    <w:p w:rsidR="00D009F6" w:rsidRDefault="00D009F6">
      <w:pPr>
        <w:pStyle w:val="a7"/>
        <w:spacing w:line="360" w:lineRule="auto"/>
        <w:ind w:firstLine="495"/>
        <w:jc w:val="both"/>
        <w:rPr>
          <w:rFonts w:ascii="Times New Roman" w:hAnsi="Times New Roman"/>
          <w:sz w:val="24"/>
        </w:rPr>
      </w:pPr>
      <w:r>
        <w:rPr>
          <w:rFonts w:ascii="Times New Roman" w:hAnsi="Times New Roman"/>
          <w:sz w:val="24"/>
        </w:rPr>
        <w:t>Научная новизна диссертационной работы состоит в следующем:</w:t>
      </w:r>
    </w:p>
    <w:p w:rsidR="00D009F6" w:rsidRDefault="00D009F6">
      <w:pPr>
        <w:pStyle w:val="a7"/>
        <w:spacing w:line="360" w:lineRule="auto"/>
        <w:ind w:firstLine="720"/>
        <w:jc w:val="both"/>
        <w:rPr>
          <w:rFonts w:ascii="Times New Roman" w:hAnsi="Times New Roman"/>
          <w:sz w:val="24"/>
        </w:rPr>
      </w:pPr>
      <w:r>
        <w:rPr>
          <w:rFonts w:ascii="Times New Roman" w:hAnsi="Times New Roman"/>
          <w:sz w:val="24"/>
        </w:rPr>
        <w:t xml:space="preserve">Теоретические выводы и практические рекомендации диссертационной работы используются при построении и функционировании Депозитарной системы Банковской Группы "СбС-АГРО" и ЗАО "Объединенная депозитарная компания". </w:t>
      </w:r>
    </w:p>
    <w:p w:rsidR="00D009F6" w:rsidRDefault="00D009F6">
      <w:pPr>
        <w:pStyle w:val="a7"/>
        <w:spacing w:line="360" w:lineRule="auto"/>
        <w:ind w:firstLine="720"/>
        <w:jc w:val="both"/>
        <w:rPr>
          <w:rFonts w:ascii="Times New Roman" w:hAnsi="Times New Roman"/>
          <w:i/>
          <w:sz w:val="24"/>
        </w:rPr>
      </w:pPr>
      <w:r>
        <w:rPr>
          <w:rFonts w:ascii="Times New Roman" w:hAnsi="Times New Roman"/>
          <w:sz w:val="24"/>
        </w:rPr>
        <w:t>Результаты исследования были внедрены в качестве методического руководства по организации системы взаимодействия депозитариев с различными категориями их контрагентов при разработке руководящих документов саморегулируемой организации ПАРТАД</w:t>
      </w:r>
      <w:r>
        <w:rPr>
          <w:rFonts w:ascii="Times New Roman" w:hAnsi="Times New Roman"/>
          <w:i/>
          <w:sz w:val="24"/>
        </w:rPr>
        <w:t>.</w:t>
      </w:r>
    </w:p>
    <w:p w:rsidR="00D009F6" w:rsidRDefault="00D009F6">
      <w:pPr>
        <w:pStyle w:val="a7"/>
        <w:spacing w:line="360" w:lineRule="auto"/>
        <w:ind w:firstLine="720"/>
        <w:jc w:val="both"/>
        <w:rPr>
          <w:rFonts w:ascii="Times New Roman" w:hAnsi="Times New Roman"/>
          <w:sz w:val="24"/>
        </w:rPr>
      </w:pPr>
      <w:r>
        <w:rPr>
          <w:rFonts w:ascii="Times New Roman" w:hAnsi="Times New Roman"/>
          <w:sz w:val="24"/>
        </w:rPr>
        <w:t>Материалы исследования положены в основу монографии автора "Депозитарий на рынке ценных бумаг".</w:t>
      </w:r>
    </w:p>
    <w:p w:rsidR="00D009F6" w:rsidRDefault="00D009F6">
      <w:pPr>
        <w:pStyle w:val="a7"/>
        <w:spacing w:line="360" w:lineRule="auto"/>
        <w:ind w:firstLine="720"/>
        <w:jc w:val="both"/>
        <w:rPr>
          <w:rFonts w:ascii="Times New Roman" w:hAnsi="Times New Roman"/>
          <w:sz w:val="24"/>
        </w:rPr>
      </w:pPr>
      <w:r>
        <w:rPr>
          <w:rFonts w:ascii="Times New Roman" w:hAnsi="Times New Roman"/>
          <w:sz w:val="24"/>
        </w:rPr>
        <w:t>Материалы диссертации используются как учебное пособие для чтения курса в вузах и в системе профессиональной подготовки работников территориальных органов управления.</w:t>
      </w:r>
    </w:p>
    <w:p w:rsidR="00D009F6" w:rsidRDefault="00D009F6">
      <w:pPr>
        <w:pStyle w:val="a7"/>
        <w:spacing w:line="360" w:lineRule="auto"/>
        <w:ind w:firstLine="720"/>
        <w:jc w:val="both"/>
        <w:rPr>
          <w:rFonts w:ascii="Times New Roman" w:hAnsi="Times New Roman"/>
          <w:sz w:val="24"/>
        </w:rPr>
      </w:pPr>
      <w:r>
        <w:rPr>
          <w:rFonts w:ascii="Times New Roman" w:hAnsi="Times New Roman"/>
          <w:sz w:val="24"/>
        </w:rPr>
        <w:t>Основные положения и выводы диссертации обсуждались в широком кругу специалистов, ученых, практических работников на заседаниях Правления АКБ "СбС-АГРО", совещаниях Профессиональной Ассоциации Регистраторов, Трансфер-агентов и Депозитариев, на заседании кафедры финансов и кредита экономического факультета Московской государственной академии им. В. Плеханова.</w:t>
      </w:r>
    </w:p>
    <w:p w:rsidR="00D009F6" w:rsidRDefault="00D009F6">
      <w:pPr>
        <w:pStyle w:val="a7"/>
        <w:spacing w:line="360" w:lineRule="auto"/>
        <w:ind w:firstLine="720"/>
        <w:jc w:val="both"/>
        <w:rPr>
          <w:rFonts w:ascii="Times New Roman" w:hAnsi="Times New Roman"/>
          <w:sz w:val="24"/>
        </w:rPr>
      </w:pPr>
      <w:r>
        <w:rPr>
          <w:rFonts w:ascii="Times New Roman" w:hAnsi="Times New Roman"/>
          <w:sz w:val="24"/>
        </w:rPr>
        <w:t xml:space="preserve">Отдельные положения докладывались автором на семинарах и конференциях, организованных ПАРТАД в период с 1996-1999 гг. </w:t>
      </w:r>
    </w:p>
    <w:p w:rsidR="00D009F6" w:rsidRDefault="00D009F6">
      <w:pPr>
        <w:pStyle w:val="a7"/>
        <w:spacing w:line="360" w:lineRule="auto"/>
        <w:ind w:firstLine="720"/>
        <w:jc w:val="both"/>
        <w:rPr>
          <w:rFonts w:ascii="Times New Roman" w:hAnsi="Times New Roman"/>
          <w:sz w:val="24"/>
        </w:rPr>
      </w:pPr>
      <w:r>
        <w:rPr>
          <w:rFonts w:ascii="Times New Roman" w:hAnsi="Times New Roman"/>
          <w:sz w:val="24"/>
        </w:rPr>
        <w:t>По диссертационной теме опубликовано 21 научная работа общим объемом 65,2 печ.л.</w:t>
      </w:r>
    </w:p>
    <w:p w:rsidR="00D009F6" w:rsidRDefault="00D009F6">
      <w:pPr>
        <w:pStyle w:val="a7"/>
        <w:spacing w:line="360" w:lineRule="auto"/>
        <w:ind w:firstLine="720"/>
        <w:jc w:val="both"/>
        <w:rPr>
          <w:rFonts w:ascii="Times New Roman" w:hAnsi="Times New Roman"/>
          <w:sz w:val="24"/>
        </w:rPr>
      </w:pPr>
      <w:r>
        <w:rPr>
          <w:rFonts w:ascii="Times New Roman" w:hAnsi="Times New Roman"/>
          <w:sz w:val="24"/>
        </w:rPr>
        <w:t>Подготовлена к изданию монография "Депозитарий на рынке ценных бумаг" 346 печ.л.</w:t>
      </w:r>
    </w:p>
    <w:p w:rsidR="00D009F6" w:rsidRDefault="00D009F6">
      <w:pPr>
        <w:pStyle w:val="a8"/>
        <w:spacing w:before="0" w:line="360" w:lineRule="auto"/>
      </w:pPr>
      <w:r>
        <w:t>В качестве общих рекомендаций, позволяющих снизить возможные риски депозитарной деятельности, могут быть сделаны следующие предложения:</w:t>
      </w:r>
    </w:p>
    <w:p w:rsidR="00D009F6" w:rsidRDefault="00D009F6">
      <w:pPr>
        <w:spacing w:line="360" w:lineRule="auto"/>
        <w:ind w:firstLine="851"/>
        <w:jc w:val="both"/>
        <w:rPr>
          <w:szCs w:val="20"/>
        </w:rPr>
      </w:pPr>
      <w:r>
        <w:t xml:space="preserve">Подводя итог, можно сказать, что цель, поставленная в работе, достигается при развитии депозитарной системы с точки зрения гарантии прав собственности инвесторов в следующих направлениях. </w:t>
      </w:r>
    </w:p>
    <w:p w:rsidR="00D009F6" w:rsidRDefault="00D009F6">
      <w:pPr>
        <w:pStyle w:val="20"/>
        <w:spacing w:before="0" w:line="360" w:lineRule="auto"/>
        <w:ind w:firstLine="851"/>
      </w:pPr>
      <w:r>
        <w:t>Развитие депозитарной системы как системы учета прав на ценные бумаги в этих направлениях будет способствовать повышению надежности, ликвидности и привлекательности для инвесторов российского рынка ценных бумаг в целом.</w:t>
      </w:r>
    </w:p>
    <w:p w:rsidR="00D009F6" w:rsidRDefault="00D009F6">
      <w:pPr>
        <w:tabs>
          <w:tab w:val="num" w:pos="1800"/>
        </w:tabs>
        <w:spacing w:before="100" w:beforeAutospacing="1" w:after="100" w:afterAutospacing="1"/>
        <w:ind w:left="1800" w:hanging="360"/>
      </w:pPr>
      <w:r>
        <w:t>7.</w:t>
      </w:r>
      <w:r>
        <w:rPr>
          <w:sz w:val="14"/>
          <w:szCs w:val="14"/>
        </w:rPr>
        <w:t xml:space="preserve">      </w:t>
      </w:r>
      <w:hyperlink r:id="rId6" w:history="1">
        <w:r>
          <w:rPr>
            <w:rStyle w:val="a5"/>
          </w:rPr>
          <w:t>Образец списка литературы диссертации</w:t>
        </w:r>
      </w:hyperlink>
    </w:p>
    <w:p w:rsidR="00D009F6" w:rsidRDefault="00D009F6">
      <w:pPr>
        <w:jc w:val="center"/>
        <w:rPr>
          <w:b/>
        </w:rPr>
      </w:pPr>
      <w:r>
        <w:rPr>
          <w:b/>
        </w:rPr>
        <w:t>ЛИТЕРАТУРА</w:t>
      </w:r>
    </w:p>
    <w:p w:rsidR="00D009F6" w:rsidRDefault="00D009F6">
      <w:pPr>
        <w:jc w:val="both"/>
      </w:pPr>
      <w:r>
        <w:rPr>
          <w:lang w:val="en-US"/>
        </w:rPr>
        <w:t> </w:t>
      </w:r>
    </w:p>
    <w:p w:rsidR="00D009F6" w:rsidRDefault="00D009F6">
      <w:pPr>
        <w:numPr>
          <w:ilvl w:val="0"/>
          <w:numId w:val="2"/>
        </w:numPr>
        <w:jc w:val="both"/>
      </w:pPr>
      <w:r>
        <w:t>1.</w:t>
      </w:r>
      <w:r>
        <w:rPr>
          <w:sz w:val="14"/>
          <w:szCs w:val="14"/>
        </w:rPr>
        <w:t xml:space="preserve">      </w:t>
      </w:r>
      <w:r>
        <w:t>Абрамов А. Управляющая компания и спецдепозитарий ПИФа//Рынок ценных бумаг. -1997. - № 1.</w:t>
      </w:r>
    </w:p>
    <w:p w:rsidR="00D009F6" w:rsidRDefault="00D009F6">
      <w:pPr>
        <w:numPr>
          <w:ilvl w:val="0"/>
          <w:numId w:val="2"/>
        </w:numPr>
        <w:jc w:val="both"/>
      </w:pPr>
      <w:r>
        <w:t>2.</w:t>
      </w:r>
      <w:r>
        <w:rPr>
          <w:sz w:val="14"/>
          <w:szCs w:val="14"/>
          <w:lang w:val="en-US"/>
        </w:rPr>
        <w:t>     </w:t>
      </w:r>
      <w:r>
        <w:rPr>
          <w:sz w:val="14"/>
          <w:szCs w:val="14"/>
        </w:rPr>
        <w:t xml:space="preserve"> </w:t>
      </w:r>
      <w:r>
        <w:t>Агеев А., Аксенова Г. и др. Кастодиальная система Германии //Национальный депозитарный центр. Ежемесячный информационный бюллетень "Депозитариум". - 1998. - № 9.</w:t>
      </w:r>
    </w:p>
    <w:p w:rsidR="00D009F6" w:rsidRDefault="00D009F6">
      <w:pPr>
        <w:numPr>
          <w:ilvl w:val="0"/>
          <w:numId w:val="2"/>
        </w:numPr>
        <w:jc w:val="both"/>
      </w:pPr>
      <w:r>
        <w:t>3.</w:t>
      </w:r>
      <w:r>
        <w:rPr>
          <w:sz w:val="14"/>
          <w:szCs w:val="14"/>
        </w:rPr>
        <w:t xml:space="preserve">      </w:t>
      </w:r>
      <w:r>
        <w:t>Аксенова Г. Поправки к правилу 17f-5. Новые возможности для российских кастодианов//Национальный депозитарный центр. Ежемесячный информационный бюллетень "Депозитариум". - 1998. - № 5.</w:t>
      </w:r>
    </w:p>
    <w:p w:rsidR="00D009F6" w:rsidRDefault="00D009F6">
      <w:pPr>
        <w:numPr>
          <w:ilvl w:val="0"/>
          <w:numId w:val="2"/>
        </w:numPr>
        <w:tabs>
          <w:tab w:val="left" w:pos="6804"/>
        </w:tabs>
        <w:jc w:val="both"/>
      </w:pPr>
      <w:r>
        <w:t>4.</w:t>
      </w:r>
      <w:r>
        <w:rPr>
          <w:sz w:val="14"/>
          <w:szCs w:val="14"/>
        </w:rPr>
        <w:t xml:space="preserve">      </w:t>
      </w:r>
      <w:r>
        <w:t>Аксенова Г., Агеев А. Основные подходы к анализу рисков и методам управления ими//Национальный депозитарный центр. Ежемесячный информационный бюллетень «Депозитариум». –1997.-№2.</w:t>
      </w:r>
    </w:p>
    <w:p w:rsidR="00D009F6" w:rsidRDefault="00D009F6">
      <w:pPr>
        <w:numPr>
          <w:ilvl w:val="0"/>
          <w:numId w:val="2"/>
        </w:numPr>
        <w:jc w:val="both"/>
      </w:pPr>
      <w:r>
        <w:t>5.</w:t>
      </w:r>
      <w:r>
        <w:rPr>
          <w:sz w:val="14"/>
          <w:szCs w:val="14"/>
        </w:rPr>
        <w:t xml:space="preserve">      </w:t>
      </w:r>
      <w:r>
        <w:t>Аксенова Г., Агеев А. Специфика депозитарной и кастодиальной деятельности //Рынок ценных бумаг. -1997. - № 18.</w:t>
      </w:r>
    </w:p>
    <w:p w:rsidR="00D009F6" w:rsidRDefault="00D009F6">
      <w:pPr>
        <w:numPr>
          <w:ilvl w:val="0"/>
          <w:numId w:val="2"/>
        </w:numPr>
        <w:jc w:val="both"/>
      </w:pPr>
      <w:r>
        <w:t>6.</w:t>
      </w:r>
      <w:r>
        <w:rPr>
          <w:sz w:val="14"/>
          <w:szCs w:val="14"/>
        </w:rPr>
        <w:t xml:space="preserve">      </w:t>
      </w:r>
      <w:r>
        <w:t>Алексеев М. Депозитарная деятельность (главы из монографии)//Рынок ценных бумаг. -1998. - № 4.</w:t>
      </w:r>
    </w:p>
    <w:p w:rsidR="00D009F6" w:rsidRDefault="00D009F6">
      <w:pPr>
        <w:numPr>
          <w:ilvl w:val="0"/>
          <w:numId w:val="2"/>
        </w:numPr>
        <w:jc w:val="both"/>
      </w:pPr>
      <w:r>
        <w:t>7.</w:t>
      </w:r>
      <w:r>
        <w:rPr>
          <w:sz w:val="14"/>
          <w:szCs w:val="14"/>
        </w:rPr>
        <w:t xml:space="preserve">      </w:t>
      </w:r>
      <w:r>
        <w:t>Андреева И., Локоткова С., Калиниченко Н. Академический спор//Эксперт. - 1997. - №46.</w:t>
      </w:r>
    </w:p>
    <w:p w:rsidR="00D009F6" w:rsidRDefault="00D009F6">
      <w:pPr>
        <w:numPr>
          <w:ilvl w:val="0"/>
          <w:numId w:val="2"/>
        </w:numPr>
        <w:jc w:val="both"/>
      </w:pPr>
      <w:r>
        <w:t>8.</w:t>
      </w:r>
      <w:r>
        <w:rPr>
          <w:sz w:val="14"/>
          <w:szCs w:val="14"/>
        </w:rPr>
        <w:t xml:space="preserve">      </w:t>
      </w:r>
      <w:r>
        <w:t>Банковский портфель/Под ред. Коробова Ю.И., Рубина Ю.Б. и др. - М.: "Соминтек", 1994. – 746 с.</w:t>
      </w:r>
    </w:p>
    <w:p w:rsidR="00D009F6" w:rsidRDefault="00D009F6">
      <w:pPr>
        <w:numPr>
          <w:ilvl w:val="0"/>
          <w:numId w:val="2"/>
        </w:numPr>
        <w:jc w:val="both"/>
      </w:pPr>
      <w:r>
        <w:t>9.</w:t>
      </w:r>
      <w:r>
        <w:rPr>
          <w:sz w:val="14"/>
          <w:szCs w:val="14"/>
        </w:rPr>
        <w:t xml:space="preserve">      </w:t>
      </w:r>
      <w:r>
        <w:t>Безсмертный С., Садовой Л. Депозитарные расписки: от А до Я//Рынок ценных бумаг. – 1996. - № 24.</w:t>
      </w:r>
    </w:p>
    <w:p w:rsidR="00D009F6" w:rsidRDefault="00D009F6">
      <w:pPr>
        <w:numPr>
          <w:ilvl w:val="0"/>
          <w:numId w:val="2"/>
        </w:numPr>
        <w:jc w:val="both"/>
      </w:pPr>
      <w:r>
        <w:t>10.</w:t>
      </w:r>
      <w:r>
        <w:rPr>
          <w:sz w:val="14"/>
          <w:szCs w:val="14"/>
        </w:rPr>
        <w:t xml:space="preserve">  </w:t>
      </w:r>
      <w:r>
        <w:t>Бубнов К. Фондовый рынок и развитие депозитарной деятельности//Национальный депозитарный центр. Ежемесячный информационный бюллетень "Депозитариум". - 1997. - № 2.</w:t>
      </w:r>
    </w:p>
    <w:p w:rsidR="00D009F6" w:rsidRDefault="00D009F6">
      <w:pPr>
        <w:numPr>
          <w:ilvl w:val="0"/>
          <w:numId w:val="2"/>
        </w:numPr>
        <w:jc w:val="both"/>
      </w:pPr>
      <w:r>
        <w:t>11.</w:t>
      </w:r>
      <w:r>
        <w:rPr>
          <w:sz w:val="14"/>
          <w:szCs w:val="14"/>
          <w:lang w:val="en-US"/>
        </w:rPr>
        <w:t> </w:t>
      </w:r>
      <w:r>
        <w:rPr>
          <w:sz w:val="14"/>
          <w:szCs w:val="14"/>
        </w:rPr>
        <w:t xml:space="preserve"> </w:t>
      </w:r>
      <w:r>
        <w:t>Глущенко В.В., Глущенко И.И. Финансы. Финансовые политика, маркетинг, менеджмент. Финансовый риск-менеджмент. Ценные бумаги. Страхование. –Железнодорожный.: ТОО НПЦ “Крылья”, 1998. – 416 с.</w:t>
      </w:r>
    </w:p>
    <w:p w:rsidR="00D009F6" w:rsidRDefault="00D009F6">
      <w:pPr>
        <w:numPr>
          <w:ilvl w:val="0"/>
          <w:numId w:val="2"/>
        </w:numPr>
        <w:jc w:val="both"/>
      </w:pPr>
      <w:r>
        <w:t>12.</w:t>
      </w:r>
      <w:r>
        <w:rPr>
          <w:sz w:val="14"/>
          <w:szCs w:val="14"/>
        </w:rPr>
        <w:t xml:space="preserve">  </w:t>
      </w:r>
      <w:r>
        <w:t>Голубенко-Сирант Т. Депозитарные расписки как средство привлечения инвестиций//Рынок ценных бумаг. – 1997. - № 14.</w:t>
      </w:r>
    </w:p>
    <w:p w:rsidR="00D009F6" w:rsidRDefault="00D009F6">
      <w:pPr>
        <w:numPr>
          <w:ilvl w:val="0"/>
          <w:numId w:val="2"/>
        </w:numPr>
        <w:jc w:val="both"/>
      </w:pPr>
      <w:r>
        <w:t>13.</w:t>
      </w:r>
      <w:r>
        <w:rPr>
          <w:sz w:val="14"/>
          <w:szCs w:val="14"/>
        </w:rPr>
        <w:t xml:space="preserve">  </w:t>
      </w:r>
      <w:r>
        <w:t>Гражданское право/Под ред. А.П. Сергеева, Ю.К. Толстого. - М.: Проспект, 1996. – 596 с.</w:t>
      </w:r>
    </w:p>
    <w:p w:rsidR="00D009F6" w:rsidRDefault="00D009F6">
      <w:pPr>
        <w:tabs>
          <w:tab w:val="num" w:pos="1800"/>
        </w:tabs>
        <w:spacing w:before="100" w:beforeAutospacing="1" w:after="100" w:afterAutospacing="1"/>
        <w:ind w:left="1800" w:hanging="360"/>
      </w:pPr>
      <w:r>
        <w:t>8.</w:t>
      </w:r>
      <w:r>
        <w:rPr>
          <w:sz w:val="14"/>
          <w:szCs w:val="14"/>
        </w:rPr>
        <w:t xml:space="preserve">      </w:t>
      </w:r>
      <w:r w:rsidRPr="00B14274">
        <w:t>Образец автореферата диссертации</w:t>
      </w:r>
    </w:p>
    <w:p w:rsidR="00D009F6" w:rsidRDefault="00D009F6">
      <w:pPr>
        <w:ind w:firstLine="851"/>
        <w:rPr>
          <w:sz w:val="20"/>
          <w:szCs w:val="20"/>
          <w:lang w:eastAsia="en-US"/>
        </w:rPr>
      </w:pPr>
      <w:r>
        <w:rPr>
          <w:rFonts w:ascii="Tahoma" w:hAnsi="Tahoma" w:cs="Tahoma"/>
          <w:sz w:val="22"/>
          <w:szCs w:val="22"/>
        </w:rPr>
        <w:t> </w:t>
      </w:r>
    </w:p>
    <w:p w:rsidR="00D009F6" w:rsidRDefault="00D009F6">
      <w:pPr>
        <w:pStyle w:val="3"/>
        <w:jc w:val="right"/>
        <w:rPr>
          <w:rFonts w:ascii="Times New Roman" w:hAnsi="Times New Roman"/>
          <w:caps/>
          <w:sz w:val="20"/>
          <w:lang w:val="ru-RU"/>
        </w:rPr>
      </w:pPr>
      <w:r>
        <w:rPr>
          <w:rFonts w:ascii="Times New Roman" w:hAnsi="Times New Roman"/>
          <w:caps/>
          <w:sz w:val="20"/>
          <w:lang w:val="ru-RU"/>
        </w:rPr>
        <w:t> </w:t>
      </w:r>
    </w:p>
    <w:p w:rsidR="00D009F6" w:rsidRDefault="00D009F6">
      <w:pPr>
        <w:pStyle w:val="3"/>
        <w:jc w:val="right"/>
        <w:rPr>
          <w:rFonts w:ascii="Times New Roman" w:hAnsi="Times New Roman"/>
          <w:caps/>
          <w:sz w:val="20"/>
          <w:lang w:val="ru-RU"/>
        </w:rPr>
      </w:pPr>
      <w:r>
        <w:rPr>
          <w:rFonts w:ascii="Times New Roman" w:hAnsi="Times New Roman"/>
          <w:caps/>
          <w:sz w:val="20"/>
          <w:lang w:val="ru-RU"/>
        </w:rPr>
        <w:t>На правах рукописи</w:t>
      </w:r>
    </w:p>
    <w:p w:rsidR="00D009F6" w:rsidRDefault="00D009F6">
      <w:pPr>
        <w:jc w:val="right"/>
        <w:rPr>
          <w:b/>
          <w:sz w:val="20"/>
          <w:szCs w:val="20"/>
          <w:lang w:eastAsia="en-US"/>
        </w:rPr>
      </w:pPr>
      <w:r>
        <w:rPr>
          <w:b/>
        </w:rPr>
        <w:t>УДК 336.714 (043)</w:t>
      </w:r>
    </w:p>
    <w:p w:rsidR="00D009F6" w:rsidRDefault="00D009F6">
      <w:pPr>
        <w:rPr>
          <w:b/>
          <w:sz w:val="20"/>
          <w:szCs w:val="20"/>
          <w:lang w:eastAsia="en-US"/>
        </w:rPr>
      </w:pPr>
      <w:r>
        <w:rPr>
          <w:b/>
        </w:rPr>
        <w:t> </w:t>
      </w:r>
    </w:p>
    <w:p w:rsidR="00D009F6" w:rsidRDefault="00D009F6">
      <w:pPr>
        <w:rPr>
          <w:b/>
          <w:sz w:val="20"/>
          <w:szCs w:val="20"/>
          <w:lang w:eastAsia="en-US"/>
        </w:rPr>
      </w:pPr>
      <w:r>
        <w:rPr>
          <w:b/>
        </w:rPr>
        <w:t> </w:t>
      </w:r>
    </w:p>
    <w:p w:rsidR="00D009F6" w:rsidRDefault="00D009F6">
      <w:pPr>
        <w:rPr>
          <w:b/>
          <w:sz w:val="20"/>
          <w:szCs w:val="20"/>
          <w:lang w:eastAsia="en-US"/>
        </w:rPr>
      </w:pPr>
      <w:r>
        <w:rPr>
          <w:b/>
        </w:rPr>
        <w:t> </w:t>
      </w:r>
    </w:p>
    <w:p w:rsidR="00D009F6" w:rsidRDefault="00D009F6">
      <w:pPr>
        <w:rPr>
          <w:b/>
          <w:sz w:val="20"/>
          <w:szCs w:val="20"/>
          <w:lang w:eastAsia="en-US"/>
        </w:rPr>
      </w:pPr>
      <w:r>
        <w:rPr>
          <w:b/>
        </w:rPr>
        <w:t> </w:t>
      </w:r>
    </w:p>
    <w:p w:rsidR="00D009F6" w:rsidRDefault="00D009F6">
      <w:pPr>
        <w:rPr>
          <w:b/>
          <w:sz w:val="20"/>
          <w:szCs w:val="20"/>
          <w:lang w:eastAsia="en-US"/>
        </w:rPr>
      </w:pPr>
      <w:r>
        <w:rPr>
          <w:b/>
        </w:rPr>
        <w:t> </w:t>
      </w:r>
    </w:p>
    <w:p w:rsidR="00D009F6" w:rsidRDefault="00D009F6">
      <w:pPr>
        <w:pStyle w:val="5"/>
        <w:rPr>
          <w:rFonts w:ascii="Times New Roman" w:hAnsi="Times New Roman"/>
          <w:b/>
          <w:sz w:val="20"/>
        </w:rPr>
      </w:pPr>
      <w:r>
        <w:rPr>
          <w:rFonts w:ascii="Times New Roman" w:hAnsi="Times New Roman"/>
          <w:b/>
          <w:sz w:val="20"/>
        </w:rPr>
        <w:t>Петров Валерий Станиславович</w:t>
      </w:r>
    </w:p>
    <w:p w:rsidR="00D009F6" w:rsidRDefault="00D009F6">
      <w:pPr>
        <w:rPr>
          <w:b/>
          <w:sz w:val="20"/>
          <w:szCs w:val="20"/>
          <w:lang w:eastAsia="en-US"/>
        </w:rPr>
      </w:pPr>
      <w:r>
        <w:rPr>
          <w:b/>
        </w:rPr>
        <w:t> </w:t>
      </w:r>
    </w:p>
    <w:p w:rsidR="00D009F6" w:rsidRDefault="00D009F6">
      <w:pPr>
        <w:rPr>
          <w:b/>
          <w:sz w:val="20"/>
          <w:szCs w:val="20"/>
          <w:lang w:eastAsia="en-US"/>
        </w:rPr>
      </w:pPr>
      <w:r>
        <w:rPr>
          <w:b/>
        </w:rPr>
        <w:t> </w:t>
      </w:r>
    </w:p>
    <w:p w:rsidR="00D009F6" w:rsidRDefault="00D009F6">
      <w:pPr>
        <w:rPr>
          <w:b/>
          <w:sz w:val="20"/>
          <w:szCs w:val="20"/>
          <w:lang w:eastAsia="en-US"/>
        </w:rPr>
      </w:pPr>
      <w:r>
        <w:rPr>
          <w:b/>
        </w:rPr>
        <w:t> </w:t>
      </w:r>
    </w:p>
    <w:p w:rsidR="00D009F6" w:rsidRDefault="00D009F6">
      <w:pPr>
        <w:rPr>
          <w:b/>
          <w:sz w:val="20"/>
          <w:szCs w:val="20"/>
          <w:lang w:eastAsia="en-US"/>
        </w:rPr>
      </w:pPr>
      <w:r>
        <w:rPr>
          <w:b/>
        </w:rPr>
        <w:t> </w:t>
      </w:r>
    </w:p>
    <w:p w:rsidR="00D009F6" w:rsidRDefault="00D009F6">
      <w:pPr>
        <w:pStyle w:val="a7"/>
        <w:jc w:val="center"/>
        <w:rPr>
          <w:rFonts w:ascii="Times New Roman" w:hAnsi="Times New Roman"/>
          <w:b/>
          <w:lang w:eastAsia="en-US"/>
        </w:rPr>
      </w:pPr>
      <w:r>
        <w:rPr>
          <w:rFonts w:ascii="Times New Roman" w:hAnsi="Times New Roman"/>
          <w:b/>
        </w:rPr>
        <w:t>СОВЕРШЕНСТВОВАНИЕ ДЕПОЗИТАРНОГО УЧЕТА ПРАВ НА ЦЕННЫЕ БУМАГИ В РОССИЙСКОЙ ФЕДЕРАЦИИ</w:t>
      </w:r>
    </w:p>
    <w:p w:rsidR="00D009F6" w:rsidRDefault="00D009F6">
      <w:pPr>
        <w:jc w:val="center"/>
        <w:rPr>
          <w:b/>
          <w:sz w:val="20"/>
          <w:szCs w:val="20"/>
          <w:lang w:eastAsia="en-US"/>
        </w:rPr>
      </w:pPr>
      <w:r>
        <w:rPr>
          <w:b/>
        </w:rPr>
        <w:t> </w:t>
      </w:r>
    </w:p>
    <w:p w:rsidR="00D009F6" w:rsidRDefault="00D009F6">
      <w:pPr>
        <w:jc w:val="center"/>
        <w:rPr>
          <w:b/>
          <w:sz w:val="20"/>
          <w:szCs w:val="20"/>
          <w:lang w:eastAsia="en-US"/>
        </w:rPr>
      </w:pPr>
      <w:r>
        <w:rPr>
          <w:b/>
        </w:rPr>
        <w:t> </w:t>
      </w:r>
    </w:p>
    <w:p w:rsidR="00D009F6" w:rsidRDefault="00D009F6">
      <w:pPr>
        <w:jc w:val="center"/>
        <w:rPr>
          <w:b/>
          <w:sz w:val="20"/>
          <w:szCs w:val="20"/>
          <w:lang w:eastAsia="en-US"/>
        </w:rPr>
      </w:pPr>
      <w:r>
        <w:rPr>
          <w:b/>
        </w:rPr>
        <w:t> </w:t>
      </w:r>
    </w:p>
    <w:p w:rsidR="00D009F6" w:rsidRDefault="00D009F6">
      <w:pPr>
        <w:jc w:val="center"/>
        <w:rPr>
          <w:b/>
          <w:sz w:val="20"/>
          <w:szCs w:val="20"/>
          <w:lang w:eastAsia="en-US"/>
        </w:rPr>
      </w:pPr>
      <w:r>
        <w:rPr>
          <w:b/>
        </w:rPr>
        <w:t> </w:t>
      </w:r>
    </w:p>
    <w:p w:rsidR="00D009F6" w:rsidRDefault="00D009F6">
      <w:pPr>
        <w:pStyle w:val="6"/>
        <w:rPr>
          <w:rFonts w:ascii="Times New Roman" w:hAnsi="Times New Roman"/>
          <w:sz w:val="20"/>
        </w:rPr>
      </w:pPr>
      <w:r>
        <w:rPr>
          <w:rFonts w:ascii="Times New Roman" w:hAnsi="Times New Roman"/>
          <w:sz w:val="20"/>
        </w:rPr>
        <w:t xml:space="preserve">Специальность 08.00.10 </w:t>
      </w:r>
    </w:p>
    <w:p w:rsidR="00D009F6" w:rsidRDefault="00D009F6">
      <w:pPr>
        <w:pStyle w:val="6"/>
        <w:rPr>
          <w:rFonts w:ascii="Times New Roman" w:hAnsi="Times New Roman"/>
          <w:sz w:val="20"/>
        </w:rPr>
      </w:pPr>
      <w:r>
        <w:rPr>
          <w:rFonts w:ascii="Times New Roman" w:hAnsi="Times New Roman"/>
          <w:sz w:val="20"/>
        </w:rPr>
        <w:t>Финансы, денежное обращение и кредит</w:t>
      </w:r>
    </w:p>
    <w:p w:rsidR="00D009F6" w:rsidRDefault="00D009F6">
      <w:pPr>
        <w:jc w:val="center"/>
        <w:rPr>
          <w:b/>
          <w:sz w:val="20"/>
          <w:szCs w:val="20"/>
          <w:lang w:eastAsia="en-US"/>
        </w:rPr>
      </w:pPr>
      <w:r>
        <w:rPr>
          <w:b/>
        </w:rPr>
        <w:t> </w:t>
      </w:r>
    </w:p>
    <w:p w:rsidR="00D009F6" w:rsidRDefault="00D009F6">
      <w:pPr>
        <w:jc w:val="center"/>
        <w:rPr>
          <w:b/>
          <w:sz w:val="20"/>
          <w:szCs w:val="20"/>
          <w:lang w:eastAsia="en-US"/>
        </w:rPr>
      </w:pPr>
      <w:r>
        <w:rPr>
          <w:b/>
        </w:rPr>
        <w:t> </w:t>
      </w:r>
    </w:p>
    <w:p w:rsidR="00D009F6" w:rsidRDefault="00D009F6">
      <w:pPr>
        <w:jc w:val="center"/>
        <w:rPr>
          <w:b/>
          <w:sz w:val="20"/>
          <w:szCs w:val="20"/>
          <w:lang w:eastAsia="en-US"/>
        </w:rPr>
      </w:pPr>
      <w:r>
        <w:rPr>
          <w:b/>
        </w:rPr>
        <w:t> </w:t>
      </w:r>
    </w:p>
    <w:p w:rsidR="00D009F6" w:rsidRDefault="00D009F6">
      <w:pPr>
        <w:jc w:val="center"/>
        <w:rPr>
          <w:b/>
          <w:sz w:val="20"/>
          <w:szCs w:val="20"/>
          <w:lang w:eastAsia="en-US"/>
        </w:rPr>
      </w:pPr>
      <w:r>
        <w:rPr>
          <w:b/>
        </w:rPr>
        <w:t> </w:t>
      </w:r>
    </w:p>
    <w:p w:rsidR="00D009F6" w:rsidRDefault="00D009F6">
      <w:pPr>
        <w:pStyle w:val="4"/>
        <w:rPr>
          <w:rFonts w:ascii="Times New Roman" w:hAnsi="Times New Roman"/>
          <w:b/>
          <w:caps/>
          <w:sz w:val="20"/>
        </w:rPr>
      </w:pPr>
      <w:r>
        <w:rPr>
          <w:rFonts w:ascii="Times New Roman" w:hAnsi="Times New Roman"/>
          <w:b/>
          <w:caps/>
          <w:sz w:val="20"/>
        </w:rPr>
        <w:t xml:space="preserve">Автореферат </w:t>
      </w:r>
    </w:p>
    <w:p w:rsidR="00D009F6" w:rsidRDefault="00D009F6">
      <w:pPr>
        <w:jc w:val="center"/>
        <w:rPr>
          <w:b/>
          <w:sz w:val="20"/>
          <w:szCs w:val="20"/>
          <w:lang w:eastAsia="en-US"/>
        </w:rPr>
      </w:pPr>
      <w:r>
        <w:rPr>
          <w:b/>
        </w:rPr>
        <w:t>диссертации на соискание ученой степени кандидата экономических наук</w:t>
      </w:r>
    </w:p>
    <w:p w:rsidR="00D009F6" w:rsidRDefault="00D009F6">
      <w:pPr>
        <w:jc w:val="center"/>
        <w:rPr>
          <w:b/>
          <w:sz w:val="20"/>
          <w:szCs w:val="20"/>
          <w:lang w:eastAsia="en-US"/>
        </w:rPr>
      </w:pPr>
      <w:r>
        <w:rPr>
          <w:b/>
        </w:rPr>
        <w:t> </w:t>
      </w:r>
    </w:p>
    <w:p w:rsidR="00D009F6" w:rsidRDefault="00D009F6">
      <w:pPr>
        <w:jc w:val="center"/>
        <w:rPr>
          <w:b/>
          <w:sz w:val="20"/>
          <w:szCs w:val="20"/>
          <w:lang w:eastAsia="en-US"/>
        </w:rPr>
      </w:pPr>
      <w:r>
        <w:rPr>
          <w:b/>
        </w:rPr>
        <w:t> </w:t>
      </w:r>
    </w:p>
    <w:p w:rsidR="00D009F6" w:rsidRDefault="00D009F6">
      <w:pPr>
        <w:jc w:val="center"/>
        <w:rPr>
          <w:b/>
          <w:sz w:val="20"/>
          <w:szCs w:val="20"/>
          <w:lang w:eastAsia="en-US"/>
        </w:rPr>
      </w:pPr>
      <w:r>
        <w:rPr>
          <w:b/>
        </w:rPr>
        <w:t> </w:t>
      </w:r>
    </w:p>
    <w:p w:rsidR="00D009F6" w:rsidRDefault="00D009F6">
      <w:pPr>
        <w:jc w:val="center"/>
        <w:rPr>
          <w:b/>
          <w:sz w:val="20"/>
          <w:szCs w:val="20"/>
          <w:lang w:eastAsia="en-US"/>
        </w:rPr>
      </w:pPr>
      <w:r>
        <w:rPr>
          <w:b/>
        </w:rPr>
        <w:t> </w:t>
      </w:r>
    </w:p>
    <w:p w:rsidR="00D009F6" w:rsidRDefault="00D009F6">
      <w:pPr>
        <w:jc w:val="center"/>
        <w:rPr>
          <w:b/>
          <w:sz w:val="20"/>
          <w:szCs w:val="20"/>
          <w:lang w:eastAsia="en-US"/>
        </w:rPr>
      </w:pPr>
      <w:r>
        <w:rPr>
          <w:b/>
        </w:rPr>
        <w:t> </w:t>
      </w:r>
    </w:p>
    <w:p w:rsidR="00D009F6" w:rsidRDefault="00D009F6">
      <w:pPr>
        <w:jc w:val="center"/>
        <w:rPr>
          <w:b/>
          <w:sz w:val="20"/>
          <w:szCs w:val="20"/>
          <w:lang w:eastAsia="en-US"/>
        </w:rPr>
      </w:pPr>
      <w:r>
        <w:rPr>
          <w:b/>
        </w:rPr>
        <w:t> </w:t>
      </w:r>
    </w:p>
    <w:p w:rsidR="00D009F6" w:rsidRDefault="00D009F6">
      <w:pPr>
        <w:jc w:val="center"/>
        <w:rPr>
          <w:b/>
          <w:sz w:val="20"/>
          <w:szCs w:val="20"/>
          <w:lang w:eastAsia="en-US"/>
        </w:rPr>
      </w:pPr>
      <w:r>
        <w:rPr>
          <w:b/>
        </w:rPr>
        <w:t> </w:t>
      </w:r>
    </w:p>
    <w:p w:rsidR="00D009F6" w:rsidRDefault="00D009F6">
      <w:pPr>
        <w:jc w:val="center"/>
        <w:rPr>
          <w:b/>
          <w:sz w:val="20"/>
          <w:szCs w:val="20"/>
          <w:lang w:eastAsia="en-US"/>
        </w:rPr>
      </w:pPr>
      <w:r>
        <w:rPr>
          <w:b/>
        </w:rPr>
        <w:t>Москва, 2001</w:t>
      </w:r>
    </w:p>
    <w:p w:rsidR="00D009F6" w:rsidRDefault="00D009F6">
      <w:pPr>
        <w:pStyle w:val="a7"/>
        <w:jc w:val="both"/>
        <w:rPr>
          <w:rFonts w:ascii="Times New Roman" w:hAnsi="Times New Roman"/>
          <w:lang w:eastAsia="en-US"/>
        </w:rPr>
      </w:pPr>
      <w:r>
        <w:br w:type="page"/>
      </w:r>
      <w:r>
        <w:rPr>
          <w:rFonts w:ascii="Times New Roman" w:hAnsi="Times New Roman"/>
        </w:rPr>
        <w:t>Работа выполнена в Московском государственном университете экономики, статистики и информатики на кафедре «Теория рыночной экономики и инвестирования».</w:t>
      </w:r>
    </w:p>
    <w:p w:rsidR="00D009F6" w:rsidRDefault="00D009F6">
      <w:pPr>
        <w:ind w:firstLine="567"/>
        <w:jc w:val="both"/>
        <w:rPr>
          <w:sz w:val="20"/>
          <w:szCs w:val="20"/>
          <w:lang w:eastAsia="en-US"/>
        </w:rPr>
      </w:pPr>
      <w:r>
        <w:t> </w:t>
      </w:r>
    </w:p>
    <w:tbl>
      <w:tblPr>
        <w:tblW w:w="0" w:type="auto"/>
        <w:tblLook w:val="0000" w:firstRow="0" w:lastRow="0" w:firstColumn="0" w:lastColumn="0" w:noHBand="0" w:noVBand="0"/>
      </w:tblPr>
      <w:tblGrid>
        <w:gridCol w:w="1809"/>
        <w:gridCol w:w="5186"/>
      </w:tblGrid>
      <w:tr w:rsidR="00D009F6">
        <w:tc>
          <w:tcPr>
            <w:tcW w:w="1809" w:type="dxa"/>
          </w:tcPr>
          <w:p w:rsidR="00D009F6" w:rsidRDefault="00D009F6">
            <w:pPr>
              <w:jc w:val="both"/>
              <w:rPr>
                <w:sz w:val="20"/>
                <w:szCs w:val="20"/>
                <w:lang w:eastAsia="en-US"/>
              </w:rPr>
            </w:pPr>
            <w:r>
              <w:t>Научный руководитель</w:t>
            </w:r>
          </w:p>
        </w:tc>
        <w:tc>
          <w:tcPr>
            <w:tcW w:w="5186" w:type="dxa"/>
          </w:tcPr>
          <w:p w:rsidR="00D009F6" w:rsidRDefault="00D009F6">
            <w:pPr>
              <w:numPr>
                <w:ilvl w:val="0"/>
                <w:numId w:val="3"/>
              </w:numPr>
              <w:jc w:val="right"/>
              <w:rPr>
                <w:sz w:val="20"/>
                <w:szCs w:val="20"/>
                <w:lang w:eastAsia="en-US"/>
              </w:rPr>
            </w:pPr>
            <w:r>
              <w:t>-</w:t>
            </w:r>
            <w:r>
              <w:rPr>
                <w:sz w:val="14"/>
                <w:szCs w:val="14"/>
              </w:rPr>
              <w:t xml:space="preserve">          </w:t>
            </w:r>
            <w:r>
              <w:t>кандидат экономических наук, профессор</w:t>
            </w:r>
          </w:p>
          <w:p w:rsidR="00D009F6" w:rsidRDefault="00D009F6">
            <w:pPr>
              <w:jc w:val="right"/>
              <w:rPr>
                <w:sz w:val="20"/>
                <w:szCs w:val="20"/>
                <w:lang w:eastAsia="en-US"/>
              </w:rPr>
            </w:pPr>
            <w:r>
              <w:rPr>
                <w:b/>
                <w:i/>
                <w:caps/>
              </w:rPr>
              <w:t xml:space="preserve">МакСИМОВА </w:t>
            </w:r>
            <w:r>
              <w:rPr>
                <w:b/>
                <w:i/>
              </w:rPr>
              <w:t>Валентина Федоровна</w:t>
            </w:r>
          </w:p>
        </w:tc>
      </w:tr>
    </w:tbl>
    <w:p w:rsidR="00D009F6" w:rsidRDefault="00D009F6">
      <w:pPr>
        <w:ind w:firstLine="567"/>
        <w:jc w:val="both"/>
        <w:rPr>
          <w:sz w:val="20"/>
          <w:szCs w:val="20"/>
          <w:lang w:eastAsia="en-US"/>
        </w:rPr>
      </w:pPr>
      <w:r>
        <w:t> </w:t>
      </w:r>
    </w:p>
    <w:tbl>
      <w:tblPr>
        <w:tblW w:w="0" w:type="auto"/>
        <w:tblLook w:val="0000" w:firstRow="0" w:lastRow="0" w:firstColumn="0" w:lastColumn="0" w:noHBand="0" w:noVBand="0"/>
      </w:tblPr>
      <w:tblGrid>
        <w:gridCol w:w="1809"/>
        <w:gridCol w:w="5186"/>
      </w:tblGrid>
      <w:tr w:rsidR="00D009F6">
        <w:tc>
          <w:tcPr>
            <w:tcW w:w="1809" w:type="dxa"/>
          </w:tcPr>
          <w:p w:rsidR="00D009F6" w:rsidRDefault="00D009F6">
            <w:pPr>
              <w:jc w:val="both"/>
              <w:rPr>
                <w:sz w:val="20"/>
                <w:szCs w:val="20"/>
                <w:lang w:eastAsia="en-US"/>
              </w:rPr>
            </w:pPr>
            <w:r>
              <w:t>Официальные оппоненты</w:t>
            </w:r>
          </w:p>
        </w:tc>
        <w:tc>
          <w:tcPr>
            <w:tcW w:w="5186" w:type="dxa"/>
          </w:tcPr>
          <w:p w:rsidR="00D009F6" w:rsidRDefault="00D009F6">
            <w:pPr>
              <w:numPr>
                <w:ilvl w:val="0"/>
                <w:numId w:val="3"/>
              </w:numPr>
              <w:jc w:val="right"/>
              <w:rPr>
                <w:sz w:val="20"/>
                <w:szCs w:val="20"/>
                <w:lang w:eastAsia="en-US"/>
              </w:rPr>
            </w:pPr>
            <w:r>
              <w:t>-</w:t>
            </w:r>
            <w:r>
              <w:rPr>
                <w:sz w:val="14"/>
                <w:szCs w:val="14"/>
              </w:rPr>
              <w:t xml:space="preserve">          </w:t>
            </w:r>
            <w:r>
              <w:t>доктор экономических наук, профессор</w:t>
            </w:r>
          </w:p>
          <w:p w:rsidR="00D009F6" w:rsidRDefault="00D009F6">
            <w:pPr>
              <w:ind w:left="318" w:hanging="318"/>
              <w:jc w:val="right"/>
              <w:rPr>
                <w:sz w:val="20"/>
                <w:szCs w:val="20"/>
                <w:lang w:eastAsia="en-US"/>
              </w:rPr>
            </w:pPr>
            <w:r>
              <w:t xml:space="preserve"> </w:t>
            </w:r>
            <w:r>
              <w:rPr>
                <w:b/>
                <w:i/>
                <w:caps/>
              </w:rPr>
              <w:t>Алексеев М</w:t>
            </w:r>
            <w:r>
              <w:rPr>
                <w:b/>
                <w:i/>
              </w:rPr>
              <w:t>ихаил Юрьевич</w:t>
            </w:r>
          </w:p>
        </w:tc>
      </w:tr>
      <w:tr w:rsidR="00D009F6">
        <w:trPr>
          <w:trHeight w:val="491"/>
        </w:trPr>
        <w:tc>
          <w:tcPr>
            <w:tcW w:w="1809" w:type="dxa"/>
          </w:tcPr>
          <w:p w:rsidR="00D009F6" w:rsidRDefault="00D009F6">
            <w:pPr>
              <w:jc w:val="both"/>
              <w:rPr>
                <w:sz w:val="20"/>
                <w:szCs w:val="20"/>
                <w:lang w:eastAsia="en-US"/>
              </w:rPr>
            </w:pPr>
            <w:r>
              <w:t> </w:t>
            </w:r>
          </w:p>
        </w:tc>
        <w:tc>
          <w:tcPr>
            <w:tcW w:w="5186" w:type="dxa"/>
          </w:tcPr>
          <w:p w:rsidR="00D009F6" w:rsidRDefault="00D009F6">
            <w:pPr>
              <w:jc w:val="right"/>
              <w:rPr>
                <w:sz w:val="20"/>
                <w:szCs w:val="20"/>
                <w:lang w:eastAsia="en-US"/>
              </w:rPr>
            </w:pPr>
            <w:r>
              <w:t xml:space="preserve"> - кандидат экономических наук </w:t>
            </w:r>
          </w:p>
          <w:p w:rsidR="00D009F6" w:rsidRDefault="00D009F6">
            <w:pPr>
              <w:jc w:val="right"/>
              <w:rPr>
                <w:i/>
                <w:sz w:val="20"/>
                <w:szCs w:val="20"/>
                <w:lang w:eastAsia="en-US"/>
              </w:rPr>
            </w:pPr>
            <w:r>
              <w:rPr>
                <w:b/>
                <w:i/>
                <w:caps/>
              </w:rPr>
              <w:t>СУПРУНОВ П</w:t>
            </w:r>
            <w:r>
              <w:rPr>
                <w:b/>
                <w:i/>
              </w:rPr>
              <w:t>авел Владимирович</w:t>
            </w:r>
          </w:p>
        </w:tc>
      </w:tr>
    </w:tbl>
    <w:p w:rsidR="00D009F6" w:rsidRDefault="00D009F6">
      <w:pPr>
        <w:tabs>
          <w:tab w:val="left" w:pos="4536"/>
        </w:tabs>
        <w:jc w:val="both"/>
        <w:rPr>
          <w:sz w:val="20"/>
          <w:szCs w:val="20"/>
          <w:lang w:eastAsia="en-US"/>
        </w:rPr>
      </w:pPr>
      <w:r>
        <w:t> </w:t>
      </w:r>
    </w:p>
    <w:p w:rsidR="00D009F6" w:rsidRDefault="00D009F6">
      <w:pPr>
        <w:tabs>
          <w:tab w:val="left" w:pos="4536"/>
        </w:tabs>
        <w:jc w:val="both"/>
        <w:rPr>
          <w:sz w:val="20"/>
          <w:szCs w:val="20"/>
          <w:lang w:eastAsia="en-US"/>
        </w:rPr>
      </w:pPr>
      <w:r>
        <w:t xml:space="preserve">Ведущая организация: </w:t>
      </w:r>
      <w:r>
        <w:rPr>
          <w:b/>
          <w:bCs/>
        </w:rPr>
        <w:t>Инфраструктурный Институт ПАРТАД</w:t>
      </w:r>
    </w:p>
    <w:p w:rsidR="00D009F6" w:rsidRDefault="00D009F6">
      <w:pPr>
        <w:ind w:firstLine="567"/>
        <w:jc w:val="both"/>
        <w:rPr>
          <w:sz w:val="20"/>
          <w:szCs w:val="20"/>
          <w:lang w:eastAsia="en-US"/>
        </w:rPr>
      </w:pPr>
      <w:r>
        <w:t> </w:t>
      </w:r>
    </w:p>
    <w:p w:rsidR="00D009F6" w:rsidRDefault="00D009F6">
      <w:pPr>
        <w:jc w:val="both"/>
        <w:rPr>
          <w:sz w:val="20"/>
          <w:szCs w:val="20"/>
          <w:lang w:eastAsia="en-US"/>
        </w:rPr>
      </w:pPr>
      <w:r>
        <w:t xml:space="preserve">Защита состоится «______» ______________ 2001 года в ______ часов на заседании диссертационного совета К.053.19.04 в Московском государственном университете экономики, статистики и информатики по адресу: 119501, Москва, ул. Нежинская, д. 7 </w:t>
      </w:r>
    </w:p>
    <w:p w:rsidR="00D009F6" w:rsidRDefault="00D009F6">
      <w:pPr>
        <w:ind w:firstLine="567"/>
        <w:jc w:val="both"/>
        <w:rPr>
          <w:sz w:val="20"/>
          <w:szCs w:val="20"/>
          <w:lang w:eastAsia="en-US"/>
        </w:rPr>
      </w:pPr>
      <w:r>
        <w:t> </w:t>
      </w:r>
    </w:p>
    <w:p w:rsidR="00D009F6" w:rsidRDefault="00D009F6">
      <w:pPr>
        <w:jc w:val="both"/>
        <w:rPr>
          <w:sz w:val="20"/>
          <w:szCs w:val="20"/>
          <w:lang w:eastAsia="en-US"/>
        </w:rPr>
      </w:pPr>
      <w:r>
        <w:t>С диссертацией можно ознакомиться в библиотеке университета по вышеуказанному адресу.</w:t>
      </w:r>
    </w:p>
    <w:p w:rsidR="00D009F6" w:rsidRDefault="00D009F6">
      <w:pPr>
        <w:ind w:firstLine="567"/>
        <w:jc w:val="both"/>
        <w:rPr>
          <w:sz w:val="20"/>
          <w:szCs w:val="20"/>
          <w:lang w:eastAsia="en-US"/>
        </w:rPr>
      </w:pPr>
      <w:r>
        <w:t> </w:t>
      </w:r>
    </w:p>
    <w:p w:rsidR="00D009F6" w:rsidRDefault="00D009F6">
      <w:pPr>
        <w:jc w:val="both"/>
        <w:rPr>
          <w:sz w:val="20"/>
          <w:szCs w:val="20"/>
          <w:lang w:eastAsia="en-US"/>
        </w:rPr>
      </w:pPr>
      <w:r>
        <w:t>Автореферат разослан «________» ___________________ 2001 года.</w:t>
      </w:r>
    </w:p>
    <w:p w:rsidR="00D009F6" w:rsidRDefault="00D009F6">
      <w:pPr>
        <w:ind w:firstLine="567"/>
        <w:jc w:val="both"/>
        <w:rPr>
          <w:sz w:val="20"/>
          <w:szCs w:val="20"/>
          <w:lang w:eastAsia="en-US"/>
        </w:rPr>
      </w:pPr>
      <w:r>
        <w:t> </w:t>
      </w:r>
    </w:p>
    <w:p w:rsidR="00D009F6" w:rsidRDefault="00D009F6">
      <w:pPr>
        <w:ind w:firstLine="567"/>
        <w:jc w:val="both"/>
        <w:rPr>
          <w:sz w:val="20"/>
          <w:szCs w:val="20"/>
          <w:lang w:eastAsia="en-US"/>
        </w:rPr>
      </w:pPr>
      <w:r>
        <w:t> </w:t>
      </w:r>
    </w:p>
    <w:p w:rsidR="00D009F6" w:rsidRDefault="00D009F6">
      <w:pPr>
        <w:ind w:firstLine="567"/>
        <w:jc w:val="both"/>
        <w:rPr>
          <w:sz w:val="20"/>
          <w:szCs w:val="20"/>
          <w:lang w:eastAsia="en-US"/>
        </w:rPr>
      </w:pPr>
      <w:r>
        <w:t> </w:t>
      </w:r>
    </w:p>
    <w:p w:rsidR="00D009F6" w:rsidRDefault="00D009F6">
      <w:pPr>
        <w:jc w:val="both"/>
        <w:rPr>
          <w:sz w:val="20"/>
          <w:szCs w:val="20"/>
          <w:lang w:eastAsia="en-US"/>
        </w:rPr>
      </w:pPr>
      <w:r>
        <w:t xml:space="preserve">Ученый секретарь </w:t>
      </w:r>
    </w:p>
    <w:p w:rsidR="00D009F6" w:rsidRDefault="00D009F6">
      <w:pPr>
        <w:jc w:val="both"/>
        <w:rPr>
          <w:sz w:val="20"/>
          <w:szCs w:val="20"/>
          <w:lang w:eastAsia="en-US"/>
        </w:rPr>
      </w:pPr>
      <w:r>
        <w:t xml:space="preserve">диссертационного совета, </w:t>
      </w:r>
    </w:p>
    <w:p w:rsidR="00D009F6" w:rsidRDefault="00D009F6">
      <w:pPr>
        <w:jc w:val="both"/>
        <w:rPr>
          <w:b/>
          <w:sz w:val="20"/>
          <w:szCs w:val="20"/>
          <w:u w:val="single"/>
          <w:lang w:eastAsia="en-US"/>
        </w:rPr>
      </w:pPr>
      <w:r>
        <w:t xml:space="preserve">кандидат экономических наук,                                                            </w:t>
      </w:r>
      <w:r>
        <w:rPr>
          <w:b/>
          <w:bCs/>
        </w:rPr>
        <w:t>Е.А. Грачева</w:t>
      </w:r>
    </w:p>
    <w:p w:rsidR="00D009F6" w:rsidRDefault="00D009F6">
      <w:pPr>
        <w:pStyle w:val="a7"/>
        <w:jc w:val="center"/>
        <w:rPr>
          <w:rFonts w:ascii="Times New Roman" w:hAnsi="Times New Roman"/>
          <w:b/>
          <w:lang w:eastAsia="en-US"/>
        </w:rPr>
      </w:pPr>
      <w:r>
        <w:br w:type="page"/>
      </w:r>
      <w:r>
        <w:rPr>
          <w:rFonts w:ascii="Times New Roman" w:hAnsi="Times New Roman"/>
          <w:b/>
        </w:rPr>
        <w:t>1. ОБЩАЯ ХАРАКТЕРИСТИКА РАБОТЫ</w:t>
      </w:r>
    </w:p>
    <w:p w:rsidR="00D009F6" w:rsidRDefault="00D009F6">
      <w:pPr>
        <w:ind w:firstLine="567"/>
        <w:jc w:val="both"/>
        <w:rPr>
          <w:sz w:val="20"/>
          <w:szCs w:val="20"/>
          <w:lang w:eastAsia="en-US"/>
        </w:rPr>
      </w:pPr>
      <w:r>
        <w:rPr>
          <w:b/>
          <w:i/>
          <w:iCs/>
        </w:rPr>
        <w:t>Актуальность темы исследования.</w:t>
      </w:r>
      <w:r>
        <w:rPr>
          <w:b/>
        </w:rPr>
        <w:t xml:space="preserve"> </w:t>
      </w:r>
      <w:r>
        <w:t>Одним из основных элементов инфраструктуры рынка ценных бумаг является система депозитарного учета прав на ценные бумаги. Нормативно-правовая и технологическая база депозитариев находится в процессе становления, многие вопросы недостаточно регламентированы действующим законодательством и требуют дальнейшего совершенствования. Большое количество сделок в России происходит вне систем организованной торговли; значительную часть от объема операций на организованных рынках по корпоративным бумагам составляют сделки с участием иностранного капитала. При этом требования инвесторов по высококачественному депозитарному обслуживанию удовлетворяются не в полной мере. Степень развития депозитарного учета прав на ценные бумаги в России не позволяет обеспечить унифицированный и высококачественный уровень их обслуживания. Это снижает доверие к инфраструктуре фондового рынка в целом, ведет к уменьшению объема средств, привлекаемых в экономику страны, и становится одной из проблем динамичного развития государства.</w:t>
      </w:r>
    </w:p>
    <w:p w:rsidR="00D009F6" w:rsidRDefault="00D009F6">
      <w:pPr>
        <w:ind w:firstLine="567"/>
        <w:jc w:val="both"/>
        <w:rPr>
          <w:sz w:val="20"/>
          <w:szCs w:val="20"/>
          <w:lang w:eastAsia="en-US"/>
        </w:rPr>
      </w:pPr>
      <w:r>
        <w:t xml:space="preserve">Важной задачей развития рынка ценных бумаг, является совершенствование депозитарного учета прав на ценные бумаги за счет обеспечения их надежного хранения, оперативного доступа и перерегистрации прав собственности с минимальным риском для владельцев. Решение этой задачи можно считать одним из условий обеспечения привлекательности фондового рынка для всех категорий национальных и иностранных инвесторов. Формирование требуемой системы депозитарного учета является необходимым условием для стимулирования накоплений и трансформации сбережений в инвестиции, и обеспечения всего комплекса прав инвесторов. Принципиальная необходимость создания благоприятной обстановки для развития фондового рынка и надежных гарантий прав инвесторов подчеркивается в послании Президента Российской Федерации Правительству Российской Федерации о бюджетной политике в 2001 году. Особое внимание, которое уделяется проблеме защиты прав инвесторов, нашло отражение в Указе Президента Российской Федерации «Об обеспечении прав инвесторов и акционеров на ценные бумаги в Российской Федерации». </w:t>
      </w:r>
    </w:p>
    <w:p w:rsidR="00D009F6" w:rsidRDefault="00D009F6">
      <w:pPr>
        <w:ind w:firstLine="567"/>
        <w:jc w:val="both"/>
        <w:rPr>
          <w:sz w:val="20"/>
          <w:szCs w:val="20"/>
          <w:lang w:eastAsia="en-US"/>
        </w:rPr>
      </w:pPr>
      <w:r>
        <w:t xml:space="preserve">Необходимость решения данных задач подтверждается утверждением Правительством России «Концепции развития рынка ценных бумаг в Российской Федерации». В соответствии с данной концепцией, в качестве одного из направлений развития фондового рынка определено совершенствование депозитарного учета прав на ценные бумаги. </w:t>
      </w:r>
    </w:p>
    <w:p w:rsidR="00D009F6" w:rsidRDefault="00D009F6">
      <w:pPr>
        <w:pStyle w:val="a7"/>
        <w:ind w:firstLine="567"/>
        <w:jc w:val="both"/>
        <w:rPr>
          <w:rFonts w:ascii="Times New Roman" w:hAnsi="Times New Roman"/>
          <w:lang w:eastAsia="en-US"/>
        </w:rPr>
      </w:pPr>
      <w:r>
        <w:rPr>
          <w:rFonts w:ascii="Times New Roman" w:hAnsi="Times New Roman"/>
        </w:rPr>
        <w:t>Несмотря на важность и актуальность задачи совершенствования системы депозитарного учета, данная тема недостаточно полно освещена в российской специальной литературе. Во-первых, это объясняется небольшим сроком существования рынка ценных бумаг в России и непрерывным развитием его инфраструктуры. Во-вторых, нормативно-правовая база на сегодняшний день не отвечает растущим требованиям рынка и находится в стадии разработки. В-третьих, эта тема сразу оказалась в ряду чисто практических задач обеспечения операций на рынке ценных бумаг. В связи с этим ее теоретическую проработку в значительной степени определила именно практика взаимодействия депозитариев с брокерами, дилерами, организаторами торговли, регистраторами, депонентами, а также практика взаимодействия депозитариев между собой.</w:t>
      </w:r>
    </w:p>
    <w:p w:rsidR="00D009F6" w:rsidRDefault="00D009F6">
      <w:pPr>
        <w:ind w:firstLine="567"/>
        <w:jc w:val="both"/>
        <w:rPr>
          <w:sz w:val="20"/>
          <w:szCs w:val="20"/>
          <w:lang w:eastAsia="en-US"/>
        </w:rPr>
      </w:pPr>
      <w:r>
        <w:t>Научной разработки некоторых аспектов этой проблемы касались специалисты в области финансов, финансового и банковского права. Существуют лишь отдельные публикации в периодической печати, материалы ряда научно-практических конференций и семинаров, посвященных данной проблематике. Из обобщающих работ по данной теме можно выделить монографию Алексеева М.Ю. Теоретические и практические аспекты деятельности депозитариев в Российской Федерации остаются пока в стадии разработки.</w:t>
      </w:r>
    </w:p>
    <w:p w:rsidR="00D009F6" w:rsidRDefault="00D009F6">
      <w:pPr>
        <w:ind w:firstLine="567"/>
        <w:jc w:val="both"/>
        <w:rPr>
          <w:sz w:val="20"/>
          <w:szCs w:val="20"/>
          <w:lang w:eastAsia="en-US"/>
        </w:rPr>
      </w:pPr>
      <w:r>
        <w:t xml:space="preserve">Таким образом, определенное несовершенство технологии работы депозитариев, не сформированная в полной мере нормативно-правовая база государственного регулирования депозитарной деятельности и высокая экономическая значимость исследуемого вопроса обусловили актуальность темы настоящего диссертационного исследования. </w:t>
      </w:r>
    </w:p>
    <w:p w:rsidR="00D009F6" w:rsidRDefault="00D009F6">
      <w:pPr>
        <w:pStyle w:val="a7"/>
        <w:ind w:firstLine="567"/>
        <w:jc w:val="both"/>
        <w:rPr>
          <w:rFonts w:ascii="Times New Roman" w:hAnsi="Times New Roman"/>
          <w:lang w:eastAsia="en-US"/>
        </w:rPr>
      </w:pPr>
      <w:r>
        <w:rPr>
          <w:rFonts w:ascii="Times New Roman" w:hAnsi="Times New Roman"/>
          <w:b/>
          <w:i/>
          <w:iCs/>
        </w:rPr>
        <w:t>Предмет исследования.</w:t>
      </w:r>
      <w:r>
        <w:rPr>
          <w:rFonts w:ascii="Times New Roman" w:hAnsi="Times New Roman"/>
          <w:b/>
        </w:rPr>
        <w:t xml:space="preserve"> </w:t>
      </w:r>
      <w:r>
        <w:rPr>
          <w:rFonts w:ascii="Times New Roman" w:hAnsi="Times New Roman"/>
        </w:rPr>
        <w:t>Предметом исследования является депозитарный учет прав на ценные бумаги, процессы, происходящие в депозитарии при его осуществлении, совокупность экономических, организационных и правовых отношений, которые возникают в процессе функционирования депозитария.</w:t>
      </w:r>
    </w:p>
    <w:p w:rsidR="00D009F6" w:rsidRDefault="00D009F6">
      <w:pPr>
        <w:ind w:firstLine="567"/>
        <w:jc w:val="both"/>
        <w:rPr>
          <w:sz w:val="20"/>
          <w:szCs w:val="20"/>
          <w:lang w:eastAsia="en-US"/>
        </w:rPr>
      </w:pPr>
      <w:r>
        <w:rPr>
          <w:b/>
          <w:i/>
          <w:iCs/>
        </w:rPr>
        <w:t>Цель и задачи диссертации.</w:t>
      </w:r>
      <w:r>
        <w:rPr>
          <w:b/>
        </w:rPr>
        <w:t xml:space="preserve"> </w:t>
      </w:r>
      <w:r>
        <w:t>Целью исследования является разработка путей совершенствования депозитарного учета прав на ценные бумаги.</w:t>
      </w:r>
    </w:p>
    <w:p w:rsidR="00D009F6" w:rsidRDefault="00D009F6">
      <w:pPr>
        <w:ind w:firstLine="567"/>
        <w:jc w:val="both"/>
        <w:rPr>
          <w:sz w:val="20"/>
          <w:szCs w:val="20"/>
          <w:lang w:eastAsia="en-US"/>
        </w:rPr>
      </w:pPr>
      <w:r>
        <w:t>В рамках достижения поставленной цели решались следующие задачи:</w:t>
      </w:r>
    </w:p>
    <w:p w:rsidR="00D009F6" w:rsidRDefault="00D009F6">
      <w:pPr>
        <w:numPr>
          <w:ilvl w:val="0"/>
          <w:numId w:val="4"/>
        </w:numPr>
        <w:tabs>
          <w:tab w:val="left" w:pos="360"/>
        </w:tabs>
        <w:jc w:val="both"/>
        <w:rPr>
          <w:sz w:val="20"/>
          <w:szCs w:val="20"/>
          <w:lang w:eastAsia="en-US"/>
        </w:rPr>
      </w:pPr>
      <w:r>
        <w:rPr>
          <w:rFonts w:ascii="Symbol" w:eastAsia="Symbol" w:hAnsi="Symbol" w:cs="Symbol"/>
        </w:rPr>
        <w:t></w:t>
      </w:r>
      <w:r>
        <w:rPr>
          <w:rFonts w:eastAsia="Symbol"/>
          <w:sz w:val="14"/>
          <w:szCs w:val="14"/>
        </w:rPr>
        <w:t xml:space="preserve">         </w:t>
      </w:r>
      <w:r>
        <w:t>Сравнительный анализ практики функционирования депозитариев в Российской федерации с практикой работы депозитариев в экономически развитых странах, для выявления приоритетных направлений совершенствования депозитарного учета прав на ценные бумаги;</w:t>
      </w:r>
    </w:p>
    <w:p w:rsidR="00D009F6" w:rsidRDefault="00D009F6">
      <w:pPr>
        <w:numPr>
          <w:ilvl w:val="0"/>
          <w:numId w:val="4"/>
        </w:numPr>
        <w:tabs>
          <w:tab w:val="left" w:pos="360"/>
        </w:tabs>
        <w:jc w:val="both"/>
        <w:rPr>
          <w:sz w:val="20"/>
          <w:szCs w:val="20"/>
          <w:lang w:eastAsia="en-US"/>
        </w:rPr>
      </w:pPr>
      <w:r>
        <w:rPr>
          <w:rFonts w:ascii="Symbol" w:eastAsia="Symbol" w:hAnsi="Symbol" w:cs="Symbol"/>
        </w:rPr>
        <w:t></w:t>
      </w:r>
      <w:r>
        <w:rPr>
          <w:rFonts w:eastAsia="Symbol"/>
          <w:sz w:val="14"/>
          <w:szCs w:val="14"/>
        </w:rPr>
        <w:t xml:space="preserve">         </w:t>
      </w:r>
      <w:r>
        <w:t>разработка типологии задач и функций, выполняемых депозитариями, для оценки влияния типов депозитариев на выполнение ими функций депозитарного учета прав на ценные бумаги;</w:t>
      </w:r>
    </w:p>
    <w:p w:rsidR="00D009F6" w:rsidRDefault="00D009F6">
      <w:pPr>
        <w:numPr>
          <w:ilvl w:val="0"/>
          <w:numId w:val="4"/>
        </w:numPr>
        <w:tabs>
          <w:tab w:val="left" w:pos="360"/>
        </w:tabs>
        <w:jc w:val="both"/>
        <w:rPr>
          <w:sz w:val="20"/>
          <w:szCs w:val="20"/>
          <w:lang w:eastAsia="en-US"/>
        </w:rPr>
      </w:pPr>
      <w:r>
        <w:rPr>
          <w:rFonts w:ascii="Symbol" w:eastAsia="Symbol" w:hAnsi="Symbol" w:cs="Symbol"/>
        </w:rPr>
        <w:t></w:t>
      </w:r>
      <w:r>
        <w:rPr>
          <w:rFonts w:eastAsia="Symbol"/>
          <w:sz w:val="14"/>
          <w:szCs w:val="14"/>
        </w:rPr>
        <w:t xml:space="preserve">         </w:t>
      </w:r>
      <w:r>
        <w:t>разработка путей оптимизации документооборота депозитария при осуществлении депозитарного учета прав на ценные бумаги;</w:t>
      </w:r>
    </w:p>
    <w:p w:rsidR="00D009F6" w:rsidRDefault="00D009F6">
      <w:pPr>
        <w:numPr>
          <w:ilvl w:val="0"/>
          <w:numId w:val="4"/>
        </w:numPr>
        <w:tabs>
          <w:tab w:val="left" w:pos="360"/>
        </w:tabs>
        <w:jc w:val="both"/>
        <w:rPr>
          <w:sz w:val="20"/>
          <w:szCs w:val="20"/>
          <w:lang w:eastAsia="en-US"/>
        </w:rPr>
      </w:pPr>
      <w:r>
        <w:rPr>
          <w:rFonts w:ascii="Symbol" w:eastAsia="Symbol" w:hAnsi="Symbol" w:cs="Symbol"/>
        </w:rPr>
        <w:t></w:t>
      </w:r>
      <w:r>
        <w:rPr>
          <w:rFonts w:eastAsia="Symbol"/>
          <w:sz w:val="14"/>
          <w:szCs w:val="14"/>
        </w:rPr>
        <w:t xml:space="preserve">         </w:t>
      </w:r>
      <w:r>
        <w:t xml:space="preserve">обоснование выбора типа и структуры депозитария, оптимальной с точки зрения организации депозитарного учета прав на ценные бумаги; </w:t>
      </w:r>
    </w:p>
    <w:p w:rsidR="00D009F6" w:rsidRDefault="00D009F6">
      <w:pPr>
        <w:numPr>
          <w:ilvl w:val="0"/>
          <w:numId w:val="4"/>
        </w:numPr>
        <w:tabs>
          <w:tab w:val="left" w:pos="360"/>
        </w:tabs>
        <w:jc w:val="both"/>
        <w:rPr>
          <w:sz w:val="20"/>
          <w:szCs w:val="20"/>
          <w:lang w:eastAsia="en-US"/>
        </w:rPr>
      </w:pPr>
      <w:r>
        <w:rPr>
          <w:rFonts w:ascii="Symbol" w:eastAsia="Symbol" w:hAnsi="Symbol" w:cs="Symbol"/>
        </w:rPr>
        <w:t></w:t>
      </w:r>
      <w:r>
        <w:rPr>
          <w:rFonts w:eastAsia="Symbol"/>
          <w:sz w:val="14"/>
          <w:szCs w:val="14"/>
        </w:rPr>
        <w:t xml:space="preserve">         </w:t>
      </w:r>
      <w:r>
        <w:t>разработка методики по обеспечению снижения рисков при осуществлении депозитарного учета прав на ценные бумаги.</w:t>
      </w:r>
    </w:p>
    <w:p w:rsidR="00D009F6" w:rsidRDefault="00D009F6">
      <w:pPr>
        <w:numPr>
          <w:ilvl w:val="0"/>
          <w:numId w:val="4"/>
        </w:numPr>
        <w:tabs>
          <w:tab w:val="left" w:pos="360"/>
        </w:tabs>
        <w:jc w:val="both"/>
        <w:rPr>
          <w:sz w:val="20"/>
          <w:szCs w:val="20"/>
          <w:lang w:eastAsia="en-US"/>
        </w:rPr>
      </w:pPr>
      <w:r>
        <w:rPr>
          <w:rFonts w:ascii="Symbol" w:eastAsia="Symbol" w:hAnsi="Symbol" w:cs="Symbol"/>
        </w:rPr>
        <w:t></w:t>
      </w:r>
      <w:r>
        <w:rPr>
          <w:rFonts w:eastAsia="Symbol"/>
          <w:sz w:val="14"/>
          <w:szCs w:val="14"/>
        </w:rPr>
        <w:t xml:space="preserve">         </w:t>
      </w:r>
      <w:r>
        <w:t>разработка предложений по совершенствованию нормативно-правовой базы, регулирующей функционирование депозитариев.</w:t>
      </w:r>
    </w:p>
    <w:p w:rsidR="00D009F6" w:rsidRDefault="00D009F6">
      <w:pPr>
        <w:ind w:firstLine="567"/>
        <w:jc w:val="both"/>
        <w:rPr>
          <w:sz w:val="20"/>
          <w:szCs w:val="20"/>
          <w:lang w:eastAsia="en-US"/>
        </w:rPr>
      </w:pPr>
      <w:r>
        <w:t>Для решения поставленных задач в диссертационной работе проводится развитие положений теории фондового рынка в части роли на нем депозитариев. Обосновывается ряд методических и практических рекомендаций по развитию депозитариев в интересах совершенствования депозитарного учета прав на ценные бумаги.</w:t>
      </w:r>
    </w:p>
    <w:p w:rsidR="00D009F6" w:rsidRDefault="00D009F6">
      <w:pPr>
        <w:pStyle w:val="a7"/>
        <w:ind w:firstLine="567"/>
        <w:jc w:val="both"/>
        <w:rPr>
          <w:rFonts w:ascii="Times New Roman" w:hAnsi="Times New Roman"/>
          <w:lang w:eastAsia="en-US"/>
        </w:rPr>
      </w:pPr>
      <w:r>
        <w:rPr>
          <w:rFonts w:ascii="Times New Roman" w:hAnsi="Times New Roman"/>
          <w:b/>
          <w:i/>
          <w:iCs/>
        </w:rPr>
        <w:t>Методологическая и теоретическая основы исследования.</w:t>
      </w:r>
      <w:r>
        <w:rPr>
          <w:rFonts w:ascii="Times New Roman" w:hAnsi="Times New Roman"/>
          <w:b/>
        </w:rPr>
        <w:t xml:space="preserve"> </w:t>
      </w:r>
      <w:r>
        <w:rPr>
          <w:rFonts w:ascii="Times New Roman" w:hAnsi="Times New Roman"/>
        </w:rPr>
        <w:t xml:space="preserve">Методологической и теоретической основой исследования являются положения экономической теории, теории финансов и кредита, финансовое право, банковское законодательство Российской Федерации, а также нормативно-правовые акты Федеральной комиссии по рынку ценных бумаг и документы, разработанные Профессиональной Ассоциацией Регистраторов, Депозитариев и Трансфер-агентов /ПАРТАД/. </w:t>
      </w:r>
    </w:p>
    <w:p w:rsidR="00D009F6" w:rsidRDefault="00D009F6">
      <w:pPr>
        <w:pStyle w:val="a7"/>
        <w:ind w:firstLine="567"/>
        <w:jc w:val="both"/>
        <w:rPr>
          <w:rFonts w:ascii="Times New Roman" w:hAnsi="Times New Roman"/>
          <w:lang w:eastAsia="en-US"/>
        </w:rPr>
      </w:pPr>
      <w:r>
        <w:rPr>
          <w:rFonts w:ascii="Times New Roman" w:hAnsi="Times New Roman"/>
        </w:rPr>
        <w:t xml:space="preserve">Важной частью методологической базы диссертации стали труды отечественных и зарубежных ученых по проблемам становления и развития фондового рынка, депозитарной деятельности, взаимодействия депозитариев с другими участниками рынка ценных бумаг и органами, осуществляющими государственное регулирование соответствующих видов деятельности, в частности, таких как Г.Либерман, П.Штольте, Б.Бойд, С.Келвин, Э.Дж.Долан, Г.Вайс, Дж.Фридман, Дж.Смит, М.Алексеев, В.Овчинников, Б.Черкасский, В.Миловидов, Я.Миркин, И.Панфилов, В.Шахов, Е.Карпиков, С.Андреев. </w:t>
      </w:r>
    </w:p>
    <w:p w:rsidR="00D009F6" w:rsidRDefault="00D009F6">
      <w:pPr>
        <w:pStyle w:val="aa"/>
        <w:ind w:firstLine="567"/>
      </w:pPr>
      <w:r>
        <w:t>Обоснования теоретических положений и аргументация выводов осуществлялась на основе общепризнанных принципов сочетания исторического и логического, общего и частного. Проводились исследования и анализ фактических материалов (годовых отчетов, статистических данных, экспресс-анализов, концептуальных программ и методологических схем, аналитических исследований и прогнозов), материалов конференций и парламентских слушаний, статей в научных сборниках и периодической печати. Реализация поставленных в работе задач потребовала применения методов экономико-статистического, причинно-следственного и структурного анализа.</w:t>
      </w:r>
    </w:p>
    <w:p w:rsidR="00D009F6" w:rsidRDefault="00D009F6">
      <w:pPr>
        <w:pStyle w:val="a7"/>
        <w:ind w:firstLine="567"/>
        <w:jc w:val="both"/>
        <w:rPr>
          <w:rFonts w:ascii="Times New Roman" w:hAnsi="Times New Roman"/>
          <w:lang w:eastAsia="en-US"/>
        </w:rPr>
      </w:pPr>
      <w:r>
        <w:rPr>
          <w:rFonts w:ascii="Times New Roman" w:hAnsi="Times New Roman"/>
          <w:b/>
          <w:bCs/>
        </w:rPr>
        <w:t>Научная новизна</w:t>
      </w:r>
      <w:r>
        <w:rPr>
          <w:rFonts w:ascii="Times New Roman" w:hAnsi="Times New Roman"/>
        </w:rPr>
        <w:t xml:space="preserve"> диссертационной работы состоит в следующем:</w:t>
      </w:r>
    </w:p>
    <w:p w:rsidR="00D009F6" w:rsidRDefault="00D009F6">
      <w:pPr>
        <w:pStyle w:val="a7"/>
        <w:numPr>
          <w:ilvl w:val="0"/>
          <w:numId w:val="5"/>
        </w:numPr>
        <w:tabs>
          <w:tab w:val="left" w:pos="495"/>
        </w:tabs>
        <w:jc w:val="both"/>
        <w:rPr>
          <w:rFonts w:ascii="Times New Roman" w:hAnsi="Times New Roman"/>
          <w:lang w:eastAsia="en-US"/>
        </w:rPr>
      </w:pPr>
      <w:r>
        <w:rPr>
          <w:rFonts w:ascii="Times New Roman" w:hAnsi="Times New Roman"/>
        </w:rPr>
        <w:t>1.</w:t>
      </w:r>
      <w:r>
        <w:rPr>
          <w:rFonts w:ascii="Times New Roman" w:hAnsi="Times New Roman"/>
          <w:sz w:val="14"/>
          <w:szCs w:val="14"/>
        </w:rPr>
        <w:t xml:space="preserve">        </w:t>
      </w:r>
      <w:r>
        <w:rPr>
          <w:rFonts w:ascii="Times New Roman" w:hAnsi="Times New Roman"/>
        </w:rPr>
        <w:t>Автором впервые обосновано, что основными факторами, от которых зависит качество депозитарного учета в России, на современном этапе развития, являются:</w:t>
      </w:r>
    </w:p>
    <w:p w:rsidR="00D009F6" w:rsidRDefault="00D009F6">
      <w:pPr>
        <w:pStyle w:val="20"/>
        <w:numPr>
          <w:ilvl w:val="0"/>
          <w:numId w:val="6"/>
        </w:numPr>
        <w:rPr>
          <w:lang w:eastAsia="en-US"/>
        </w:rPr>
      </w:pPr>
      <w:r>
        <w:rPr>
          <w:rFonts w:ascii="Symbol" w:eastAsia="Symbol" w:hAnsi="Symbol" w:cs="Symbol"/>
        </w:rPr>
        <w:t></w:t>
      </w:r>
      <w:r>
        <w:rPr>
          <w:rFonts w:eastAsia="Symbol"/>
          <w:sz w:val="14"/>
          <w:szCs w:val="14"/>
        </w:rPr>
        <w:t xml:space="preserve">         </w:t>
      </w:r>
      <w:r>
        <w:t>Тип депозитария, а именно, доминирование кастодиальных или расчетных функций в его деятельности;</w:t>
      </w:r>
    </w:p>
    <w:p w:rsidR="00D009F6" w:rsidRDefault="00D009F6">
      <w:pPr>
        <w:pStyle w:val="20"/>
        <w:numPr>
          <w:ilvl w:val="0"/>
          <w:numId w:val="6"/>
        </w:numPr>
        <w:rPr>
          <w:lang w:eastAsia="en-US"/>
        </w:rPr>
      </w:pPr>
      <w:r>
        <w:rPr>
          <w:rFonts w:ascii="Symbol" w:eastAsia="Symbol" w:hAnsi="Symbol" w:cs="Symbol"/>
        </w:rPr>
        <w:t></w:t>
      </w:r>
      <w:r>
        <w:rPr>
          <w:rFonts w:eastAsia="Symbol"/>
          <w:sz w:val="14"/>
          <w:szCs w:val="14"/>
        </w:rPr>
        <w:t xml:space="preserve">         </w:t>
      </w:r>
      <w:r>
        <w:t>Степень централизации учета проводимых депозитарных операций;</w:t>
      </w:r>
    </w:p>
    <w:p w:rsidR="00D009F6" w:rsidRDefault="00D009F6">
      <w:pPr>
        <w:pStyle w:val="20"/>
        <w:numPr>
          <w:ilvl w:val="0"/>
          <w:numId w:val="6"/>
        </w:numPr>
        <w:rPr>
          <w:lang w:eastAsia="en-US"/>
        </w:rPr>
      </w:pPr>
      <w:r>
        <w:rPr>
          <w:rFonts w:ascii="Symbol" w:eastAsia="Symbol" w:hAnsi="Symbol" w:cs="Symbol"/>
        </w:rPr>
        <w:t></w:t>
      </w:r>
      <w:r>
        <w:rPr>
          <w:rFonts w:eastAsia="Symbol"/>
          <w:sz w:val="14"/>
          <w:szCs w:val="14"/>
        </w:rPr>
        <w:t xml:space="preserve">         </w:t>
      </w:r>
      <w:r>
        <w:t>Уровень риска при осуществлении депозитарного учета ценных бумаг;</w:t>
      </w:r>
    </w:p>
    <w:p w:rsidR="00D009F6" w:rsidRDefault="00D009F6">
      <w:pPr>
        <w:pStyle w:val="20"/>
        <w:numPr>
          <w:ilvl w:val="0"/>
          <w:numId w:val="6"/>
        </w:numPr>
        <w:rPr>
          <w:lang w:eastAsia="en-US"/>
        </w:rPr>
      </w:pPr>
      <w:r>
        <w:rPr>
          <w:rFonts w:ascii="Symbol" w:eastAsia="Symbol" w:hAnsi="Symbol" w:cs="Symbol"/>
        </w:rPr>
        <w:t></w:t>
      </w:r>
      <w:r>
        <w:rPr>
          <w:rFonts w:eastAsia="Symbol"/>
          <w:sz w:val="14"/>
          <w:szCs w:val="14"/>
        </w:rPr>
        <w:t xml:space="preserve">         </w:t>
      </w:r>
      <w:r>
        <w:t>Качество документооборота депозитария.</w:t>
      </w:r>
    </w:p>
    <w:p w:rsidR="00D009F6" w:rsidRDefault="00D009F6">
      <w:pPr>
        <w:pStyle w:val="a7"/>
        <w:numPr>
          <w:ilvl w:val="0"/>
          <w:numId w:val="5"/>
        </w:numPr>
        <w:tabs>
          <w:tab w:val="left" w:pos="495"/>
        </w:tabs>
        <w:jc w:val="both"/>
        <w:rPr>
          <w:rFonts w:ascii="Times New Roman" w:hAnsi="Times New Roman"/>
          <w:lang w:eastAsia="en-US"/>
        </w:rPr>
      </w:pPr>
      <w:r>
        <w:rPr>
          <w:rFonts w:ascii="Times New Roman" w:hAnsi="Times New Roman"/>
        </w:rPr>
        <w:t>2.</w:t>
      </w:r>
      <w:r>
        <w:rPr>
          <w:rFonts w:ascii="Times New Roman" w:hAnsi="Times New Roman"/>
          <w:sz w:val="14"/>
          <w:szCs w:val="14"/>
        </w:rPr>
        <w:t xml:space="preserve">        </w:t>
      </w:r>
      <w:r>
        <w:rPr>
          <w:rFonts w:ascii="Times New Roman" w:hAnsi="Times New Roman"/>
        </w:rPr>
        <w:t>Разработана структура депозитария, обеспечивающая повышение качества депозитарного учета прав на ценные бумаги. Показано, что ее технологической основой должен быть централизованно-распределенный принцип построения, а функциональной основой - единое пространство счетов депо.</w:t>
      </w:r>
    </w:p>
    <w:p w:rsidR="00D009F6" w:rsidRDefault="00D009F6">
      <w:pPr>
        <w:pStyle w:val="a7"/>
        <w:numPr>
          <w:ilvl w:val="0"/>
          <w:numId w:val="5"/>
        </w:numPr>
        <w:tabs>
          <w:tab w:val="left" w:pos="495"/>
        </w:tabs>
        <w:jc w:val="both"/>
        <w:rPr>
          <w:rFonts w:ascii="Times New Roman" w:hAnsi="Times New Roman"/>
          <w:lang w:eastAsia="en-US"/>
        </w:rPr>
      </w:pPr>
      <w:r>
        <w:rPr>
          <w:rFonts w:ascii="Times New Roman" w:hAnsi="Times New Roman"/>
        </w:rPr>
        <w:t>3.</w:t>
      </w:r>
      <w:r>
        <w:rPr>
          <w:rFonts w:ascii="Times New Roman" w:hAnsi="Times New Roman"/>
          <w:sz w:val="14"/>
          <w:szCs w:val="14"/>
        </w:rPr>
        <w:t xml:space="preserve">        </w:t>
      </w:r>
      <w:r>
        <w:rPr>
          <w:rFonts w:ascii="Times New Roman" w:hAnsi="Times New Roman"/>
        </w:rPr>
        <w:t>Проведена классификация основных видов рисков, возникающих при осуществлении депозитарного учета прав на ценные бумаги. Установлено, что для повышения качества депозитарного учета определяющее значение имеет снижение внутренних рисков депозитария, а именно:</w:t>
      </w:r>
    </w:p>
    <w:p w:rsidR="00D009F6" w:rsidRDefault="00D009F6">
      <w:pPr>
        <w:pStyle w:val="20"/>
        <w:numPr>
          <w:ilvl w:val="0"/>
          <w:numId w:val="6"/>
        </w:numPr>
        <w:rPr>
          <w:lang w:eastAsia="en-US"/>
        </w:rPr>
      </w:pPr>
      <w:r>
        <w:rPr>
          <w:rFonts w:ascii="Symbol" w:eastAsia="Symbol" w:hAnsi="Symbol" w:cs="Symbol"/>
        </w:rPr>
        <w:t></w:t>
      </w:r>
      <w:r>
        <w:rPr>
          <w:rFonts w:eastAsia="Symbol"/>
          <w:sz w:val="14"/>
          <w:szCs w:val="14"/>
        </w:rPr>
        <w:t xml:space="preserve">         </w:t>
      </w:r>
      <w:r>
        <w:t>Риска, обусловленного несовершенством систем клиринга и расчетов;</w:t>
      </w:r>
    </w:p>
    <w:p w:rsidR="00D009F6" w:rsidRDefault="00D009F6">
      <w:pPr>
        <w:pStyle w:val="20"/>
        <w:numPr>
          <w:ilvl w:val="0"/>
          <w:numId w:val="6"/>
        </w:numPr>
        <w:rPr>
          <w:lang w:eastAsia="en-US"/>
        </w:rPr>
      </w:pPr>
      <w:r>
        <w:rPr>
          <w:rFonts w:ascii="Symbol" w:eastAsia="Symbol" w:hAnsi="Symbol" w:cs="Symbol"/>
        </w:rPr>
        <w:t></w:t>
      </w:r>
      <w:r>
        <w:rPr>
          <w:rFonts w:eastAsia="Symbol"/>
          <w:sz w:val="14"/>
          <w:szCs w:val="14"/>
        </w:rPr>
        <w:t xml:space="preserve">         </w:t>
      </w:r>
      <w:r>
        <w:t>Риска несбалансированного бюджета;</w:t>
      </w:r>
    </w:p>
    <w:p w:rsidR="00D009F6" w:rsidRDefault="00D009F6">
      <w:pPr>
        <w:pStyle w:val="20"/>
        <w:numPr>
          <w:ilvl w:val="0"/>
          <w:numId w:val="6"/>
        </w:numPr>
        <w:rPr>
          <w:lang w:eastAsia="en-US"/>
        </w:rPr>
      </w:pPr>
      <w:r>
        <w:rPr>
          <w:rFonts w:ascii="Symbol" w:eastAsia="Symbol" w:hAnsi="Symbol" w:cs="Symbol"/>
        </w:rPr>
        <w:t></w:t>
      </w:r>
      <w:r>
        <w:rPr>
          <w:rFonts w:eastAsia="Symbol"/>
          <w:sz w:val="14"/>
          <w:szCs w:val="14"/>
        </w:rPr>
        <w:t xml:space="preserve">         </w:t>
      </w:r>
      <w:r>
        <w:t>Операционного риска;</w:t>
      </w:r>
    </w:p>
    <w:p w:rsidR="00D009F6" w:rsidRDefault="00D009F6">
      <w:pPr>
        <w:pStyle w:val="20"/>
        <w:numPr>
          <w:ilvl w:val="0"/>
          <w:numId w:val="6"/>
        </w:numPr>
        <w:rPr>
          <w:lang w:eastAsia="en-US"/>
        </w:rPr>
      </w:pPr>
      <w:r>
        <w:rPr>
          <w:rFonts w:ascii="Symbol" w:eastAsia="Symbol" w:hAnsi="Symbol" w:cs="Symbol"/>
        </w:rPr>
        <w:t></w:t>
      </w:r>
      <w:r>
        <w:rPr>
          <w:rFonts w:eastAsia="Symbol"/>
          <w:sz w:val="14"/>
          <w:szCs w:val="14"/>
        </w:rPr>
        <w:t xml:space="preserve">         </w:t>
      </w:r>
      <w:r>
        <w:t>Технического риска.</w:t>
      </w:r>
    </w:p>
    <w:p w:rsidR="00D009F6" w:rsidRDefault="00D009F6">
      <w:pPr>
        <w:pStyle w:val="a7"/>
        <w:numPr>
          <w:ilvl w:val="0"/>
          <w:numId w:val="5"/>
        </w:numPr>
        <w:tabs>
          <w:tab w:val="left" w:pos="495"/>
        </w:tabs>
        <w:jc w:val="both"/>
        <w:rPr>
          <w:rFonts w:ascii="Times New Roman" w:hAnsi="Times New Roman"/>
          <w:lang w:eastAsia="en-US"/>
        </w:rPr>
      </w:pPr>
      <w:r>
        <w:rPr>
          <w:rFonts w:ascii="Times New Roman" w:hAnsi="Times New Roman"/>
        </w:rPr>
        <w:t>4.</w:t>
      </w:r>
      <w:r>
        <w:rPr>
          <w:rFonts w:ascii="Times New Roman" w:hAnsi="Times New Roman"/>
          <w:sz w:val="14"/>
          <w:szCs w:val="14"/>
        </w:rPr>
        <w:t xml:space="preserve">        </w:t>
      </w:r>
      <w:r>
        <w:rPr>
          <w:rFonts w:ascii="Times New Roman" w:hAnsi="Times New Roman"/>
        </w:rPr>
        <w:t>Впервые показано, что в условиях переходной экономики выполнение расчетных функций депозитарием не банком с одной стороны, и выполнение кастодиальных функций депозитарием банком с другой стороны, повышает качество депозитарного учета прав на ценные бумаги. Основой такого заключения послужили результаты исследования порядка взыскания по обязательствам депозитариев и мер по ограничению доступа к инсайдерской информации в депозитариях различных видов.</w:t>
      </w:r>
    </w:p>
    <w:p w:rsidR="00D009F6" w:rsidRDefault="00D009F6">
      <w:pPr>
        <w:pStyle w:val="a7"/>
        <w:ind w:firstLine="567"/>
        <w:jc w:val="both"/>
        <w:rPr>
          <w:rFonts w:ascii="Times New Roman" w:hAnsi="Times New Roman"/>
          <w:lang w:eastAsia="en-US"/>
        </w:rPr>
      </w:pPr>
      <w:r>
        <w:rPr>
          <w:rFonts w:ascii="Times New Roman" w:hAnsi="Times New Roman"/>
          <w:b/>
          <w:i/>
          <w:iCs/>
        </w:rPr>
        <w:t xml:space="preserve">Практическая значимость работы. </w:t>
      </w:r>
      <w:r>
        <w:rPr>
          <w:rFonts w:ascii="Times New Roman" w:hAnsi="Times New Roman"/>
        </w:rPr>
        <w:t>Практическая значимость настоящего исследования состоит в возможности применения его выводов и рекомендаций при разработке документов законодательного, нормативного и программного характера, определяющих направление преобразования системы депозитарного учета в Российской Федерации и депозитариев в части совершенствования депозитарного учета прав на ценные бумаги. В ФКЦБ России и ПАРТАД направлено предложение о принятии нормативно-правовых актов, регламентирующих деятельность страховых и гарантийных фондов на рынке ценных бумаг и установление обязательных финансовых нормативов для депозитариев.</w:t>
      </w:r>
    </w:p>
    <w:p w:rsidR="00D009F6" w:rsidRDefault="00D009F6">
      <w:pPr>
        <w:pStyle w:val="a7"/>
        <w:ind w:firstLine="567"/>
        <w:jc w:val="both"/>
        <w:rPr>
          <w:rFonts w:ascii="Times New Roman" w:hAnsi="Times New Roman"/>
          <w:lang w:eastAsia="en-US"/>
        </w:rPr>
      </w:pPr>
      <w:r>
        <w:rPr>
          <w:rFonts w:ascii="Times New Roman" w:hAnsi="Times New Roman"/>
        </w:rPr>
        <w:t>Отдельные положения диссертации могут найти практическое применение в деятельности российских депозитариев при организации их системы депозитарного учета, а также при создании единой депозитарной структуры на территории Российской Федерации.</w:t>
      </w:r>
    </w:p>
    <w:p w:rsidR="00D009F6" w:rsidRDefault="00D009F6">
      <w:pPr>
        <w:pStyle w:val="a7"/>
        <w:ind w:firstLine="567"/>
        <w:jc w:val="both"/>
        <w:rPr>
          <w:rFonts w:ascii="Times New Roman" w:hAnsi="Times New Roman"/>
          <w:lang w:eastAsia="en-US"/>
        </w:rPr>
      </w:pPr>
      <w:r>
        <w:rPr>
          <w:rFonts w:ascii="Times New Roman" w:hAnsi="Times New Roman"/>
        </w:rPr>
        <w:t>Данная работа может быть полезна для руководителей, специалистов депозитариев, а также для работников органов, регулирующих депозитарную деятельность в Российской Федерации. Она может представлять интерес для потенциальных российских инвесторов, заинтересованных в надежном и качественном депозитарном учете прав на ценные бумаги.</w:t>
      </w:r>
    </w:p>
    <w:p w:rsidR="00D009F6" w:rsidRDefault="00D009F6">
      <w:pPr>
        <w:pStyle w:val="a7"/>
        <w:ind w:firstLine="567"/>
        <w:jc w:val="both"/>
        <w:rPr>
          <w:rFonts w:ascii="Times New Roman" w:hAnsi="Times New Roman"/>
          <w:lang w:eastAsia="en-US"/>
        </w:rPr>
      </w:pPr>
      <w:r>
        <w:rPr>
          <w:rFonts w:ascii="Times New Roman" w:hAnsi="Times New Roman"/>
          <w:b/>
          <w:i/>
          <w:iCs/>
        </w:rPr>
        <w:t xml:space="preserve">Апробация работы. </w:t>
      </w:r>
      <w:r>
        <w:rPr>
          <w:rFonts w:ascii="Times New Roman" w:hAnsi="Times New Roman"/>
        </w:rPr>
        <w:t>Основные положения и выводы диссертации обсуждались в широком кругу специалистов, ученых, практических работников на заседаниях Совета Директоров ДКК, АКБ «Международная Финансовая Компания», семинарах ПАРТАД, Семинарах ИНФИ ПАРТАД.</w:t>
      </w:r>
    </w:p>
    <w:p w:rsidR="00D009F6" w:rsidRDefault="00D009F6">
      <w:pPr>
        <w:pStyle w:val="a7"/>
        <w:ind w:firstLine="567"/>
        <w:jc w:val="both"/>
        <w:rPr>
          <w:rFonts w:ascii="Times New Roman" w:hAnsi="Times New Roman"/>
          <w:lang w:eastAsia="en-US"/>
        </w:rPr>
      </w:pPr>
      <w:r>
        <w:rPr>
          <w:rFonts w:ascii="Times New Roman" w:hAnsi="Times New Roman"/>
        </w:rPr>
        <w:t xml:space="preserve">Отдельные положения докладывались автором на семинарах и конференциях, организованных ИНФИ ПАРТАД и МЭСИ в период с 1996-2001 гг. </w:t>
      </w:r>
    </w:p>
    <w:p w:rsidR="00D009F6" w:rsidRDefault="00D009F6">
      <w:pPr>
        <w:pStyle w:val="a7"/>
        <w:ind w:firstLine="567"/>
        <w:jc w:val="both"/>
        <w:rPr>
          <w:rFonts w:ascii="Times New Roman" w:hAnsi="Times New Roman"/>
          <w:lang w:eastAsia="en-US"/>
        </w:rPr>
      </w:pPr>
      <w:r>
        <w:rPr>
          <w:rFonts w:ascii="Times New Roman" w:hAnsi="Times New Roman"/>
          <w:b/>
          <w:i/>
          <w:iCs/>
        </w:rPr>
        <w:t>Структура работы.</w:t>
      </w:r>
      <w:r>
        <w:rPr>
          <w:rFonts w:ascii="Times New Roman" w:hAnsi="Times New Roman"/>
          <w:b/>
        </w:rPr>
        <w:t xml:space="preserve"> </w:t>
      </w:r>
      <w:r>
        <w:rPr>
          <w:rFonts w:ascii="Times New Roman" w:hAnsi="Times New Roman"/>
        </w:rPr>
        <w:t>Представленная к защите диссертационная работа «Совершенствование депозитарного учета прав на ценные бумаги» состоит из введения, двух глав, заключения и списка использованной литературы.</w:t>
      </w:r>
    </w:p>
    <w:p w:rsidR="00D009F6" w:rsidRDefault="00D009F6">
      <w:pPr>
        <w:pStyle w:val="a7"/>
        <w:ind w:firstLine="567"/>
        <w:jc w:val="both"/>
        <w:rPr>
          <w:rFonts w:ascii="Times New Roman" w:hAnsi="Times New Roman"/>
          <w:lang w:eastAsia="en-US"/>
        </w:rPr>
      </w:pPr>
      <w:r>
        <w:rPr>
          <w:rFonts w:ascii="Times New Roman" w:hAnsi="Times New Roman"/>
        </w:rPr>
        <w:t>В первой главе приведен анализ зарубежного опыта депозитарного учета прав на ценные бумаги и анализ особенностей депозитарного учета на российском фондовом рынке. Рассматривается порядок и перспективы взаимодействия депозитариев с различными категориями контрагентов, и делаются выводы об основных направлениях совершенствования системы депозитарного учета. Во второй главе разработаны пути совершенствования депозитарного учета прав на ценные бумаги. Приведена типология задач и функций, позволяющая определить наиболее значимые из них и влияющие на обеспечение учета прав на ценные бумаги, в зависимости от типа депозитария. Определены пути совершенствования документооборота депозитариев. Предложена централизованно-распределенная система депозитарного учета с единым пространством депо-счетов и методика ее построения. Приводится методика, позволяющая снизить риск при организации депозитарного учета прав на ценные бумаги клиентов.</w:t>
      </w:r>
    </w:p>
    <w:p w:rsidR="00D009F6" w:rsidRDefault="00D009F6">
      <w:pPr>
        <w:pStyle w:val="a7"/>
        <w:ind w:firstLine="567"/>
        <w:jc w:val="both"/>
        <w:rPr>
          <w:rFonts w:ascii="Times New Roman" w:hAnsi="Times New Roman"/>
          <w:lang w:eastAsia="en-US"/>
        </w:rPr>
      </w:pPr>
      <w:r>
        <w:rPr>
          <w:rFonts w:ascii="Times New Roman" w:hAnsi="Times New Roman"/>
        </w:rPr>
        <w:t>Список литературы включает 125 работ по рассматриваемой тематике.</w:t>
      </w:r>
    </w:p>
    <w:p w:rsidR="00D009F6" w:rsidRDefault="00D009F6">
      <w:pPr>
        <w:pStyle w:val="a7"/>
        <w:jc w:val="center"/>
        <w:rPr>
          <w:rFonts w:ascii="Times New Roman" w:hAnsi="Times New Roman"/>
          <w:b/>
          <w:caps/>
          <w:lang w:eastAsia="en-US"/>
        </w:rPr>
      </w:pPr>
      <w:r>
        <w:rPr>
          <w:rFonts w:ascii="Times New Roman" w:hAnsi="Times New Roman"/>
          <w:b/>
          <w:caps/>
        </w:rPr>
        <w:t>2. Основное содержание работы</w:t>
      </w:r>
    </w:p>
    <w:p w:rsidR="00D009F6" w:rsidRDefault="00D009F6">
      <w:pPr>
        <w:pStyle w:val="a8"/>
        <w:rPr>
          <w:lang w:eastAsia="en-US"/>
        </w:rPr>
      </w:pPr>
      <w:r>
        <w:t>Уровень инвестиционной активности на рынке ценных бумаг во многом обеспечивается совершенством работы его инфраструктуры, в том числе и депозитариями.</w:t>
      </w:r>
    </w:p>
    <w:p w:rsidR="00D009F6" w:rsidRDefault="00D009F6">
      <w:pPr>
        <w:ind w:firstLine="567"/>
        <w:jc w:val="both"/>
        <w:rPr>
          <w:sz w:val="20"/>
          <w:szCs w:val="20"/>
          <w:lang w:eastAsia="en-US"/>
        </w:rPr>
      </w:pPr>
      <w:r>
        <w:t xml:space="preserve">В зависимости от специфики национального законодательства, исторических традиций и особенностей формирования национальных фондовых рынков в мире условно различают две модели рынка ценных бумаг, названные </w:t>
      </w:r>
      <w:r>
        <w:rPr>
          <w:i/>
        </w:rPr>
        <w:t xml:space="preserve">американской </w:t>
      </w:r>
      <w:r>
        <w:t>и</w:t>
      </w:r>
      <w:r>
        <w:rPr>
          <w:i/>
        </w:rPr>
        <w:t xml:space="preserve"> европейской</w:t>
      </w:r>
      <w:r>
        <w:t>. Основные критерии различия этих моделей - степень централизации и возможность для банков сочетания банковских операций с деятельностью на рынке ценных бумаг.</w:t>
      </w:r>
    </w:p>
    <w:p w:rsidR="00D009F6" w:rsidRDefault="00D009F6">
      <w:pPr>
        <w:ind w:firstLine="567"/>
        <w:jc w:val="both"/>
        <w:rPr>
          <w:sz w:val="20"/>
          <w:szCs w:val="20"/>
          <w:lang w:eastAsia="en-US"/>
        </w:rPr>
      </w:pPr>
      <w:r>
        <w:t>По сути, система учета прав на ценные бумаги в США является распределенной. Однако тенденции к укрупнению, к централизации, к налаживанию связей с регистраторами и кастодианами организаций, осуществляющих торгово-учетные операции, привело к созданию в США инфраструктуры рынка ценных бумаг, близкой к централизованной.</w:t>
      </w:r>
    </w:p>
    <w:p w:rsidR="00D009F6" w:rsidRDefault="00D009F6">
      <w:pPr>
        <w:ind w:firstLine="567"/>
        <w:jc w:val="both"/>
        <w:rPr>
          <w:sz w:val="20"/>
          <w:szCs w:val="20"/>
          <w:lang w:eastAsia="en-US"/>
        </w:rPr>
      </w:pPr>
      <w:r>
        <w:t xml:space="preserve">Необходимость проведения неттинга и клиринга еще более усилила потребность в централизованном хранении активов, участвующих в торговле, поскольку только при максимальной централизации было возможно гарантировать этим процедурам успешное осуществление. Для этих целей был создан крупнейший не только в США, но и в мире депозитарий - </w:t>
      </w:r>
      <w:r>
        <w:rPr>
          <w:i/>
        </w:rPr>
        <w:t xml:space="preserve">Депозитарно-трастовая компания </w:t>
      </w:r>
      <w:r>
        <w:rPr>
          <w:lang w:val="en-US"/>
        </w:rPr>
        <w:t>DTC</w:t>
      </w:r>
      <w:r>
        <w:rPr>
          <w:i/>
        </w:rPr>
        <w:t xml:space="preserve"> </w:t>
      </w:r>
      <w:r>
        <w:t>(</w:t>
      </w:r>
      <w:r>
        <w:rPr>
          <w:lang w:val="en-US"/>
        </w:rPr>
        <w:t>Depository</w:t>
      </w:r>
      <w:r>
        <w:t xml:space="preserve"> </w:t>
      </w:r>
      <w:r>
        <w:rPr>
          <w:lang w:val="en-US"/>
        </w:rPr>
        <w:t>Trust</w:t>
      </w:r>
      <w:r>
        <w:t xml:space="preserve"> </w:t>
      </w:r>
      <w:r>
        <w:rPr>
          <w:lang w:val="en-US"/>
        </w:rPr>
        <w:t>Company</w:t>
      </w:r>
      <w:r>
        <w:t xml:space="preserve">). </w:t>
      </w:r>
    </w:p>
    <w:p w:rsidR="00D009F6" w:rsidRDefault="00D009F6">
      <w:pPr>
        <w:ind w:firstLine="567"/>
        <w:jc w:val="both"/>
        <w:rPr>
          <w:sz w:val="20"/>
          <w:szCs w:val="20"/>
          <w:lang w:eastAsia="en-US"/>
        </w:rPr>
      </w:pPr>
      <w:r>
        <w:t>Традиционно регулирование фондового рынка в Германии было децентрализовано и осуществлялось специальными земельными органами. Система учета прав на ценные бумаги в Германии строится на основе Центрального депозитария, являющегося хранилищем обездвиженных сертификатов ценных бумаг и кастодиальных банков, обслуживающих своих клиентов, в том числе и через схемы коллективного инвестирования. Центральный депозитарий имеет статус клирингового и депозитарного банка.</w:t>
      </w:r>
    </w:p>
    <w:p w:rsidR="00D009F6" w:rsidRDefault="00D009F6">
      <w:pPr>
        <w:ind w:firstLine="567"/>
        <w:jc w:val="both"/>
        <w:rPr>
          <w:sz w:val="20"/>
          <w:szCs w:val="20"/>
          <w:lang w:eastAsia="en-US"/>
        </w:rPr>
      </w:pPr>
      <w:r>
        <w:t>Таким образом, не смотря на различия в организации депозитарного учета по американским и европейским моделям, можно констатировать наличие общей тенденции в их становлении. Она заключается в том, что общее направление развития систем депозитарного учета идет в направлении объединения отдельных депозитариев в единые структуры. Подтверждением этому являются и такие кастодиальные системы как Евроклиа (</w:t>
      </w:r>
      <w:r>
        <w:rPr>
          <w:lang w:val="en-US"/>
        </w:rPr>
        <w:t>Euroclear</w:t>
      </w:r>
      <w:r>
        <w:t>) и Глобал Кастоди (Global Custody). Сравнительный анализ американской и европейской моделей рынка ценных бумаг приведен в Таблице 1.</w:t>
      </w:r>
    </w:p>
    <w:p w:rsidR="00D009F6" w:rsidRDefault="00D009F6">
      <w:pPr>
        <w:pStyle w:val="a8"/>
        <w:rPr>
          <w:lang w:eastAsia="en-US"/>
        </w:rPr>
      </w:pPr>
      <w:r>
        <w:t>Global Custody – интегрированная кастодиальная система, связанная между собой едиными базовыми принципами, схожими технологическими построениями, обеспечивающая решение общих целей и направленная на кастодиальное обслуживание уже практически сложившегося общемирового фондового рынка. Эта система предусматривает личную независимость и добровольное сотрудничество в рамках международного фондового рынка банков, инвестиционных и страховых компаний, финансирующих и страхующих собственными и заемными средствами операции с ценными бумагами, а также депозитариев и клиринговых расчетных палат. Она основана на едином правовом, информационном и технологическом пространстве.</w:t>
      </w:r>
    </w:p>
    <w:p w:rsidR="00D009F6" w:rsidRDefault="00D009F6">
      <w:pPr>
        <w:pStyle w:val="a8"/>
        <w:rPr>
          <w:lang w:eastAsia="en-US"/>
        </w:rPr>
      </w:pPr>
      <w:r>
        <w:t xml:space="preserve">Сегодня Global Custody благодаря своей инфраструктуре позволяет практически мгновенно, используя современные телекоммуникационные сети, переводить финансовые и фондовые ресурсы в любую точку планеты, где возникла такая необходимость. </w:t>
      </w:r>
    </w:p>
    <w:p w:rsidR="00D009F6" w:rsidRDefault="00D009F6">
      <w:pPr>
        <w:ind w:firstLine="567"/>
        <w:jc w:val="center"/>
        <w:rPr>
          <w:sz w:val="20"/>
          <w:szCs w:val="20"/>
          <w:lang w:eastAsia="en-US"/>
        </w:rPr>
      </w:pPr>
      <w:r>
        <w:br w:type="page"/>
        <w:t> </w:t>
      </w:r>
    </w:p>
    <w:p w:rsidR="00D009F6" w:rsidRDefault="00D009F6">
      <w:pPr>
        <w:ind w:firstLine="567"/>
        <w:jc w:val="center"/>
        <w:rPr>
          <w:b/>
          <w:bCs/>
          <w:sz w:val="18"/>
          <w:szCs w:val="20"/>
          <w:lang w:eastAsia="en-US"/>
        </w:rPr>
      </w:pPr>
      <w:r>
        <w:rPr>
          <w:b/>
          <w:bCs/>
          <w:sz w:val="18"/>
        </w:rPr>
        <w:t>Таблица 1 Анализ американской и европейской моделей рынка ценных бумаг</w:t>
      </w:r>
    </w:p>
    <w:p w:rsidR="00D009F6" w:rsidRDefault="00D009F6">
      <w:pPr>
        <w:ind w:firstLine="567"/>
        <w:jc w:val="both"/>
        <w:rPr>
          <w:sz w:val="20"/>
          <w:szCs w:val="20"/>
          <w:lang w:eastAsia="en-US"/>
        </w:rPr>
      </w:pPr>
      <w:r>
        <w:t> </w:t>
      </w:r>
    </w:p>
    <w:tbl>
      <w:tblPr>
        <w:tblW w:w="6946" w:type="dxa"/>
        <w:tblInd w:w="108"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843"/>
        <w:gridCol w:w="2268"/>
        <w:gridCol w:w="2835"/>
      </w:tblGrid>
      <w:tr w:rsidR="00D009F6">
        <w:trPr>
          <w:trHeight w:val="542"/>
        </w:trPr>
        <w:tc>
          <w:tcPr>
            <w:tcW w:w="1843" w:type="dxa"/>
            <w:tcBorders>
              <w:top w:val="single" w:sz="12" w:space="0" w:color="auto"/>
              <w:left w:val="single" w:sz="12" w:space="0" w:color="auto"/>
              <w:bottom w:val="single" w:sz="12" w:space="0" w:color="auto"/>
              <w:right w:val="single" w:sz="12" w:space="0" w:color="auto"/>
            </w:tcBorders>
            <w:shd w:val="clear" w:color="auto" w:fill="C0C0C0"/>
          </w:tcPr>
          <w:p w:rsidR="00D009F6" w:rsidRDefault="00D009F6">
            <w:pPr>
              <w:pStyle w:val="6"/>
              <w:rPr>
                <w:rFonts w:ascii="Times New Roman" w:hAnsi="Times New Roman"/>
                <w:sz w:val="18"/>
              </w:rPr>
            </w:pPr>
          </w:p>
        </w:tc>
        <w:tc>
          <w:tcPr>
            <w:tcW w:w="2268" w:type="dxa"/>
            <w:tcBorders>
              <w:top w:val="single" w:sz="12" w:space="0" w:color="auto"/>
              <w:left w:val="single" w:sz="12" w:space="0" w:color="auto"/>
              <w:bottom w:val="single" w:sz="12" w:space="0" w:color="auto"/>
              <w:right w:val="single" w:sz="12" w:space="0" w:color="auto"/>
            </w:tcBorders>
            <w:shd w:val="clear" w:color="auto" w:fill="C0C0C0"/>
          </w:tcPr>
          <w:p w:rsidR="00D009F6" w:rsidRDefault="00D009F6">
            <w:pPr>
              <w:jc w:val="center"/>
              <w:rPr>
                <w:b/>
                <w:sz w:val="18"/>
                <w:szCs w:val="20"/>
                <w:lang w:eastAsia="en-US"/>
              </w:rPr>
            </w:pPr>
          </w:p>
        </w:tc>
        <w:tc>
          <w:tcPr>
            <w:tcW w:w="2835" w:type="dxa"/>
            <w:tcBorders>
              <w:top w:val="single" w:sz="12" w:space="0" w:color="auto"/>
              <w:left w:val="single" w:sz="12" w:space="0" w:color="auto"/>
              <w:bottom w:val="single" w:sz="12" w:space="0" w:color="auto"/>
              <w:right w:val="single" w:sz="12" w:space="0" w:color="auto"/>
            </w:tcBorders>
            <w:shd w:val="clear" w:color="auto" w:fill="C0C0C0"/>
          </w:tcPr>
          <w:p w:rsidR="00D009F6" w:rsidRDefault="00D009F6">
            <w:pPr>
              <w:jc w:val="center"/>
              <w:rPr>
                <w:b/>
                <w:sz w:val="18"/>
                <w:szCs w:val="20"/>
                <w:lang w:eastAsia="en-US"/>
              </w:rPr>
            </w:pPr>
          </w:p>
        </w:tc>
      </w:tr>
      <w:tr w:rsidR="00D009F6">
        <w:tc>
          <w:tcPr>
            <w:tcW w:w="1843" w:type="dxa"/>
            <w:tcBorders>
              <w:top w:val="single" w:sz="12" w:space="0" w:color="auto"/>
              <w:left w:val="single" w:sz="12" w:space="0" w:color="auto"/>
              <w:bottom w:val="single" w:sz="12" w:space="0" w:color="auto"/>
              <w:right w:val="single" w:sz="12" w:space="0" w:color="auto"/>
            </w:tcBorders>
          </w:tcPr>
          <w:p w:rsidR="00D009F6" w:rsidRDefault="00D009F6">
            <w:pPr>
              <w:jc w:val="center"/>
              <w:rPr>
                <w:b/>
                <w:bCs/>
                <w:sz w:val="16"/>
                <w:szCs w:val="20"/>
                <w:lang w:eastAsia="en-US"/>
              </w:rPr>
            </w:pPr>
          </w:p>
        </w:tc>
        <w:tc>
          <w:tcPr>
            <w:tcW w:w="2268" w:type="dxa"/>
            <w:tcBorders>
              <w:top w:val="single" w:sz="12" w:space="0" w:color="auto"/>
              <w:left w:val="single" w:sz="12" w:space="0" w:color="auto"/>
              <w:bottom w:val="single" w:sz="12" w:space="0" w:color="auto"/>
              <w:right w:val="single" w:sz="12" w:space="0" w:color="auto"/>
            </w:tcBorders>
          </w:tcPr>
          <w:p w:rsidR="00D009F6" w:rsidRDefault="00D009F6">
            <w:pPr>
              <w:jc w:val="center"/>
              <w:rPr>
                <w:b/>
                <w:bCs/>
                <w:sz w:val="16"/>
                <w:szCs w:val="20"/>
                <w:lang w:eastAsia="en-US"/>
              </w:rPr>
            </w:pPr>
          </w:p>
        </w:tc>
        <w:tc>
          <w:tcPr>
            <w:tcW w:w="2835" w:type="dxa"/>
            <w:tcBorders>
              <w:top w:val="single" w:sz="12" w:space="0" w:color="auto"/>
              <w:left w:val="single" w:sz="12" w:space="0" w:color="auto"/>
              <w:bottom w:val="single" w:sz="12" w:space="0" w:color="auto"/>
              <w:right w:val="single" w:sz="12" w:space="0" w:color="auto"/>
            </w:tcBorders>
          </w:tcPr>
          <w:p w:rsidR="00D009F6" w:rsidRDefault="00D009F6">
            <w:pPr>
              <w:jc w:val="center"/>
              <w:rPr>
                <w:b/>
                <w:bCs/>
                <w:sz w:val="16"/>
                <w:szCs w:val="20"/>
                <w:lang w:eastAsia="en-US"/>
              </w:rPr>
            </w:pPr>
          </w:p>
        </w:tc>
      </w:tr>
      <w:tr w:rsidR="00D009F6">
        <w:tc>
          <w:tcPr>
            <w:tcW w:w="1843" w:type="dxa"/>
            <w:tcBorders>
              <w:top w:val="single" w:sz="12" w:space="0" w:color="auto"/>
              <w:left w:val="single" w:sz="12" w:space="0" w:color="auto"/>
              <w:bottom w:val="single" w:sz="6" w:space="0" w:color="auto"/>
              <w:right w:val="single" w:sz="6" w:space="0" w:color="auto"/>
            </w:tcBorders>
          </w:tcPr>
          <w:p w:rsidR="00D009F6" w:rsidRDefault="00D009F6">
            <w:pPr>
              <w:jc w:val="both"/>
              <w:rPr>
                <w:sz w:val="18"/>
                <w:szCs w:val="20"/>
                <w:lang w:eastAsia="en-US"/>
              </w:rPr>
            </w:pPr>
          </w:p>
        </w:tc>
        <w:tc>
          <w:tcPr>
            <w:tcW w:w="2268" w:type="dxa"/>
            <w:tcBorders>
              <w:top w:val="single" w:sz="12" w:space="0" w:color="auto"/>
              <w:left w:val="single" w:sz="6" w:space="0" w:color="auto"/>
              <w:bottom w:val="single" w:sz="6" w:space="0" w:color="auto"/>
              <w:right w:val="single" w:sz="6" w:space="0" w:color="auto"/>
            </w:tcBorders>
          </w:tcPr>
          <w:p w:rsidR="00D009F6" w:rsidRDefault="00D009F6">
            <w:pPr>
              <w:jc w:val="both"/>
              <w:rPr>
                <w:sz w:val="18"/>
                <w:szCs w:val="20"/>
                <w:lang w:eastAsia="en-US"/>
              </w:rPr>
            </w:pPr>
          </w:p>
        </w:tc>
        <w:tc>
          <w:tcPr>
            <w:tcW w:w="2835" w:type="dxa"/>
            <w:tcBorders>
              <w:top w:val="single" w:sz="12" w:space="0" w:color="auto"/>
              <w:left w:val="single" w:sz="6" w:space="0" w:color="auto"/>
              <w:bottom w:val="single" w:sz="6" w:space="0" w:color="auto"/>
              <w:right w:val="single" w:sz="12" w:space="0" w:color="auto"/>
            </w:tcBorders>
          </w:tcPr>
          <w:p w:rsidR="00D009F6" w:rsidRDefault="00D009F6">
            <w:pPr>
              <w:jc w:val="both"/>
              <w:rPr>
                <w:sz w:val="18"/>
                <w:szCs w:val="20"/>
                <w:lang w:eastAsia="en-US"/>
              </w:rPr>
            </w:pPr>
          </w:p>
        </w:tc>
      </w:tr>
      <w:tr w:rsidR="00D009F6">
        <w:trPr>
          <w:trHeight w:val="2424"/>
        </w:trPr>
        <w:tc>
          <w:tcPr>
            <w:tcW w:w="1843" w:type="dxa"/>
            <w:tcBorders>
              <w:top w:val="single" w:sz="6" w:space="0" w:color="auto"/>
              <w:left w:val="single" w:sz="12" w:space="0" w:color="auto"/>
              <w:bottom w:val="single" w:sz="6" w:space="0" w:color="auto"/>
              <w:right w:val="single" w:sz="6" w:space="0" w:color="auto"/>
            </w:tcBorders>
          </w:tcPr>
          <w:p w:rsidR="00D009F6" w:rsidRDefault="00D009F6">
            <w:pPr>
              <w:jc w:val="both"/>
              <w:rPr>
                <w:sz w:val="18"/>
                <w:szCs w:val="20"/>
                <w:lang w:eastAsia="en-US"/>
              </w:rPr>
            </w:pPr>
          </w:p>
        </w:tc>
        <w:tc>
          <w:tcPr>
            <w:tcW w:w="2268" w:type="dxa"/>
            <w:tcBorders>
              <w:top w:val="single" w:sz="6" w:space="0" w:color="auto"/>
              <w:left w:val="single" w:sz="6" w:space="0" w:color="auto"/>
              <w:bottom w:val="single" w:sz="6" w:space="0" w:color="auto"/>
              <w:right w:val="single" w:sz="6" w:space="0" w:color="auto"/>
            </w:tcBorders>
          </w:tcPr>
          <w:p w:rsidR="00D009F6" w:rsidRDefault="00D009F6">
            <w:pPr>
              <w:jc w:val="both"/>
              <w:rPr>
                <w:sz w:val="18"/>
                <w:szCs w:val="20"/>
                <w:lang w:eastAsia="en-US"/>
              </w:rPr>
            </w:pPr>
          </w:p>
        </w:tc>
        <w:tc>
          <w:tcPr>
            <w:tcW w:w="2835" w:type="dxa"/>
            <w:tcBorders>
              <w:top w:val="single" w:sz="6" w:space="0" w:color="auto"/>
              <w:left w:val="single" w:sz="6" w:space="0" w:color="auto"/>
              <w:bottom w:val="single" w:sz="6" w:space="0" w:color="auto"/>
              <w:right w:val="single" w:sz="12" w:space="0" w:color="auto"/>
            </w:tcBorders>
          </w:tcPr>
          <w:p w:rsidR="00D009F6" w:rsidRDefault="00D009F6">
            <w:pPr>
              <w:jc w:val="both"/>
              <w:rPr>
                <w:sz w:val="18"/>
                <w:szCs w:val="20"/>
                <w:lang w:eastAsia="en-US"/>
              </w:rPr>
            </w:pPr>
          </w:p>
        </w:tc>
      </w:tr>
      <w:tr w:rsidR="00D009F6">
        <w:trPr>
          <w:trHeight w:val="1193"/>
        </w:trPr>
        <w:tc>
          <w:tcPr>
            <w:tcW w:w="1843" w:type="dxa"/>
            <w:tcBorders>
              <w:top w:val="single" w:sz="6" w:space="0" w:color="auto"/>
              <w:left w:val="single" w:sz="12" w:space="0" w:color="auto"/>
              <w:bottom w:val="single" w:sz="4" w:space="0" w:color="auto"/>
              <w:right w:val="single" w:sz="6" w:space="0" w:color="auto"/>
            </w:tcBorders>
          </w:tcPr>
          <w:p w:rsidR="00D009F6" w:rsidRDefault="00D009F6">
            <w:pPr>
              <w:jc w:val="both"/>
              <w:rPr>
                <w:sz w:val="18"/>
                <w:szCs w:val="20"/>
                <w:lang w:eastAsia="en-US"/>
              </w:rPr>
            </w:pPr>
          </w:p>
        </w:tc>
        <w:tc>
          <w:tcPr>
            <w:tcW w:w="2268" w:type="dxa"/>
            <w:tcBorders>
              <w:top w:val="single" w:sz="6" w:space="0" w:color="auto"/>
              <w:left w:val="single" w:sz="6" w:space="0" w:color="auto"/>
              <w:bottom w:val="single" w:sz="4" w:space="0" w:color="auto"/>
              <w:right w:val="single" w:sz="6" w:space="0" w:color="auto"/>
            </w:tcBorders>
          </w:tcPr>
          <w:p w:rsidR="00D009F6" w:rsidRDefault="00D009F6">
            <w:pPr>
              <w:jc w:val="both"/>
              <w:rPr>
                <w:sz w:val="18"/>
                <w:szCs w:val="20"/>
                <w:lang w:eastAsia="en-US"/>
              </w:rPr>
            </w:pPr>
          </w:p>
        </w:tc>
        <w:tc>
          <w:tcPr>
            <w:tcW w:w="2835" w:type="dxa"/>
            <w:tcBorders>
              <w:top w:val="single" w:sz="6" w:space="0" w:color="auto"/>
              <w:left w:val="single" w:sz="6" w:space="0" w:color="auto"/>
              <w:bottom w:val="single" w:sz="4" w:space="0" w:color="auto"/>
              <w:right w:val="single" w:sz="12" w:space="0" w:color="auto"/>
            </w:tcBorders>
          </w:tcPr>
          <w:p w:rsidR="00D009F6" w:rsidRDefault="00D009F6">
            <w:pPr>
              <w:jc w:val="both"/>
              <w:rPr>
                <w:sz w:val="18"/>
                <w:szCs w:val="20"/>
                <w:lang w:eastAsia="en-US"/>
              </w:rPr>
            </w:pPr>
          </w:p>
        </w:tc>
      </w:tr>
      <w:tr w:rsidR="00D009F6">
        <w:tc>
          <w:tcPr>
            <w:tcW w:w="1843" w:type="dxa"/>
            <w:tcBorders>
              <w:top w:val="single" w:sz="4" w:space="0" w:color="auto"/>
              <w:left w:val="single" w:sz="12" w:space="0" w:color="auto"/>
              <w:bottom w:val="single" w:sz="6" w:space="0" w:color="auto"/>
              <w:right w:val="single" w:sz="6" w:space="0" w:color="auto"/>
            </w:tcBorders>
          </w:tcPr>
          <w:p w:rsidR="00D009F6" w:rsidRDefault="00D009F6">
            <w:pPr>
              <w:jc w:val="both"/>
              <w:rPr>
                <w:sz w:val="18"/>
                <w:szCs w:val="20"/>
                <w:lang w:eastAsia="en-US"/>
              </w:rPr>
            </w:pPr>
          </w:p>
        </w:tc>
        <w:tc>
          <w:tcPr>
            <w:tcW w:w="2268" w:type="dxa"/>
            <w:tcBorders>
              <w:top w:val="single" w:sz="4" w:space="0" w:color="auto"/>
              <w:left w:val="single" w:sz="6" w:space="0" w:color="auto"/>
              <w:bottom w:val="single" w:sz="6" w:space="0" w:color="auto"/>
              <w:right w:val="single" w:sz="6" w:space="0" w:color="auto"/>
            </w:tcBorders>
          </w:tcPr>
          <w:p w:rsidR="00D009F6" w:rsidRDefault="00D009F6">
            <w:pPr>
              <w:jc w:val="both"/>
              <w:rPr>
                <w:sz w:val="18"/>
                <w:szCs w:val="20"/>
                <w:lang w:eastAsia="en-US"/>
              </w:rPr>
            </w:pPr>
          </w:p>
        </w:tc>
        <w:tc>
          <w:tcPr>
            <w:tcW w:w="2835" w:type="dxa"/>
            <w:tcBorders>
              <w:top w:val="single" w:sz="4" w:space="0" w:color="auto"/>
              <w:left w:val="single" w:sz="6" w:space="0" w:color="auto"/>
              <w:bottom w:val="single" w:sz="6" w:space="0" w:color="auto"/>
              <w:right w:val="single" w:sz="12" w:space="0" w:color="auto"/>
            </w:tcBorders>
          </w:tcPr>
          <w:p w:rsidR="00D009F6" w:rsidRDefault="00D009F6">
            <w:pPr>
              <w:jc w:val="both"/>
              <w:rPr>
                <w:sz w:val="18"/>
                <w:szCs w:val="20"/>
                <w:lang w:eastAsia="en-US"/>
              </w:rPr>
            </w:pPr>
          </w:p>
        </w:tc>
      </w:tr>
      <w:tr w:rsidR="00D009F6">
        <w:tc>
          <w:tcPr>
            <w:tcW w:w="1843" w:type="dxa"/>
            <w:tcBorders>
              <w:top w:val="single" w:sz="6" w:space="0" w:color="auto"/>
              <w:left w:val="single" w:sz="12" w:space="0" w:color="auto"/>
              <w:bottom w:val="single" w:sz="12" w:space="0" w:color="auto"/>
              <w:right w:val="single" w:sz="6" w:space="0" w:color="auto"/>
            </w:tcBorders>
          </w:tcPr>
          <w:p w:rsidR="00D009F6" w:rsidRDefault="00D009F6">
            <w:pPr>
              <w:jc w:val="both"/>
              <w:rPr>
                <w:sz w:val="18"/>
                <w:szCs w:val="20"/>
                <w:lang w:eastAsia="en-US"/>
              </w:rPr>
            </w:pPr>
          </w:p>
        </w:tc>
        <w:tc>
          <w:tcPr>
            <w:tcW w:w="2268" w:type="dxa"/>
            <w:tcBorders>
              <w:top w:val="single" w:sz="6" w:space="0" w:color="auto"/>
              <w:left w:val="single" w:sz="6" w:space="0" w:color="auto"/>
              <w:bottom w:val="single" w:sz="12" w:space="0" w:color="auto"/>
              <w:right w:val="single" w:sz="6" w:space="0" w:color="auto"/>
            </w:tcBorders>
          </w:tcPr>
          <w:p w:rsidR="00D009F6" w:rsidRDefault="00D009F6">
            <w:pPr>
              <w:jc w:val="both"/>
              <w:rPr>
                <w:sz w:val="18"/>
                <w:szCs w:val="20"/>
                <w:lang w:eastAsia="en-US"/>
              </w:rPr>
            </w:pPr>
          </w:p>
        </w:tc>
        <w:tc>
          <w:tcPr>
            <w:tcW w:w="2835" w:type="dxa"/>
            <w:tcBorders>
              <w:top w:val="single" w:sz="6" w:space="0" w:color="auto"/>
              <w:left w:val="single" w:sz="6" w:space="0" w:color="auto"/>
              <w:bottom w:val="single" w:sz="12" w:space="0" w:color="auto"/>
              <w:right w:val="single" w:sz="12" w:space="0" w:color="auto"/>
            </w:tcBorders>
          </w:tcPr>
          <w:p w:rsidR="00D009F6" w:rsidRDefault="00D009F6">
            <w:pPr>
              <w:jc w:val="both"/>
              <w:rPr>
                <w:sz w:val="18"/>
                <w:szCs w:val="20"/>
                <w:lang w:eastAsia="en-US"/>
              </w:rPr>
            </w:pPr>
          </w:p>
        </w:tc>
      </w:tr>
      <w:tr w:rsidR="00D009F6">
        <w:tc>
          <w:tcPr>
            <w:tcW w:w="1843" w:type="dxa"/>
            <w:tcBorders>
              <w:top w:val="single" w:sz="12" w:space="0" w:color="auto"/>
              <w:left w:val="single" w:sz="12" w:space="0" w:color="auto"/>
              <w:bottom w:val="single" w:sz="6" w:space="0" w:color="auto"/>
              <w:right w:val="single" w:sz="6" w:space="0" w:color="auto"/>
            </w:tcBorders>
          </w:tcPr>
          <w:p w:rsidR="00D009F6" w:rsidRDefault="00D009F6">
            <w:pPr>
              <w:jc w:val="center"/>
              <w:rPr>
                <w:b/>
                <w:bCs/>
                <w:sz w:val="18"/>
                <w:szCs w:val="20"/>
                <w:lang w:eastAsia="en-US"/>
              </w:rPr>
            </w:pPr>
          </w:p>
        </w:tc>
        <w:tc>
          <w:tcPr>
            <w:tcW w:w="2268" w:type="dxa"/>
            <w:tcBorders>
              <w:top w:val="single" w:sz="12" w:space="0" w:color="auto"/>
              <w:left w:val="single" w:sz="6" w:space="0" w:color="auto"/>
              <w:bottom w:val="single" w:sz="6" w:space="0" w:color="auto"/>
              <w:right w:val="single" w:sz="6" w:space="0" w:color="auto"/>
            </w:tcBorders>
          </w:tcPr>
          <w:p w:rsidR="00D009F6" w:rsidRDefault="00D009F6">
            <w:pPr>
              <w:jc w:val="center"/>
              <w:rPr>
                <w:b/>
                <w:bCs/>
                <w:sz w:val="18"/>
                <w:szCs w:val="20"/>
                <w:lang w:eastAsia="en-US"/>
              </w:rPr>
            </w:pPr>
          </w:p>
        </w:tc>
        <w:tc>
          <w:tcPr>
            <w:tcW w:w="2835" w:type="dxa"/>
            <w:tcBorders>
              <w:top w:val="single" w:sz="12" w:space="0" w:color="auto"/>
              <w:left w:val="single" w:sz="6" w:space="0" w:color="auto"/>
              <w:bottom w:val="single" w:sz="6" w:space="0" w:color="auto"/>
              <w:right w:val="single" w:sz="12" w:space="0" w:color="auto"/>
            </w:tcBorders>
          </w:tcPr>
          <w:p w:rsidR="00D009F6" w:rsidRDefault="00D009F6">
            <w:pPr>
              <w:jc w:val="center"/>
              <w:rPr>
                <w:b/>
                <w:bCs/>
                <w:sz w:val="18"/>
                <w:szCs w:val="20"/>
                <w:lang w:eastAsia="en-US"/>
              </w:rPr>
            </w:pPr>
          </w:p>
        </w:tc>
      </w:tr>
      <w:tr w:rsidR="00D009F6">
        <w:tc>
          <w:tcPr>
            <w:tcW w:w="1843" w:type="dxa"/>
            <w:tcBorders>
              <w:top w:val="single" w:sz="12" w:space="0" w:color="auto"/>
              <w:left w:val="single" w:sz="12" w:space="0" w:color="auto"/>
              <w:bottom w:val="single" w:sz="6" w:space="0" w:color="auto"/>
              <w:right w:val="single" w:sz="6" w:space="0" w:color="auto"/>
            </w:tcBorders>
          </w:tcPr>
          <w:p w:rsidR="00D009F6" w:rsidRDefault="00D009F6">
            <w:pPr>
              <w:jc w:val="both"/>
              <w:rPr>
                <w:sz w:val="18"/>
                <w:szCs w:val="20"/>
                <w:lang w:eastAsia="en-US"/>
              </w:rPr>
            </w:pPr>
          </w:p>
        </w:tc>
        <w:tc>
          <w:tcPr>
            <w:tcW w:w="2268" w:type="dxa"/>
            <w:tcBorders>
              <w:top w:val="single" w:sz="12" w:space="0" w:color="auto"/>
              <w:left w:val="single" w:sz="6" w:space="0" w:color="auto"/>
              <w:bottom w:val="single" w:sz="6" w:space="0" w:color="auto"/>
              <w:right w:val="single" w:sz="6" w:space="0" w:color="auto"/>
            </w:tcBorders>
          </w:tcPr>
          <w:p w:rsidR="00D009F6" w:rsidRDefault="00D009F6">
            <w:pPr>
              <w:jc w:val="both"/>
              <w:rPr>
                <w:sz w:val="18"/>
                <w:szCs w:val="20"/>
                <w:lang w:eastAsia="en-US"/>
              </w:rPr>
            </w:pPr>
          </w:p>
        </w:tc>
        <w:tc>
          <w:tcPr>
            <w:tcW w:w="2835" w:type="dxa"/>
            <w:tcBorders>
              <w:top w:val="single" w:sz="12" w:space="0" w:color="auto"/>
              <w:left w:val="single" w:sz="6" w:space="0" w:color="auto"/>
              <w:bottom w:val="single" w:sz="6" w:space="0" w:color="auto"/>
              <w:right w:val="single" w:sz="12" w:space="0" w:color="auto"/>
            </w:tcBorders>
          </w:tcPr>
          <w:p w:rsidR="00D009F6" w:rsidRDefault="00D009F6">
            <w:pPr>
              <w:jc w:val="both"/>
              <w:rPr>
                <w:sz w:val="18"/>
                <w:szCs w:val="20"/>
                <w:lang w:eastAsia="en-US"/>
              </w:rPr>
            </w:pPr>
          </w:p>
        </w:tc>
      </w:tr>
      <w:tr w:rsidR="00D009F6">
        <w:tc>
          <w:tcPr>
            <w:tcW w:w="1843" w:type="dxa"/>
            <w:tcBorders>
              <w:top w:val="single" w:sz="6" w:space="0" w:color="auto"/>
              <w:left w:val="single" w:sz="12" w:space="0" w:color="auto"/>
              <w:bottom w:val="single" w:sz="12" w:space="0" w:color="auto"/>
              <w:right w:val="single" w:sz="6" w:space="0" w:color="auto"/>
            </w:tcBorders>
          </w:tcPr>
          <w:p w:rsidR="00D009F6" w:rsidRDefault="00D009F6">
            <w:pPr>
              <w:jc w:val="both"/>
              <w:rPr>
                <w:sz w:val="18"/>
                <w:szCs w:val="20"/>
                <w:lang w:eastAsia="en-US"/>
              </w:rPr>
            </w:pPr>
          </w:p>
        </w:tc>
        <w:tc>
          <w:tcPr>
            <w:tcW w:w="2268" w:type="dxa"/>
            <w:tcBorders>
              <w:top w:val="single" w:sz="6" w:space="0" w:color="auto"/>
              <w:left w:val="single" w:sz="6" w:space="0" w:color="auto"/>
              <w:bottom w:val="single" w:sz="12" w:space="0" w:color="auto"/>
              <w:right w:val="single" w:sz="6" w:space="0" w:color="auto"/>
            </w:tcBorders>
          </w:tcPr>
          <w:p w:rsidR="00D009F6" w:rsidRDefault="00D009F6">
            <w:pPr>
              <w:jc w:val="both"/>
              <w:rPr>
                <w:sz w:val="18"/>
                <w:szCs w:val="20"/>
                <w:lang w:eastAsia="en-US"/>
              </w:rPr>
            </w:pPr>
          </w:p>
        </w:tc>
        <w:tc>
          <w:tcPr>
            <w:tcW w:w="2835" w:type="dxa"/>
            <w:tcBorders>
              <w:top w:val="single" w:sz="6" w:space="0" w:color="auto"/>
              <w:left w:val="single" w:sz="6" w:space="0" w:color="auto"/>
              <w:bottom w:val="single" w:sz="12" w:space="0" w:color="auto"/>
              <w:right w:val="single" w:sz="12" w:space="0" w:color="auto"/>
            </w:tcBorders>
          </w:tcPr>
          <w:p w:rsidR="00D009F6" w:rsidRDefault="00D009F6">
            <w:pPr>
              <w:jc w:val="both"/>
              <w:rPr>
                <w:sz w:val="18"/>
                <w:szCs w:val="20"/>
                <w:lang w:eastAsia="en-US"/>
              </w:rPr>
            </w:pPr>
          </w:p>
        </w:tc>
      </w:tr>
    </w:tbl>
    <w:p w:rsidR="00D009F6" w:rsidRDefault="00D009F6">
      <w:pPr>
        <w:pStyle w:val="a8"/>
        <w:rPr>
          <w:lang w:eastAsia="en-US"/>
        </w:rPr>
      </w:pPr>
      <w:r>
        <w:t>Появление депозитариев в России было обусловлено началом рыночных преобразований. Увеличение оборота ценных бумаг - выявило необходимость развития инфраструктуры фондового рынка, одной из важнейших задач которой стал депозитарный учет прав на ценные бумаги.</w:t>
      </w:r>
    </w:p>
    <w:p w:rsidR="00D009F6" w:rsidRDefault="00D009F6">
      <w:pPr>
        <w:pStyle w:val="a8"/>
        <w:rPr>
          <w:lang w:eastAsia="en-US"/>
        </w:rPr>
      </w:pPr>
      <w:r>
        <w:t>В настоящее время наметилась тенденция к укрупнению депозитариев. Важный фактор, обуславливающий этот факт - высокие затраты на обслуживание функционирования депозитария. На российском рынке депозитарных услуг взаимодействие банковских и небанковских депозитарных структур при обслуживании нужд российского фондового рынка привело к необходимости построения единых механизмов работы всей системы депозитарного учета.</w:t>
      </w:r>
    </w:p>
    <w:p w:rsidR="00D009F6" w:rsidRDefault="00D009F6">
      <w:pPr>
        <w:pStyle w:val="30"/>
      </w:pPr>
      <w:r>
        <w:t>Таким образом, несмотря на схожие черты, система депозитарного учета прав на ценные бумаги, построенная на балансе интересов эмитентов, инвесторов, посредников и регулирующих органов, в каждой стране своя. Кроме того, она не статична, а постоянно изменяется и модернизируется с учетом появляющихся потребностей, с учетом особенностей национального рынка и действующего законодательства. Исследование кастодиальных систем экономически развитых стран и России с точки зрения совершенствования депозитарного учета прав на ценные бумаги показало, что в Российской Федерации сочетаются элементы, свойственные как американской, так и германской моделям, а соответственно и две различные модели права, регулирующие их функционирование.</w:t>
      </w:r>
    </w:p>
    <w:p w:rsidR="00D009F6" w:rsidRDefault="00D009F6">
      <w:pPr>
        <w:pStyle w:val="a8"/>
        <w:rPr>
          <w:lang w:eastAsia="en-US"/>
        </w:rPr>
      </w:pPr>
      <w:r>
        <w:t xml:space="preserve">Анализ нормативного регулирования депозитарной деятельности показал, что сущность регулирования отношений, возникающих в связи с осуществлением депозитарной деятельности, как со стороны государственных, так и со стороны негосударственных институтов, заключается в установлении единых норм, требований к осуществлению депозитарной деятельности, однако контроль за их исполнением требует совершенствования. </w:t>
      </w:r>
    </w:p>
    <w:p w:rsidR="00D009F6" w:rsidRDefault="00D009F6">
      <w:pPr>
        <w:pStyle w:val="a8"/>
        <w:rPr>
          <w:lang w:eastAsia="en-US"/>
        </w:rPr>
      </w:pPr>
      <w:r>
        <w:t xml:space="preserve">Особенно остро стоит задача перед таким важнейшим направлением развития инфраструктуры фондового рынка, как развитие депозитарного учета прав на ценные бумаги. Его совершенствование является важным фактором обеспечения защиты прав инвесторов и других участников рынка ценных бумаг. Текущее состояние дел в этой области не позволяет его оценить как удовлетворительное. </w:t>
      </w:r>
    </w:p>
    <w:p w:rsidR="00D009F6" w:rsidRDefault="00D009F6">
      <w:pPr>
        <w:pStyle w:val="a8"/>
        <w:rPr>
          <w:lang w:eastAsia="en-US"/>
        </w:rPr>
      </w:pPr>
      <w:r>
        <w:t>Отличительной особенностью нормативного регулирования деятельности на рынке ценных бумаг, в том числе депозитарной, является участие в регулировании данных отношений не только государственных органов, но и объединений профессиональных участников рынка ценных бумаг. Стандарты и процедуры деятельности на рынке ценных бумаг целесообразно устанавливать саморегулируемым организациям профессиональных участников рынка ценных бумаг, которые наиболее полно знакомы с практикой осуществления профессиональной деятельности на фондовом рынке.</w:t>
      </w:r>
    </w:p>
    <w:p w:rsidR="00D009F6" w:rsidRDefault="00D009F6">
      <w:pPr>
        <w:pStyle w:val="a8"/>
        <w:rPr>
          <w:lang w:eastAsia="en-US"/>
        </w:rPr>
      </w:pPr>
      <w:r>
        <w:t>Анализ, проведенный в работе, показывает, что к настоящему времени в России сложилась система учета прав на ценные бумаги, осуществляющая функционирование на трех уровнях. Первый уровень включает в себя регистратора, выполняющего функции ведения реестра владельцев именных ценных бумаг и держателя решения о выпуске ценных бумаг эмитентом, содержащего данные, достаточные для установления объема прав, закрепленных ценной бумагой. На втором уровне находится депозитарий (в том числе и спецдепозитрии паевых инвестиционных фондов), связанный с регистратором посредством открытия счета номинального держателя, учитывающий права своих клиентов на ценные бумаги и оказывающий им полный спектр депозитарных услуг. На следующем, третьем, уровне учетной системы функционируют расчетные депозитарии торговых систем, осуществляющие комплексное депозитарное обслуживание профессиональных участников рынка ценных бумаг.</w:t>
      </w:r>
    </w:p>
    <w:p w:rsidR="00D009F6" w:rsidRDefault="00D009F6">
      <w:pPr>
        <w:pStyle w:val="a8"/>
        <w:spacing w:after="120"/>
        <w:rPr>
          <w:lang w:eastAsia="en-US"/>
        </w:rPr>
      </w:pPr>
      <w:r>
        <w:t xml:space="preserve">Выделяются следующие типы специализации депозитариев: </w:t>
      </w:r>
      <w:r>
        <w:rPr>
          <w:i/>
          <w:iCs/>
        </w:rPr>
        <w:t>Кастодиальный депозитарий</w:t>
      </w:r>
      <w:r>
        <w:t xml:space="preserve"> - депозитарий, депонентами которого, как правило, являются инвесторы, не осуществляющие брокерской и дилерской деятельности и не обслуживающие организованные рынки ценных бумаг (торговые системы). </w:t>
      </w:r>
      <w:r>
        <w:rPr>
          <w:i/>
          <w:iCs/>
        </w:rPr>
        <w:t>Расчетный депозитарий</w:t>
      </w:r>
      <w:r>
        <w:t xml:space="preserve"> - депозитарий, обслуживающий организованные рынки ценных бумаг, депонентами которого являются, как правило, брокеры-дилеры, работающие в организованных торговых системах, и имеющий договор на обслуживание операций, осуществляемых в этих торговых системах. Объединяет расчетные и кастодиальные депозитарии основная предоставляемая ими услуга – учет прав на ценные бумаги клиента и их ответственное хранение.</w:t>
      </w:r>
    </w:p>
    <w:p w:rsidR="00D009F6" w:rsidRDefault="00D009F6">
      <w:pPr>
        <w:pStyle w:val="a8"/>
        <w:spacing w:after="120"/>
        <w:rPr>
          <w:lang w:eastAsia="en-US"/>
        </w:rPr>
      </w:pPr>
      <w:r>
        <w:t xml:space="preserve">Отдельно необходимо рассматривать деятельность </w:t>
      </w:r>
      <w:r>
        <w:rPr>
          <w:i/>
          <w:iCs/>
        </w:rPr>
        <w:t>специализированных депозитариев</w:t>
      </w:r>
      <w:r>
        <w:t xml:space="preserve"> (СД) паевых инвестиционных фондов. Отличительной чертой деятельности СД в России является то, что они помимо своих основных функций могут также выступать в качестве специализированных регистраторов ПИФ (кроме кредитных организаций) и агентов управляющих компаний по размещению и выкупу паев. Из всех функций спецдепозитария одной из наиболее важных для инвестора является функция контроля спецдепозитария за действиями управляющей компании. </w:t>
      </w:r>
    </w:p>
    <w:p w:rsidR="00D009F6" w:rsidRDefault="00D009F6">
      <w:pPr>
        <w:pStyle w:val="a8"/>
        <w:spacing w:after="120"/>
        <w:rPr>
          <w:lang w:eastAsia="en-US"/>
        </w:rPr>
      </w:pPr>
      <w:r>
        <w:t xml:space="preserve">Состав и взаимодействие подразделений депозитария не регламентируется нормативными актами, поэтому необходима структура оптимальная для реализуемого набора выполняемых функций, числа и состава клиентов и существующего объема операций. Проведенные исследования позволили предложить типовую структуру депозитария на примере многофилиального депозитария. Рис. 1 </w:t>
      </w:r>
    </w:p>
    <w:p w:rsidR="00D009F6" w:rsidRDefault="00D009F6">
      <w:pPr>
        <w:pStyle w:val="a8"/>
        <w:spacing w:after="120"/>
        <w:rPr>
          <w:lang w:eastAsia="en-US"/>
        </w:rPr>
      </w:pPr>
      <w:r>
        <w:t>В настоящий момент существует объективная необходимость совершенствования института депозитариев как неотъемлемой части механизма снижения рисков на рынке ценных бумаг, которые несут инвесторы из-за несовершенства инфраструктуры российского фондового рынка.</w:t>
      </w:r>
    </w:p>
    <w:p w:rsidR="00D009F6" w:rsidRDefault="00D009F6">
      <w:pPr>
        <w:pStyle w:val="a8"/>
        <w:spacing w:after="120"/>
        <w:rPr>
          <w:lang w:eastAsia="en-US"/>
        </w:rPr>
      </w:pPr>
      <w:r>
        <w:t>Пути дальнейшего совершенствования депозитария необходимо рассматривать с точки зрения выполняемых им функций: расчетной или кастодиальной.</w:t>
      </w:r>
    </w:p>
    <w:p w:rsidR="00D009F6" w:rsidRDefault="00D009F6">
      <w:pPr>
        <w:pStyle w:val="a8"/>
        <w:spacing w:after="120"/>
        <w:rPr>
          <w:sz w:val="20"/>
          <w:lang w:eastAsia="en-US"/>
        </w:rPr>
      </w:pPr>
      <w:r>
        <w:t> </w:t>
      </w:r>
      <w:r w:rsidR="00B14274">
        <w:rPr>
          <w:lang w:eastAsia="en-US"/>
        </w:rPr>
        <w:pict>
          <v:shapetype id="_x0000_t202" coordsize="21600,21600" o:spt="202" path="m,l,21600r21600,l21600,xe">
            <v:stroke joinstyle="miter"/>
            <v:path gradientshapeok="t" o:connecttype="rect"/>
          </v:shapetype>
          <v:shape id="_x0000_s1026" type="#_x0000_t202" style="position:absolute;left:0;text-align:left;margin-left:246.7pt;margin-top:314.95pt;width:59.65pt;height:24.75pt;z-index:251657728;mso-wrap-edited:f;mso-position-horizontal-relative:text;mso-position-vertical-relative:text" strokeweight=".5pt">
            <v:fill color2="fill darken(118)" method="linear sigma" focus="100%" type="gradient"/>
            <v:textbox>
              <w:txbxContent>
                <w:tbl>
                  <w:tblPr>
                    <w:tblW w:w="5000" w:type="pct"/>
                    <w:tblCellSpacing w:w="0" w:type="dxa"/>
                    <w:tblCellMar>
                      <w:left w:w="0" w:type="dxa"/>
                      <w:right w:w="0" w:type="dxa"/>
                    </w:tblCellMar>
                    <w:tblLook w:val="0000" w:firstRow="0" w:lastRow="0" w:firstColumn="0" w:lastColumn="0" w:noHBand="0" w:noVBand="0"/>
                  </w:tblPr>
                  <w:tblGrid>
                    <w:gridCol w:w="940"/>
                  </w:tblGrid>
                  <w:tr w:rsidR="00D009F6">
                    <w:trPr>
                      <w:tblCellSpacing w:w="0" w:type="dxa"/>
                    </w:trPr>
                    <w:tc>
                      <w:tcPr>
                        <w:tcW w:w="0" w:type="auto"/>
                        <w:vAlign w:val="center"/>
                      </w:tcPr>
                      <w:p w:rsidR="00D009F6" w:rsidRDefault="00D009F6">
                        <w:pPr>
                          <w:jc w:val="center"/>
                          <w:rPr>
                            <w:b/>
                            <w:bCs/>
                            <w:sz w:val="12"/>
                            <w:szCs w:val="20"/>
                            <w:lang w:eastAsia="en-US"/>
                          </w:rPr>
                        </w:pPr>
                        <w:r>
                          <w:rPr>
                            <w:b/>
                            <w:bCs/>
                            <w:sz w:val="12"/>
                          </w:rPr>
                          <w:t>Местные регистраторы</w:t>
                        </w:r>
                      </w:p>
                    </w:tc>
                  </w:tr>
                </w:tbl>
                <w:p w:rsidR="00D009F6" w:rsidRDefault="00D009F6"/>
              </w:txbxContent>
            </v:textbox>
            <w10:wrap anchorx="page"/>
          </v:shape>
        </w:pict>
      </w:r>
    </w:p>
    <w:p w:rsidR="00D009F6" w:rsidRDefault="00D009F6">
      <w:pPr>
        <w:pStyle w:val="ab"/>
        <w:spacing w:before="0"/>
        <w:ind w:firstLine="0"/>
        <w:jc w:val="center"/>
        <w:rPr>
          <w:sz w:val="18"/>
        </w:rPr>
      </w:pPr>
      <w:r>
        <w:rPr>
          <w:sz w:val="18"/>
        </w:rPr>
        <w:t xml:space="preserve">Рис. </w:t>
      </w:r>
      <w:r>
        <w:rPr>
          <w:sz w:val="18"/>
        </w:rPr>
        <w:fldChar w:fldCharType="begin"/>
      </w:r>
      <w:r>
        <w:rPr>
          <w:sz w:val="18"/>
        </w:rPr>
        <w:instrText xml:space="preserve">  SEQ Рис. * ARABIC  </w:instrText>
      </w:r>
      <w:r>
        <w:rPr>
          <w:sz w:val="18"/>
        </w:rPr>
        <w:fldChar w:fldCharType="separate"/>
      </w:r>
      <w:r w:rsidR="00985D98">
        <w:rPr>
          <w:b w:val="0"/>
          <w:bCs/>
          <w:noProof/>
          <w:sz w:val="18"/>
        </w:rPr>
        <w:t>Ошибка! Закладка не определена.</w:t>
      </w:r>
      <w:r>
        <w:rPr>
          <w:sz w:val="18"/>
        </w:rPr>
        <w:fldChar w:fldCharType="end"/>
      </w:r>
      <w:r>
        <w:rPr>
          <w:sz w:val="18"/>
        </w:rPr>
        <w:t xml:space="preserve"> Типовая структура депозитария на примере многофилиального депозитария</w:t>
      </w:r>
    </w:p>
    <w:p w:rsidR="00D009F6" w:rsidRDefault="00D009F6">
      <w:pPr>
        <w:pStyle w:val="a8"/>
        <w:rPr>
          <w:lang w:eastAsia="en-US"/>
        </w:rPr>
      </w:pPr>
      <w:r>
        <w:t>Основным направлением развития расчетных депозитариев является их объединение в единое информационно-технологическое пространство для оперативного осуществления трансфертов и возможности для клиента одного из расчетных депозитариев быть членом торговой системы, обслуживаемой другим расчетным депозитарием. Для этого необходимо дальнейшее совершенствование механизмов клиринга, неттинга и расчетов. Важное значение для эффективного функционирования депозитария имеет совершенствование взаимодействия расчетных депозитариев с контрагентами, например с кастодиальными депозитариями. В рамках этого направления необходимо введение единых форм и форматов передачи данных и автоматизация документооборота.</w:t>
      </w:r>
    </w:p>
    <w:p w:rsidR="00D009F6" w:rsidRDefault="00D009F6">
      <w:pPr>
        <w:pStyle w:val="a8"/>
        <w:rPr>
          <w:lang w:eastAsia="en-US"/>
        </w:rPr>
      </w:pPr>
      <w:r>
        <w:t>Как одно из наиболее перспективных и приоритетных направлений совершенствования депозитарного учета при работе с нерезидентами предлагается обеспечение допуска российских ценных бумаг на мировые рынки через систему установления корреспондентских отношений с национальными и наднациональными депозитариями.</w:t>
      </w:r>
    </w:p>
    <w:p w:rsidR="00D009F6" w:rsidRDefault="00D009F6">
      <w:pPr>
        <w:pStyle w:val="a8"/>
        <w:rPr>
          <w:lang w:eastAsia="en-US"/>
        </w:rPr>
      </w:pPr>
      <w:r>
        <w:t xml:space="preserve">Перспективы развития депозитарного учета в кастодиальных депозитариях направлены, прежде всего, на расширение круга персонифицированных услуг, индивидуальный подход к обслуживанию депонентов и оказание полного комплекса услуг. Одновременно с совершенствованием функций хранения и учета ценных бумаг кастодиальные депозитарии должны обеспечивать денежные расчеты по операциям с ценными бумагами. Для своих клиентов им необходимо обеспечивать повышение качества депозитарного учета прав на ценные бумаги клиентов. Важной составляющей должно стать обеспечение кредитования ценными бумагами. В качестве важного направления развития кастодиальных депозитариев предлагается гарантированное предоставление клиентам всего комплекса услуг не зависимо от региона и депозитария, который обслуживает депонента (глобализация доступа). Учитывая необходимость интеграции России в мировую финансовую систему, привлечения иностранных инвестиций, кастодиальный депозитарий должен предоставлять своим клиентам возможность работы в мировой депозитарной системе Global Custody. Характеристики фондовых рынков, особенно системы заключения, клиринга и исполнения сделок в разных странах весьма различны, так как в них отражаются исторические традиции и национальное законодательство. Представляется необходимым дальнейшее развитие взаимодействия в разработке стандартов и процедур, приемлемых для всех рынков мировой системы обращения ценных бумаг. </w:t>
      </w:r>
    </w:p>
    <w:p w:rsidR="00D009F6" w:rsidRDefault="00D009F6">
      <w:pPr>
        <w:pStyle w:val="a8"/>
        <w:rPr>
          <w:lang w:eastAsia="en-US"/>
        </w:rPr>
      </w:pPr>
      <w:r>
        <w:t>Проведенные исследования показали необходимость выполнения следующих требований к депозитарному учету:</w:t>
      </w:r>
    </w:p>
    <w:p w:rsidR="00D009F6" w:rsidRDefault="00D009F6" w:rsidP="00D009F6">
      <w:pPr>
        <w:numPr>
          <w:ilvl w:val="0"/>
          <w:numId w:val="7"/>
        </w:numPr>
        <w:tabs>
          <w:tab w:val="left" w:pos="360"/>
        </w:tabs>
        <w:ind w:left="927"/>
        <w:jc w:val="both"/>
        <w:rPr>
          <w:sz w:val="20"/>
          <w:szCs w:val="20"/>
          <w:lang w:eastAsia="en-US"/>
        </w:rPr>
      </w:pPr>
      <w:r>
        <w:rPr>
          <w:rFonts w:ascii="Symbol" w:eastAsia="Symbol" w:hAnsi="Symbol" w:cs="Symbol"/>
        </w:rPr>
        <w:t></w:t>
      </w:r>
      <w:r>
        <w:rPr>
          <w:rFonts w:eastAsia="Symbol"/>
          <w:sz w:val="14"/>
          <w:szCs w:val="14"/>
        </w:rPr>
        <w:t xml:space="preserve">         </w:t>
      </w:r>
      <w:r>
        <w:t>сверка сделок на следующий день после заключения (день T+1);</w:t>
      </w:r>
    </w:p>
    <w:p w:rsidR="00D009F6" w:rsidRDefault="00D009F6" w:rsidP="00D009F6">
      <w:pPr>
        <w:numPr>
          <w:ilvl w:val="0"/>
          <w:numId w:val="7"/>
        </w:numPr>
        <w:tabs>
          <w:tab w:val="left" w:pos="360"/>
        </w:tabs>
        <w:ind w:left="927"/>
        <w:jc w:val="both"/>
        <w:rPr>
          <w:sz w:val="20"/>
          <w:szCs w:val="20"/>
          <w:lang w:eastAsia="en-US"/>
        </w:rPr>
      </w:pPr>
      <w:r>
        <w:rPr>
          <w:rFonts w:ascii="Symbol" w:eastAsia="Symbol" w:hAnsi="Symbol" w:cs="Symbol"/>
        </w:rPr>
        <w:t></w:t>
      </w:r>
      <w:r>
        <w:rPr>
          <w:rFonts w:eastAsia="Symbol"/>
          <w:sz w:val="14"/>
          <w:szCs w:val="14"/>
        </w:rPr>
        <w:t xml:space="preserve">         </w:t>
      </w:r>
      <w:r>
        <w:t>исполнение сделки на непрерывной и каждодневной основе в день T+3;</w:t>
      </w:r>
    </w:p>
    <w:p w:rsidR="00D009F6" w:rsidRDefault="00D009F6" w:rsidP="00D009F6">
      <w:pPr>
        <w:numPr>
          <w:ilvl w:val="0"/>
          <w:numId w:val="7"/>
        </w:numPr>
        <w:tabs>
          <w:tab w:val="left" w:pos="360"/>
        </w:tabs>
        <w:ind w:left="927"/>
        <w:jc w:val="both"/>
        <w:rPr>
          <w:sz w:val="20"/>
          <w:szCs w:val="20"/>
          <w:lang w:eastAsia="en-US"/>
        </w:rPr>
      </w:pPr>
      <w:r>
        <w:rPr>
          <w:rFonts w:ascii="Symbol" w:eastAsia="Symbol" w:hAnsi="Symbol" w:cs="Symbol"/>
        </w:rPr>
        <w:t></w:t>
      </w:r>
      <w:r>
        <w:rPr>
          <w:rFonts w:eastAsia="Symbol"/>
          <w:sz w:val="14"/>
          <w:szCs w:val="14"/>
        </w:rPr>
        <w:t xml:space="preserve">         </w:t>
      </w:r>
      <w:r>
        <w:t>осуществление расчетов на единых принципах и повышение эффективности путем возможно более широкого использования механизмов зачета и стандартной нумерации ценных бумаг.</w:t>
      </w:r>
    </w:p>
    <w:p w:rsidR="00D009F6" w:rsidRDefault="00D009F6">
      <w:pPr>
        <w:pStyle w:val="a8"/>
        <w:rPr>
          <w:lang w:eastAsia="en-US"/>
        </w:rPr>
      </w:pPr>
      <w:r>
        <w:t xml:space="preserve">Подводя итог, можно назвать следующие основные направления развития системы депозитарного учета: </w:t>
      </w:r>
    </w:p>
    <w:p w:rsidR="00D009F6" w:rsidRDefault="00D009F6">
      <w:pPr>
        <w:numPr>
          <w:ilvl w:val="0"/>
          <w:numId w:val="4"/>
        </w:numPr>
        <w:tabs>
          <w:tab w:val="left" w:pos="360"/>
        </w:tabs>
        <w:jc w:val="both"/>
        <w:rPr>
          <w:sz w:val="20"/>
          <w:szCs w:val="20"/>
          <w:lang w:eastAsia="en-US"/>
        </w:rPr>
      </w:pPr>
      <w:r>
        <w:rPr>
          <w:rFonts w:ascii="Symbol" w:eastAsia="Symbol" w:hAnsi="Symbol" w:cs="Symbol"/>
        </w:rPr>
        <w:t></w:t>
      </w:r>
      <w:r>
        <w:rPr>
          <w:rFonts w:eastAsia="Symbol"/>
          <w:sz w:val="14"/>
          <w:szCs w:val="14"/>
        </w:rPr>
        <w:t xml:space="preserve">         </w:t>
      </w:r>
      <w:r>
        <w:t>разработка типологии задач и функций, выполняемых депозитариями, для оценки влияния типов депозитариев на выполнение ими функций депозитарного учета прав на ценные бумаги;</w:t>
      </w:r>
    </w:p>
    <w:p w:rsidR="00D009F6" w:rsidRDefault="00D009F6">
      <w:pPr>
        <w:numPr>
          <w:ilvl w:val="0"/>
          <w:numId w:val="4"/>
        </w:numPr>
        <w:tabs>
          <w:tab w:val="left" w:pos="360"/>
        </w:tabs>
        <w:jc w:val="both"/>
        <w:rPr>
          <w:sz w:val="20"/>
          <w:szCs w:val="20"/>
          <w:lang w:eastAsia="en-US"/>
        </w:rPr>
      </w:pPr>
      <w:r>
        <w:rPr>
          <w:rFonts w:ascii="Symbol" w:eastAsia="Symbol" w:hAnsi="Symbol" w:cs="Symbol"/>
        </w:rPr>
        <w:t></w:t>
      </w:r>
      <w:r>
        <w:rPr>
          <w:rFonts w:eastAsia="Symbol"/>
          <w:sz w:val="14"/>
          <w:szCs w:val="14"/>
        </w:rPr>
        <w:t xml:space="preserve">         </w:t>
      </w:r>
      <w:r>
        <w:t>разработка путей оптимизации документооборота депозитария при осуществлении депозитарного учета прав на ценные бумаги;</w:t>
      </w:r>
    </w:p>
    <w:p w:rsidR="00D009F6" w:rsidRDefault="00D009F6">
      <w:pPr>
        <w:numPr>
          <w:ilvl w:val="0"/>
          <w:numId w:val="4"/>
        </w:numPr>
        <w:tabs>
          <w:tab w:val="left" w:pos="360"/>
        </w:tabs>
        <w:jc w:val="both"/>
        <w:rPr>
          <w:sz w:val="20"/>
          <w:szCs w:val="20"/>
          <w:lang w:eastAsia="en-US"/>
        </w:rPr>
      </w:pPr>
      <w:r>
        <w:rPr>
          <w:rFonts w:ascii="Symbol" w:eastAsia="Symbol" w:hAnsi="Symbol" w:cs="Symbol"/>
        </w:rPr>
        <w:t></w:t>
      </w:r>
      <w:r>
        <w:rPr>
          <w:rFonts w:eastAsia="Symbol"/>
          <w:sz w:val="14"/>
          <w:szCs w:val="14"/>
        </w:rPr>
        <w:t xml:space="preserve">         </w:t>
      </w:r>
      <w:r>
        <w:t xml:space="preserve">обоснование выбора типа и структуры депозитария, оптимальной с точки зрения организации депозитарного учета прав на ценные бумаги; </w:t>
      </w:r>
    </w:p>
    <w:p w:rsidR="00D009F6" w:rsidRDefault="00D009F6">
      <w:pPr>
        <w:numPr>
          <w:ilvl w:val="0"/>
          <w:numId w:val="4"/>
        </w:numPr>
        <w:tabs>
          <w:tab w:val="left" w:pos="360"/>
        </w:tabs>
        <w:jc w:val="both"/>
        <w:rPr>
          <w:sz w:val="20"/>
          <w:szCs w:val="20"/>
          <w:lang w:eastAsia="en-US"/>
        </w:rPr>
      </w:pPr>
      <w:r>
        <w:rPr>
          <w:rFonts w:ascii="Symbol" w:eastAsia="Symbol" w:hAnsi="Symbol" w:cs="Symbol"/>
        </w:rPr>
        <w:t></w:t>
      </w:r>
      <w:r>
        <w:rPr>
          <w:rFonts w:eastAsia="Symbol"/>
          <w:sz w:val="14"/>
          <w:szCs w:val="14"/>
        </w:rPr>
        <w:t xml:space="preserve">         </w:t>
      </w:r>
      <w:r>
        <w:t>разработка методики по обеспечению снижения рисков при осуществлении депозитарного учета прав на ценные бумаги.</w:t>
      </w:r>
    </w:p>
    <w:p w:rsidR="00D009F6" w:rsidRDefault="00D009F6">
      <w:pPr>
        <w:pStyle w:val="a8"/>
        <w:rPr>
          <w:lang w:eastAsia="en-US"/>
        </w:rPr>
      </w:pPr>
      <w:r>
        <w:t>Для организации качественного депозитарного учета прав на ценные бумаги требуется четкая структуризация и формализация деятельности депозитария. Проведенный анализ показал, что в условиях переходной экономики выполнение расчетных функций депозитариями не банками с одной стороны, и выполнение кастодиальных функций депозитариями банками, с другой стороны, позволяет повысить качество учета прав на ценные бумаги инвестора. Основой для такого заключения служат следующие положения:</w:t>
      </w:r>
    </w:p>
    <w:p w:rsidR="00D009F6" w:rsidRDefault="00D009F6">
      <w:pPr>
        <w:numPr>
          <w:ilvl w:val="0"/>
          <w:numId w:val="4"/>
        </w:numPr>
        <w:tabs>
          <w:tab w:val="left" w:pos="360"/>
        </w:tabs>
        <w:jc w:val="both"/>
        <w:rPr>
          <w:sz w:val="20"/>
          <w:szCs w:val="20"/>
          <w:lang w:eastAsia="en-US"/>
        </w:rPr>
      </w:pPr>
      <w:r>
        <w:rPr>
          <w:rFonts w:ascii="Symbol" w:eastAsia="Symbol" w:hAnsi="Symbol" w:cs="Symbol"/>
        </w:rPr>
        <w:t></w:t>
      </w:r>
      <w:r>
        <w:rPr>
          <w:rFonts w:eastAsia="Symbol"/>
          <w:sz w:val="14"/>
          <w:szCs w:val="14"/>
        </w:rPr>
        <w:t xml:space="preserve">         </w:t>
      </w:r>
      <w:r>
        <w:t xml:space="preserve">в соответствии с законодательством, на ценные бумаги депонентов не может быть обращено взыскание по обязательствам депозитария, а дополнительные возможности банков по организации денежных расчетов дают им неоспоримые преимущества с точки зрения снижения рисков депозитария; </w:t>
      </w:r>
    </w:p>
    <w:p w:rsidR="00D009F6" w:rsidRDefault="00D009F6">
      <w:pPr>
        <w:numPr>
          <w:ilvl w:val="0"/>
          <w:numId w:val="4"/>
        </w:numPr>
        <w:tabs>
          <w:tab w:val="left" w:pos="360"/>
        </w:tabs>
        <w:jc w:val="both"/>
        <w:rPr>
          <w:sz w:val="20"/>
          <w:szCs w:val="20"/>
          <w:lang w:eastAsia="en-US"/>
        </w:rPr>
      </w:pPr>
      <w:r>
        <w:rPr>
          <w:rFonts w:ascii="Symbol" w:eastAsia="Symbol" w:hAnsi="Symbol" w:cs="Symbol"/>
        </w:rPr>
        <w:t></w:t>
      </w:r>
      <w:r>
        <w:rPr>
          <w:rFonts w:eastAsia="Symbol"/>
          <w:sz w:val="14"/>
          <w:szCs w:val="14"/>
        </w:rPr>
        <w:t xml:space="preserve">         </w:t>
      </w:r>
      <w:r>
        <w:t>в случае проведения расчетных операций ключевым параметром является ограничение доступа к инсайдерской информации о расчетах на организованном рынке ценных бумаг. Поэтому для повышения уровня доверия всех участников рынка к депозитарию, выполняющему эти функции, предъявляются требования по отсутствию аффилированности по отношению к любому участнику торговых операций, обслуживаемых этим депозитарием;</w:t>
      </w:r>
    </w:p>
    <w:p w:rsidR="00D009F6" w:rsidRDefault="00D009F6">
      <w:pPr>
        <w:numPr>
          <w:ilvl w:val="0"/>
          <w:numId w:val="4"/>
        </w:numPr>
        <w:tabs>
          <w:tab w:val="left" w:pos="360"/>
        </w:tabs>
        <w:jc w:val="both"/>
        <w:rPr>
          <w:sz w:val="20"/>
          <w:szCs w:val="20"/>
          <w:lang w:eastAsia="en-US"/>
        </w:rPr>
      </w:pPr>
      <w:r>
        <w:rPr>
          <w:rFonts w:ascii="Symbol" w:eastAsia="Symbol" w:hAnsi="Symbol" w:cs="Symbol"/>
        </w:rPr>
        <w:t></w:t>
      </w:r>
      <w:r>
        <w:rPr>
          <w:rFonts w:eastAsia="Symbol"/>
          <w:sz w:val="14"/>
          <w:szCs w:val="14"/>
        </w:rPr>
        <w:t xml:space="preserve">         </w:t>
      </w:r>
      <w:r>
        <w:t>депозитарная деятельность для расчетного депозитария должна быть основной в соответствии с его уставом.</w:t>
      </w:r>
    </w:p>
    <w:p w:rsidR="00D009F6" w:rsidRDefault="00D009F6">
      <w:pPr>
        <w:pStyle w:val="a8"/>
        <w:rPr>
          <w:lang w:eastAsia="en-US"/>
        </w:rPr>
      </w:pPr>
      <w:r>
        <w:t>Существует большое количество вариантов построения систем депозитарного учета,  условно их можно объединить в три группы:</w:t>
      </w:r>
    </w:p>
    <w:p w:rsidR="00D009F6" w:rsidRDefault="00D009F6" w:rsidP="00D009F6">
      <w:pPr>
        <w:numPr>
          <w:ilvl w:val="0"/>
          <w:numId w:val="8"/>
        </w:numPr>
        <w:tabs>
          <w:tab w:val="left" w:pos="360"/>
        </w:tabs>
        <w:ind w:left="927"/>
        <w:jc w:val="both"/>
        <w:rPr>
          <w:sz w:val="20"/>
          <w:szCs w:val="20"/>
          <w:lang w:eastAsia="en-US"/>
        </w:rPr>
      </w:pPr>
      <w:r>
        <w:t>1.</w:t>
      </w:r>
      <w:r>
        <w:rPr>
          <w:sz w:val="14"/>
          <w:szCs w:val="14"/>
        </w:rPr>
        <w:t xml:space="preserve">        </w:t>
      </w:r>
      <w:r>
        <w:t>Централизованная система депозитарного учета;</w:t>
      </w:r>
    </w:p>
    <w:p w:rsidR="00D009F6" w:rsidRDefault="00D009F6" w:rsidP="00D009F6">
      <w:pPr>
        <w:numPr>
          <w:ilvl w:val="0"/>
          <w:numId w:val="8"/>
        </w:numPr>
        <w:tabs>
          <w:tab w:val="left" w:pos="360"/>
        </w:tabs>
        <w:ind w:left="927"/>
        <w:jc w:val="both"/>
        <w:rPr>
          <w:sz w:val="20"/>
          <w:szCs w:val="20"/>
          <w:lang w:eastAsia="en-US"/>
        </w:rPr>
      </w:pPr>
      <w:r>
        <w:t>2.</w:t>
      </w:r>
      <w:r>
        <w:rPr>
          <w:sz w:val="14"/>
          <w:szCs w:val="14"/>
        </w:rPr>
        <w:t xml:space="preserve">        </w:t>
      </w:r>
      <w:r>
        <w:t>Децентрализованная система депозитарного учета;</w:t>
      </w:r>
    </w:p>
    <w:p w:rsidR="00D009F6" w:rsidRDefault="00D009F6" w:rsidP="00D009F6">
      <w:pPr>
        <w:pStyle w:val="Point1"/>
        <w:numPr>
          <w:ilvl w:val="0"/>
          <w:numId w:val="8"/>
        </w:numPr>
        <w:tabs>
          <w:tab w:val="left" w:pos="360"/>
        </w:tabs>
        <w:spacing w:before="0"/>
        <w:ind w:left="927"/>
        <w:rPr>
          <w:rFonts w:ascii="Times New Roman" w:hAnsi="Times New Roman"/>
          <w:sz w:val="20"/>
          <w:lang w:val="ru-RU"/>
        </w:rPr>
      </w:pPr>
      <w:r>
        <w:rPr>
          <w:rFonts w:ascii="Times New Roman" w:hAnsi="Times New Roman"/>
          <w:sz w:val="20"/>
          <w:lang w:val="ru-RU"/>
        </w:rPr>
        <w:t>3.</w:t>
      </w:r>
      <w:r>
        <w:rPr>
          <w:rFonts w:ascii="Times New Roman" w:hAnsi="Times New Roman"/>
          <w:sz w:val="14"/>
          <w:szCs w:val="14"/>
          <w:lang w:val="ru-RU"/>
        </w:rPr>
        <w:t xml:space="preserve">        </w:t>
      </w:r>
      <w:r>
        <w:rPr>
          <w:rFonts w:ascii="Times New Roman" w:hAnsi="Times New Roman"/>
          <w:sz w:val="20"/>
          <w:lang w:val="ru-RU"/>
        </w:rPr>
        <w:t>Централизованно-распределенная система депозитарного учета.</w:t>
      </w:r>
    </w:p>
    <w:p w:rsidR="00D009F6" w:rsidRDefault="00D009F6">
      <w:pPr>
        <w:pStyle w:val="a8"/>
        <w:rPr>
          <w:lang w:eastAsia="en-US"/>
        </w:rPr>
      </w:pPr>
      <w:r>
        <w:t xml:space="preserve">Можно констатировать, что в нашей стране складывается типичная децентрализованная система депозитарного учета, характеризующаяся разнообразием организационных форм, специализаций и технологий, значительно усложняющая решение задачи обеспечения гарантий прав инвесторов на ценные бумаги, хранящихся в депозитариях. Основная проблема такого подхода - слабо развитая инфраструктура фондового рынка, не имеющая единых правил работы. </w:t>
      </w:r>
    </w:p>
    <w:p w:rsidR="00D009F6" w:rsidRDefault="00D009F6">
      <w:pPr>
        <w:ind w:firstLine="567"/>
        <w:jc w:val="both"/>
        <w:rPr>
          <w:sz w:val="20"/>
          <w:szCs w:val="20"/>
          <w:lang w:eastAsia="en-US"/>
        </w:rPr>
      </w:pPr>
      <w:r>
        <w:t xml:space="preserve">При </w:t>
      </w:r>
      <w:r>
        <w:rPr>
          <w:i/>
        </w:rPr>
        <w:t xml:space="preserve">децентрализованной </w:t>
      </w:r>
      <w:r>
        <w:t>системе депозитарного учета, отдельные депозитарии формируют свои внутренние структуры и взаимоотношения с другими депозитариями (корреспондентские отношения или отношения типа «депозитарий – субдепозитарий»), исходя из собственных потребностей и интересов своих клиентов. Права инвесторов на ценные бумаги при переводе ценных бумаг из одного депозитария в другой подвергаются определенному риску за счет того, что зависят от надежности каждого звена цепочки: «продавец - депозитарий продавца– регистратор – депозитарий покупателя – покупатель». В условиях функционирования данной системы снижение рисков, влияющих на качество депозитарного учета прав на ценные бумаги инвесторов, достигается, в основном, за счет лицензирования и контроля со стороны государственных органов.</w:t>
      </w:r>
    </w:p>
    <w:p w:rsidR="00D009F6" w:rsidRDefault="00D009F6">
      <w:pPr>
        <w:pStyle w:val="a8"/>
        <w:rPr>
          <w:lang w:eastAsia="en-US"/>
        </w:rPr>
      </w:pPr>
      <w:r>
        <w:t>Проведенный анализ показывает, что переход от децентрализованной системы к полностью централизованной очень сложен, и практически невозможен без определенных переходных этапов и трудно реализуем в российских условиях. Поэтому, с точки зрения структуры, оптимальным для России является вариант централизованно-распределенной системы депозитарного учета. Рис.2</w:t>
      </w:r>
    </w:p>
    <w:p w:rsidR="00D009F6" w:rsidRDefault="00D009F6">
      <w:pPr>
        <w:pStyle w:val="a8"/>
        <w:jc w:val="center"/>
        <w:rPr>
          <w:b/>
          <w:bCs/>
          <w:sz w:val="18"/>
          <w:lang w:eastAsia="en-US"/>
        </w:rPr>
      </w:pPr>
      <w:r>
        <w:rPr>
          <w:b/>
          <w:bCs/>
          <w:sz w:val="18"/>
        </w:rPr>
        <w:t>Рис. 2 Структурная схема централизованно-распределенной системы депозитарного учета</w:t>
      </w:r>
    </w:p>
    <w:p w:rsidR="00D009F6" w:rsidRDefault="00D009F6">
      <w:pPr>
        <w:pStyle w:val="a8"/>
        <w:rPr>
          <w:lang w:eastAsia="en-US"/>
        </w:rPr>
      </w:pPr>
      <w:r>
        <w:t>Особенностью России является то, что центры ее деловой и финансовой активности территориально разнесены. Материально-технический и технологический уровень участников фондового рынка значительно различается. Централизовано - распределенная система депозитарного учета не только объединяет подсистемы депозитариев в единую систему за счет появления головного (центрального) депозитария, но и по аналогии с клиринговыми системами может осуществлять взаимозачет обязательств по движению ценных бумаг внутри депозитария (неттинг). Структура такого депозитария может строиться как по принципу функционирования головного депозитария и субдепозитариев, так и по принципу корреспондентских отношений центрального депозитария и остальных депозитариев. Централизованно-распределенная система депозитарного учета гарантирует инвесторам равные права и условия обслуживания во всех депозитариях, входящих в состав каждой подсистемы. По сравнению с децентрализованной схемой, она обеспечивает значительное снижение рисков при обслуживании операции с ценными бумагами, в том числе за счет упрощения контроля на уровне отдельных подсистем, что позволяет повлиять на качество депозитарного учета прав на ценные бумаги клиентов.</w:t>
      </w:r>
    </w:p>
    <w:p w:rsidR="00D009F6" w:rsidRDefault="00D009F6">
      <w:pPr>
        <w:pStyle w:val="a8"/>
        <w:rPr>
          <w:i/>
          <w:iCs/>
          <w:lang w:eastAsia="en-US"/>
        </w:rPr>
      </w:pPr>
      <w:r>
        <w:t xml:space="preserve">Таким образом, для повышения качества депозитарного учета, предлагается развивать централизованно-распределенную систему депозитарного учета за счет ведения всех учетных записей в едином пространстве депо-счетов. Для достижения этих целей была разработана </w:t>
      </w:r>
      <w:r>
        <w:rPr>
          <w:i/>
          <w:iCs/>
        </w:rPr>
        <w:t>«Методика построения централизованно-распределенной системы депозитарного учета с единым пространством депо-счетов».</w:t>
      </w:r>
    </w:p>
    <w:p w:rsidR="00D009F6" w:rsidRDefault="00D009F6">
      <w:pPr>
        <w:pStyle w:val="a8"/>
        <w:rPr>
          <w:lang w:eastAsia="en-US"/>
        </w:rPr>
      </w:pPr>
      <w:r>
        <w:t>Единое пространство депо-счетов обеспечивается за счет объединения в единую депозитарно-учетную систему головного депозитария и совокупности субдепозитариев, объединённых единой информационной системой, единой унифицированной системой документооборота и договорными отношениями (договорами об установлении корреспондентских отношений, договорами счетов депо, договорами об оказании агентских услуг), едиными стандартами осуществления депозитарной деятельности и осуществляющих совместную деятельность по оказанию комплекса депозитарных услуг депонентам. Предложенная система депозитарного учета может считаться кастодиальной, так как в нее входят соответствующие депозитарии (субдепозитарии) и она ориентирована на выполнение полного спектра кастодиальных услуг.</w:t>
      </w:r>
    </w:p>
    <w:p w:rsidR="00D009F6" w:rsidRDefault="00D009F6">
      <w:pPr>
        <w:pStyle w:val="a8"/>
        <w:rPr>
          <w:iCs/>
          <w:lang w:eastAsia="en-US"/>
        </w:rPr>
      </w:pPr>
      <w:r>
        <w:rPr>
          <w:iCs/>
        </w:rPr>
        <w:t>Организация вертикальной и горизонтальной системы отношений, как с субдепозитариями, так и со сторонними организациями с одной стороны, и обслуживание депонентов любого уровня системы из любого пункта обслуживания, с другой стороны, является основой единого пространства депо-счетов.</w:t>
      </w:r>
    </w:p>
    <w:p w:rsidR="00D009F6" w:rsidRDefault="00D009F6">
      <w:pPr>
        <w:pStyle w:val="a8"/>
        <w:rPr>
          <w:iCs/>
          <w:lang w:eastAsia="en-US"/>
        </w:rPr>
      </w:pPr>
      <w:r>
        <w:t xml:space="preserve">Система депозитарного учета </w:t>
      </w:r>
      <w:r>
        <w:rPr>
          <w:iCs/>
        </w:rPr>
        <w:t>с единым пространством депо-счетов относится к классу сложных систем, создание, поддержание функционирования и развитие которой требует значительных усилий. Высокая эффективность ее функционирования обеспечивается выполнением набора исходных принципов, которые в ней заложены:</w:t>
      </w:r>
    </w:p>
    <w:p w:rsidR="00D009F6" w:rsidRDefault="00D009F6" w:rsidP="00D009F6">
      <w:pPr>
        <w:numPr>
          <w:ilvl w:val="0"/>
          <w:numId w:val="7"/>
        </w:numPr>
        <w:tabs>
          <w:tab w:val="left" w:pos="360"/>
        </w:tabs>
        <w:ind w:left="927"/>
        <w:jc w:val="both"/>
        <w:rPr>
          <w:sz w:val="20"/>
          <w:szCs w:val="20"/>
          <w:lang w:eastAsia="en-US"/>
        </w:rPr>
      </w:pPr>
      <w:r>
        <w:rPr>
          <w:rFonts w:ascii="Symbol" w:eastAsia="Symbol" w:hAnsi="Symbol" w:cs="Symbol"/>
        </w:rPr>
        <w:t></w:t>
      </w:r>
      <w:r>
        <w:rPr>
          <w:rFonts w:eastAsia="Symbol"/>
          <w:sz w:val="14"/>
          <w:szCs w:val="14"/>
        </w:rPr>
        <w:t xml:space="preserve">         </w:t>
      </w:r>
      <w:r>
        <w:t>централизованный учёт ценных бумаг;</w:t>
      </w:r>
    </w:p>
    <w:p w:rsidR="00D009F6" w:rsidRDefault="00D009F6" w:rsidP="00D009F6">
      <w:pPr>
        <w:numPr>
          <w:ilvl w:val="0"/>
          <w:numId w:val="7"/>
        </w:numPr>
        <w:tabs>
          <w:tab w:val="left" w:pos="360"/>
        </w:tabs>
        <w:ind w:left="927"/>
        <w:jc w:val="both"/>
        <w:rPr>
          <w:sz w:val="20"/>
          <w:szCs w:val="20"/>
          <w:lang w:eastAsia="en-US"/>
        </w:rPr>
      </w:pPr>
      <w:r>
        <w:rPr>
          <w:rFonts w:ascii="Symbol" w:eastAsia="Symbol" w:hAnsi="Symbol" w:cs="Symbol"/>
        </w:rPr>
        <w:t></w:t>
      </w:r>
      <w:r>
        <w:rPr>
          <w:rFonts w:eastAsia="Symbol"/>
          <w:sz w:val="14"/>
          <w:szCs w:val="14"/>
        </w:rPr>
        <w:t xml:space="preserve">         </w:t>
      </w:r>
      <w:r>
        <w:t>иерархическое построение;</w:t>
      </w:r>
    </w:p>
    <w:p w:rsidR="00D009F6" w:rsidRDefault="00D009F6" w:rsidP="00D009F6">
      <w:pPr>
        <w:numPr>
          <w:ilvl w:val="0"/>
          <w:numId w:val="7"/>
        </w:numPr>
        <w:tabs>
          <w:tab w:val="left" w:pos="360"/>
        </w:tabs>
        <w:ind w:left="927"/>
        <w:jc w:val="both"/>
        <w:rPr>
          <w:sz w:val="20"/>
          <w:szCs w:val="20"/>
          <w:lang w:eastAsia="en-US"/>
        </w:rPr>
      </w:pPr>
      <w:r>
        <w:rPr>
          <w:rFonts w:ascii="Symbol" w:eastAsia="Symbol" w:hAnsi="Symbol" w:cs="Symbol"/>
        </w:rPr>
        <w:t></w:t>
      </w:r>
      <w:r>
        <w:rPr>
          <w:rFonts w:eastAsia="Symbol"/>
          <w:sz w:val="14"/>
          <w:szCs w:val="14"/>
        </w:rPr>
        <w:t xml:space="preserve">         </w:t>
      </w:r>
      <w:r>
        <w:t>распределённое обслуживание;</w:t>
      </w:r>
    </w:p>
    <w:p w:rsidR="00D009F6" w:rsidRDefault="00D009F6" w:rsidP="00D009F6">
      <w:pPr>
        <w:numPr>
          <w:ilvl w:val="0"/>
          <w:numId w:val="7"/>
        </w:numPr>
        <w:tabs>
          <w:tab w:val="left" w:pos="360"/>
        </w:tabs>
        <w:ind w:left="927"/>
        <w:jc w:val="both"/>
        <w:rPr>
          <w:sz w:val="20"/>
          <w:szCs w:val="20"/>
          <w:lang w:eastAsia="en-US"/>
        </w:rPr>
      </w:pPr>
      <w:r>
        <w:rPr>
          <w:rFonts w:ascii="Symbol" w:eastAsia="Symbol" w:hAnsi="Symbol" w:cs="Symbol"/>
        </w:rPr>
        <w:t></w:t>
      </w:r>
      <w:r>
        <w:rPr>
          <w:rFonts w:eastAsia="Symbol"/>
          <w:sz w:val="14"/>
          <w:szCs w:val="14"/>
        </w:rPr>
        <w:t xml:space="preserve">         </w:t>
      </w:r>
      <w:r>
        <w:t>унификация порядка проведения депозитарных операций;</w:t>
      </w:r>
    </w:p>
    <w:p w:rsidR="00D009F6" w:rsidRDefault="00D009F6" w:rsidP="00D009F6">
      <w:pPr>
        <w:numPr>
          <w:ilvl w:val="0"/>
          <w:numId w:val="7"/>
        </w:numPr>
        <w:tabs>
          <w:tab w:val="left" w:pos="360"/>
        </w:tabs>
        <w:ind w:left="927"/>
        <w:jc w:val="both"/>
        <w:rPr>
          <w:sz w:val="20"/>
          <w:szCs w:val="20"/>
          <w:lang w:eastAsia="en-US"/>
        </w:rPr>
      </w:pPr>
      <w:r>
        <w:rPr>
          <w:rFonts w:ascii="Symbol" w:eastAsia="Symbol" w:hAnsi="Symbol" w:cs="Symbol"/>
        </w:rPr>
        <w:t></w:t>
      </w:r>
      <w:r>
        <w:rPr>
          <w:rFonts w:eastAsia="Symbol"/>
          <w:sz w:val="14"/>
          <w:szCs w:val="14"/>
        </w:rPr>
        <w:t xml:space="preserve">         </w:t>
      </w:r>
      <w:r>
        <w:t>открытость;</w:t>
      </w:r>
    </w:p>
    <w:p w:rsidR="00D009F6" w:rsidRDefault="00D009F6" w:rsidP="00D009F6">
      <w:pPr>
        <w:numPr>
          <w:ilvl w:val="0"/>
          <w:numId w:val="9"/>
        </w:numPr>
        <w:tabs>
          <w:tab w:val="left" w:pos="938"/>
        </w:tabs>
        <w:ind w:left="709" w:hanging="142"/>
        <w:jc w:val="both"/>
        <w:rPr>
          <w:sz w:val="20"/>
          <w:szCs w:val="20"/>
          <w:lang w:eastAsia="en-US"/>
        </w:rPr>
      </w:pPr>
      <w:r>
        <w:rPr>
          <w:rFonts w:ascii="Symbol" w:eastAsia="Symbol" w:hAnsi="Symbol" w:cs="Symbol"/>
        </w:rPr>
        <w:t></w:t>
      </w:r>
      <w:r>
        <w:rPr>
          <w:rFonts w:eastAsia="Symbol"/>
          <w:sz w:val="14"/>
          <w:szCs w:val="14"/>
        </w:rPr>
        <w:t xml:space="preserve">          </w:t>
      </w:r>
      <w:r>
        <w:t>функциональная полнота.</w:t>
      </w:r>
    </w:p>
    <w:p w:rsidR="00D009F6" w:rsidRDefault="00D009F6">
      <w:pPr>
        <w:pStyle w:val="a8"/>
        <w:rPr>
          <w:lang w:eastAsia="en-US"/>
        </w:rPr>
      </w:pPr>
      <w:r>
        <w:t>Анализ использования описанной системы депозитарного учета показывает, что за счет предоставления депонентам полного комплекса депозитарных услуг по единым правилам, обеспечения высокого качества и оперативности проведения операций вне зависимости от региона, в котором открыт счет депо, снижаются риски и обеспечиваются требуемое качество депозитарного учета прав на ценные бумаги клиентов.</w:t>
      </w:r>
    </w:p>
    <w:p w:rsidR="00D009F6" w:rsidRDefault="00D009F6">
      <w:pPr>
        <w:pStyle w:val="a8"/>
        <w:adjustRightInd w:val="0"/>
        <w:rPr>
          <w:lang w:eastAsia="en-US"/>
        </w:rPr>
      </w:pPr>
      <w:r>
        <w:t>Таким образом, разработанная система депозитарного учета с единым пространством счетов депо, в отличие от существующих, позволяет реализовать следующие возможности, позволяющие повысить качество депозитарного учета прав на ценные бумаги клиентов:</w:t>
      </w:r>
    </w:p>
    <w:p w:rsidR="00D009F6" w:rsidRDefault="00D009F6" w:rsidP="00D009F6">
      <w:pPr>
        <w:numPr>
          <w:ilvl w:val="0"/>
          <w:numId w:val="7"/>
        </w:numPr>
        <w:tabs>
          <w:tab w:val="left" w:pos="360"/>
        </w:tabs>
        <w:ind w:left="927"/>
        <w:jc w:val="both"/>
        <w:rPr>
          <w:sz w:val="20"/>
          <w:szCs w:val="20"/>
          <w:lang w:eastAsia="en-US"/>
        </w:rPr>
      </w:pPr>
      <w:r>
        <w:rPr>
          <w:rFonts w:ascii="Symbol" w:eastAsia="Symbol" w:hAnsi="Symbol" w:cs="Symbol"/>
        </w:rPr>
        <w:t></w:t>
      </w:r>
      <w:r>
        <w:rPr>
          <w:rFonts w:eastAsia="Symbol"/>
          <w:sz w:val="14"/>
          <w:szCs w:val="14"/>
        </w:rPr>
        <w:t xml:space="preserve">         </w:t>
      </w:r>
      <w:r>
        <w:t>снизить число операций при регистрации перехода права на ценные бумаги при проведении расчётов по ценным бумагам в рамках системы депозитарного учета;</w:t>
      </w:r>
    </w:p>
    <w:p w:rsidR="00D009F6" w:rsidRDefault="00D009F6" w:rsidP="00D009F6">
      <w:pPr>
        <w:numPr>
          <w:ilvl w:val="0"/>
          <w:numId w:val="7"/>
        </w:numPr>
        <w:tabs>
          <w:tab w:val="left" w:pos="360"/>
        </w:tabs>
        <w:ind w:left="927"/>
        <w:jc w:val="both"/>
        <w:rPr>
          <w:sz w:val="20"/>
          <w:szCs w:val="20"/>
          <w:lang w:eastAsia="en-US"/>
        </w:rPr>
      </w:pPr>
      <w:r>
        <w:rPr>
          <w:rFonts w:ascii="Symbol" w:eastAsia="Symbol" w:hAnsi="Symbol" w:cs="Symbol"/>
        </w:rPr>
        <w:t></w:t>
      </w:r>
      <w:r>
        <w:rPr>
          <w:rFonts w:eastAsia="Symbol"/>
          <w:sz w:val="14"/>
          <w:szCs w:val="14"/>
        </w:rPr>
        <w:t xml:space="preserve">         </w:t>
      </w:r>
      <w:r>
        <w:t>обеспечить доступ к управлению счётом депо у любого клиента депозитария вне зависимости от того, где данный счёт открыт;</w:t>
      </w:r>
    </w:p>
    <w:p w:rsidR="00D009F6" w:rsidRDefault="00D009F6" w:rsidP="00D009F6">
      <w:pPr>
        <w:numPr>
          <w:ilvl w:val="0"/>
          <w:numId w:val="7"/>
        </w:numPr>
        <w:tabs>
          <w:tab w:val="left" w:pos="360"/>
        </w:tabs>
        <w:ind w:left="927"/>
        <w:jc w:val="both"/>
        <w:rPr>
          <w:sz w:val="20"/>
          <w:szCs w:val="20"/>
          <w:lang w:eastAsia="en-US"/>
        </w:rPr>
      </w:pPr>
      <w:r>
        <w:rPr>
          <w:rFonts w:ascii="Symbol" w:eastAsia="Symbol" w:hAnsi="Symbol" w:cs="Symbol"/>
        </w:rPr>
        <w:t></w:t>
      </w:r>
      <w:r>
        <w:rPr>
          <w:rFonts w:eastAsia="Symbol"/>
          <w:sz w:val="14"/>
          <w:szCs w:val="14"/>
        </w:rPr>
        <w:t xml:space="preserve">         </w:t>
      </w:r>
      <w:r>
        <w:t>предоставить комплексное кастодиальное обслуживания депонентов в любом из депозитариев системы;</w:t>
      </w:r>
    </w:p>
    <w:p w:rsidR="00D009F6" w:rsidRDefault="00D009F6" w:rsidP="00D009F6">
      <w:pPr>
        <w:numPr>
          <w:ilvl w:val="0"/>
          <w:numId w:val="7"/>
        </w:numPr>
        <w:tabs>
          <w:tab w:val="left" w:pos="360"/>
        </w:tabs>
        <w:ind w:left="927"/>
        <w:jc w:val="both"/>
        <w:rPr>
          <w:sz w:val="20"/>
          <w:szCs w:val="20"/>
          <w:lang w:eastAsia="en-US"/>
        </w:rPr>
      </w:pPr>
      <w:r>
        <w:rPr>
          <w:rFonts w:ascii="Symbol" w:eastAsia="Symbol" w:hAnsi="Symbol" w:cs="Symbol"/>
        </w:rPr>
        <w:t></w:t>
      </w:r>
      <w:r>
        <w:rPr>
          <w:rFonts w:eastAsia="Symbol"/>
          <w:sz w:val="14"/>
          <w:szCs w:val="14"/>
        </w:rPr>
        <w:t xml:space="preserve">         </w:t>
      </w:r>
      <w:r>
        <w:t>обеспечить возможность дальнейшего расширения депозитарной сети для повышения плотности покрытия всей территории страны.</w:t>
      </w:r>
    </w:p>
    <w:p w:rsidR="00D009F6" w:rsidRDefault="00D009F6">
      <w:pPr>
        <w:pStyle w:val="a8"/>
        <w:adjustRightInd w:val="0"/>
        <w:rPr>
          <w:lang w:eastAsia="en-US"/>
        </w:rPr>
      </w:pPr>
      <w:r>
        <w:t>Результаты проведенных исследований, позволяют утверждать, что принципы построения системы депозитарного учета с единым пространством счетов депо могут рассматриваться как типовые при работе в условиях Российской Федерации.</w:t>
      </w:r>
    </w:p>
    <w:p w:rsidR="00D009F6" w:rsidRDefault="00D009F6">
      <w:pPr>
        <w:pStyle w:val="a8"/>
        <w:rPr>
          <w:lang w:eastAsia="en-US"/>
        </w:rPr>
      </w:pPr>
      <w:r>
        <w:t>Функционирование депозитария, как и любого другого финансового института, сопряжено с многочисленными рисками. Поскольку невозможно их полностью избежать, необходимо взвешивать их возможную степень и предпринимать меры по снижению потерь вследствие наступления таких случаев. Существует объективная необходимость совершенствования института депозитариев как неотъемлемой части механизма снижения рисков на рынке ценных бумаг, которые несут инвесторы из-за несовершенства инфраструктуры российского фондового рынка.</w:t>
      </w:r>
    </w:p>
    <w:p w:rsidR="00D009F6" w:rsidRDefault="00D009F6">
      <w:pPr>
        <w:pStyle w:val="a8"/>
        <w:rPr>
          <w:lang w:eastAsia="en-US"/>
        </w:rPr>
      </w:pPr>
      <w:r>
        <w:t>Проведенныей анализ показывает, что для депозитариев, целесообразно выделить две категории рисков:</w:t>
      </w:r>
    </w:p>
    <w:p w:rsidR="00D009F6" w:rsidRDefault="00D009F6">
      <w:pPr>
        <w:pStyle w:val="a8"/>
        <w:numPr>
          <w:ilvl w:val="0"/>
          <w:numId w:val="10"/>
        </w:numPr>
        <w:rPr>
          <w:lang w:eastAsia="en-US"/>
        </w:rPr>
      </w:pPr>
      <w:r>
        <w:t>1.</w:t>
      </w:r>
      <w:r>
        <w:rPr>
          <w:sz w:val="14"/>
          <w:szCs w:val="14"/>
        </w:rPr>
        <w:t xml:space="preserve">        </w:t>
      </w:r>
      <w:r>
        <w:t xml:space="preserve">внешние риски; </w:t>
      </w:r>
    </w:p>
    <w:p w:rsidR="00D009F6" w:rsidRDefault="00D009F6">
      <w:pPr>
        <w:pStyle w:val="a8"/>
        <w:numPr>
          <w:ilvl w:val="0"/>
          <w:numId w:val="10"/>
        </w:numPr>
        <w:rPr>
          <w:lang w:eastAsia="en-US"/>
        </w:rPr>
      </w:pPr>
      <w:r>
        <w:t>2.</w:t>
      </w:r>
      <w:r>
        <w:rPr>
          <w:sz w:val="14"/>
          <w:szCs w:val="14"/>
        </w:rPr>
        <w:t xml:space="preserve">        </w:t>
      </w:r>
      <w:r>
        <w:t>внутренние риски, определяемые типом, внутренней структурой и специализацией депозитария.</w:t>
      </w:r>
    </w:p>
    <w:p w:rsidR="00D009F6" w:rsidRDefault="00D009F6">
      <w:pPr>
        <w:pStyle w:val="a8"/>
        <w:rPr>
          <w:lang w:eastAsia="en-US"/>
        </w:rPr>
      </w:pPr>
      <w:r>
        <w:t>Внутри первой группы проведенные исследования позволили выделить пять типов значительных рисков, с которыми сталкивается депозитарий, и которыми он должен уметь управлять. Ими являются:</w:t>
      </w:r>
    </w:p>
    <w:p w:rsidR="00D009F6" w:rsidRDefault="00D009F6" w:rsidP="00D009F6">
      <w:pPr>
        <w:numPr>
          <w:ilvl w:val="0"/>
          <w:numId w:val="11"/>
        </w:numPr>
        <w:tabs>
          <w:tab w:val="left" w:pos="360"/>
        </w:tabs>
        <w:ind w:left="927"/>
        <w:jc w:val="both"/>
        <w:rPr>
          <w:b/>
          <w:sz w:val="20"/>
          <w:szCs w:val="20"/>
          <w:lang w:eastAsia="en-US"/>
        </w:rPr>
      </w:pPr>
      <w:r>
        <w:rPr>
          <w:rFonts w:ascii="Symbol" w:eastAsia="Symbol" w:hAnsi="Symbol" w:cs="Symbol"/>
        </w:rPr>
        <w:t></w:t>
      </w:r>
      <w:r>
        <w:rPr>
          <w:rFonts w:eastAsia="Symbol"/>
          <w:sz w:val="14"/>
          <w:szCs w:val="14"/>
        </w:rPr>
        <w:t xml:space="preserve">              </w:t>
      </w:r>
      <w:r>
        <w:t>страновой/политический риск;</w:t>
      </w:r>
    </w:p>
    <w:p w:rsidR="00D009F6" w:rsidRDefault="00D009F6" w:rsidP="00D009F6">
      <w:pPr>
        <w:numPr>
          <w:ilvl w:val="0"/>
          <w:numId w:val="11"/>
        </w:numPr>
        <w:tabs>
          <w:tab w:val="left" w:pos="360"/>
        </w:tabs>
        <w:ind w:left="927"/>
        <w:jc w:val="both"/>
        <w:rPr>
          <w:b/>
          <w:sz w:val="20"/>
          <w:szCs w:val="20"/>
          <w:lang w:eastAsia="en-US"/>
        </w:rPr>
      </w:pPr>
      <w:r>
        <w:rPr>
          <w:rFonts w:ascii="Symbol" w:eastAsia="Symbol" w:hAnsi="Symbol" w:cs="Symbol"/>
        </w:rPr>
        <w:t></w:t>
      </w:r>
      <w:r>
        <w:rPr>
          <w:rFonts w:eastAsia="Symbol"/>
          <w:sz w:val="14"/>
          <w:szCs w:val="14"/>
        </w:rPr>
        <w:t xml:space="preserve">              </w:t>
      </w:r>
      <w:r>
        <w:t>риск, связанный с правовым регулированием рынка;</w:t>
      </w:r>
    </w:p>
    <w:p w:rsidR="00D009F6" w:rsidRDefault="00D009F6" w:rsidP="00D009F6">
      <w:pPr>
        <w:numPr>
          <w:ilvl w:val="0"/>
          <w:numId w:val="11"/>
        </w:numPr>
        <w:tabs>
          <w:tab w:val="left" w:pos="360"/>
        </w:tabs>
        <w:ind w:left="927"/>
        <w:jc w:val="both"/>
        <w:rPr>
          <w:b/>
          <w:sz w:val="20"/>
          <w:szCs w:val="20"/>
          <w:lang w:eastAsia="en-US"/>
        </w:rPr>
      </w:pPr>
      <w:r>
        <w:rPr>
          <w:rFonts w:ascii="Symbol" w:eastAsia="Symbol" w:hAnsi="Symbol" w:cs="Symbol"/>
        </w:rPr>
        <w:t></w:t>
      </w:r>
      <w:r>
        <w:rPr>
          <w:rFonts w:eastAsia="Symbol"/>
          <w:sz w:val="14"/>
          <w:szCs w:val="14"/>
        </w:rPr>
        <w:t xml:space="preserve">              </w:t>
      </w:r>
      <w:r>
        <w:t>риск потери репутации;</w:t>
      </w:r>
    </w:p>
    <w:p w:rsidR="00D009F6" w:rsidRDefault="00D009F6" w:rsidP="00D009F6">
      <w:pPr>
        <w:numPr>
          <w:ilvl w:val="0"/>
          <w:numId w:val="11"/>
        </w:numPr>
        <w:tabs>
          <w:tab w:val="left" w:pos="360"/>
        </w:tabs>
        <w:ind w:left="927"/>
        <w:jc w:val="both"/>
        <w:rPr>
          <w:b/>
          <w:sz w:val="20"/>
          <w:szCs w:val="20"/>
          <w:lang w:eastAsia="en-US"/>
        </w:rPr>
      </w:pPr>
      <w:r>
        <w:rPr>
          <w:rFonts w:ascii="Symbol" w:eastAsia="Symbol" w:hAnsi="Symbol" w:cs="Symbol"/>
        </w:rPr>
        <w:t></w:t>
      </w:r>
      <w:r>
        <w:rPr>
          <w:rFonts w:eastAsia="Symbol"/>
          <w:sz w:val="14"/>
          <w:szCs w:val="14"/>
        </w:rPr>
        <w:t xml:space="preserve">              </w:t>
      </w:r>
      <w:r>
        <w:t>кредитный риск;</w:t>
      </w:r>
    </w:p>
    <w:p w:rsidR="00D009F6" w:rsidRDefault="00D009F6" w:rsidP="00D009F6">
      <w:pPr>
        <w:numPr>
          <w:ilvl w:val="0"/>
          <w:numId w:val="11"/>
        </w:numPr>
        <w:tabs>
          <w:tab w:val="left" w:pos="360"/>
        </w:tabs>
        <w:ind w:left="927"/>
        <w:jc w:val="both"/>
        <w:rPr>
          <w:b/>
          <w:sz w:val="20"/>
          <w:szCs w:val="20"/>
          <w:lang w:eastAsia="en-US"/>
        </w:rPr>
      </w:pPr>
      <w:r>
        <w:rPr>
          <w:rFonts w:ascii="Symbol" w:eastAsia="Symbol" w:hAnsi="Symbol" w:cs="Symbol"/>
        </w:rPr>
        <w:t></w:t>
      </w:r>
      <w:r>
        <w:rPr>
          <w:rFonts w:eastAsia="Symbol"/>
          <w:sz w:val="14"/>
          <w:szCs w:val="14"/>
        </w:rPr>
        <w:t xml:space="preserve">              </w:t>
      </w:r>
      <w:r>
        <w:t>риск, обусловленный взаимодействием с третьими лицами.</w:t>
      </w:r>
    </w:p>
    <w:p w:rsidR="00D009F6" w:rsidRDefault="00D009F6">
      <w:pPr>
        <w:pStyle w:val="a8"/>
        <w:rPr>
          <w:lang w:eastAsia="en-US"/>
        </w:rPr>
      </w:pPr>
      <w:r>
        <w:t xml:space="preserve">Очевидно, что страновой риск объективно трудно поддается управлению. Единственной рекомендацией здесь может быть постоянное отслеживание политической и экономической конъюнктуры и отслеживание рейтинга стран, составляемого ведущими рейтинговыми агентствами, такими как </w:t>
      </w:r>
      <w:r>
        <w:rPr>
          <w:lang w:val="en-US"/>
        </w:rPr>
        <w:t>Moody</w:t>
      </w:r>
      <w:r>
        <w:t>’</w:t>
      </w:r>
      <w:r>
        <w:rPr>
          <w:lang w:val="en-US"/>
        </w:rPr>
        <w:t>s</w:t>
      </w:r>
      <w:r>
        <w:t xml:space="preserve">, </w:t>
      </w:r>
      <w:r>
        <w:rPr>
          <w:lang w:val="en-US"/>
        </w:rPr>
        <w:t>Standard</w:t>
      </w:r>
      <w:r>
        <w:t>&amp;</w:t>
      </w:r>
      <w:r>
        <w:rPr>
          <w:lang w:val="en-US"/>
        </w:rPr>
        <w:t>Poor</w:t>
      </w:r>
      <w:r>
        <w:t>’</w:t>
      </w:r>
      <w:r>
        <w:rPr>
          <w:lang w:val="en-US"/>
        </w:rPr>
        <w:t>s</w:t>
      </w:r>
      <w:r>
        <w:t xml:space="preserve">, </w:t>
      </w:r>
      <w:r>
        <w:rPr>
          <w:lang w:val="en-US"/>
        </w:rPr>
        <w:t>Fitch</w:t>
      </w:r>
      <w:r>
        <w:t xml:space="preserve"> </w:t>
      </w:r>
      <w:r>
        <w:rPr>
          <w:lang w:val="en-US"/>
        </w:rPr>
        <w:t>IBSA</w:t>
      </w:r>
      <w:r>
        <w:t>.</w:t>
      </w:r>
    </w:p>
    <w:p w:rsidR="00D009F6" w:rsidRDefault="00D009F6">
      <w:pPr>
        <w:pStyle w:val="a8"/>
        <w:rPr>
          <w:lang w:eastAsia="en-US"/>
        </w:rPr>
      </w:pPr>
      <w:r>
        <w:t>С целью снижения правового риска и риска потери репутации необходимо формирование такой политики компании, которая давала бы уверенность в том, что вся деятельность компании лежит в рамках правовых норм и соблюдается этика бизнеса. Для снижения этих рисков предлагается:</w:t>
      </w:r>
    </w:p>
    <w:p w:rsidR="00D009F6" w:rsidRDefault="00D009F6" w:rsidP="00D009F6">
      <w:pPr>
        <w:numPr>
          <w:ilvl w:val="0"/>
          <w:numId w:val="11"/>
        </w:numPr>
        <w:tabs>
          <w:tab w:val="left" w:pos="360"/>
          <w:tab w:val="num" w:pos="924"/>
        </w:tabs>
        <w:ind w:left="927"/>
        <w:jc w:val="both"/>
        <w:rPr>
          <w:sz w:val="20"/>
          <w:szCs w:val="20"/>
          <w:lang w:eastAsia="en-US"/>
        </w:rPr>
      </w:pPr>
      <w:r>
        <w:rPr>
          <w:rFonts w:ascii="Symbol" w:eastAsia="Symbol" w:hAnsi="Symbol" w:cs="Symbol"/>
        </w:rPr>
        <w:t></w:t>
      </w:r>
      <w:r>
        <w:rPr>
          <w:rFonts w:eastAsia="Symbol"/>
          <w:sz w:val="14"/>
          <w:szCs w:val="14"/>
        </w:rPr>
        <w:t xml:space="preserve">         </w:t>
      </w:r>
      <w:r>
        <w:t>создание в структуре депозитария подразделения, выполняющего функции контроля за выполнением требований законов и нормативных актов в деятельности депозитария и разработку эффективных методов контроля;</w:t>
      </w:r>
    </w:p>
    <w:p w:rsidR="00D009F6" w:rsidRDefault="00D009F6" w:rsidP="00D009F6">
      <w:pPr>
        <w:numPr>
          <w:ilvl w:val="0"/>
          <w:numId w:val="11"/>
        </w:numPr>
        <w:tabs>
          <w:tab w:val="left" w:pos="360"/>
          <w:tab w:val="num" w:pos="924"/>
        </w:tabs>
        <w:ind w:left="927"/>
        <w:jc w:val="both"/>
        <w:rPr>
          <w:sz w:val="20"/>
          <w:szCs w:val="20"/>
          <w:lang w:eastAsia="en-US"/>
        </w:rPr>
      </w:pPr>
      <w:r>
        <w:rPr>
          <w:rFonts w:ascii="Symbol" w:eastAsia="Symbol" w:hAnsi="Symbol" w:cs="Symbol"/>
        </w:rPr>
        <w:t></w:t>
      </w:r>
      <w:r>
        <w:rPr>
          <w:rFonts w:eastAsia="Symbol"/>
          <w:sz w:val="14"/>
          <w:szCs w:val="14"/>
        </w:rPr>
        <w:t xml:space="preserve">         </w:t>
      </w:r>
      <w:r>
        <w:t>разработка специальной программы обучения персонала правовым аспектам, затрагивающим деятельность компании;</w:t>
      </w:r>
    </w:p>
    <w:p w:rsidR="00D009F6" w:rsidRDefault="00D009F6" w:rsidP="00D009F6">
      <w:pPr>
        <w:numPr>
          <w:ilvl w:val="0"/>
          <w:numId w:val="11"/>
        </w:numPr>
        <w:tabs>
          <w:tab w:val="left" w:pos="360"/>
          <w:tab w:val="num" w:pos="924"/>
        </w:tabs>
        <w:ind w:left="927"/>
        <w:jc w:val="both"/>
        <w:rPr>
          <w:sz w:val="20"/>
          <w:szCs w:val="20"/>
          <w:lang w:eastAsia="en-US"/>
        </w:rPr>
      </w:pPr>
      <w:r>
        <w:rPr>
          <w:rFonts w:ascii="Symbol" w:eastAsia="Symbol" w:hAnsi="Symbol" w:cs="Symbol"/>
        </w:rPr>
        <w:t></w:t>
      </w:r>
      <w:r>
        <w:rPr>
          <w:rFonts w:eastAsia="Symbol"/>
          <w:sz w:val="14"/>
          <w:szCs w:val="14"/>
        </w:rPr>
        <w:t xml:space="preserve">         </w:t>
      </w:r>
      <w:r>
        <w:t>разработка и регулярный контроль на соответствие законодательству стандартов ведения бизнеса и выполнения юридических процедур и формальностей.</w:t>
      </w:r>
    </w:p>
    <w:p w:rsidR="00D009F6" w:rsidRDefault="00D009F6">
      <w:pPr>
        <w:pStyle w:val="a8"/>
        <w:rPr>
          <w:lang w:eastAsia="en-US"/>
        </w:rPr>
      </w:pPr>
      <w:r>
        <w:t>Рекомендуемые методы управления кредитными рисками сводятся к следующему:</w:t>
      </w:r>
    </w:p>
    <w:p w:rsidR="00D009F6" w:rsidRDefault="00D009F6" w:rsidP="00D009F6">
      <w:pPr>
        <w:numPr>
          <w:ilvl w:val="0"/>
          <w:numId w:val="11"/>
        </w:numPr>
        <w:tabs>
          <w:tab w:val="left" w:pos="360"/>
          <w:tab w:val="num" w:pos="924"/>
        </w:tabs>
        <w:ind w:left="910" w:hanging="343"/>
        <w:jc w:val="both"/>
        <w:rPr>
          <w:sz w:val="20"/>
          <w:szCs w:val="20"/>
          <w:lang w:eastAsia="en-US"/>
        </w:rPr>
      </w:pPr>
      <w:r>
        <w:rPr>
          <w:rFonts w:ascii="Symbol" w:eastAsia="Symbol" w:hAnsi="Symbol" w:cs="Symbol"/>
        </w:rPr>
        <w:t></w:t>
      </w:r>
      <w:r>
        <w:rPr>
          <w:rFonts w:eastAsia="Symbol"/>
          <w:sz w:val="14"/>
          <w:szCs w:val="14"/>
        </w:rPr>
        <w:t xml:space="preserve">         </w:t>
      </w:r>
      <w:r>
        <w:t>детальная юридическая проработка договоров с клиентами с целью избежать необеспеченного кредитования;</w:t>
      </w:r>
    </w:p>
    <w:p w:rsidR="00D009F6" w:rsidRDefault="00D009F6" w:rsidP="00D009F6">
      <w:pPr>
        <w:numPr>
          <w:ilvl w:val="0"/>
          <w:numId w:val="11"/>
        </w:numPr>
        <w:tabs>
          <w:tab w:val="left" w:pos="360"/>
          <w:tab w:val="num" w:pos="924"/>
        </w:tabs>
        <w:ind w:left="910" w:hanging="343"/>
        <w:jc w:val="both"/>
        <w:rPr>
          <w:sz w:val="20"/>
          <w:szCs w:val="20"/>
          <w:lang w:eastAsia="en-US"/>
        </w:rPr>
      </w:pPr>
      <w:r>
        <w:rPr>
          <w:rFonts w:ascii="Symbol" w:eastAsia="Symbol" w:hAnsi="Symbol" w:cs="Symbol"/>
        </w:rPr>
        <w:t></w:t>
      </w:r>
      <w:r>
        <w:rPr>
          <w:rFonts w:eastAsia="Symbol"/>
          <w:sz w:val="14"/>
          <w:szCs w:val="14"/>
        </w:rPr>
        <w:t xml:space="preserve">         </w:t>
      </w:r>
      <w:r>
        <w:t>создание в структуре депозитария подразделения, отслеживающего уровень надежности и кредитоспособности клиентов;</w:t>
      </w:r>
    </w:p>
    <w:p w:rsidR="00D009F6" w:rsidRDefault="00D009F6" w:rsidP="00D009F6">
      <w:pPr>
        <w:numPr>
          <w:ilvl w:val="0"/>
          <w:numId w:val="11"/>
        </w:numPr>
        <w:tabs>
          <w:tab w:val="left" w:pos="360"/>
          <w:tab w:val="num" w:pos="924"/>
        </w:tabs>
        <w:ind w:left="910" w:hanging="343"/>
        <w:jc w:val="both"/>
        <w:rPr>
          <w:sz w:val="20"/>
          <w:szCs w:val="20"/>
          <w:lang w:eastAsia="en-US"/>
        </w:rPr>
      </w:pPr>
      <w:r>
        <w:rPr>
          <w:rFonts w:ascii="Symbol" w:eastAsia="Symbol" w:hAnsi="Symbol" w:cs="Symbol"/>
        </w:rPr>
        <w:t></w:t>
      </w:r>
      <w:r>
        <w:rPr>
          <w:rFonts w:eastAsia="Symbol"/>
          <w:sz w:val="14"/>
          <w:szCs w:val="14"/>
        </w:rPr>
        <w:t xml:space="preserve">         </w:t>
      </w:r>
      <w:r>
        <w:t>осуществление контроля на каждом этапе движения ценных бумаг при их покупке;</w:t>
      </w:r>
    </w:p>
    <w:p w:rsidR="00D009F6" w:rsidRDefault="00D009F6" w:rsidP="00D009F6">
      <w:pPr>
        <w:numPr>
          <w:ilvl w:val="0"/>
          <w:numId w:val="11"/>
        </w:numPr>
        <w:tabs>
          <w:tab w:val="left" w:pos="360"/>
          <w:tab w:val="num" w:pos="924"/>
        </w:tabs>
        <w:ind w:left="910" w:hanging="343"/>
        <w:jc w:val="both"/>
        <w:rPr>
          <w:sz w:val="20"/>
          <w:szCs w:val="20"/>
          <w:lang w:eastAsia="en-US"/>
        </w:rPr>
      </w:pPr>
      <w:r>
        <w:rPr>
          <w:rFonts w:ascii="Symbol" w:eastAsia="Symbol" w:hAnsi="Symbol" w:cs="Symbol"/>
        </w:rPr>
        <w:t></w:t>
      </w:r>
      <w:r>
        <w:rPr>
          <w:rFonts w:eastAsia="Symbol"/>
          <w:sz w:val="14"/>
          <w:szCs w:val="14"/>
        </w:rPr>
        <w:t xml:space="preserve">         </w:t>
      </w:r>
      <w:r>
        <w:t>осуществление контроля за выполнением обязательств по оплате клиентских ценных бумаг;</w:t>
      </w:r>
    </w:p>
    <w:p w:rsidR="00D009F6" w:rsidRDefault="00D009F6" w:rsidP="00D009F6">
      <w:pPr>
        <w:numPr>
          <w:ilvl w:val="0"/>
          <w:numId w:val="11"/>
        </w:numPr>
        <w:tabs>
          <w:tab w:val="left" w:pos="360"/>
          <w:tab w:val="num" w:pos="924"/>
        </w:tabs>
        <w:ind w:left="910" w:hanging="343"/>
        <w:jc w:val="both"/>
        <w:rPr>
          <w:sz w:val="20"/>
          <w:szCs w:val="20"/>
          <w:lang w:eastAsia="en-US"/>
        </w:rPr>
      </w:pPr>
      <w:r>
        <w:rPr>
          <w:rFonts w:ascii="Symbol" w:eastAsia="Symbol" w:hAnsi="Symbol" w:cs="Symbol"/>
        </w:rPr>
        <w:t></w:t>
      </w:r>
      <w:r>
        <w:rPr>
          <w:rFonts w:eastAsia="Symbol"/>
          <w:sz w:val="14"/>
          <w:szCs w:val="14"/>
        </w:rPr>
        <w:t xml:space="preserve">         </w:t>
      </w:r>
      <w:r>
        <w:t>использование систем депозитарного учета, обеспечивающих «поставку против платежа».</w:t>
      </w:r>
    </w:p>
    <w:p w:rsidR="00D009F6" w:rsidRDefault="00D009F6">
      <w:pPr>
        <w:pStyle w:val="a8"/>
        <w:rPr>
          <w:lang w:eastAsia="en-US"/>
        </w:rPr>
      </w:pPr>
      <w:r>
        <w:t xml:space="preserve">С точки зрения снижения внутренних рисков депозитария, основное значение имеет организация оптимальной политики риск – менеджмента и создание соответствующей системы мониторинга и контроля рисков. </w:t>
      </w:r>
    </w:p>
    <w:p w:rsidR="00D009F6" w:rsidRDefault="00D009F6">
      <w:pPr>
        <w:pStyle w:val="a8"/>
        <w:rPr>
          <w:lang w:eastAsia="en-US"/>
        </w:rPr>
      </w:pPr>
      <w:r>
        <w:t xml:space="preserve">Для достижения этих целей разработана </w:t>
      </w:r>
      <w:r>
        <w:rPr>
          <w:i/>
        </w:rPr>
        <w:t xml:space="preserve">Методика снижения рисков депозитарной деятельности, </w:t>
      </w:r>
      <w:r>
        <w:t>позволяющая снизить отдельные виды рисков.</w:t>
      </w:r>
    </w:p>
    <w:p w:rsidR="00D009F6" w:rsidRDefault="00D009F6">
      <w:pPr>
        <w:pStyle w:val="a8"/>
        <w:rPr>
          <w:lang w:eastAsia="en-US"/>
        </w:rPr>
      </w:pPr>
      <w:r>
        <w:t>Существует ряд особенностей организации риск-менеджмента в депозитарии в зависимости от набора выполняемых им функций, организационной структуры и других факторов. В отличие от существующего подхода, предлагается единый комплекс мер, позволяющий снизить практически все рассмотренные в диссертации виды рисков:</w:t>
      </w:r>
    </w:p>
    <w:p w:rsidR="00D009F6" w:rsidRDefault="00D009F6" w:rsidP="00D009F6">
      <w:pPr>
        <w:numPr>
          <w:ilvl w:val="0"/>
          <w:numId w:val="11"/>
        </w:numPr>
        <w:tabs>
          <w:tab w:val="left" w:pos="360"/>
        </w:tabs>
        <w:ind w:left="1064"/>
        <w:jc w:val="both"/>
        <w:rPr>
          <w:sz w:val="20"/>
          <w:szCs w:val="20"/>
          <w:lang w:eastAsia="en-US"/>
        </w:rPr>
      </w:pPr>
      <w:r>
        <w:rPr>
          <w:rFonts w:ascii="Symbol" w:eastAsia="Symbol" w:hAnsi="Symbol" w:cs="Symbol"/>
        </w:rPr>
        <w:t></w:t>
      </w:r>
      <w:r>
        <w:rPr>
          <w:rFonts w:eastAsia="Symbol"/>
          <w:sz w:val="14"/>
          <w:szCs w:val="14"/>
        </w:rPr>
        <w:t xml:space="preserve">          </w:t>
      </w:r>
      <w:r>
        <w:t>организация отдела контроля в рамках структуры депозитария;</w:t>
      </w:r>
    </w:p>
    <w:p w:rsidR="00D009F6" w:rsidRDefault="00D009F6" w:rsidP="00D009F6">
      <w:pPr>
        <w:numPr>
          <w:ilvl w:val="0"/>
          <w:numId w:val="11"/>
        </w:numPr>
        <w:tabs>
          <w:tab w:val="left" w:pos="360"/>
        </w:tabs>
        <w:ind w:left="1064"/>
        <w:jc w:val="both"/>
        <w:rPr>
          <w:sz w:val="20"/>
          <w:szCs w:val="20"/>
          <w:lang w:eastAsia="en-US"/>
        </w:rPr>
      </w:pPr>
      <w:r>
        <w:rPr>
          <w:rFonts w:ascii="Symbol" w:eastAsia="Symbol" w:hAnsi="Symbol" w:cs="Symbol"/>
        </w:rPr>
        <w:t></w:t>
      </w:r>
      <w:r>
        <w:rPr>
          <w:rFonts w:eastAsia="Symbol"/>
          <w:sz w:val="14"/>
          <w:szCs w:val="14"/>
        </w:rPr>
        <w:t xml:space="preserve">          </w:t>
      </w:r>
      <w:r>
        <w:t>создание отвечающей потребностям рынка организационной структуры, способной эффективно организовать рабочий процесс;</w:t>
      </w:r>
    </w:p>
    <w:p w:rsidR="00D009F6" w:rsidRDefault="00D009F6" w:rsidP="00D009F6">
      <w:pPr>
        <w:numPr>
          <w:ilvl w:val="0"/>
          <w:numId w:val="11"/>
        </w:numPr>
        <w:tabs>
          <w:tab w:val="left" w:pos="360"/>
        </w:tabs>
        <w:ind w:left="1064"/>
        <w:jc w:val="both"/>
        <w:rPr>
          <w:sz w:val="20"/>
          <w:szCs w:val="20"/>
          <w:lang w:eastAsia="en-US"/>
        </w:rPr>
      </w:pPr>
      <w:r>
        <w:rPr>
          <w:rFonts w:ascii="Symbol" w:eastAsia="Symbol" w:hAnsi="Symbol" w:cs="Symbol"/>
        </w:rPr>
        <w:t></w:t>
      </w:r>
      <w:r>
        <w:rPr>
          <w:rFonts w:eastAsia="Symbol"/>
          <w:sz w:val="14"/>
          <w:szCs w:val="14"/>
        </w:rPr>
        <w:t xml:space="preserve">          </w:t>
      </w:r>
      <w:r>
        <w:t>наличие квалифицированного и хорошо обученного персонала;</w:t>
      </w:r>
    </w:p>
    <w:p w:rsidR="00D009F6" w:rsidRDefault="00D009F6" w:rsidP="00D009F6">
      <w:pPr>
        <w:numPr>
          <w:ilvl w:val="0"/>
          <w:numId w:val="11"/>
        </w:numPr>
        <w:tabs>
          <w:tab w:val="left" w:pos="360"/>
        </w:tabs>
        <w:ind w:left="1064"/>
        <w:jc w:val="both"/>
        <w:rPr>
          <w:sz w:val="20"/>
          <w:szCs w:val="20"/>
          <w:lang w:eastAsia="en-US"/>
        </w:rPr>
      </w:pPr>
      <w:r>
        <w:rPr>
          <w:rFonts w:ascii="Symbol" w:eastAsia="Symbol" w:hAnsi="Symbol" w:cs="Symbol"/>
        </w:rPr>
        <w:t></w:t>
      </w:r>
      <w:r>
        <w:rPr>
          <w:rFonts w:eastAsia="Symbol"/>
          <w:sz w:val="14"/>
          <w:szCs w:val="14"/>
        </w:rPr>
        <w:t xml:space="preserve">          </w:t>
      </w:r>
      <w:r>
        <w:t>эффективная система передачи и обработки данных;</w:t>
      </w:r>
    </w:p>
    <w:p w:rsidR="00D009F6" w:rsidRDefault="00D009F6" w:rsidP="00D009F6">
      <w:pPr>
        <w:numPr>
          <w:ilvl w:val="0"/>
          <w:numId w:val="11"/>
        </w:numPr>
        <w:tabs>
          <w:tab w:val="left" w:pos="360"/>
        </w:tabs>
        <w:ind w:left="1064"/>
        <w:jc w:val="both"/>
        <w:rPr>
          <w:sz w:val="20"/>
          <w:szCs w:val="20"/>
          <w:lang w:eastAsia="en-US"/>
        </w:rPr>
      </w:pPr>
      <w:r>
        <w:rPr>
          <w:rFonts w:ascii="Symbol" w:eastAsia="Symbol" w:hAnsi="Symbol" w:cs="Symbol"/>
        </w:rPr>
        <w:t></w:t>
      </w:r>
      <w:r>
        <w:rPr>
          <w:rFonts w:eastAsia="Symbol"/>
          <w:sz w:val="14"/>
          <w:szCs w:val="14"/>
        </w:rPr>
        <w:t xml:space="preserve">          </w:t>
      </w:r>
      <w:r>
        <w:t>совершенствование систем клиринга и расчетов;</w:t>
      </w:r>
    </w:p>
    <w:p w:rsidR="00D009F6" w:rsidRDefault="00D009F6" w:rsidP="00D009F6">
      <w:pPr>
        <w:numPr>
          <w:ilvl w:val="0"/>
          <w:numId w:val="11"/>
        </w:numPr>
        <w:tabs>
          <w:tab w:val="left" w:pos="360"/>
        </w:tabs>
        <w:ind w:left="1064"/>
        <w:jc w:val="both"/>
        <w:rPr>
          <w:sz w:val="20"/>
          <w:szCs w:val="20"/>
          <w:lang w:eastAsia="en-US"/>
        </w:rPr>
      </w:pPr>
      <w:r>
        <w:rPr>
          <w:rFonts w:ascii="Symbol" w:eastAsia="Symbol" w:hAnsi="Symbol" w:cs="Symbol"/>
        </w:rPr>
        <w:t></w:t>
      </w:r>
      <w:r>
        <w:rPr>
          <w:rFonts w:eastAsia="Symbol"/>
          <w:sz w:val="14"/>
          <w:szCs w:val="14"/>
        </w:rPr>
        <w:t xml:space="preserve">          </w:t>
      </w:r>
      <w:r>
        <w:t>использование современных депозитарных технологий и систем;</w:t>
      </w:r>
    </w:p>
    <w:p w:rsidR="00D009F6" w:rsidRDefault="00D009F6" w:rsidP="00D009F6">
      <w:pPr>
        <w:numPr>
          <w:ilvl w:val="0"/>
          <w:numId w:val="11"/>
        </w:numPr>
        <w:tabs>
          <w:tab w:val="left" w:pos="360"/>
        </w:tabs>
        <w:ind w:left="1064"/>
        <w:jc w:val="both"/>
        <w:rPr>
          <w:sz w:val="20"/>
          <w:szCs w:val="20"/>
          <w:lang w:eastAsia="en-US"/>
        </w:rPr>
      </w:pPr>
      <w:r>
        <w:rPr>
          <w:rFonts w:ascii="Symbol" w:eastAsia="Symbol" w:hAnsi="Symbol" w:cs="Symbol"/>
        </w:rPr>
        <w:t></w:t>
      </w:r>
      <w:r>
        <w:rPr>
          <w:rFonts w:eastAsia="Symbol"/>
          <w:sz w:val="14"/>
          <w:szCs w:val="14"/>
        </w:rPr>
        <w:t xml:space="preserve">          </w:t>
      </w:r>
      <w:r>
        <w:t>постоянная оценка существующих рисков.</w:t>
      </w:r>
    </w:p>
    <w:p w:rsidR="00D009F6" w:rsidRDefault="00D009F6">
      <w:pPr>
        <w:pStyle w:val="a8"/>
        <w:rPr>
          <w:lang w:eastAsia="en-US"/>
        </w:rPr>
      </w:pPr>
      <w:r>
        <w:t xml:space="preserve">Отследить все возможные риски в финансовой сфере в принципе невозможно. Задача заключается в том, чтобы сформировать оптимальную систему риск-менеджмента, охватывающую все возможные категории рисков, для каждого отдельно взятого депозитария с учетом вышеуказанных особенностей возникновения рисковых ситуаций. </w:t>
      </w:r>
    </w:p>
    <w:p w:rsidR="00D009F6" w:rsidRDefault="00D009F6">
      <w:pPr>
        <w:pStyle w:val="a8"/>
        <w:rPr>
          <w:lang w:eastAsia="en-US"/>
        </w:rPr>
      </w:pPr>
      <w:r>
        <w:t>При проведении риск-менеджмента необходимо учитывать, что этот процесс является итерационным. В случае если полученные результаты не удовлетворяют принятым депозитарием критериям или в случае изменения и корректировки первоначальных целей, происходит возврат к первому этапу и весь процесс выработки и реализации программы снижения рисков повторяется.</w:t>
      </w:r>
    </w:p>
    <w:p w:rsidR="00D009F6" w:rsidRDefault="00D009F6">
      <w:pPr>
        <w:pStyle w:val="a8"/>
        <w:rPr>
          <w:lang w:eastAsia="en-US"/>
        </w:rPr>
      </w:pPr>
      <w:r>
        <w:t>Предлагаемую программу риск-менеджмента, рекомендуется проводить в любом депозитарии. В нее входит не только управление рисками и их величиной, но и целесообразность страхования, а также финансовые аспекты возможных вариантов страхования.</w:t>
      </w:r>
    </w:p>
    <w:p w:rsidR="00D009F6" w:rsidRDefault="00D009F6">
      <w:pPr>
        <w:pStyle w:val="a8"/>
        <w:rPr>
          <w:lang w:eastAsia="en-US"/>
        </w:rPr>
      </w:pPr>
      <w:r>
        <w:t xml:space="preserve">В результате, для дальнейшей успешной работы депозитариев и с российскими, и особенно с иностранными клиентами уже недостаточно просто хорошо налаженной работы службы безопасности, появляется необходимость страхования деятельности. Страхование дает возможность депозитарию и его клиентам избежать серьезных финансовых убытков вследствие умышленного или неумышленного нарушения процедур в работе компании. </w:t>
      </w:r>
    </w:p>
    <w:p w:rsidR="00D009F6" w:rsidRDefault="00D009F6">
      <w:pPr>
        <w:pStyle w:val="a8"/>
        <w:rPr>
          <w:lang w:eastAsia="en-US"/>
        </w:rPr>
      </w:pPr>
      <w:r>
        <w:t xml:space="preserve">Проведенные исследования позволили предложить два основных вида страхования: </w:t>
      </w:r>
      <w:r>
        <w:rPr>
          <w:i/>
          <w:iCs/>
        </w:rPr>
        <w:t>Комплексное страхование и Страхование профессиональной ответственности депозитариев и регистраторов.</w:t>
      </w:r>
      <w:r>
        <w:t xml:space="preserve"> Принципиальная разница между этими двумя видами страхования заключается в том, что комплексное страхование защищает самих регистраторов и депозитариев от убытков, а страхование профессиональной ответственности обеспечивает интересы клиента.</w:t>
      </w:r>
    </w:p>
    <w:p w:rsidR="00D009F6" w:rsidRDefault="00D009F6">
      <w:pPr>
        <w:pStyle w:val="a8"/>
        <w:rPr>
          <w:lang w:eastAsia="en-US"/>
        </w:rPr>
      </w:pPr>
      <w:r>
        <w:t>Профессиональные участники рынка ценных бумаг, совмещающие депозитарную деятельность с иными видами профессиональной деятельности на рынке ценных бумаг должны включить в систему мер по снижению рисков договор страхования рисков, связанных с совмещением видов профессиональной деятельности на рынке ценных бумаг. Предлагается включать в данный договор следующий перечень рисков:</w:t>
      </w:r>
    </w:p>
    <w:p w:rsidR="00D009F6" w:rsidRDefault="00D009F6">
      <w:pPr>
        <w:pStyle w:val="a8"/>
        <w:numPr>
          <w:ilvl w:val="0"/>
          <w:numId w:val="12"/>
        </w:numPr>
        <w:rPr>
          <w:lang w:eastAsia="en-US"/>
        </w:rPr>
      </w:pPr>
      <w:r>
        <w:rPr>
          <w:rFonts w:ascii="Symbol" w:eastAsia="Symbol" w:hAnsi="Symbol" w:cs="Symbol"/>
        </w:rPr>
        <w:t></w:t>
      </w:r>
      <w:r>
        <w:rPr>
          <w:rFonts w:eastAsia="Symbol"/>
          <w:sz w:val="14"/>
          <w:szCs w:val="14"/>
        </w:rPr>
        <w:t xml:space="preserve">         </w:t>
      </w:r>
      <w:r>
        <w:t>Нарушение принципа приоритета интересов клиента перед интересами профессионального участника, приведшее в результате действия (бездействия) профессионального участника и его сотрудников к убыткам и/или неблагоприятным последствиям для клиентов;</w:t>
      </w:r>
    </w:p>
    <w:p w:rsidR="00D009F6" w:rsidRDefault="00D009F6">
      <w:pPr>
        <w:pStyle w:val="a8"/>
        <w:numPr>
          <w:ilvl w:val="0"/>
          <w:numId w:val="12"/>
        </w:numPr>
        <w:rPr>
          <w:lang w:eastAsia="en-US"/>
        </w:rPr>
      </w:pPr>
      <w:r>
        <w:rPr>
          <w:rFonts w:ascii="Symbol" w:eastAsia="Symbol" w:hAnsi="Symbol" w:cs="Symbol"/>
        </w:rPr>
        <w:t></w:t>
      </w:r>
      <w:r>
        <w:rPr>
          <w:rFonts w:eastAsia="Symbol"/>
          <w:sz w:val="14"/>
          <w:szCs w:val="14"/>
        </w:rPr>
        <w:t xml:space="preserve">         </w:t>
      </w:r>
      <w:r>
        <w:t>Использование конфиденциальной информации, полученной в связи с осуществлением депозитарной деятельности при осуществлении иных видов профессиональной деятельности;</w:t>
      </w:r>
    </w:p>
    <w:p w:rsidR="00D009F6" w:rsidRDefault="00D009F6">
      <w:pPr>
        <w:pStyle w:val="a8"/>
        <w:numPr>
          <w:ilvl w:val="0"/>
          <w:numId w:val="12"/>
        </w:numPr>
        <w:rPr>
          <w:lang w:eastAsia="en-US"/>
        </w:rPr>
      </w:pPr>
      <w:r>
        <w:rPr>
          <w:rFonts w:ascii="Symbol" w:eastAsia="Symbol" w:hAnsi="Symbol" w:cs="Symbol"/>
        </w:rPr>
        <w:t></w:t>
      </w:r>
      <w:r>
        <w:rPr>
          <w:rFonts w:eastAsia="Symbol"/>
          <w:sz w:val="14"/>
          <w:szCs w:val="14"/>
        </w:rPr>
        <w:t xml:space="preserve">         </w:t>
      </w:r>
      <w:r>
        <w:t>Противоправное распоряжение ценными бумагами клиента сотрудниками профессионального участника;</w:t>
      </w:r>
    </w:p>
    <w:p w:rsidR="00D009F6" w:rsidRDefault="00D009F6">
      <w:pPr>
        <w:pStyle w:val="a8"/>
        <w:numPr>
          <w:ilvl w:val="0"/>
          <w:numId w:val="12"/>
        </w:numPr>
        <w:rPr>
          <w:lang w:eastAsia="en-US"/>
        </w:rPr>
      </w:pPr>
      <w:r>
        <w:rPr>
          <w:rFonts w:ascii="Symbol" w:eastAsia="Symbol" w:hAnsi="Symbol" w:cs="Symbol"/>
        </w:rPr>
        <w:t></w:t>
      </w:r>
      <w:r>
        <w:rPr>
          <w:rFonts w:eastAsia="Symbol"/>
          <w:sz w:val="14"/>
          <w:szCs w:val="14"/>
        </w:rPr>
        <w:t xml:space="preserve">         </w:t>
      </w:r>
      <w:r>
        <w:t>Противоправные действия сотрудников профессионального участника, связанные с хранением и/или учетом прав на ценные бумаги.</w:t>
      </w:r>
    </w:p>
    <w:p w:rsidR="00D009F6" w:rsidRDefault="00D009F6">
      <w:pPr>
        <w:pStyle w:val="a8"/>
        <w:rPr>
          <w:lang w:eastAsia="en-US"/>
        </w:rPr>
      </w:pPr>
      <w:r>
        <w:t>Проведенные исследования показали, что, наряду со страхованием профессиональной ответственности, целесообразно использование различного рода страховых и гарантийных фондов. Также возможно использование аналогичной схемы для гарантирования сохранности ценных бумаг и совершенствования депозитарного учета прав на ценные бумаги. При определении схем работы фондов необходимо учитывать интересы всех участников системы гарантирования, при этом, снижение уровня риска за счет оптимизации кадровых ресурсов компании, предлагается обеспечивать за счет следующих подходов:</w:t>
      </w:r>
    </w:p>
    <w:p w:rsidR="00D009F6" w:rsidRDefault="00D009F6" w:rsidP="00D009F6">
      <w:pPr>
        <w:numPr>
          <w:ilvl w:val="0"/>
          <w:numId w:val="11"/>
        </w:numPr>
        <w:tabs>
          <w:tab w:val="left" w:pos="360"/>
        </w:tabs>
        <w:ind w:left="1064"/>
        <w:jc w:val="both"/>
        <w:rPr>
          <w:sz w:val="20"/>
          <w:szCs w:val="20"/>
          <w:lang w:eastAsia="en-US"/>
        </w:rPr>
      </w:pPr>
      <w:r>
        <w:rPr>
          <w:rFonts w:ascii="Symbol" w:eastAsia="Symbol" w:hAnsi="Symbol" w:cs="Symbol"/>
        </w:rPr>
        <w:t></w:t>
      </w:r>
      <w:r>
        <w:rPr>
          <w:rFonts w:eastAsia="Symbol"/>
          <w:sz w:val="14"/>
          <w:szCs w:val="14"/>
        </w:rPr>
        <w:t xml:space="preserve">          </w:t>
      </w:r>
      <w:r>
        <w:t>изучение современного состояния менеджмента; применение организационных моделей, испытанных на практике; адаптация мирового опыта в области построения функционирующих организационных схем к конкретным условиям деятельности;</w:t>
      </w:r>
    </w:p>
    <w:p w:rsidR="00D009F6" w:rsidRDefault="00D009F6" w:rsidP="00D009F6">
      <w:pPr>
        <w:numPr>
          <w:ilvl w:val="0"/>
          <w:numId w:val="11"/>
        </w:numPr>
        <w:tabs>
          <w:tab w:val="left" w:pos="360"/>
        </w:tabs>
        <w:ind w:left="1064"/>
        <w:jc w:val="both"/>
        <w:rPr>
          <w:sz w:val="20"/>
          <w:szCs w:val="20"/>
          <w:lang w:eastAsia="en-US"/>
        </w:rPr>
      </w:pPr>
      <w:r>
        <w:rPr>
          <w:rFonts w:ascii="Symbol" w:eastAsia="Symbol" w:hAnsi="Symbol" w:cs="Symbol"/>
        </w:rPr>
        <w:t></w:t>
      </w:r>
      <w:r>
        <w:rPr>
          <w:rFonts w:eastAsia="Symbol"/>
          <w:sz w:val="14"/>
          <w:szCs w:val="14"/>
        </w:rPr>
        <w:t xml:space="preserve">          </w:t>
      </w:r>
      <w:r>
        <w:t>подбор и эффективная расстановка менеджеров на всех функциональных направлениях деятельности компании;</w:t>
      </w:r>
    </w:p>
    <w:p w:rsidR="00D009F6" w:rsidRDefault="00D009F6" w:rsidP="00D009F6">
      <w:pPr>
        <w:numPr>
          <w:ilvl w:val="0"/>
          <w:numId w:val="11"/>
        </w:numPr>
        <w:tabs>
          <w:tab w:val="left" w:pos="360"/>
        </w:tabs>
        <w:ind w:left="1064"/>
        <w:jc w:val="both"/>
        <w:rPr>
          <w:sz w:val="20"/>
          <w:szCs w:val="20"/>
          <w:lang w:eastAsia="en-US"/>
        </w:rPr>
      </w:pPr>
      <w:r>
        <w:rPr>
          <w:rFonts w:ascii="Symbol" w:eastAsia="Symbol" w:hAnsi="Symbol" w:cs="Symbol"/>
        </w:rPr>
        <w:t></w:t>
      </w:r>
      <w:r>
        <w:rPr>
          <w:rFonts w:eastAsia="Symbol"/>
          <w:sz w:val="14"/>
          <w:szCs w:val="14"/>
        </w:rPr>
        <w:t xml:space="preserve">          </w:t>
      </w:r>
      <w:r>
        <w:t>разработка системы критериев при приеме на работу;</w:t>
      </w:r>
    </w:p>
    <w:p w:rsidR="00D009F6" w:rsidRDefault="00D009F6" w:rsidP="00D009F6">
      <w:pPr>
        <w:numPr>
          <w:ilvl w:val="0"/>
          <w:numId w:val="11"/>
        </w:numPr>
        <w:tabs>
          <w:tab w:val="left" w:pos="360"/>
        </w:tabs>
        <w:ind w:left="1064"/>
        <w:jc w:val="both"/>
        <w:rPr>
          <w:sz w:val="20"/>
          <w:szCs w:val="20"/>
          <w:lang w:eastAsia="en-US"/>
        </w:rPr>
      </w:pPr>
      <w:r>
        <w:rPr>
          <w:rFonts w:ascii="Symbol" w:eastAsia="Symbol" w:hAnsi="Symbol" w:cs="Symbol"/>
        </w:rPr>
        <w:t></w:t>
      </w:r>
      <w:r>
        <w:rPr>
          <w:rFonts w:eastAsia="Symbol"/>
          <w:sz w:val="14"/>
          <w:szCs w:val="14"/>
        </w:rPr>
        <w:t xml:space="preserve">          </w:t>
      </w:r>
      <w:r>
        <w:t>создание программы целевого обучения, переподготовки и повышения квалификации;</w:t>
      </w:r>
    </w:p>
    <w:p w:rsidR="00D009F6" w:rsidRDefault="00D009F6" w:rsidP="00D009F6">
      <w:pPr>
        <w:numPr>
          <w:ilvl w:val="0"/>
          <w:numId w:val="11"/>
        </w:numPr>
        <w:tabs>
          <w:tab w:val="left" w:pos="360"/>
        </w:tabs>
        <w:ind w:left="1064"/>
        <w:jc w:val="both"/>
        <w:rPr>
          <w:sz w:val="20"/>
          <w:szCs w:val="20"/>
          <w:lang w:eastAsia="en-US"/>
        </w:rPr>
      </w:pPr>
      <w:r>
        <w:rPr>
          <w:rFonts w:ascii="Symbol" w:eastAsia="Symbol" w:hAnsi="Symbol" w:cs="Symbol"/>
        </w:rPr>
        <w:t></w:t>
      </w:r>
      <w:r>
        <w:rPr>
          <w:rFonts w:eastAsia="Symbol"/>
          <w:sz w:val="14"/>
          <w:szCs w:val="14"/>
        </w:rPr>
        <w:t xml:space="preserve">          </w:t>
      </w:r>
      <w:r>
        <w:t>разработка подробных и ясных должностных инструкций, создание процедур контроля за соблюдением штатных обязанностей;</w:t>
      </w:r>
    </w:p>
    <w:p w:rsidR="00D009F6" w:rsidRDefault="00D009F6" w:rsidP="00D009F6">
      <w:pPr>
        <w:numPr>
          <w:ilvl w:val="0"/>
          <w:numId w:val="11"/>
        </w:numPr>
        <w:tabs>
          <w:tab w:val="left" w:pos="360"/>
        </w:tabs>
        <w:ind w:left="1064"/>
        <w:jc w:val="both"/>
        <w:rPr>
          <w:sz w:val="20"/>
          <w:szCs w:val="20"/>
          <w:lang w:eastAsia="en-US"/>
        </w:rPr>
      </w:pPr>
      <w:r>
        <w:rPr>
          <w:rFonts w:ascii="Symbol" w:eastAsia="Symbol" w:hAnsi="Symbol" w:cs="Symbol"/>
        </w:rPr>
        <w:t></w:t>
      </w:r>
      <w:r>
        <w:rPr>
          <w:rFonts w:eastAsia="Symbol"/>
          <w:sz w:val="14"/>
          <w:szCs w:val="14"/>
        </w:rPr>
        <w:t xml:space="preserve">          </w:t>
      </w:r>
      <w:r>
        <w:t>разработка системы поощрений и взысканий сотрудников.</w:t>
      </w:r>
    </w:p>
    <w:p w:rsidR="00D009F6" w:rsidRDefault="00D009F6">
      <w:pPr>
        <w:pStyle w:val="a8"/>
        <w:rPr>
          <w:lang w:eastAsia="en-US"/>
        </w:rPr>
      </w:pPr>
      <w:r>
        <w:t>Анализируя действующую нормативную базу, регулирующую систему депозитарного учета, следует отметить необходимость ее совершенствования. Основным требованием при этом можно считать необходимость придерживаться рыночных принципов регулирования, при условии построения единой согласованной системы нормативных актов.</w:t>
      </w:r>
    </w:p>
    <w:p w:rsidR="00D009F6" w:rsidRDefault="00D009F6">
      <w:pPr>
        <w:pStyle w:val="a8"/>
        <w:rPr>
          <w:lang w:eastAsia="en-US"/>
        </w:rPr>
      </w:pPr>
      <w:r>
        <w:t>Для совершенствования законодательства в области совершенствования качества депозитарного учета прав на ценные бумаги клиентов необходим единый пакет нормативно-правовых актов о страховых и гарантийных фондах на рынке ценных бумаг, о предоставлении и раскрытии информации и установлении обязательных финансовых нормативов. В масштабах всей депозитарной системы страны, решению этого вопроса будет способствовать также установление минимально необходимых требований к предоставляемой отчетности, при условии информационной прозрачности финансовой деятельности всей депозитарной системы в целом и отдельных ее участников. Усложнение применяемых технологий, появление новых операций делает актуальным введение норм, обеспечивающих регулярную сертификацию специалистов депозитариев, работающих на организованных рынках, разработку и реализацию программы их обучения.</w:t>
      </w:r>
    </w:p>
    <w:p w:rsidR="00D009F6" w:rsidRDefault="00D009F6">
      <w:pPr>
        <w:pStyle w:val="a8"/>
        <w:rPr>
          <w:iCs/>
          <w:lang w:eastAsia="en-US"/>
        </w:rPr>
      </w:pPr>
      <w:r>
        <w:rPr>
          <w:iCs/>
        </w:rPr>
        <w:t xml:space="preserve">Проведенные исследования позволяют сделать вывод, что: </w:t>
      </w:r>
    </w:p>
    <w:p w:rsidR="00D009F6" w:rsidRDefault="00D009F6">
      <w:pPr>
        <w:numPr>
          <w:ilvl w:val="0"/>
          <w:numId w:val="4"/>
        </w:numPr>
        <w:tabs>
          <w:tab w:val="left" w:pos="360"/>
        </w:tabs>
        <w:jc w:val="both"/>
        <w:rPr>
          <w:iCs/>
          <w:sz w:val="20"/>
          <w:szCs w:val="20"/>
          <w:lang w:eastAsia="en-US"/>
        </w:rPr>
      </w:pPr>
      <w:r>
        <w:rPr>
          <w:rFonts w:ascii="Symbol" w:eastAsia="Symbol" w:hAnsi="Symbol" w:cs="Symbol"/>
          <w:iCs/>
        </w:rPr>
        <w:t></w:t>
      </w:r>
      <w:r>
        <w:rPr>
          <w:rFonts w:eastAsia="Symbol"/>
          <w:iCs/>
          <w:sz w:val="14"/>
          <w:szCs w:val="14"/>
        </w:rPr>
        <w:t xml:space="preserve">         </w:t>
      </w:r>
      <w:r>
        <w:rPr>
          <w:iCs/>
        </w:rPr>
        <w:t>использование типологии задач и функций выполняемых депозитариями, для оценки влияния типов депозитариев на выполнение ими функций депозитарного учета прав на ценные бумаги;</w:t>
      </w:r>
    </w:p>
    <w:p w:rsidR="00D009F6" w:rsidRDefault="00D009F6">
      <w:pPr>
        <w:numPr>
          <w:ilvl w:val="0"/>
          <w:numId w:val="4"/>
        </w:numPr>
        <w:tabs>
          <w:tab w:val="left" w:pos="360"/>
        </w:tabs>
        <w:jc w:val="both"/>
        <w:rPr>
          <w:iCs/>
          <w:sz w:val="20"/>
          <w:szCs w:val="20"/>
          <w:lang w:eastAsia="en-US"/>
        </w:rPr>
      </w:pPr>
      <w:r>
        <w:rPr>
          <w:rFonts w:ascii="Symbol" w:eastAsia="Symbol" w:hAnsi="Symbol" w:cs="Symbol"/>
          <w:iCs/>
        </w:rPr>
        <w:t></w:t>
      </w:r>
      <w:r>
        <w:rPr>
          <w:rFonts w:eastAsia="Symbol"/>
          <w:iCs/>
          <w:sz w:val="14"/>
          <w:szCs w:val="14"/>
        </w:rPr>
        <w:t xml:space="preserve">         </w:t>
      </w:r>
      <w:r>
        <w:rPr>
          <w:iCs/>
        </w:rPr>
        <w:t>оптимизация документооборота депозитария при осуществлении депозитарного учета прав на ценные бумаги;</w:t>
      </w:r>
    </w:p>
    <w:p w:rsidR="00D009F6" w:rsidRDefault="00D009F6">
      <w:pPr>
        <w:numPr>
          <w:ilvl w:val="0"/>
          <w:numId w:val="4"/>
        </w:numPr>
        <w:tabs>
          <w:tab w:val="left" w:pos="360"/>
        </w:tabs>
        <w:jc w:val="both"/>
        <w:rPr>
          <w:iCs/>
          <w:sz w:val="20"/>
          <w:szCs w:val="20"/>
          <w:lang w:eastAsia="en-US"/>
        </w:rPr>
      </w:pPr>
      <w:r>
        <w:rPr>
          <w:rFonts w:ascii="Symbol" w:eastAsia="Symbol" w:hAnsi="Symbol" w:cs="Symbol"/>
          <w:iCs/>
        </w:rPr>
        <w:t></w:t>
      </w:r>
      <w:r>
        <w:rPr>
          <w:rFonts w:eastAsia="Symbol"/>
          <w:iCs/>
          <w:sz w:val="14"/>
          <w:szCs w:val="14"/>
        </w:rPr>
        <w:t xml:space="preserve">         </w:t>
      </w:r>
      <w:r>
        <w:rPr>
          <w:iCs/>
        </w:rPr>
        <w:t xml:space="preserve">использование типа и структуры депозитария оптимальной с точки зрения организации депозитарного учета прав на ценные бумаги, за счет внедрения «Методики построения централизованно-распределенной системы депозитарного учета с единым пространством депо-счетов»; </w:t>
      </w:r>
    </w:p>
    <w:p w:rsidR="00D009F6" w:rsidRDefault="00D009F6" w:rsidP="00D009F6">
      <w:pPr>
        <w:pStyle w:val="a8"/>
        <w:numPr>
          <w:ilvl w:val="0"/>
          <w:numId w:val="13"/>
        </w:numPr>
        <w:ind w:left="924" w:hanging="218"/>
        <w:rPr>
          <w:iCs/>
          <w:lang w:eastAsia="en-US"/>
        </w:rPr>
      </w:pPr>
      <w:r>
        <w:rPr>
          <w:rFonts w:ascii="Symbol" w:eastAsia="Symbol" w:hAnsi="Symbol" w:cs="Symbol"/>
          <w:iCs/>
        </w:rPr>
        <w:t></w:t>
      </w:r>
      <w:r>
        <w:rPr>
          <w:rFonts w:eastAsia="Symbol"/>
          <w:iCs/>
          <w:sz w:val="14"/>
          <w:szCs w:val="14"/>
        </w:rPr>
        <w:t xml:space="preserve">     </w:t>
      </w:r>
      <w:r>
        <w:rPr>
          <w:iCs/>
        </w:rPr>
        <w:t>снижение уровня депозитарных рисков за счет внедрения «Методики снижения рисков депозитарной деятельности».</w:t>
      </w:r>
    </w:p>
    <w:p w:rsidR="00D009F6" w:rsidRDefault="00D009F6" w:rsidP="00D009F6">
      <w:pPr>
        <w:pStyle w:val="a8"/>
        <w:numPr>
          <w:ilvl w:val="0"/>
          <w:numId w:val="13"/>
        </w:numPr>
        <w:ind w:left="924" w:hanging="218"/>
        <w:rPr>
          <w:iCs/>
          <w:lang w:eastAsia="en-US"/>
        </w:rPr>
      </w:pPr>
      <w:r>
        <w:rPr>
          <w:rFonts w:ascii="Symbol" w:eastAsia="Symbol" w:hAnsi="Symbol" w:cs="Symbol"/>
          <w:iCs/>
        </w:rPr>
        <w:t></w:t>
      </w:r>
      <w:r>
        <w:rPr>
          <w:rFonts w:eastAsia="Symbol"/>
          <w:iCs/>
          <w:sz w:val="14"/>
          <w:szCs w:val="14"/>
        </w:rPr>
        <w:t xml:space="preserve">     </w:t>
      </w:r>
      <w:r>
        <w:rPr>
          <w:iCs/>
        </w:rPr>
        <w:t>совершенствование существующей нормативно правовой базы,</w:t>
      </w:r>
    </w:p>
    <w:p w:rsidR="00D009F6" w:rsidRDefault="00D009F6">
      <w:pPr>
        <w:pStyle w:val="31"/>
        <w:rPr>
          <w:i w:val="0"/>
          <w:iCs/>
        </w:rPr>
      </w:pPr>
      <w:r>
        <w:rPr>
          <w:i w:val="0"/>
          <w:iCs/>
        </w:rPr>
        <w:t>позволят значительно усовершенствовать депозитарный учет прав на ценные бумаги. Это будет способствовать повышению надежности, ликвидности и привлекательности фондового рынка. Учитывая, что депозитарии являются важным звеном инфраструктуры рынка ценных бумаг, то высококачественный депозитарный учет на ценные бумаги дает дополнительные гарантии инвесторам, благоприятно сказывается на привлечении национальных и иностранных инвестиций а, следовательно, на развитии рынка ценных бумаг и экономики в целом.</w:t>
      </w:r>
    </w:p>
    <w:p w:rsidR="00D009F6" w:rsidRDefault="00D009F6">
      <w:pPr>
        <w:pStyle w:val="a7"/>
        <w:ind w:firstLine="567"/>
        <w:jc w:val="both"/>
        <w:rPr>
          <w:rFonts w:ascii="Times New Roman" w:hAnsi="Times New Roman"/>
          <w:iCs/>
          <w:lang w:eastAsia="en-US"/>
        </w:rPr>
      </w:pPr>
      <w:r>
        <w:rPr>
          <w:rFonts w:ascii="Times New Roman" w:hAnsi="Times New Roman"/>
          <w:iCs/>
        </w:rPr>
        <w:t>По диссертационной теме опубликовано 17 научных работ общим объемом 28.3 п.л.</w:t>
      </w:r>
    </w:p>
    <w:p w:rsidR="00D009F6" w:rsidRDefault="00D009F6">
      <w:pPr>
        <w:numPr>
          <w:ilvl w:val="0"/>
          <w:numId w:val="14"/>
        </w:numPr>
        <w:jc w:val="both"/>
        <w:rPr>
          <w:iCs/>
          <w:sz w:val="20"/>
          <w:szCs w:val="20"/>
          <w:lang w:eastAsia="en-US"/>
        </w:rPr>
      </w:pPr>
      <w:r>
        <w:rPr>
          <w:iCs/>
        </w:rPr>
        <w:t>1.</w:t>
      </w:r>
      <w:r>
        <w:rPr>
          <w:iCs/>
          <w:sz w:val="14"/>
          <w:szCs w:val="14"/>
        </w:rPr>
        <w:t xml:space="preserve">        </w:t>
      </w:r>
      <w:r>
        <w:rPr>
          <w:iCs/>
        </w:rPr>
        <w:t xml:space="preserve">В. Петров, Монография «Депозитарий на рынке ценных бумаг», 17.3 п.л., Москва, ИАУЦ НАУФОР, </w:t>
      </w:r>
      <w:smartTag w:uri="urn:schemas-microsoft-com:office:smarttags" w:element="metricconverter">
        <w:smartTagPr>
          <w:attr w:name="ProductID" w:val="1999 г"/>
        </w:smartTagPr>
        <w:r>
          <w:rPr>
            <w:iCs/>
          </w:rPr>
          <w:t>1999 г</w:t>
        </w:r>
      </w:smartTag>
      <w:r>
        <w:rPr>
          <w:iCs/>
        </w:rPr>
        <w:t>.</w:t>
      </w:r>
    </w:p>
    <w:p w:rsidR="00D009F6" w:rsidRDefault="00D009F6">
      <w:pPr>
        <w:numPr>
          <w:ilvl w:val="0"/>
          <w:numId w:val="14"/>
        </w:numPr>
        <w:jc w:val="both"/>
        <w:rPr>
          <w:iCs/>
          <w:sz w:val="20"/>
          <w:szCs w:val="20"/>
          <w:lang w:eastAsia="en-US"/>
        </w:rPr>
      </w:pPr>
      <w:r>
        <w:rPr>
          <w:iCs/>
        </w:rPr>
        <w:t>2.</w:t>
      </w:r>
      <w:r>
        <w:rPr>
          <w:iCs/>
          <w:sz w:val="14"/>
          <w:szCs w:val="14"/>
        </w:rPr>
        <w:t xml:space="preserve">        </w:t>
      </w:r>
      <w:r>
        <w:rPr>
          <w:iCs/>
        </w:rPr>
        <w:t xml:space="preserve">В. Петров и др. Учебник «Базовый курс по рынку ценных бумаг», 9 п.л., Москва ИНФИ ПАРТАД, </w:t>
      </w:r>
      <w:smartTag w:uri="urn:schemas-microsoft-com:office:smarttags" w:element="metricconverter">
        <w:smartTagPr>
          <w:attr w:name="ProductID" w:val="2000 г"/>
        </w:smartTagPr>
        <w:r>
          <w:rPr>
            <w:iCs/>
          </w:rPr>
          <w:t>2000 г</w:t>
        </w:r>
      </w:smartTag>
      <w:r>
        <w:rPr>
          <w:iCs/>
        </w:rPr>
        <w:t>.</w:t>
      </w:r>
    </w:p>
    <w:p w:rsidR="00D009F6" w:rsidRDefault="00D009F6">
      <w:pPr>
        <w:numPr>
          <w:ilvl w:val="0"/>
          <w:numId w:val="14"/>
        </w:numPr>
        <w:jc w:val="both"/>
        <w:rPr>
          <w:iCs/>
          <w:sz w:val="20"/>
          <w:szCs w:val="20"/>
          <w:lang w:eastAsia="en-US"/>
        </w:rPr>
      </w:pPr>
      <w:r>
        <w:rPr>
          <w:iCs/>
        </w:rPr>
        <w:t>3.</w:t>
      </w:r>
      <w:r>
        <w:rPr>
          <w:iCs/>
          <w:sz w:val="14"/>
          <w:szCs w:val="14"/>
        </w:rPr>
        <w:t xml:space="preserve">        </w:t>
      </w:r>
      <w:r>
        <w:rPr>
          <w:iCs/>
        </w:rPr>
        <w:t>В. Петров, «Новые требования при увеличении уставного капитала банка»: М., Рынок ценных бумаг №16\1996</w:t>
      </w:r>
    </w:p>
    <w:p w:rsidR="00D009F6" w:rsidRDefault="00D009F6">
      <w:pPr>
        <w:numPr>
          <w:ilvl w:val="0"/>
          <w:numId w:val="14"/>
        </w:numPr>
        <w:jc w:val="both"/>
        <w:rPr>
          <w:iCs/>
          <w:sz w:val="20"/>
          <w:szCs w:val="20"/>
          <w:lang w:eastAsia="en-US"/>
        </w:rPr>
      </w:pPr>
      <w:r>
        <w:rPr>
          <w:iCs/>
        </w:rPr>
        <w:t>4.</w:t>
      </w:r>
      <w:r>
        <w:rPr>
          <w:iCs/>
          <w:sz w:val="14"/>
          <w:szCs w:val="14"/>
        </w:rPr>
        <w:t xml:space="preserve">        </w:t>
      </w:r>
      <w:r>
        <w:rPr>
          <w:iCs/>
        </w:rPr>
        <w:t>В. Петров, «Новые требования при увеличении уставного капитала банка»: М., Окончание. Рынок ценных бумаг №17\1996</w:t>
      </w:r>
    </w:p>
    <w:p w:rsidR="00D009F6" w:rsidRDefault="00D009F6">
      <w:pPr>
        <w:numPr>
          <w:ilvl w:val="0"/>
          <w:numId w:val="14"/>
        </w:numPr>
        <w:jc w:val="both"/>
        <w:rPr>
          <w:iCs/>
          <w:sz w:val="20"/>
          <w:szCs w:val="20"/>
          <w:lang w:eastAsia="en-US"/>
        </w:rPr>
      </w:pPr>
      <w:r>
        <w:rPr>
          <w:iCs/>
        </w:rPr>
        <w:t>5.</w:t>
      </w:r>
      <w:r>
        <w:rPr>
          <w:iCs/>
          <w:sz w:val="14"/>
          <w:szCs w:val="14"/>
        </w:rPr>
        <w:t xml:space="preserve">        </w:t>
      </w:r>
      <w:r>
        <w:rPr>
          <w:iCs/>
        </w:rPr>
        <w:t>В. Петров, А. Бескровный – «Бездокументарный вексель: «Выпускать нельзя запретить» :М., Рынок ценных бумаг №20\1996</w:t>
      </w:r>
    </w:p>
    <w:p w:rsidR="00D009F6" w:rsidRDefault="00D009F6">
      <w:pPr>
        <w:numPr>
          <w:ilvl w:val="0"/>
          <w:numId w:val="14"/>
        </w:numPr>
        <w:jc w:val="both"/>
        <w:rPr>
          <w:iCs/>
          <w:sz w:val="20"/>
          <w:szCs w:val="20"/>
          <w:lang w:eastAsia="en-US"/>
        </w:rPr>
      </w:pPr>
      <w:r>
        <w:rPr>
          <w:iCs/>
        </w:rPr>
        <w:t>6.</w:t>
      </w:r>
      <w:r>
        <w:rPr>
          <w:iCs/>
          <w:sz w:val="14"/>
          <w:szCs w:val="14"/>
        </w:rPr>
        <w:t xml:space="preserve">        </w:t>
      </w:r>
      <w:r>
        <w:rPr>
          <w:iCs/>
        </w:rPr>
        <w:t>В. Петров – «Контроль за работой паевого фонда: анализ зарубежного опыта» :М., Рынок ценных бумаг №21\1996</w:t>
      </w:r>
    </w:p>
    <w:p w:rsidR="00D009F6" w:rsidRDefault="00D009F6">
      <w:pPr>
        <w:numPr>
          <w:ilvl w:val="0"/>
          <w:numId w:val="14"/>
        </w:numPr>
        <w:jc w:val="both"/>
        <w:rPr>
          <w:iCs/>
          <w:sz w:val="20"/>
          <w:szCs w:val="20"/>
          <w:lang w:eastAsia="en-US"/>
        </w:rPr>
      </w:pPr>
      <w:r>
        <w:rPr>
          <w:iCs/>
        </w:rPr>
        <w:t>7.</w:t>
      </w:r>
      <w:r>
        <w:rPr>
          <w:iCs/>
          <w:sz w:val="14"/>
          <w:szCs w:val="14"/>
        </w:rPr>
        <w:t xml:space="preserve">        </w:t>
      </w:r>
      <w:r>
        <w:rPr>
          <w:iCs/>
        </w:rPr>
        <w:t>В. Петров, - «Инфраструктура фондового рынка: проблемы и перспективы» :М., Рынок ценных бумаг №20\1997</w:t>
      </w:r>
    </w:p>
    <w:p w:rsidR="00D009F6" w:rsidRDefault="00D009F6">
      <w:pPr>
        <w:numPr>
          <w:ilvl w:val="0"/>
          <w:numId w:val="14"/>
        </w:numPr>
        <w:jc w:val="both"/>
        <w:rPr>
          <w:iCs/>
          <w:sz w:val="20"/>
          <w:szCs w:val="20"/>
          <w:lang w:eastAsia="en-US"/>
        </w:rPr>
      </w:pPr>
      <w:r>
        <w:rPr>
          <w:iCs/>
        </w:rPr>
        <w:t>8.</w:t>
      </w:r>
      <w:r>
        <w:rPr>
          <w:iCs/>
          <w:sz w:val="14"/>
          <w:szCs w:val="14"/>
        </w:rPr>
        <w:t xml:space="preserve">        </w:t>
      </w:r>
      <w:r>
        <w:rPr>
          <w:iCs/>
        </w:rPr>
        <w:t>В. Петров - «Рынку нужна подушка из внутренних инвестиций»: Рынок ценных бумаг М., №2\1998</w:t>
      </w:r>
    </w:p>
    <w:p w:rsidR="00D009F6" w:rsidRDefault="00D009F6">
      <w:pPr>
        <w:numPr>
          <w:ilvl w:val="0"/>
          <w:numId w:val="14"/>
        </w:numPr>
        <w:jc w:val="both"/>
        <w:rPr>
          <w:iCs/>
          <w:sz w:val="20"/>
          <w:szCs w:val="20"/>
          <w:lang w:eastAsia="en-US"/>
        </w:rPr>
      </w:pPr>
      <w:r>
        <w:rPr>
          <w:iCs/>
        </w:rPr>
        <w:t>9.</w:t>
      </w:r>
      <w:r>
        <w:rPr>
          <w:iCs/>
          <w:sz w:val="14"/>
          <w:szCs w:val="14"/>
        </w:rPr>
        <w:t xml:space="preserve">        </w:t>
      </w:r>
      <w:r>
        <w:rPr>
          <w:iCs/>
        </w:rPr>
        <w:t>В. Петров – «Инфраструктура российского рынка развивается в правильном направлении» :М., Рынок ценных бумаг №12\1998</w:t>
      </w:r>
    </w:p>
    <w:p w:rsidR="00D009F6" w:rsidRDefault="00D009F6">
      <w:pPr>
        <w:numPr>
          <w:ilvl w:val="0"/>
          <w:numId w:val="14"/>
        </w:numPr>
        <w:jc w:val="both"/>
        <w:rPr>
          <w:iCs/>
          <w:sz w:val="20"/>
          <w:szCs w:val="20"/>
          <w:lang w:eastAsia="en-US"/>
        </w:rPr>
      </w:pPr>
      <w:r>
        <w:rPr>
          <w:iCs/>
        </w:rPr>
        <w:t>10.</w:t>
      </w:r>
      <w:r>
        <w:rPr>
          <w:iCs/>
          <w:sz w:val="14"/>
          <w:szCs w:val="14"/>
        </w:rPr>
        <w:t xml:space="preserve">     </w:t>
      </w:r>
      <w:r>
        <w:rPr>
          <w:iCs/>
        </w:rPr>
        <w:t xml:space="preserve">В. Петров – «Ценные бумаги без проблем»: М., КоммерсантЪ - Столица №19\1997 </w:t>
      </w:r>
    </w:p>
    <w:p w:rsidR="00D009F6" w:rsidRDefault="00D009F6">
      <w:pPr>
        <w:numPr>
          <w:ilvl w:val="0"/>
          <w:numId w:val="14"/>
        </w:numPr>
        <w:jc w:val="both"/>
        <w:rPr>
          <w:iCs/>
          <w:sz w:val="20"/>
          <w:szCs w:val="20"/>
          <w:lang w:eastAsia="en-US"/>
        </w:rPr>
      </w:pPr>
      <w:r>
        <w:rPr>
          <w:iCs/>
        </w:rPr>
        <w:t>11.</w:t>
      </w:r>
      <w:r>
        <w:rPr>
          <w:iCs/>
          <w:sz w:val="14"/>
          <w:szCs w:val="14"/>
        </w:rPr>
        <w:t xml:space="preserve">     </w:t>
      </w:r>
      <w:r>
        <w:rPr>
          <w:iCs/>
        </w:rPr>
        <w:t>В. Петров – «Чем отличается банк-кастодиан от депозитария?»: Деловой экспресс №31\1998</w:t>
      </w:r>
    </w:p>
    <w:p w:rsidR="00D009F6" w:rsidRDefault="00D009F6">
      <w:pPr>
        <w:numPr>
          <w:ilvl w:val="0"/>
          <w:numId w:val="14"/>
        </w:numPr>
        <w:jc w:val="both"/>
        <w:rPr>
          <w:iCs/>
          <w:sz w:val="20"/>
          <w:szCs w:val="20"/>
          <w:lang w:eastAsia="en-US"/>
        </w:rPr>
      </w:pPr>
      <w:r>
        <w:rPr>
          <w:iCs/>
        </w:rPr>
        <w:t>12.</w:t>
      </w:r>
      <w:r>
        <w:rPr>
          <w:iCs/>
          <w:sz w:val="14"/>
          <w:szCs w:val="14"/>
        </w:rPr>
        <w:t xml:space="preserve">     </w:t>
      </w:r>
      <w:r>
        <w:rPr>
          <w:iCs/>
        </w:rPr>
        <w:t xml:space="preserve">В. Петров – «Хрестоматийные вопросы» :М., Деловой экспресс №33\1998 </w:t>
      </w:r>
    </w:p>
    <w:p w:rsidR="00D009F6" w:rsidRDefault="00D009F6">
      <w:pPr>
        <w:numPr>
          <w:ilvl w:val="0"/>
          <w:numId w:val="14"/>
        </w:numPr>
        <w:jc w:val="both"/>
        <w:rPr>
          <w:iCs/>
          <w:sz w:val="20"/>
          <w:szCs w:val="20"/>
          <w:lang w:eastAsia="en-US"/>
        </w:rPr>
      </w:pPr>
      <w:r>
        <w:rPr>
          <w:iCs/>
        </w:rPr>
        <w:t>13.</w:t>
      </w:r>
      <w:r>
        <w:rPr>
          <w:iCs/>
          <w:sz w:val="14"/>
          <w:szCs w:val="14"/>
        </w:rPr>
        <w:t xml:space="preserve">     </w:t>
      </w:r>
      <w:r>
        <w:rPr>
          <w:iCs/>
        </w:rPr>
        <w:t>В. Петров – «Гарантия прав вкладчиков - залог стабильности финансовой системы страны» : М., Деловой экспресс №35\1998</w:t>
      </w:r>
    </w:p>
    <w:p w:rsidR="00D009F6" w:rsidRDefault="00D009F6">
      <w:pPr>
        <w:numPr>
          <w:ilvl w:val="0"/>
          <w:numId w:val="14"/>
        </w:numPr>
        <w:jc w:val="both"/>
        <w:rPr>
          <w:iCs/>
          <w:sz w:val="20"/>
          <w:szCs w:val="20"/>
          <w:lang w:eastAsia="en-US"/>
        </w:rPr>
      </w:pPr>
      <w:r>
        <w:rPr>
          <w:iCs/>
        </w:rPr>
        <w:t>14.</w:t>
      </w:r>
      <w:r>
        <w:rPr>
          <w:iCs/>
          <w:sz w:val="14"/>
          <w:szCs w:val="14"/>
        </w:rPr>
        <w:t xml:space="preserve">     </w:t>
      </w:r>
      <w:r>
        <w:rPr>
          <w:iCs/>
        </w:rPr>
        <w:t>В. Петров, О. Гончарова – «Гарантия прав вкладчиков - залог стабильности финансовой системы страны» :М., Деловой экспресс №36\1998</w:t>
      </w:r>
    </w:p>
    <w:p w:rsidR="00D009F6" w:rsidRDefault="00D009F6">
      <w:pPr>
        <w:numPr>
          <w:ilvl w:val="0"/>
          <w:numId w:val="14"/>
        </w:numPr>
        <w:jc w:val="both"/>
        <w:rPr>
          <w:iCs/>
          <w:sz w:val="20"/>
          <w:szCs w:val="20"/>
          <w:lang w:eastAsia="en-US"/>
        </w:rPr>
      </w:pPr>
      <w:r>
        <w:rPr>
          <w:iCs/>
        </w:rPr>
        <w:t>15.</w:t>
      </w:r>
      <w:r>
        <w:rPr>
          <w:iCs/>
          <w:sz w:val="14"/>
          <w:szCs w:val="14"/>
        </w:rPr>
        <w:t xml:space="preserve">     </w:t>
      </w:r>
      <w:r>
        <w:rPr>
          <w:iCs/>
        </w:rPr>
        <w:t>В. Петров – «Гарантия прав вкладчиков - залог стабильности финансовой системы страны" :М., Мы - инвесторы №18\29 сентября 1998</w:t>
      </w:r>
    </w:p>
    <w:p w:rsidR="00D009F6" w:rsidRDefault="00D009F6">
      <w:pPr>
        <w:numPr>
          <w:ilvl w:val="0"/>
          <w:numId w:val="14"/>
        </w:numPr>
        <w:jc w:val="both"/>
        <w:rPr>
          <w:iCs/>
          <w:sz w:val="20"/>
          <w:szCs w:val="20"/>
          <w:lang w:eastAsia="en-US"/>
        </w:rPr>
      </w:pPr>
      <w:r>
        <w:rPr>
          <w:iCs/>
        </w:rPr>
        <w:t>16.</w:t>
      </w:r>
      <w:r>
        <w:rPr>
          <w:iCs/>
          <w:sz w:val="14"/>
          <w:szCs w:val="14"/>
        </w:rPr>
        <w:t xml:space="preserve">     </w:t>
      </w:r>
      <w:r>
        <w:rPr>
          <w:iCs/>
        </w:rPr>
        <w:t>В. Петров – «Гарантия прав вкладчиков - залог стабильности финансовой системы страны» :М., Мы инвесторы №19\13 октября 1998</w:t>
      </w:r>
    </w:p>
    <w:p w:rsidR="00D009F6" w:rsidRDefault="00D009F6">
      <w:pPr>
        <w:numPr>
          <w:ilvl w:val="0"/>
          <w:numId w:val="14"/>
        </w:numPr>
        <w:jc w:val="both"/>
        <w:rPr>
          <w:iCs/>
          <w:sz w:val="20"/>
          <w:szCs w:val="20"/>
          <w:lang w:eastAsia="en-US"/>
        </w:rPr>
      </w:pPr>
      <w:r>
        <w:rPr>
          <w:iCs/>
        </w:rPr>
        <w:t>17.</w:t>
      </w:r>
      <w:r>
        <w:rPr>
          <w:iCs/>
          <w:sz w:val="14"/>
          <w:szCs w:val="14"/>
        </w:rPr>
        <w:t xml:space="preserve">     </w:t>
      </w:r>
      <w:r>
        <w:rPr>
          <w:iCs/>
        </w:rPr>
        <w:t>В. Петров – «Бюджет развития можно формировать через фондовый рынок»: М, Время МН № 135\ 23 августа 2000</w:t>
      </w:r>
    </w:p>
    <w:p w:rsidR="00D009F6" w:rsidRDefault="00D009F6">
      <w:pPr>
        <w:tabs>
          <w:tab w:val="num" w:pos="1800"/>
        </w:tabs>
        <w:spacing w:before="100" w:beforeAutospacing="1" w:after="100" w:afterAutospacing="1"/>
        <w:ind w:left="1800" w:hanging="360"/>
      </w:pPr>
      <w:r>
        <w:t>9.</w:t>
      </w:r>
      <w:r>
        <w:rPr>
          <w:sz w:val="14"/>
          <w:szCs w:val="14"/>
        </w:rPr>
        <w:t xml:space="preserve">      </w:t>
      </w:r>
      <w:hyperlink r:id="rId7" w:history="1">
        <w:r>
          <w:rPr>
            <w:rStyle w:val="a5"/>
          </w:rPr>
          <w:t>Образец заключения ведущей кафедры</w:t>
        </w:r>
      </w:hyperlink>
    </w:p>
    <w:p w:rsidR="00D009F6" w:rsidRDefault="00D009F6">
      <w:pPr>
        <w:pStyle w:val="a9"/>
      </w:pPr>
      <w:r>
        <w:t>Выписка из протокола №______</w:t>
      </w:r>
    </w:p>
    <w:p w:rsidR="00D009F6" w:rsidRDefault="00D009F6">
      <w:pPr>
        <w:jc w:val="center"/>
        <w:rPr>
          <w:szCs w:val="20"/>
          <w:lang w:eastAsia="en-US"/>
        </w:rPr>
      </w:pPr>
      <w:r>
        <w:t>Заседания кафедры ТРЭиИ</w:t>
      </w:r>
    </w:p>
    <w:p w:rsidR="00D009F6" w:rsidRDefault="00D009F6">
      <w:pPr>
        <w:jc w:val="center"/>
        <w:rPr>
          <w:szCs w:val="20"/>
          <w:lang w:eastAsia="en-US"/>
        </w:rPr>
      </w:pPr>
      <w:r>
        <w:t>От «____» сентября 2000 года</w:t>
      </w:r>
    </w:p>
    <w:p w:rsidR="00D009F6" w:rsidRDefault="00D009F6">
      <w:pPr>
        <w:jc w:val="center"/>
        <w:rPr>
          <w:szCs w:val="20"/>
          <w:lang w:eastAsia="en-US"/>
        </w:rPr>
      </w:pPr>
      <w:r>
        <w:t> </w:t>
      </w:r>
    </w:p>
    <w:p w:rsidR="00D009F6" w:rsidRDefault="00D009F6">
      <w:pPr>
        <w:jc w:val="center"/>
        <w:rPr>
          <w:szCs w:val="20"/>
          <w:lang w:eastAsia="en-US"/>
        </w:rPr>
      </w:pPr>
      <w:r>
        <w:t> </w:t>
      </w:r>
    </w:p>
    <w:p w:rsidR="00D009F6" w:rsidRDefault="00D009F6">
      <w:pPr>
        <w:jc w:val="center"/>
        <w:rPr>
          <w:szCs w:val="20"/>
          <w:lang w:eastAsia="en-US"/>
        </w:rPr>
      </w:pPr>
      <w:r>
        <w:t> </w:t>
      </w:r>
    </w:p>
    <w:p w:rsidR="00D009F6" w:rsidRDefault="00D009F6">
      <w:pPr>
        <w:jc w:val="center"/>
        <w:rPr>
          <w:szCs w:val="20"/>
          <w:lang w:eastAsia="en-US"/>
        </w:rPr>
      </w:pPr>
      <w:r>
        <w:t> </w:t>
      </w:r>
    </w:p>
    <w:p w:rsidR="00D009F6" w:rsidRDefault="00D009F6">
      <w:pPr>
        <w:rPr>
          <w:b/>
          <w:bCs/>
          <w:szCs w:val="20"/>
          <w:lang w:eastAsia="en-US"/>
        </w:rPr>
      </w:pPr>
      <w:r>
        <w:rPr>
          <w:b/>
          <w:bCs/>
        </w:rPr>
        <w:t xml:space="preserve">Присутствовали: </w:t>
      </w:r>
    </w:p>
    <w:p w:rsidR="00D009F6" w:rsidRDefault="00D009F6">
      <w:pPr>
        <w:pStyle w:val="20"/>
        <w:rPr>
          <w:lang w:eastAsia="en-US"/>
        </w:rPr>
      </w:pPr>
      <w:r>
        <w:t>проф., к.э.н. Максимова В.Ф., проф. Коган А.М. проф.  Январев В.С., проф. Петров И.П., доц. Лигай Г.А., доц.  Пашковская М.В., доц.  Горяинова Л.В., доц.  Помазкина О.В., преп. Петров В.С. и аспиранты кафедры.</w:t>
      </w:r>
    </w:p>
    <w:p w:rsidR="00D009F6" w:rsidRDefault="00D009F6">
      <w:pPr>
        <w:pStyle w:val="20"/>
        <w:jc w:val="left"/>
        <w:rPr>
          <w:b/>
          <w:bCs/>
          <w:lang w:eastAsia="en-US"/>
        </w:rPr>
      </w:pPr>
      <w:r>
        <w:rPr>
          <w:b/>
          <w:bCs/>
        </w:rPr>
        <w:t>Повестка дня:</w:t>
      </w:r>
    </w:p>
    <w:p w:rsidR="00D009F6" w:rsidRDefault="00D009F6" w:rsidP="00D009F6">
      <w:pPr>
        <w:numPr>
          <w:ilvl w:val="0"/>
          <w:numId w:val="15"/>
        </w:numPr>
        <w:ind w:left="1843" w:hanging="142"/>
        <w:jc w:val="both"/>
        <w:rPr>
          <w:szCs w:val="20"/>
          <w:lang w:eastAsia="en-US"/>
        </w:rPr>
      </w:pPr>
      <w:r>
        <w:t>1.</w:t>
      </w:r>
      <w:r>
        <w:rPr>
          <w:sz w:val="14"/>
          <w:szCs w:val="14"/>
        </w:rPr>
        <w:t xml:space="preserve">          </w:t>
      </w:r>
      <w:r>
        <w:t>Прикрепление соискателем на кафедру ТРЭиИ для защиты диссертации на степень кандидата экономических наук преподавателя кафедры Петрова Валерия Станиславовича.</w:t>
      </w:r>
    </w:p>
    <w:p w:rsidR="00D009F6" w:rsidRDefault="00D009F6" w:rsidP="00D009F6">
      <w:pPr>
        <w:numPr>
          <w:ilvl w:val="0"/>
          <w:numId w:val="15"/>
        </w:numPr>
        <w:ind w:left="1843" w:hanging="142"/>
        <w:jc w:val="both"/>
        <w:rPr>
          <w:szCs w:val="20"/>
          <w:lang w:eastAsia="en-US"/>
        </w:rPr>
      </w:pPr>
      <w:r>
        <w:t>2.</w:t>
      </w:r>
      <w:r>
        <w:rPr>
          <w:sz w:val="14"/>
          <w:szCs w:val="14"/>
        </w:rPr>
        <w:t xml:space="preserve">          </w:t>
      </w:r>
      <w:r>
        <w:t>Назначение научного руководителя для выполнения диссертационной работы Петрова В.С.</w:t>
      </w:r>
    </w:p>
    <w:p w:rsidR="00D009F6" w:rsidRDefault="00D009F6" w:rsidP="00D009F6">
      <w:pPr>
        <w:numPr>
          <w:ilvl w:val="0"/>
          <w:numId w:val="15"/>
        </w:numPr>
        <w:ind w:left="1843" w:hanging="142"/>
        <w:jc w:val="both"/>
        <w:rPr>
          <w:szCs w:val="20"/>
          <w:lang w:eastAsia="en-US"/>
        </w:rPr>
      </w:pPr>
      <w:r>
        <w:t>3.</w:t>
      </w:r>
      <w:r>
        <w:rPr>
          <w:sz w:val="14"/>
          <w:szCs w:val="14"/>
        </w:rPr>
        <w:t xml:space="preserve">          </w:t>
      </w:r>
      <w:r>
        <w:t>Утверждение темы диссертационной работы Петрова В.С.</w:t>
      </w:r>
    </w:p>
    <w:p w:rsidR="00D009F6" w:rsidRDefault="00D009F6">
      <w:pPr>
        <w:jc w:val="both"/>
        <w:rPr>
          <w:b/>
          <w:bCs/>
          <w:szCs w:val="20"/>
          <w:lang w:eastAsia="en-US"/>
        </w:rPr>
      </w:pPr>
      <w:r>
        <w:rPr>
          <w:b/>
          <w:bCs/>
        </w:rPr>
        <w:t>Слушали:</w:t>
      </w:r>
    </w:p>
    <w:p w:rsidR="00D009F6" w:rsidRDefault="00D009F6">
      <w:pPr>
        <w:pStyle w:val="a8"/>
        <w:ind w:left="1843"/>
        <w:rPr>
          <w:lang w:eastAsia="en-US"/>
        </w:rPr>
      </w:pPr>
      <w:r>
        <w:t>1. Завкафедрой ТРЭиИ проф. к.э.н. Максимову В.Ф. по вопросам повестки дня о прикреплении соискателем на кафедру ТРЭиИ для защиты диссертации на ученую степень кандидата экономических наук преподавателя кафедры Петрова Валерия Станиславовича, назначении научного руководителя для выполнения диссертационной работы Петрова В.С., утверждении темы диссертационной работы Петрова В.С.</w:t>
      </w:r>
    </w:p>
    <w:p w:rsidR="00D009F6" w:rsidRDefault="00D009F6">
      <w:pPr>
        <w:jc w:val="both"/>
        <w:rPr>
          <w:b/>
          <w:bCs/>
          <w:szCs w:val="20"/>
          <w:lang w:eastAsia="en-US"/>
        </w:rPr>
      </w:pPr>
      <w:r>
        <w:rPr>
          <w:b/>
          <w:bCs/>
        </w:rPr>
        <w:t>Постановили:</w:t>
      </w:r>
    </w:p>
    <w:p w:rsidR="00D009F6" w:rsidRDefault="00D009F6">
      <w:pPr>
        <w:ind w:left="1701"/>
        <w:jc w:val="both"/>
        <w:rPr>
          <w:szCs w:val="20"/>
          <w:lang w:eastAsia="en-US"/>
        </w:rPr>
      </w:pPr>
      <w:r>
        <w:t>Рекомендовать зачислить Петрова В.С. соискателем на кафедру ТРЭиИ для защиты диссертации на ученую степень кандидата экономических наук.</w:t>
      </w:r>
    </w:p>
    <w:p w:rsidR="00D009F6" w:rsidRDefault="00D009F6">
      <w:pPr>
        <w:ind w:left="1701"/>
        <w:jc w:val="both"/>
        <w:rPr>
          <w:szCs w:val="20"/>
          <w:lang w:eastAsia="en-US"/>
        </w:rPr>
      </w:pPr>
      <w:r>
        <w:t>Назначить научным руководителем для выполнения диссертационной работы Петрова В.С проф., к.э.н. Максимову В.Ф.</w:t>
      </w:r>
    </w:p>
    <w:p w:rsidR="00D009F6" w:rsidRDefault="00D009F6">
      <w:pPr>
        <w:pStyle w:val="a7"/>
        <w:ind w:left="1701"/>
        <w:jc w:val="both"/>
        <w:rPr>
          <w:rFonts w:ascii="Times New Roman" w:hAnsi="Times New Roman"/>
          <w:sz w:val="24"/>
          <w:lang w:eastAsia="en-US"/>
        </w:rPr>
      </w:pPr>
      <w:r>
        <w:rPr>
          <w:rFonts w:ascii="Times New Roman" w:hAnsi="Times New Roman"/>
          <w:sz w:val="24"/>
        </w:rPr>
        <w:t>Утвердить следующую тему диссертационной работы Петрова В.С. «Депозитарий как институт гарантий права собственности инвесторов на ценные бумаги».</w:t>
      </w:r>
    </w:p>
    <w:p w:rsidR="00D009F6" w:rsidRDefault="00D009F6">
      <w:pPr>
        <w:pStyle w:val="a7"/>
        <w:jc w:val="both"/>
        <w:rPr>
          <w:rFonts w:ascii="Times New Roman" w:hAnsi="Times New Roman"/>
          <w:sz w:val="24"/>
          <w:lang w:eastAsia="en-US"/>
        </w:rPr>
      </w:pPr>
      <w:r>
        <w:rPr>
          <w:rFonts w:ascii="Times New Roman" w:hAnsi="Times New Roman"/>
          <w:sz w:val="24"/>
        </w:rPr>
        <w:t> </w:t>
      </w:r>
    </w:p>
    <w:p w:rsidR="00D009F6" w:rsidRDefault="00D009F6">
      <w:pPr>
        <w:pStyle w:val="a7"/>
        <w:jc w:val="both"/>
        <w:rPr>
          <w:rFonts w:ascii="Times New Roman" w:hAnsi="Times New Roman"/>
          <w:sz w:val="24"/>
          <w:lang w:eastAsia="en-US"/>
        </w:rPr>
      </w:pPr>
      <w:r>
        <w:rPr>
          <w:rFonts w:ascii="Times New Roman" w:hAnsi="Times New Roman"/>
          <w:sz w:val="24"/>
        </w:rPr>
        <w:t> </w:t>
      </w:r>
    </w:p>
    <w:p w:rsidR="00D009F6" w:rsidRDefault="00D009F6">
      <w:pPr>
        <w:pStyle w:val="a7"/>
        <w:jc w:val="both"/>
        <w:rPr>
          <w:rFonts w:ascii="Times New Roman" w:hAnsi="Times New Roman"/>
          <w:sz w:val="24"/>
          <w:lang w:eastAsia="en-US"/>
        </w:rPr>
      </w:pPr>
      <w:r>
        <w:rPr>
          <w:rFonts w:ascii="Times New Roman" w:hAnsi="Times New Roman"/>
          <w:sz w:val="24"/>
        </w:rPr>
        <w:t> </w:t>
      </w:r>
    </w:p>
    <w:p w:rsidR="00D009F6" w:rsidRDefault="00D009F6">
      <w:pPr>
        <w:pStyle w:val="a7"/>
        <w:jc w:val="both"/>
        <w:rPr>
          <w:rFonts w:ascii="Times New Roman" w:hAnsi="Times New Roman"/>
          <w:sz w:val="24"/>
          <w:lang w:eastAsia="en-US"/>
        </w:rPr>
      </w:pPr>
      <w:r>
        <w:rPr>
          <w:rFonts w:ascii="Times New Roman" w:hAnsi="Times New Roman"/>
          <w:sz w:val="24"/>
        </w:rPr>
        <w:t> </w:t>
      </w:r>
    </w:p>
    <w:p w:rsidR="00D009F6" w:rsidRDefault="00D009F6">
      <w:pPr>
        <w:pStyle w:val="a7"/>
        <w:jc w:val="both"/>
        <w:rPr>
          <w:rFonts w:ascii="Times New Roman" w:hAnsi="Times New Roman"/>
          <w:sz w:val="24"/>
          <w:lang w:eastAsia="en-US"/>
        </w:rPr>
      </w:pPr>
      <w:r>
        <w:rPr>
          <w:rFonts w:ascii="Times New Roman" w:hAnsi="Times New Roman"/>
          <w:sz w:val="24"/>
        </w:rPr>
        <w:t> </w:t>
      </w:r>
    </w:p>
    <w:p w:rsidR="00D009F6" w:rsidRDefault="00D009F6">
      <w:pPr>
        <w:pStyle w:val="a7"/>
        <w:jc w:val="both"/>
        <w:rPr>
          <w:rFonts w:ascii="Times New Roman" w:hAnsi="Times New Roman"/>
          <w:sz w:val="24"/>
          <w:lang w:eastAsia="en-US"/>
        </w:rPr>
      </w:pPr>
      <w:r>
        <w:rPr>
          <w:rFonts w:ascii="Times New Roman" w:hAnsi="Times New Roman"/>
          <w:sz w:val="24"/>
        </w:rPr>
        <w:t> </w:t>
      </w:r>
    </w:p>
    <w:p w:rsidR="00D009F6" w:rsidRDefault="00D009F6">
      <w:pPr>
        <w:pStyle w:val="a7"/>
        <w:jc w:val="both"/>
        <w:rPr>
          <w:rFonts w:ascii="Times New Roman" w:hAnsi="Times New Roman"/>
          <w:sz w:val="24"/>
          <w:lang w:eastAsia="en-US"/>
        </w:rPr>
      </w:pPr>
      <w:r>
        <w:rPr>
          <w:rFonts w:ascii="Times New Roman" w:hAnsi="Times New Roman"/>
          <w:sz w:val="24"/>
        </w:rPr>
        <w:t>Завкафедрой ТРЭиИ:                                                       проф., к.э.н. Максимова В.Ф.</w:t>
      </w:r>
    </w:p>
    <w:p w:rsidR="00D009F6" w:rsidRDefault="00D009F6">
      <w:pPr>
        <w:tabs>
          <w:tab w:val="num" w:pos="1800"/>
        </w:tabs>
        <w:spacing w:before="100" w:beforeAutospacing="1" w:after="100" w:afterAutospacing="1"/>
        <w:ind w:left="1800" w:hanging="360"/>
      </w:pPr>
      <w:r>
        <w:t>10.</w:t>
      </w:r>
      <w:r>
        <w:rPr>
          <w:sz w:val="14"/>
          <w:szCs w:val="14"/>
        </w:rPr>
        <w:t xml:space="preserve">  </w:t>
      </w:r>
      <w:r w:rsidRPr="00B14274">
        <w:t>Образец отзыва на автореферат диссертации</w:t>
      </w:r>
    </w:p>
    <w:p w:rsidR="00D009F6" w:rsidRDefault="00D009F6">
      <w:pPr>
        <w:pStyle w:val="1"/>
        <w:spacing w:after="120"/>
        <w:jc w:val="center"/>
        <w:rPr>
          <w:caps/>
        </w:rPr>
      </w:pPr>
      <w:r>
        <w:rPr>
          <w:caps/>
        </w:rPr>
        <w:t>Отзыв</w:t>
      </w:r>
    </w:p>
    <w:p w:rsidR="00D009F6" w:rsidRDefault="00D009F6">
      <w:pPr>
        <w:pStyle w:val="aa"/>
        <w:spacing w:before="120"/>
        <w:rPr>
          <w:sz w:val="22"/>
        </w:rPr>
      </w:pPr>
      <w:r>
        <w:rPr>
          <w:sz w:val="22"/>
        </w:rPr>
        <w:t>на автореферат диссертации Петрова В.С. на тему «Совершенствование депозитарного учета прав на ценные бумаги в Российской Федерации», представленной на соискание ученой степени кандидата экономических наук по специальности 08.00.10 – «Финансы, денежное обращение и кредит»</w:t>
      </w:r>
    </w:p>
    <w:p w:rsidR="00D009F6" w:rsidRDefault="00D009F6">
      <w:pPr>
        <w:pStyle w:val="a4"/>
        <w:spacing w:before="240" w:beforeAutospacing="0" w:line="360" w:lineRule="auto"/>
        <w:ind w:firstLine="709"/>
        <w:jc w:val="both"/>
        <w:rPr>
          <w:sz w:val="22"/>
          <w:szCs w:val="20"/>
        </w:rPr>
      </w:pPr>
      <w:r>
        <w:rPr>
          <w:sz w:val="22"/>
          <w:szCs w:val="20"/>
        </w:rPr>
        <w:t xml:space="preserve">Актуальность темы диссертации не вызывает сомнений. В условиях развивающейся экономики совершенствование депозитарного учета прав на ценные бумаги – весьма существенное средство повышения гарантий прав инвесторов и привлечения инвестиций через рынок ценных бумаг. Автор понимает это и формулирует соответствующие цели и задачи исследования, связанные с разработкой теоретических и практических вопросов депозитарного учета прав на ценные бумаги. </w:t>
      </w:r>
    </w:p>
    <w:p w:rsidR="00D009F6" w:rsidRDefault="00D009F6">
      <w:pPr>
        <w:pStyle w:val="a4"/>
        <w:spacing w:before="120" w:beforeAutospacing="0" w:line="360" w:lineRule="auto"/>
        <w:ind w:firstLine="709"/>
        <w:jc w:val="both"/>
        <w:rPr>
          <w:sz w:val="22"/>
          <w:szCs w:val="20"/>
        </w:rPr>
      </w:pPr>
      <w:r>
        <w:rPr>
          <w:sz w:val="22"/>
          <w:szCs w:val="20"/>
        </w:rPr>
        <w:t>Судя по автореферату, построение работы логично. В ней исследованы следующие ключевые проблемы:</w:t>
      </w:r>
    </w:p>
    <w:p w:rsidR="00D009F6" w:rsidRDefault="00D009F6">
      <w:pPr>
        <w:pStyle w:val="a4"/>
        <w:numPr>
          <w:ilvl w:val="0"/>
          <w:numId w:val="16"/>
        </w:numPr>
        <w:spacing w:before="120" w:beforeAutospacing="0" w:afterAutospacing="0" w:line="360" w:lineRule="auto"/>
        <w:jc w:val="both"/>
        <w:rPr>
          <w:sz w:val="22"/>
          <w:szCs w:val="20"/>
        </w:rPr>
      </w:pPr>
      <w:r>
        <w:rPr>
          <w:rFonts w:ascii="Symbol" w:eastAsia="Symbol" w:hAnsi="Symbol" w:cs="Symbol"/>
          <w:sz w:val="22"/>
          <w:szCs w:val="20"/>
        </w:rPr>
        <w:t></w:t>
      </w:r>
      <w:r>
        <w:rPr>
          <w:rFonts w:eastAsia="Symbol"/>
          <w:sz w:val="14"/>
          <w:szCs w:val="14"/>
        </w:rPr>
        <w:t xml:space="preserve">         </w:t>
      </w:r>
      <w:r>
        <w:rPr>
          <w:sz w:val="22"/>
          <w:szCs w:val="20"/>
        </w:rPr>
        <w:t>Исследована динамика развития и состояние системы депозитарного учета прав на ценные бумаги в Российской Федерации и опыт депозитарного учета прав на ценные бумаги ведущих западных стран;</w:t>
      </w:r>
    </w:p>
    <w:p w:rsidR="00D009F6" w:rsidRDefault="00D009F6">
      <w:pPr>
        <w:pStyle w:val="a4"/>
        <w:numPr>
          <w:ilvl w:val="0"/>
          <w:numId w:val="16"/>
        </w:numPr>
        <w:spacing w:before="120" w:beforeAutospacing="0" w:afterAutospacing="0" w:line="360" w:lineRule="auto"/>
        <w:jc w:val="both"/>
        <w:rPr>
          <w:sz w:val="22"/>
          <w:szCs w:val="20"/>
        </w:rPr>
      </w:pPr>
      <w:r>
        <w:rPr>
          <w:rFonts w:ascii="Symbol" w:eastAsia="Symbol" w:hAnsi="Symbol" w:cs="Symbol"/>
          <w:sz w:val="22"/>
          <w:szCs w:val="20"/>
        </w:rPr>
        <w:t></w:t>
      </w:r>
      <w:r>
        <w:rPr>
          <w:rFonts w:eastAsia="Symbol"/>
          <w:sz w:val="14"/>
          <w:szCs w:val="14"/>
        </w:rPr>
        <w:t xml:space="preserve">         </w:t>
      </w:r>
      <w:r>
        <w:rPr>
          <w:sz w:val="22"/>
          <w:szCs w:val="20"/>
        </w:rPr>
        <w:t>Выявлены проблемы российского рынка ценных бумаг, связанные с депозитарным учетом прав на ценные бумаги;</w:t>
      </w:r>
    </w:p>
    <w:p w:rsidR="00D009F6" w:rsidRDefault="00D009F6">
      <w:pPr>
        <w:pStyle w:val="a4"/>
        <w:numPr>
          <w:ilvl w:val="0"/>
          <w:numId w:val="16"/>
        </w:numPr>
        <w:spacing w:before="120" w:beforeAutospacing="0" w:afterAutospacing="0" w:line="360" w:lineRule="auto"/>
        <w:jc w:val="both"/>
        <w:rPr>
          <w:sz w:val="22"/>
          <w:szCs w:val="20"/>
        </w:rPr>
      </w:pPr>
      <w:r>
        <w:rPr>
          <w:rFonts w:ascii="Symbol" w:eastAsia="Symbol" w:hAnsi="Symbol" w:cs="Symbol"/>
          <w:sz w:val="22"/>
          <w:szCs w:val="20"/>
        </w:rPr>
        <w:t></w:t>
      </w:r>
      <w:r>
        <w:rPr>
          <w:rFonts w:eastAsia="Symbol"/>
          <w:sz w:val="14"/>
          <w:szCs w:val="14"/>
        </w:rPr>
        <w:t xml:space="preserve">         </w:t>
      </w:r>
      <w:r>
        <w:rPr>
          <w:sz w:val="22"/>
          <w:szCs w:val="20"/>
        </w:rPr>
        <w:t>Дан комплексный анализ практики создания и функционирования кастодиального депозитария, предложена типология построения и функционирования депозитариев такого типа.</w:t>
      </w:r>
    </w:p>
    <w:p w:rsidR="00D009F6" w:rsidRDefault="00D009F6">
      <w:pPr>
        <w:pStyle w:val="a4"/>
        <w:spacing w:before="120" w:beforeAutospacing="0" w:line="360" w:lineRule="auto"/>
        <w:ind w:firstLine="709"/>
        <w:jc w:val="both"/>
        <w:rPr>
          <w:sz w:val="22"/>
          <w:szCs w:val="20"/>
        </w:rPr>
      </w:pPr>
      <w:r>
        <w:rPr>
          <w:sz w:val="22"/>
          <w:szCs w:val="20"/>
        </w:rPr>
        <w:t>Полученные результаты исследования отличаются определенной теоретической новизной. Автор выявил и сформулировал ряд закономерностей:</w:t>
      </w:r>
    </w:p>
    <w:p w:rsidR="00D009F6" w:rsidRDefault="00D009F6">
      <w:pPr>
        <w:pStyle w:val="a4"/>
        <w:numPr>
          <w:ilvl w:val="0"/>
          <w:numId w:val="17"/>
        </w:numPr>
        <w:spacing w:before="120" w:beforeAutospacing="0" w:afterAutospacing="0" w:line="360" w:lineRule="auto"/>
        <w:jc w:val="both"/>
        <w:rPr>
          <w:sz w:val="22"/>
          <w:szCs w:val="20"/>
        </w:rPr>
      </w:pPr>
      <w:r>
        <w:rPr>
          <w:rFonts w:ascii="Symbol" w:eastAsia="Symbol" w:hAnsi="Symbol" w:cs="Symbol"/>
          <w:sz w:val="22"/>
          <w:szCs w:val="20"/>
        </w:rPr>
        <w:t></w:t>
      </w:r>
      <w:r>
        <w:rPr>
          <w:rFonts w:eastAsia="Symbol"/>
          <w:sz w:val="14"/>
          <w:szCs w:val="14"/>
        </w:rPr>
        <w:t xml:space="preserve">         </w:t>
      </w:r>
      <w:r>
        <w:rPr>
          <w:sz w:val="22"/>
        </w:rPr>
        <w:t>в условиях переходной экономики выполнение расчетных функций депозитарием - не банком с одной стороны, и выполнение кастодиальных функций депозитарием - банком с другой стороны, повышает качество депозитарного учета прав на ценные бумаги</w:t>
      </w:r>
      <w:r>
        <w:rPr>
          <w:sz w:val="22"/>
          <w:szCs w:val="20"/>
        </w:rPr>
        <w:t>;</w:t>
      </w:r>
    </w:p>
    <w:p w:rsidR="00D009F6" w:rsidRDefault="00D009F6">
      <w:pPr>
        <w:pStyle w:val="a4"/>
        <w:numPr>
          <w:ilvl w:val="0"/>
          <w:numId w:val="17"/>
        </w:numPr>
        <w:spacing w:before="120" w:beforeAutospacing="0" w:afterAutospacing="0" w:line="360" w:lineRule="auto"/>
        <w:jc w:val="both"/>
        <w:rPr>
          <w:sz w:val="22"/>
          <w:szCs w:val="20"/>
        </w:rPr>
      </w:pPr>
      <w:r>
        <w:rPr>
          <w:rFonts w:ascii="Symbol" w:eastAsia="Symbol" w:hAnsi="Symbol" w:cs="Symbol"/>
          <w:sz w:val="22"/>
          <w:szCs w:val="20"/>
        </w:rPr>
        <w:t></w:t>
      </w:r>
      <w:r>
        <w:rPr>
          <w:rFonts w:eastAsia="Symbol"/>
          <w:sz w:val="14"/>
          <w:szCs w:val="14"/>
        </w:rPr>
        <w:t xml:space="preserve">         </w:t>
      </w:r>
      <w:r>
        <w:rPr>
          <w:sz w:val="22"/>
        </w:rPr>
        <w:t>для повышения качества депозитарного учета определяющее значение имеет снижение внутренних рисков депозитария</w:t>
      </w:r>
      <w:r>
        <w:rPr>
          <w:sz w:val="22"/>
          <w:szCs w:val="20"/>
        </w:rPr>
        <w:t>.</w:t>
      </w:r>
    </w:p>
    <w:p w:rsidR="00D009F6" w:rsidRDefault="00D009F6">
      <w:pPr>
        <w:pStyle w:val="a4"/>
        <w:spacing w:before="120" w:beforeAutospacing="0" w:line="360" w:lineRule="auto"/>
        <w:ind w:firstLine="709"/>
        <w:jc w:val="both"/>
        <w:rPr>
          <w:sz w:val="22"/>
          <w:szCs w:val="20"/>
        </w:rPr>
      </w:pPr>
      <w:r>
        <w:rPr>
          <w:sz w:val="22"/>
          <w:szCs w:val="20"/>
        </w:rPr>
        <w:t>Обоснованность правильности решения и достоверность результатов подтверждаются корректностью применения статистического материала и нормативно-правовой базы, согласованностью полученных теоретических результатов с результатами деятельности системы депозитарного учета.</w:t>
      </w:r>
    </w:p>
    <w:p w:rsidR="00D009F6" w:rsidRDefault="00D009F6">
      <w:pPr>
        <w:pStyle w:val="a4"/>
        <w:spacing w:before="120" w:beforeAutospacing="0" w:line="360" w:lineRule="auto"/>
        <w:ind w:firstLine="709"/>
        <w:jc w:val="both"/>
        <w:rPr>
          <w:sz w:val="22"/>
          <w:szCs w:val="20"/>
        </w:rPr>
      </w:pPr>
      <w:r>
        <w:rPr>
          <w:sz w:val="22"/>
          <w:szCs w:val="20"/>
        </w:rPr>
        <w:t>Несомненна и определенная практическая значимость результатов диссертационного исследования. Особый интерес вызывают рекомендации по снижению внутренних рисков депозитария. Определенные результаты исследования могут быть использованы при разработке регламентов, регулирующих депозитарную деятельность, в работе саморегулируемых организаций депозитариев, уполномоченных органов, проверяющих деятельность депозитарных структур.</w:t>
      </w:r>
    </w:p>
    <w:p w:rsidR="00D009F6" w:rsidRDefault="00D009F6">
      <w:pPr>
        <w:pStyle w:val="a4"/>
        <w:spacing w:before="120" w:beforeAutospacing="0" w:line="360" w:lineRule="auto"/>
        <w:ind w:firstLine="709"/>
        <w:jc w:val="both"/>
        <w:rPr>
          <w:sz w:val="22"/>
          <w:szCs w:val="20"/>
        </w:rPr>
      </w:pPr>
      <w:r>
        <w:rPr>
          <w:sz w:val="22"/>
          <w:szCs w:val="20"/>
        </w:rPr>
        <w:t>Результаты работы в достаточном объеме опубликованы в изданиях печати.</w:t>
      </w:r>
    </w:p>
    <w:p w:rsidR="00D009F6" w:rsidRDefault="00D009F6">
      <w:pPr>
        <w:pStyle w:val="a4"/>
        <w:spacing w:before="120" w:beforeAutospacing="0" w:line="360" w:lineRule="auto"/>
        <w:ind w:firstLine="709"/>
        <w:jc w:val="both"/>
        <w:rPr>
          <w:sz w:val="22"/>
          <w:szCs w:val="20"/>
        </w:rPr>
      </w:pPr>
      <w:r>
        <w:rPr>
          <w:sz w:val="22"/>
          <w:szCs w:val="20"/>
        </w:rPr>
        <w:t>Теоретические положения и практические рекомендации, изложенные в диссертации по вопросам динамики развития системы депозитарного учета, вопросам построения депозитарных систем, государственного регулирования деятельности депозитариев, будут полезны в учебном процессе при подготовке студентов ВУЗов по специальности «Финансы и кредит».</w:t>
      </w:r>
    </w:p>
    <w:p w:rsidR="00D009F6" w:rsidRDefault="00D009F6">
      <w:pPr>
        <w:pStyle w:val="a4"/>
        <w:spacing w:before="120" w:beforeAutospacing="0" w:after="240" w:afterAutospacing="0" w:line="360" w:lineRule="auto"/>
        <w:ind w:firstLine="709"/>
        <w:jc w:val="both"/>
        <w:rPr>
          <w:sz w:val="22"/>
          <w:szCs w:val="20"/>
        </w:rPr>
      </w:pPr>
      <w:r>
        <w:rPr>
          <w:sz w:val="22"/>
          <w:szCs w:val="20"/>
        </w:rPr>
        <w:t>Вместе с тем, судя по автореферату, работа не лишена недостатков. Нам представляется, что она значительно выиграла бы, если бы автор провел сравнительный анализ российской системы депозитарного учета с системой депозитарного учета других стран с переходной экономикой, что позволило бы отделить сложности в формировании депозитарной системы, вызванные объективными условиями переходной экономики, от специфических недостатков, характерных для российской практики депозитарного учета прав на ценные бумаги.</w:t>
      </w:r>
    </w:p>
    <w:p w:rsidR="00D009F6" w:rsidRDefault="00D009F6">
      <w:pPr>
        <w:pStyle w:val="a4"/>
        <w:spacing w:before="120" w:beforeAutospacing="0" w:after="240" w:afterAutospacing="0" w:line="360" w:lineRule="auto"/>
        <w:ind w:firstLine="709"/>
        <w:jc w:val="both"/>
        <w:rPr>
          <w:sz w:val="22"/>
          <w:szCs w:val="20"/>
        </w:rPr>
      </w:pPr>
      <w:r>
        <w:rPr>
          <w:sz w:val="22"/>
          <w:szCs w:val="20"/>
        </w:rPr>
        <w:t>Автореферат и научные публикации автора позволяют сделать вывод, что диссертация является законченным научно-исследовательским трудом, выполненным самостоятельно на высоком научном уровне. Впервые приведены результаты, позволяющие их квалифицировать как решение новой задачи, имеющей существенное значение для экономической науки. Работа соответствует классификационным признакам диссертации, определяющим характер результатов кандидатской диссертационной работы. Полученные автором результаты достоверны, выводы и заключения обоснованы. Работа базируется на достаточном числе исходных данных и примеров. Диссертационная работа отвечает требованиям предъявляемым к кандидатским диссертациям ВАК России, а ее автор Петров В.С. заслуживает присуждения ученой степени кандидата экономических наук по специальности 08.00.10 – «Финансы денежное обращение и кредит».</w:t>
      </w:r>
    </w:p>
    <w:p w:rsidR="00D009F6" w:rsidRDefault="00D009F6">
      <w:pPr>
        <w:spacing w:before="120" w:line="360" w:lineRule="auto"/>
        <w:jc w:val="both"/>
        <w:rPr>
          <w:b/>
          <w:bCs/>
          <w:sz w:val="22"/>
          <w:szCs w:val="20"/>
        </w:rPr>
      </w:pPr>
      <w:r>
        <w:rPr>
          <w:b/>
          <w:bCs/>
          <w:sz w:val="22"/>
        </w:rPr>
        <w:t> </w:t>
      </w:r>
    </w:p>
    <w:p w:rsidR="00D009F6" w:rsidRDefault="00D009F6">
      <w:pPr>
        <w:spacing w:before="120" w:line="360" w:lineRule="auto"/>
        <w:jc w:val="both"/>
        <w:rPr>
          <w:b/>
          <w:bCs/>
          <w:sz w:val="22"/>
          <w:szCs w:val="20"/>
        </w:rPr>
      </w:pPr>
      <w:r>
        <w:rPr>
          <w:b/>
          <w:bCs/>
          <w:sz w:val="22"/>
        </w:rPr>
        <w:t>Депутат Государственной Думы РФ,</w:t>
      </w:r>
    </w:p>
    <w:p w:rsidR="00D009F6" w:rsidRDefault="00D009F6">
      <w:pPr>
        <w:tabs>
          <w:tab w:val="num" w:pos="1800"/>
        </w:tabs>
        <w:spacing w:before="100" w:beforeAutospacing="1" w:after="100" w:afterAutospacing="1"/>
        <w:ind w:left="1800" w:hanging="360"/>
      </w:pPr>
      <w:r>
        <w:t>11.</w:t>
      </w:r>
      <w:r>
        <w:rPr>
          <w:sz w:val="14"/>
          <w:szCs w:val="14"/>
        </w:rPr>
        <w:t xml:space="preserve">  </w:t>
      </w:r>
      <w:hyperlink r:id="rId8" w:history="1">
        <w:r>
          <w:rPr>
            <w:rStyle w:val="a5"/>
          </w:rPr>
          <w:t>Образец обобщенной таблицы замечаний от оппонентов и ведущей организации</w:t>
        </w:r>
      </w:hyperlink>
    </w:p>
    <w:p w:rsidR="00D009F6" w:rsidRDefault="00D009F6">
      <w:pPr>
        <w:pStyle w:val="ab"/>
        <w:rPr>
          <w:szCs w:val="24"/>
          <w:lang w:eastAsia="en-US"/>
        </w:rPr>
      </w:pPr>
      <w:r>
        <w:rPr>
          <w:b w:val="0"/>
          <w:szCs w:val="24"/>
        </w:rPr>
        <w:t>Таблица замечаний оппонентов</w:t>
      </w:r>
    </w:p>
    <w:p w:rsidR="00D009F6" w:rsidRDefault="00D009F6">
      <w:pPr>
        <w:rPr>
          <w:lang w:eastAsia="en-US"/>
        </w:rPr>
      </w:pPr>
      <w:r>
        <w:rPr>
          <w:lang w:val="en-US"/>
        </w:rPr>
        <w:t> </w:t>
      </w:r>
    </w:p>
    <w:p w:rsidR="00D009F6" w:rsidRDefault="00D009F6">
      <w:pPr>
        <w:rPr>
          <w:lang w:eastAsia="en-US"/>
        </w:rPr>
      </w:pPr>
      <w:r>
        <w:rPr>
          <w:lang w:val="en-US"/>
        </w:rPr>
        <w:t> </w:t>
      </w:r>
    </w:p>
    <w:tbl>
      <w:tblPr>
        <w:tblpPr w:leftFromText="180" w:rightFromText="180" w:vertAnchor="page" w:horzAnchor="margin" w:tblpY="162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35"/>
        <w:gridCol w:w="6621"/>
      </w:tblGrid>
      <w:tr w:rsidR="00D009F6">
        <w:tc>
          <w:tcPr>
            <w:tcW w:w="2235" w:type="dxa"/>
            <w:tcBorders>
              <w:top w:val="single" w:sz="4" w:space="0" w:color="auto"/>
              <w:left w:val="single" w:sz="4" w:space="0" w:color="auto"/>
              <w:bottom w:val="single" w:sz="4" w:space="0" w:color="auto"/>
              <w:right w:val="single" w:sz="4" w:space="0" w:color="auto"/>
            </w:tcBorders>
          </w:tcPr>
          <w:p w:rsidR="00D009F6" w:rsidRDefault="00D009F6">
            <w:pPr>
              <w:rPr>
                <w:lang w:eastAsia="en-US"/>
              </w:rPr>
            </w:pPr>
            <w:r>
              <w:t>Ведущая организация</w:t>
            </w:r>
          </w:p>
        </w:tc>
        <w:tc>
          <w:tcPr>
            <w:tcW w:w="6621" w:type="dxa"/>
            <w:tcBorders>
              <w:top w:val="single" w:sz="4" w:space="0" w:color="auto"/>
              <w:left w:val="single" w:sz="4" w:space="0" w:color="auto"/>
              <w:bottom w:val="single" w:sz="4" w:space="0" w:color="auto"/>
              <w:right w:val="single" w:sz="4" w:space="0" w:color="auto"/>
            </w:tcBorders>
          </w:tcPr>
          <w:p w:rsidR="00D009F6" w:rsidRDefault="00D009F6">
            <w:pPr>
              <w:pStyle w:val="aa"/>
              <w:numPr>
                <w:ilvl w:val="0"/>
                <w:numId w:val="18"/>
              </w:numPr>
              <w:spacing w:line="360" w:lineRule="auto"/>
              <w:rPr>
                <w:sz w:val="24"/>
                <w:szCs w:val="24"/>
              </w:rPr>
            </w:pPr>
            <w:r>
              <w:rPr>
                <w:sz w:val="24"/>
                <w:szCs w:val="24"/>
              </w:rPr>
              <w:t>1.</w:t>
            </w:r>
            <w:r>
              <w:rPr>
                <w:sz w:val="14"/>
                <w:szCs w:val="14"/>
              </w:rPr>
              <w:t xml:space="preserve">      </w:t>
            </w:r>
            <w:r>
              <w:rPr>
                <w:sz w:val="24"/>
                <w:szCs w:val="24"/>
              </w:rPr>
              <w:t>Автор не в полной мере учитывает взаимные финансово-экономические связи субъектов системы депозитарного учета с другими элементами рыночной экономики (банками, инвестиционными фондами, инвестиционными компаниями, биржами) в процессе их функционирования, которые зачастую выступают как ограничивающие условия;</w:t>
            </w:r>
          </w:p>
          <w:p w:rsidR="00D009F6" w:rsidRDefault="00D009F6">
            <w:pPr>
              <w:pStyle w:val="aa"/>
              <w:numPr>
                <w:ilvl w:val="0"/>
                <w:numId w:val="18"/>
              </w:numPr>
              <w:spacing w:line="360" w:lineRule="auto"/>
              <w:rPr>
                <w:sz w:val="24"/>
                <w:szCs w:val="24"/>
              </w:rPr>
            </w:pPr>
            <w:r>
              <w:rPr>
                <w:sz w:val="24"/>
                <w:szCs w:val="24"/>
              </w:rPr>
              <w:t>2.</w:t>
            </w:r>
            <w:r>
              <w:rPr>
                <w:sz w:val="14"/>
                <w:szCs w:val="14"/>
              </w:rPr>
              <w:t xml:space="preserve">      </w:t>
            </w:r>
            <w:r>
              <w:rPr>
                <w:sz w:val="24"/>
                <w:szCs w:val="24"/>
              </w:rPr>
              <w:t>Отсутствие выводов по главам затрудняет определение личного вклада автора в исследуемые проблемы.</w:t>
            </w:r>
          </w:p>
        </w:tc>
      </w:tr>
      <w:tr w:rsidR="00D009F6">
        <w:tc>
          <w:tcPr>
            <w:tcW w:w="2235" w:type="dxa"/>
            <w:tcBorders>
              <w:top w:val="single" w:sz="4" w:space="0" w:color="auto"/>
              <w:left w:val="single" w:sz="4" w:space="0" w:color="auto"/>
              <w:bottom w:val="single" w:sz="4" w:space="0" w:color="auto"/>
              <w:right w:val="single" w:sz="4" w:space="0" w:color="auto"/>
            </w:tcBorders>
          </w:tcPr>
          <w:p w:rsidR="00D009F6" w:rsidRDefault="00D009F6">
            <w:pPr>
              <w:rPr>
                <w:lang w:eastAsia="en-US"/>
              </w:rPr>
            </w:pPr>
            <w:r>
              <w:t>1</w:t>
            </w:r>
          </w:p>
        </w:tc>
        <w:tc>
          <w:tcPr>
            <w:tcW w:w="6621" w:type="dxa"/>
            <w:tcBorders>
              <w:top w:val="single" w:sz="4" w:space="0" w:color="auto"/>
              <w:left w:val="single" w:sz="4" w:space="0" w:color="auto"/>
              <w:bottom w:val="single" w:sz="4" w:space="0" w:color="auto"/>
              <w:right w:val="single" w:sz="4" w:space="0" w:color="auto"/>
            </w:tcBorders>
          </w:tcPr>
          <w:p w:rsidR="00D009F6" w:rsidRDefault="00D009F6">
            <w:pPr>
              <w:pStyle w:val="aa"/>
              <w:numPr>
                <w:ilvl w:val="0"/>
                <w:numId w:val="18"/>
              </w:numPr>
              <w:spacing w:line="360" w:lineRule="auto"/>
              <w:rPr>
                <w:sz w:val="24"/>
                <w:szCs w:val="24"/>
              </w:rPr>
            </w:pPr>
            <w:r>
              <w:rPr>
                <w:sz w:val="24"/>
                <w:szCs w:val="24"/>
              </w:rPr>
              <w:t>3.</w:t>
            </w:r>
            <w:r>
              <w:rPr>
                <w:sz w:val="14"/>
                <w:szCs w:val="14"/>
              </w:rPr>
              <w:t xml:space="preserve">      </w:t>
            </w:r>
            <w:r>
              <w:rPr>
                <w:sz w:val="24"/>
                <w:szCs w:val="24"/>
              </w:rPr>
              <w:t>В работе недостаточное внимание уделено роли саморегулируемых организаций в области контроля за деятельностью депозитариев;</w:t>
            </w:r>
          </w:p>
          <w:p w:rsidR="00D009F6" w:rsidRDefault="00D009F6">
            <w:pPr>
              <w:pStyle w:val="aa"/>
              <w:numPr>
                <w:ilvl w:val="0"/>
                <w:numId w:val="18"/>
              </w:numPr>
              <w:spacing w:line="360" w:lineRule="auto"/>
              <w:rPr>
                <w:sz w:val="24"/>
                <w:szCs w:val="24"/>
              </w:rPr>
            </w:pPr>
            <w:r>
              <w:rPr>
                <w:sz w:val="24"/>
                <w:szCs w:val="24"/>
              </w:rPr>
              <w:t>4.</w:t>
            </w:r>
            <w:r>
              <w:rPr>
                <w:sz w:val="14"/>
                <w:szCs w:val="14"/>
              </w:rPr>
              <w:t xml:space="preserve">      </w:t>
            </w:r>
            <w:r>
              <w:rPr>
                <w:sz w:val="24"/>
                <w:szCs w:val="24"/>
              </w:rPr>
              <w:t>Не проведен сравнительный анализ функций регистраторов и депозитариев.</w:t>
            </w:r>
          </w:p>
        </w:tc>
      </w:tr>
      <w:tr w:rsidR="00D009F6">
        <w:tc>
          <w:tcPr>
            <w:tcW w:w="2235" w:type="dxa"/>
            <w:tcBorders>
              <w:top w:val="single" w:sz="4" w:space="0" w:color="auto"/>
              <w:left w:val="single" w:sz="4" w:space="0" w:color="auto"/>
              <w:bottom w:val="single" w:sz="4" w:space="0" w:color="auto"/>
              <w:right w:val="single" w:sz="4" w:space="0" w:color="auto"/>
            </w:tcBorders>
          </w:tcPr>
          <w:p w:rsidR="00D009F6" w:rsidRDefault="00D009F6">
            <w:pPr>
              <w:rPr>
                <w:lang w:eastAsia="en-US"/>
              </w:rPr>
            </w:pPr>
            <w:r>
              <w:t>2</w:t>
            </w:r>
          </w:p>
        </w:tc>
        <w:tc>
          <w:tcPr>
            <w:tcW w:w="6621" w:type="dxa"/>
            <w:tcBorders>
              <w:top w:val="single" w:sz="4" w:space="0" w:color="auto"/>
              <w:left w:val="single" w:sz="4" w:space="0" w:color="auto"/>
              <w:bottom w:val="single" w:sz="4" w:space="0" w:color="auto"/>
              <w:right w:val="single" w:sz="4" w:space="0" w:color="auto"/>
            </w:tcBorders>
          </w:tcPr>
          <w:p w:rsidR="00D009F6" w:rsidRDefault="00D009F6">
            <w:pPr>
              <w:pStyle w:val="aa"/>
              <w:numPr>
                <w:ilvl w:val="0"/>
                <w:numId w:val="18"/>
              </w:numPr>
              <w:spacing w:line="360" w:lineRule="auto"/>
              <w:rPr>
                <w:sz w:val="24"/>
                <w:szCs w:val="24"/>
              </w:rPr>
            </w:pPr>
            <w:r>
              <w:rPr>
                <w:sz w:val="24"/>
                <w:szCs w:val="24"/>
              </w:rPr>
              <w:t>5.</w:t>
            </w:r>
            <w:r>
              <w:rPr>
                <w:sz w:val="14"/>
                <w:szCs w:val="14"/>
              </w:rPr>
              <w:t xml:space="preserve">      </w:t>
            </w:r>
            <w:r>
              <w:rPr>
                <w:sz w:val="24"/>
                <w:szCs w:val="24"/>
              </w:rPr>
              <w:t>В исследованиях приведенных в диссертационной работе не нашел отражение вопрос перспектив развития существующей в России децентрализованной системы депозитарного учета в систему депозитарного учета, построенной на принципах централизации;</w:t>
            </w:r>
          </w:p>
          <w:p w:rsidR="00D009F6" w:rsidRDefault="00D009F6">
            <w:pPr>
              <w:pStyle w:val="aa"/>
              <w:numPr>
                <w:ilvl w:val="0"/>
                <w:numId w:val="18"/>
              </w:numPr>
              <w:spacing w:line="360" w:lineRule="auto"/>
              <w:rPr>
                <w:sz w:val="24"/>
                <w:szCs w:val="24"/>
              </w:rPr>
            </w:pPr>
            <w:r>
              <w:rPr>
                <w:sz w:val="24"/>
                <w:szCs w:val="24"/>
              </w:rPr>
              <w:t>6.</w:t>
            </w:r>
            <w:r>
              <w:rPr>
                <w:sz w:val="14"/>
                <w:szCs w:val="14"/>
              </w:rPr>
              <w:t xml:space="preserve">      </w:t>
            </w:r>
            <w:r>
              <w:rPr>
                <w:sz w:val="24"/>
                <w:szCs w:val="24"/>
              </w:rPr>
              <w:t>В работе недостаточно полно раскрыты особенности депозитарного учета, осуществляемого в специализированных депозитариях паевых инвестиционных фондов.</w:t>
            </w:r>
          </w:p>
        </w:tc>
      </w:tr>
      <w:tr w:rsidR="00D009F6">
        <w:tc>
          <w:tcPr>
            <w:tcW w:w="2235" w:type="dxa"/>
            <w:tcBorders>
              <w:top w:val="single" w:sz="4" w:space="0" w:color="auto"/>
              <w:left w:val="single" w:sz="4" w:space="0" w:color="auto"/>
              <w:bottom w:val="single" w:sz="4" w:space="0" w:color="auto"/>
              <w:right w:val="single" w:sz="4" w:space="0" w:color="auto"/>
            </w:tcBorders>
          </w:tcPr>
          <w:p w:rsidR="00D009F6" w:rsidRDefault="00D009F6">
            <w:pPr>
              <w:rPr>
                <w:lang w:eastAsia="en-US"/>
              </w:rPr>
            </w:pPr>
            <w:r>
              <w:t>3</w:t>
            </w:r>
          </w:p>
        </w:tc>
        <w:tc>
          <w:tcPr>
            <w:tcW w:w="6621" w:type="dxa"/>
            <w:tcBorders>
              <w:top w:val="single" w:sz="4" w:space="0" w:color="auto"/>
              <w:left w:val="single" w:sz="4" w:space="0" w:color="auto"/>
              <w:bottom w:val="single" w:sz="4" w:space="0" w:color="auto"/>
              <w:right w:val="single" w:sz="4" w:space="0" w:color="auto"/>
            </w:tcBorders>
          </w:tcPr>
          <w:p w:rsidR="00D009F6" w:rsidRDefault="00D009F6">
            <w:pPr>
              <w:pStyle w:val="aa"/>
              <w:numPr>
                <w:ilvl w:val="0"/>
                <w:numId w:val="18"/>
              </w:numPr>
              <w:spacing w:line="360" w:lineRule="auto"/>
              <w:rPr>
                <w:sz w:val="24"/>
                <w:szCs w:val="24"/>
              </w:rPr>
            </w:pPr>
            <w:r>
              <w:rPr>
                <w:rFonts w:eastAsia="Garamond" w:cs="Garamond"/>
                <w:sz w:val="24"/>
                <w:szCs w:val="24"/>
              </w:rPr>
              <w:t>7.</w:t>
            </w:r>
            <w:r>
              <w:rPr>
                <w:rFonts w:eastAsia="Garamond"/>
                <w:sz w:val="14"/>
                <w:szCs w:val="14"/>
              </w:rPr>
              <w:t xml:space="preserve">      </w:t>
            </w:r>
            <w:r>
              <w:rPr>
                <w:sz w:val="24"/>
                <w:szCs w:val="24"/>
              </w:rPr>
              <w:t>В работе не в полной мере отражены вопросы взаимодействия депозитариев и страховых компаний, в части вопросов страхования и перестрахования рисков депозитария в ходе их деятельности по депозитарному учету прав на ценные бумаги.</w:t>
            </w:r>
          </w:p>
          <w:p w:rsidR="00D009F6" w:rsidRDefault="00D009F6">
            <w:pPr>
              <w:rPr>
                <w:lang w:eastAsia="en-US"/>
              </w:rPr>
            </w:pPr>
            <w:r>
              <w:t> </w:t>
            </w:r>
          </w:p>
        </w:tc>
      </w:tr>
      <w:tr w:rsidR="00D009F6">
        <w:tc>
          <w:tcPr>
            <w:tcW w:w="2235" w:type="dxa"/>
            <w:tcBorders>
              <w:top w:val="single" w:sz="4" w:space="0" w:color="auto"/>
              <w:left w:val="single" w:sz="4" w:space="0" w:color="auto"/>
              <w:bottom w:val="single" w:sz="4" w:space="0" w:color="auto"/>
              <w:right w:val="single" w:sz="4" w:space="0" w:color="auto"/>
            </w:tcBorders>
          </w:tcPr>
          <w:p w:rsidR="00D009F6" w:rsidRDefault="00D009F6">
            <w:pPr>
              <w:rPr>
                <w:lang w:eastAsia="en-US"/>
              </w:rPr>
            </w:pPr>
            <w:r>
              <w:t>4</w:t>
            </w:r>
          </w:p>
        </w:tc>
        <w:tc>
          <w:tcPr>
            <w:tcW w:w="6621" w:type="dxa"/>
            <w:tcBorders>
              <w:top w:val="single" w:sz="4" w:space="0" w:color="auto"/>
              <w:left w:val="single" w:sz="4" w:space="0" w:color="auto"/>
              <w:bottom w:val="single" w:sz="4" w:space="0" w:color="auto"/>
              <w:right w:val="single" w:sz="4" w:space="0" w:color="auto"/>
            </w:tcBorders>
          </w:tcPr>
          <w:p w:rsidR="00D009F6" w:rsidRDefault="00D009F6">
            <w:pPr>
              <w:pStyle w:val="aa"/>
              <w:numPr>
                <w:ilvl w:val="0"/>
                <w:numId w:val="18"/>
              </w:numPr>
              <w:spacing w:line="360" w:lineRule="auto"/>
              <w:rPr>
                <w:sz w:val="24"/>
                <w:szCs w:val="24"/>
              </w:rPr>
            </w:pPr>
            <w:r>
              <w:rPr>
                <w:sz w:val="24"/>
                <w:szCs w:val="24"/>
              </w:rPr>
              <w:t>8.</w:t>
            </w:r>
            <w:r>
              <w:rPr>
                <w:sz w:val="14"/>
                <w:szCs w:val="14"/>
              </w:rPr>
              <w:t xml:space="preserve">      </w:t>
            </w:r>
            <w:r>
              <w:rPr>
                <w:sz w:val="24"/>
                <w:szCs w:val="24"/>
              </w:rPr>
              <w:t>В автореферате не в полной мере отражены вопросы и перспективы деятельности мелких и средних депозитариев, являющихся на сегодняшний день весомой частью депозитарной системы Российской Федерации.</w:t>
            </w:r>
          </w:p>
        </w:tc>
      </w:tr>
      <w:tr w:rsidR="00D009F6">
        <w:tc>
          <w:tcPr>
            <w:tcW w:w="2235" w:type="dxa"/>
            <w:tcBorders>
              <w:top w:val="single" w:sz="4" w:space="0" w:color="auto"/>
              <w:left w:val="single" w:sz="4" w:space="0" w:color="auto"/>
              <w:bottom w:val="single" w:sz="4" w:space="0" w:color="auto"/>
              <w:right w:val="single" w:sz="4" w:space="0" w:color="auto"/>
            </w:tcBorders>
          </w:tcPr>
          <w:p w:rsidR="00D009F6" w:rsidRDefault="00D009F6">
            <w:pPr>
              <w:rPr>
                <w:lang w:eastAsia="en-US"/>
              </w:rPr>
            </w:pPr>
            <w:r>
              <w:t>5</w:t>
            </w:r>
          </w:p>
        </w:tc>
        <w:tc>
          <w:tcPr>
            <w:tcW w:w="6621" w:type="dxa"/>
            <w:tcBorders>
              <w:top w:val="single" w:sz="4" w:space="0" w:color="auto"/>
              <w:left w:val="single" w:sz="4" w:space="0" w:color="auto"/>
              <w:bottom w:val="single" w:sz="4" w:space="0" w:color="auto"/>
              <w:right w:val="single" w:sz="4" w:space="0" w:color="auto"/>
            </w:tcBorders>
          </w:tcPr>
          <w:p w:rsidR="00D009F6" w:rsidRDefault="00D009F6">
            <w:pPr>
              <w:pStyle w:val="aa"/>
              <w:numPr>
                <w:ilvl w:val="0"/>
                <w:numId w:val="18"/>
              </w:numPr>
              <w:spacing w:line="360" w:lineRule="auto"/>
              <w:rPr>
                <w:sz w:val="24"/>
                <w:szCs w:val="24"/>
              </w:rPr>
            </w:pPr>
            <w:r>
              <w:rPr>
                <w:sz w:val="24"/>
                <w:szCs w:val="24"/>
              </w:rPr>
              <w:t>9.</w:t>
            </w:r>
            <w:r>
              <w:rPr>
                <w:sz w:val="14"/>
                <w:szCs w:val="14"/>
              </w:rPr>
              <w:t xml:space="preserve">      </w:t>
            </w:r>
            <w:r>
              <w:rPr>
                <w:sz w:val="24"/>
                <w:szCs w:val="24"/>
              </w:rPr>
              <w:t>Работа значительно выиграла бы, если бы автор провел сравнительный анализ российской системы депозитарного учета с системой депозитарного учета других стран с переходной экономикой, что позволило бы отделить сложности в формировании депозитарной системы, вызванные объективными условиями переходной экономики, от специфических недостатков, характерных для российской практики депозитарного учета прав на ценные бумаги.</w:t>
            </w:r>
          </w:p>
        </w:tc>
      </w:tr>
    </w:tbl>
    <w:p w:rsidR="00D009F6" w:rsidRDefault="00D009F6">
      <w:pPr>
        <w:rPr>
          <w:lang w:eastAsia="en-US"/>
        </w:rPr>
      </w:pPr>
      <w:r>
        <w:t> </w:t>
      </w:r>
    </w:p>
    <w:p w:rsidR="00D009F6" w:rsidRDefault="00D009F6">
      <w:pPr>
        <w:tabs>
          <w:tab w:val="num" w:pos="1800"/>
        </w:tabs>
        <w:spacing w:before="100" w:beforeAutospacing="1" w:after="100" w:afterAutospacing="1"/>
        <w:ind w:left="1800" w:hanging="360"/>
      </w:pPr>
      <w:r>
        <w:t>12.</w:t>
      </w:r>
      <w:r>
        <w:rPr>
          <w:sz w:val="14"/>
          <w:szCs w:val="14"/>
        </w:rPr>
        <w:t xml:space="preserve">  </w:t>
      </w:r>
      <w:r w:rsidRPr="00B14274">
        <w:t>Образец ответов на замечания от оппонентов и ведущей организации</w:t>
      </w:r>
    </w:p>
    <w:p w:rsidR="00D009F6" w:rsidRDefault="00D009F6">
      <w:pPr>
        <w:jc w:val="center"/>
        <w:rPr>
          <w:szCs w:val="20"/>
          <w:lang w:eastAsia="en-US"/>
        </w:rPr>
      </w:pPr>
      <w:r>
        <w:t>Ответы на замечания оппонентов</w:t>
      </w:r>
    </w:p>
    <w:p w:rsidR="00D009F6" w:rsidRDefault="00D009F6">
      <w:pPr>
        <w:jc w:val="both"/>
        <w:rPr>
          <w:szCs w:val="20"/>
          <w:lang w:eastAsia="en-US"/>
        </w:rPr>
      </w:pPr>
      <w:r>
        <w:t> </w:t>
      </w:r>
    </w:p>
    <w:p w:rsidR="00D009F6" w:rsidRDefault="00D009F6">
      <w:pPr>
        <w:numPr>
          <w:ilvl w:val="0"/>
          <w:numId w:val="19"/>
        </w:numPr>
        <w:jc w:val="both"/>
        <w:rPr>
          <w:szCs w:val="20"/>
          <w:lang w:eastAsia="en-US"/>
        </w:rPr>
      </w:pPr>
      <w:r>
        <w:t>1)</w:t>
      </w:r>
      <w:r>
        <w:rPr>
          <w:sz w:val="14"/>
          <w:szCs w:val="14"/>
        </w:rPr>
        <w:t xml:space="preserve">      </w:t>
      </w:r>
      <w:r>
        <w:t>Финансовые институты, функционирующие в рыночной экономике, действительно предполагают наличие множества взаимных финансово-экономических связей. В работе нет описания взаимоотношений, возникающий между субъектами рыночной экономики. Бесспорно их описание украсило бы работу, но, с другой стороны, данная тема является столь масштабной, что это могло бы «размыть» работу и увести меня от непосредственно от цели диссертационного исследования. Поэтому я предпочел сосредоточиться на вопросах совершенствования депозитарного учета прав на ценные бумаги, в ущерб описанию взаимоотношений депозитарных структур с другими институтами финансового рынка. В моей дальнейшей научно-педагогической деятельности я постараюсь учесть данное замечание.</w:t>
      </w:r>
    </w:p>
    <w:p w:rsidR="00D009F6" w:rsidRDefault="00D009F6">
      <w:pPr>
        <w:numPr>
          <w:ilvl w:val="0"/>
          <w:numId w:val="19"/>
        </w:numPr>
        <w:jc w:val="both"/>
        <w:rPr>
          <w:szCs w:val="20"/>
          <w:lang w:eastAsia="en-US"/>
        </w:rPr>
      </w:pPr>
      <w:r>
        <w:t>2)</w:t>
      </w:r>
      <w:r>
        <w:rPr>
          <w:sz w:val="14"/>
          <w:szCs w:val="14"/>
        </w:rPr>
        <w:t xml:space="preserve">      </w:t>
      </w:r>
      <w:r>
        <w:t>Я полностью согласен с данным замечанием ведущей организации. Отсутствие полных, раскрытых выводов по главам является моей недоработкой. Данный недостаток будет мной учтен в будущем.</w:t>
      </w:r>
    </w:p>
    <w:p w:rsidR="00D009F6" w:rsidRDefault="00D009F6">
      <w:pPr>
        <w:numPr>
          <w:ilvl w:val="0"/>
          <w:numId w:val="19"/>
        </w:numPr>
        <w:jc w:val="both"/>
        <w:rPr>
          <w:szCs w:val="20"/>
          <w:lang w:eastAsia="en-US"/>
        </w:rPr>
      </w:pPr>
      <w:r>
        <w:t>3)</w:t>
      </w:r>
      <w:r>
        <w:rPr>
          <w:sz w:val="14"/>
          <w:szCs w:val="14"/>
        </w:rPr>
        <w:t xml:space="preserve">      </w:t>
      </w:r>
      <w:r>
        <w:t>На данном этапе контролирующая роль саморегулируемых организаций уступает место деятельности, направленной на создание стандартов проведения депозитарных операций, что подтверждается соответствующими постановлениями ФКЦБ об уменьшении роли саморегулируемых организаций при лицензировании профессиональных участников рынка ценных бумаг. В новом проекте закона о саморегулируемых организациях основное значение придается их роли по решению технологических задач. Именно в связи с этим в диссертационной работе этому вопросу не было уделено большого внимания.</w:t>
      </w:r>
    </w:p>
    <w:p w:rsidR="00D009F6" w:rsidRDefault="00D009F6">
      <w:pPr>
        <w:numPr>
          <w:ilvl w:val="0"/>
          <w:numId w:val="19"/>
        </w:numPr>
        <w:jc w:val="both"/>
        <w:rPr>
          <w:szCs w:val="20"/>
          <w:lang w:eastAsia="en-US"/>
        </w:rPr>
      </w:pPr>
      <w:r>
        <w:t>4)</w:t>
      </w:r>
      <w:r>
        <w:rPr>
          <w:sz w:val="14"/>
          <w:szCs w:val="14"/>
        </w:rPr>
        <w:t xml:space="preserve">      </w:t>
      </w:r>
      <w:r>
        <w:t xml:space="preserve">В работе действительно не проведен сравнительный анализ деятельности регистраторов и депозитариев, поскольку построение депозитарной системы на основании централизованно-распеределенного принципа предполагает ограничение деятельности регистраторов в плане учета прав на ценные бумаги и сведение их роли к записи в реестр номинальных держателей. Это явилось одной из причин отсутствия сравнительного анализа деятельности депозитариев и регистраторов в моем диссертационном исследовании. Второй причиной является то, что диссертационная работа посвящена совершенствованию ДЕПОЗИТАРНОГО учета прав на ценные бумаги, а это не предполагает подробное раскрытие роли РЕГИСТРАТОРОВ в плане обеспечения прав собственности. </w:t>
      </w:r>
    </w:p>
    <w:p w:rsidR="00D009F6" w:rsidRDefault="00D009F6">
      <w:pPr>
        <w:numPr>
          <w:ilvl w:val="0"/>
          <w:numId w:val="19"/>
        </w:numPr>
        <w:jc w:val="both"/>
        <w:rPr>
          <w:szCs w:val="20"/>
          <w:lang w:eastAsia="en-US"/>
        </w:rPr>
      </w:pPr>
      <w:r>
        <w:t>5)</w:t>
      </w:r>
      <w:r>
        <w:rPr>
          <w:sz w:val="14"/>
          <w:szCs w:val="14"/>
        </w:rPr>
        <w:t xml:space="preserve">      </w:t>
      </w:r>
      <w:r>
        <w:t>В работе делается акцент на построении централизованно-распределенной системы на основе существующей децентрализованной депозитарной системы. Не буду отрицать, что перспективам создания единого, центрального депозитария уделяется достаточно много внимания, и эта тема достаточно актуальна, однако, я считаю, что оптимальным для России будет построение депозитарной системы на основе централизованно-распределенного принципа построения на основе единого пространства счетов-депо, что и описываю в своей работе. Именно поэтому, я отошел от описания перспектив построения системы по принципу централизации.</w:t>
      </w:r>
    </w:p>
    <w:p w:rsidR="00D009F6" w:rsidRDefault="00D009F6">
      <w:pPr>
        <w:numPr>
          <w:ilvl w:val="0"/>
          <w:numId w:val="19"/>
        </w:numPr>
        <w:jc w:val="both"/>
        <w:rPr>
          <w:szCs w:val="20"/>
          <w:lang w:eastAsia="en-US"/>
        </w:rPr>
      </w:pPr>
      <w:r>
        <w:t>6)</w:t>
      </w:r>
      <w:r>
        <w:rPr>
          <w:sz w:val="14"/>
          <w:szCs w:val="14"/>
        </w:rPr>
        <w:t xml:space="preserve">      </w:t>
      </w:r>
      <w:r>
        <w:t>Депозитарный учет, осуществляемый в специализированных депозитариях паевых инвестиционных фондов является узким специализированным видом депозитарного учета, который достаточно хорошо регламентирован. В моей работе больше рассматриваются общие вопросы совершенствования депозитарного учета и построения депозитарных систем, которые не могут не коснуться и депозитариев паевых фондов. Депозитарный учет в паевых инвестиционных фондах, рассматривался мной как частный вопрос, поэтому я не уделял ему особого внимания, но упомянул его как существующий вид депозитарного учета.</w:t>
      </w:r>
    </w:p>
    <w:p w:rsidR="00D009F6" w:rsidRDefault="00D009F6">
      <w:pPr>
        <w:numPr>
          <w:ilvl w:val="0"/>
          <w:numId w:val="19"/>
        </w:numPr>
        <w:jc w:val="both"/>
        <w:rPr>
          <w:szCs w:val="20"/>
          <w:lang w:eastAsia="en-US"/>
        </w:rPr>
      </w:pPr>
      <w:r>
        <w:t>7)</w:t>
      </w:r>
      <w:r>
        <w:rPr>
          <w:sz w:val="14"/>
          <w:szCs w:val="14"/>
        </w:rPr>
        <w:t xml:space="preserve">      </w:t>
      </w:r>
      <w:r>
        <w:t>В моей работе рассматриваются вопросы формирования гарантийных и страховых фондов депозитариями. По моему мнению вопрос перестрахования рисков депозитария в страховых компаниях является частным и относится, скорее к особенностям обслуживания депозитариев страховыми компаниями.</w:t>
      </w:r>
    </w:p>
    <w:p w:rsidR="00D009F6" w:rsidRDefault="00D009F6">
      <w:pPr>
        <w:numPr>
          <w:ilvl w:val="0"/>
          <w:numId w:val="19"/>
        </w:numPr>
        <w:jc w:val="both"/>
        <w:rPr>
          <w:szCs w:val="20"/>
          <w:lang w:eastAsia="en-US"/>
        </w:rPr>
      </w:pPr>
      <w:r>
        <w:t>8)</w:t>
      </w:r>
      <w:r>
        <w:rPr>
          <w:sz w:val="14"/>
          <w:szCs w:val="14"/>
        </w:rPr>
        <w:t xml:space="preserve">      </w:t>
      </w:r>
      <w:r>
        <w:t>Замечание по поводу перспектив деятельности мелких и средних депозитариев является не совсем корректным, на мой взгляд, поскольку в работе дается достаточно обоснований, что мелкий и средний депозитарий не сможет обеспечить достаточный уровень гарантий прав инвесторов и необходимый активному инвестору перечень услуг в силу высоких удельных издержек на операцию. Поэтому перспективами мелких и средних депозитариев можно назвать их взаимное слияние, поглощение и банкротство ряда структур.</w:t>
      </w:r>
    </w:p>
    <w:p w:rsidR="00D009F6" w:rsidRDefault="00D009F6">
      <w:pPr>
        <w:numPr>
          <w:ilvl w:val="0"/>
          <w:numId w:val="19"/>
        </w:numPr>
        <w:jc w:val="both"/>
        <w:rPr>
          <w:szCs w:val="20"/>
          <w:lang w:eastAsia="en-US"/>
        </w:rPr>
      </w:pPr>
      <w:r>
        <w:t>9)</w:t>
      </w:r>
      <w:r>
        <w:rPr>
          <w:sz w:val="14"/>
          <w:szCs w:val="14"/>
        </w:rPr>
        <w:t xml:space="preserve">      </w:t>
      </w:r>
      <w:r>
        <w:t xml:space="preserve">Полностью согласен с замечанием депутата , однако, хочу отметить, что мной сознательно не проводился сравнительный анализ деятельности российской депозитарной системы с депозитарными системами стран с переходной экономикой потому, что я считаю анализ построения и функционирования депозитарных систем стран с развитым рынком ценных бумаг, выдвигающим серьезные требования к инфраструктуре фондового рынка более интересным и перспективным, чем анализ деятельности депозитариев в развивающихся странах, где депозитарный учет развит слабо. Второй причиной отсутствия в работе сравнительного анализа депозитарных систем России и развивающихся стран является серьезная разница в деятельности депозитарных структур, обусловленная отличиями законодательства государств, которая не может быть преодолена без радикальной корректировки нормативной базы и перечеркиванием наработанных результатов, что представляется нецелесообразным. </w:t>
      </w:r>
    </w:p>
    <w:p w:rsidR="00D009F6" w:rsidRDefault="00D009F6">
      <w:pPr>
        <w:jc w:val="both"/>
        <w:rPr>
          <w:szCs w:val="20"/>
          <w:lang w:eastAsia="en-US"/>
        </w:rPr>
      </w:pPr>
      <w:r>
        <w:t> </w:t>
      </w:r>
    </w:p>
    <w:p w:rsidR="00D009F6" w:rsidRDefault="00D009F6">
      <w:pPr>
        <w:tabs>
          <w:tab w:val="num" w:pos="1800"/>
        </w:tabs>
        <w:spacing w:before="100" w:beforeAutospacing="1" w:after="100" w:afterAutospacing="1"/>
        <w:ind w:left="1800" w:hanging="360"/>
      </w:pPr>
      <w:r>
        <w:t>13.</w:t>
      </w:r>
      <w:r>
        <w:rPr>
          <w:sz w:val="14"/>
          <w:szCs w:val="14"/>
        </w:rPr>
        <w:t xml:space="preserve">  </w:t>
      </w:r>
      <w:hyperlink r:id="rId9" w:history="1">
        <w:r>
          <w:rPr>
            <w:rStyle w:val="a5"/>
          </w:rPr>
          <w:t>Образец доклада на защиту диссертации</w:t>
        </w:r>
      </w:hyperlink>
    </w:p>
    <w:p w:rsidR="00D009F6" w:rsidRDefault="00D009F6">
      <w:pPr>
        <w:pStyle w:val="a9"/>
        <w:rPr>
          <w:caps/>
        </w:rPr>
      </w:pPr>
      <w:r>
        <w:rPr>
          <w:caps/>
        </w:rPr>
        <w:t>Доклад по диссертационной работе</w:t>
      </w:r>
    </w:p>
    <w:p w:rsidR="00D009F6" w:rsidRDefault="00D009F6">
      <w:pPr>
        <w:pStyle w:val="21"/>
        <w:spacing w:line="360" w:lineRule="auto"/>
        <w:rPr>
          <w:lang w:eastAsia="en-US"/>
        </w:rPr>
      </w:pPr>
      <w:r>
        <w:t>«Совершенствование депозитарного учета прав на ценные бумаги в российской Федерации»</w:t>
      </w:r>
    </w:p>
    <w:p w:rsidR="00D009F6" w:rsidRDefault="00D009F6">
      <w:pPr>
        <w:spacing w:line="360" w:lineRule="auto"/>
        <w:jc w:val="center"/>
        <w:rPr>
          <w:b/>
          <w:szCs w:val="20"/>
          <w:lang w:eastAsia="en-US"/>
        </w:rPr>
      </w:pPr>
      <w:r>
        <w:rPr>
          <w:b/>
        </w:rPr>
        <w:t>соискателя Петрова В.С. на заседании совета Д 212.151.03 08 июня 2001 года</w:t>
      </w:r>
    </w:p>
    <w:p w:rsidR="00D009F6" w:rsidRDefault="00D009F6">
      <w:pPr>
        <w:ind w:firstLine="567"/>
        <w:jc w:val="center"/>
        <w:rPr>
          <w:b/>
          <w:szCs w:val="20"/>
          <w:lang w:eastAsia="en-US"/>
        </w:rPr>
      </w:pPr>
      <w:r>
        <w:rPr>
          <w:b/>
        </w:rPr>
        <w:t> </w:t>
      </w:r>
    </w:p>
    <w:p w:rsidR="00D009F6" w:rsidRDefault="00D009F6">
      <w:pPr>
        <w:ind w:firstLine="851"/>
        <w:jc w:val="center"/>
        <w:rPr>
          <w:b/>
          <w:bCs/>
          <w:szCs w:val="20"/>
          <w:lang w:eastAsia="en-US"/>
        </w:rPr>
      </w:pPr>
      <w:r>
        <w:rPr>
          <w:b/>
          <w:bCs/>
        </w:rPr>
        <w:t>Уважаемые Председатель Совета и господа Члены Совета!</w:t>
      </w:r>
    </w:p>
    <w:p w:rsidR="00D009F6" w:rsidRDefault="00D009F6">
      <w:pPr>
        <w:ind w:firstLine="567"/>
        <w:jc w:val="both"/>
        <w:rPr>
          <w:b/>
          <w:i/>
          <w:iCs/>
          <w:szCs w:val="20"/>
          <w:lang w:eastAsia="en-US"/>
        </w:rPr>
      </w:pPr>
      <w:r>
        <w:rPr>
          <w:b/>
          <w:i/>
          <w:iCs/>
        </w:rPr>
        <w:t> </w:t>
      </w:r>
    </w:p>
    <w:p w:rsidR="00D009F6" w:rsidRDefault="00D009F6">
      <w:pPr>
        <w:ind w:firstLine="567"/>
        <w:jc w:val="both"/>
        <w:rPr>
          <w:bCs/>
          <w:i/>
          <w:iCs/>
          <w:szCs w:val="20"/>
          <w:lang w:eastAsia="en-US"/>
        </w:rPr>
      </w:pPr>
      <w:r>
        <w:rPr>
          <w:bCs/>
          <w:i/>
          <w:iCs/>
        </w:rPr>
        <w:t>Прежде всего, я хотел бы поблагодарить Вас за предоставленную мне возможность изложить основные тезисы и результаты моего диссертационного исследования «Совершенствование депозитарного учета прав на ценные бумаги в Российской Федерации».</w:t>
      </w:r>
    </w:p>
    <w:p w:rsidR="00D009F6" w:rsidRDefault="00D009F6">
      <w:pPr>
        <w:ind w:firstLine="567"/>
        <w:jc w:val="both"/>
        <w:rPr>
          <w:szCs w:val="20"/>
          <w:lang w:eastAsia="en-US"/>
        </w:rPr>
      </w:pPr>
      <w:r>
        <w:t xml:space="preserve">Одним из основных элементов инфраструктуры рынка ценных бумаг является система депозитарного учета прав на ценные бумаги. В настоящий момент нормативно-правовая и технологическая база депозитариев находится в процессе становления, многие вопросы еще недостаточно регламентированы действующим законодательством и требуют дальнейшего совершенствования. Уровень инвестиционной активности на рынке ценных бумаг во многом обеспечивается совершенством работы его инфраструктуры, в том числе и депозитариями. Степень развития депозитарного учета прав на ценные бумаги в России не позволяет обеспечить унифицированный и высококачественный уровень обслуживания иностранных и отечественных инвесторов. Это снижает доверие к инфраструктуре фондового рынка в целом, ведет к уменьшению объема средств, привлекаемых в экономику страны, и становится одной из проблем динамичного развития государства. Важной задачей развития рынка ценных бумаг, является совершенствование депозитарного учета прав на ценные бумаги за счет обеспечения их надежного хранения, оперативного доступа и перерегистрации прав собственности с минимальным риском для владельцев. Решение этой задачи можно считать одним из условий обеспечения привлекательности фондового рынка для всех категорий национальных и иностранных инвесторов. </w:t>
      </w:r>
    </w:p>
    <w:p w:rsidR="00D009F6" w:rsidRDefault="00D009F6">
      <w:pPr>
        <w:pStyle w:val="a7"/>
        <w:ind w:firstLine="567"/>
        <w:jc w:val="both"/>
        <w:rPr>
          <w:rFonts w:ascii="Times New Roman" w:hAnsi="Times New Roman"/>
          <w:sz w:val="24"/>
          <w:lang w:eastAsia="en-US"/>
        </w:rPr>
      </w:pPr>
      <w:r>
        <w:rPr>
          <w:rFonts w:ascii="Times New Roman" w:hAnsi="Times New Roman"/>
          <w:sz w:val="24"/>
        </w:rPr>
        <w:t>Несмотря на важность и актуальность задачи совершенствования системы депозитарного учета, данная тема недостаточно полно освещена в российской специальной литературе. Во-первых, это объясняется небольшим сроком существования рынка ценных бумаг в России и непрерывным развитием его инфраструктуры. Во-вторых, эта тема сразу оказалась в ряду чисто практических задач обеспечения операций на рынке ценных бумаг. В связи с этим ее теоретическую проработку в значительной степени определила именно практика взаимодействия депозитариев с брокерами, дилерами, организаторами торговли, регистраторами, депонентами, а также практика взаимодействия депозитариев между собой.</w:t>
      </w:r>
    </w:p>
    <w:p w:rsidR="00D009F6" w:rsidRDefault="00D009F6">
      <w:pPr>
        <w:ind w:firstLine="567"/>
        <w:jc w:val="both"/>
        <w:rPr>
          <w:szCs w:val="20"/>
          <w:lang w:eastAsia="en-US"/>
        </w:rPr>
      </w:pPr>
      <w:r>
        <w:t xml:space="preserve">Таким образом, несовершенство технологии работы депозитариев, не сформированная в полной мере нормативно-правовая база государственного регулирования депозитарной деятельности и высокая экономическая значимость исследуемого вопроса </w:t>
      </w:r>
      <w:r>
        <w:rPr>
          <w:b/>
          <w:bCs/>
        </w:rPr>
        <w:t>обусловили актуальность темы настоящего диссертационного исследования</w:t>
      </w:r>
      <w:r>
        <w:t xml:space="preserve">. </w:t>
      </w:r>
    </w:p>
    <w:p w:rsidR="00D009F6" w:rsidRDefault="00D009F6">
      <w:pPr>
        <w:pStyle w:val="a7"/>
        <w:ind w:firstLine="567"/>
        <w:jc w:val="both"/>
        <w:rPr>
          <w:rFonts w:ascii="Times New Roman" w:hAnsi="Times New Roman"/>
          <w:sz w:val="24"/>
          <w:lang w:eastAsia="en-US"/>
        </w:rPr>
      </w:pPr>
      <w:r>
        <w:rPr>
          <w:rFonts w:ascii="Times New Roman" w:hAnsi="Times New Roman"/>
          <w:b/>
          <w:bCs/>
          <w:sz w:val="24"/>
        </w:rPr>
        <w:t>Предметом моего исследования</w:t>
      </w:r>
      <w:r>
        <w:rPr>
          <w:rFonts w:ascii="Times New Roman" w:hAnsi="Times New Roman"/>
          <w:sz w:val="24"/>
        </w:rPr>
        <w:t xml:space="preserve"> является депозитарный учет прав на ценные бумаги, процессы, происходящие в депозитарии при его осуществлении, совокупность экономических, организационных и правовых отношений, которые возникают в процессе функционирования депозитария.</w:t>
      </w:r>
    </w:p>
    <w:p w:rsidR="00D009F6" w:rsidRDefault="00D009F6">
      <w:pPr>
        <w:pStyle w:val="a7"/>
        <w:ind w:firstLine="567"/>
        <w:jc w:val="both"/>
        <w:rPr>
          <w:rFonts w:ascii="Times New Roman" w:hAnsi="Times New Roman"/>
          <w:sz w:val="24"/>
          <w:lang w:eastAsia="en-US"/>
        </w:rPr>
      </w:pPr>
      <w:r>
        <w:rPr>
          <w:rFonts w:ascii="Times New Roman" w:hAnsi="Times New Roman"/>
          <w:b/>
          <w:bCs/>
          <w:sz w:val="24"/>
        </w:rPr>
        <w:t>Целью исследования</w:t>
      </w:r>
      <w:r>
        <w:rPr>
          <w:rFonts w:ascii="Times New Roman" w:hAnsi="Times New Roman"/>
          <w:sz w:val="24"/>
        </w:rPr>
        <w:t xml:space="preserve"> является разработка путей совершенствования депозитарного учета прав на ценные бумаги. В рамках достижения поставленной цели необходимо было решить следующие практические задачи:</w:t>
      </w:r>
    </w:p>
    <w:p w:rsidR="00D009F6" w:rsidRDefault="00D009F6">
      <w:pPr>
        <w:numPr>
          <w:ilvl w:val="0"/>
          <w:numId w:val="4"/>
        </w:numPr>
        <w:tabs>
          <w:tab w:val="left" w:pos="360"/>
        </w:tabs>
        <w:jc w:val="both"/>
        <w:rPr>
          <w:szCs w:val="20"/>
          <w:lang w:eastAsia="en-US"/>
        </w:rPr>
      </w:pPr>
      <w:r>
        <w:rPr>
          <w:rFonts w:ascii="Symbol" w:eastAsia="Symbol" w:hAnsi="Symbol" w:cs="Symbol"/>
        </w:rPr>
        <w:t></w:t>
      </w:r>
      <w:r>
        <w:rPr>
          <w:rFonts w:eastAsia="Symbol"/>
          <w:sz w:val="14"/>
          <w:szCs w:val="14"/>
        </w:rPr>
        <w:t xml:space="preserve">        </w:t>
      </w:r>
      <w:r>
        <w:t>Провести сравнительный анализ практики функционирования депозитариев в Российской федерации с практикой работы депозитариев в экономически развитых странах, для выявления приоритетных направлений совершенствования депозитарного учета прав на ценные бумаги;</w:t>
      </w:r>
    </w:p>
    <w:p w:rsidR="00D009F6" w:rsidRDefault="00D009F6">
      <w:pPr>
        <w:numPr>
          <w:ilvl w:val="0"/>
          <w:numId w:val="4"/>
        </w:numPr>
        <w:tabs>
          <w:tab w:val="left" w:pos="360"/>
        </w:tabs>
        <w:jc w:val="both"/>
        <w:rPr>
          <w:szCs w:val="20"/>
          <w:lang w:eastAsia="en-US"/>
        </w:rPr>
      </w:pPr>
      <w:r>
        <w:rPr>
          <w:rFonts w:ascii="Symbol" w:eastAsia="Symbol" w:hAnsi="Symbol" w:cs="Symbol"/>
        </w:rPr>
        <w:t></w:t>
      </w:r>
      <w:r>
        <w:rPr>
          <w:rFonts w:eastAsia="Symbol"/>
          <w:sz w:val="14"/>
          <w:szCs w:val="14"/>
        </w:rPr>
        <w:t xml:space="preserve">        </w:t>
      </w:r>
      <w:r>
        <w:t>разработать типологию задач и функций, выполняемых депозитариями, для оценки влияния типов депозитариев на выполнение ими функций депозитарного учета прав на ценные бумаги;</w:t>
      </w:r>
    </w:p>
    <w:p w:rsidR="00D009F6" w:rsidRDefault="00D009F6">
      <w:pPr>
        <w:numPr>
          <w:ilvl w:val="0"/>
          <w:numId w:val="4"/>
        </w:numPr>
        <w:tabs>
          <w:tab w:val="left" w:pos="360"/>
        </w:tabs>
        <w:jc w:val="both"/>
        <w:rPr>
          <w:szCs w:val="20"/>
          <w:lang w:eastAsia="en-US"/>
        </w:rPr>
      </w:pPr>
      <w:r>
        <w:rPr>
          <w:rFonts w:ascii="Symbol" w:eastAsia="Symbol" w:hAnsi="Symbol" w:cs="Symbol"/>
        </w:rPr>
        <w:t></w:t>
      </w:r>
      <w:r>
        <w:rPr>
          <w:rFonts w:eastAsia="Symbol"/>
          <w:sz w:val="14"/>
          <w:szCs w:val="14"/>
        </w:rPr>
        <w:t xml:space="preserve">        </w:t>
      </w:r>
      <w:r>
        <w:t>выработать пути оптимизации документооборота депозитария при осуществлении депозитарного учета прав на ценные бумаги;</w:t>
      </w:r>
    </w:p>
    <w:p w:rsidR="00D009F6" w:rsidRDefault="00D009F6">
      <w:pPr>
        <w:numPr>
          <w:ilvl w:val="0"/>
          <w:numId w:val="4"/>
        </w:numPr>
        <w:tabs>
          <w:tab w:val="left" w:pos="360"/>
        </w:tabs>
        <w:jc w:val="both"/>
        <w:rPr>
          <w:szCs w:val="20"/>
          <w:lang w:eastAsia="en-US"/>
        </w:rPr>
      </w:pPr>
      <w:r>
        <w:rPr>
          <w:rFonts w:ascii="Symbol" w:eastAsia="Symbol" w:hAnsi="Symbol" w:cs="Symbol"/>
        </w:rPr>
        <w:t></w:t>
      </w:r>
      <w:r>
        <w:rPr>
          <w:rFonts w:eastAsia="Symbol"/>
          <w:sz w:val="14"/>
          <w:szCs w:val="14"/>
        </w:rPr>
        <w:t xml:space="preserve">        </w:t>
      </w:r>
      <w:r>
        <w:t xml:space="preserve">обосновать выбор типа и структуры депозитария, оптимальных с точки зрения организации депозитарного учета прав на ценные бумаги; </w:t>
      </w:r>
    </w:p>
    <w:p w:rsidR="00D009F6" w:rsidRDefault="00D009F6">
      <w:pPr>
        <w:numPr>
          <w:ilvl w:val="0"/>
          <w:numId w:val="4"/>
        </w:numPr>
        <w:tabs>
          <w:tab w:val="left" w:pos="360"/>
        </w:tabs>
        <w:jc w:val="both"/>
        <w:rPr>
          <w:szCs w:val="20"/>
          <w:lang w:eastAsia="en-US"/>
        </w:rPr>
      </w:pPr>
      <w:r>
        <w:rPr>
          <w:rFonts w:ascii="Symbol" w:eastAsia="Symbol" w:hAnsi="Symbol" w:cs="Symbol"/>
        </w:rPr>
        <w:t></w:t>
      </w:r>
      <w:r>
        <w:rPr>
          <w:rFonts w:eastAsia="Symbol"/>
          <w:sz w:val="14"/>
          <w:szCs w:val="14"/>
        </w:rPr>
        <w:t xml:space="preserve">        </w:t>
      </w:r>
      <w:r>
        <w:t>разработать методику по обеспечению снижения рисков при осуществлении депозитарного учета прав на ценные бумаги.</w:t>
      </w:r>
    </w:p>
    <w:p w:rsidR="00D009F6" w:rsidRDefault="00D009F6">
      <w:pPr>
        <w:numPr>
          <w:ilvl w:val="0"/>
          <w:numId w:val="4"/>
        </w:numPr>
        <w:tabs>
          <w:tab w:val="left" w:pos="360"/>
        </w:tabs>
        <w:jc w:val="both"/>
        <w:rPr>
          <w:szCs w:val="20"/>
          <w:lang w:eastAsia="en-US"/>
        </w:rPr>
      </w:pPr>
      <w:r>
        <w:rPr>
          <w:rFonts w:ascii="Symbol" w:eastAsia="Symbol" w:hAnsi="Symbol" w:cs="Symbol"/>
        </w:rPr>
        <w:t></w:t>
      </w:r>
      <w:r>
        <w:rPr>
          <w:rFonts w:eastAsia="Symbol"/>
          <w:sz w:val="14"/>
          <w:szCs w:val="14"/>
        </w:rPr>
        <w:t xml:space="preserve">        </w:t>
      </w:r>
      <w:r>
        <w:t>сформулировать предложения по совершенствованию нормативно-правовой базы, регулирующей функционирование депозитариев.</w:t>
      </w:r>
    </w:p>
    <w:p w:rsidR="00D009F6" w:rsidRDefault="00D009F6">
      <w:pPr>
        <w:ind w:firstLine="567"/>
        <w:jc w:val="both"/>
        <w:rPr>
          <w:szCs w:val="20"/>
          <w:lang w:eastAsia="en-US"/>
        </w:rPr>
      </w:pPr>
      <w:r>
        <w:t xml:space="preserve">Для решения поставленных задач в диссертационной работе проводится развитие положений теории фондового рынка в части роли на нем депозитариев. </w:t>
      </w:r>
    </w:p>
    <w:p w:rsidR="00D009F6" w:rsidRDefault="00D009F6">
      <w:pPr>
        <w:ind w:firstLine="567"/>
        <w:jc w:val="both"/>
        <w:rPr>
          <w:szCs w:val="20"/>
          <w:lang w:eastAsia="en-US"/>
        </w:rPr>
      </w:pPr>
      <w:r>
        <w:t> </w:t>
      </w:r>
    </w:p>
    <w:p w:rsidR="00D009F6" w:rsidRDefault="00D009F6">
      <w:pPr>
        <w:ind w:firstLine="567"/>
        <w:jc w:val="both"/>
        <w:rPr>
          <w:szCs w:val="20"/>
          <w:lang w:eastAsia="en-US"/>
        </w:rPr>
      </w:pPr>
      <w:r>
        <w:t>Несмотря на схожие черты, система депозитарного учета прав на ценные бумаги, построенная на балансе интересов эмитентов, инвесторов, посредников и регулирующих органов, в каждой стране своя. Кроме того, она не статична, а постоянно изменяется и модернизируется с учетом появляющихся потребностей, с учетом особенностей национального рынка и действующего законодательства.</w:t>
      </w:r>
    </w:p>
    <w:p w:rsidR="00D009F6" w:rsidRDefault="00D009F6">
      <w:pPr>
        <w:ind w:firstLine="567"/>
        <w:jc w:val="both"/>
        <w:rPr>
          <w:szCs w:val="20"/>
          <w:lang w:eastAsia="en-US"/>
        </w:rPr>
      </w:pPr>
      <w:r>
        <w:t>Сравнительный анализ западных моделей организации депозитарных систем учета ценных бумаг с российской моделью показал что, несмотря на различия в организации депозитарного учета по американской и европейской моделям, в их становлении наличествует общая тенденция - общее направление развития систем депозитарного учета идет в направлении объединения отдельных депозитариев в единые структуры. (Подтверждением этому являются и такие кастодиальные системы, как Евроклиа и Глобал Кастоди). В Российской Федерации сочетаются элементы, свойственные как американской, так и германской моделям, а, соответственно, и две различные модели права, регулирующие их функционирование.</w:t>
      </w:r>
    </w:p>
    <w:p w:rsidR="00D009F6" w:rsidRDefault="00D009F6">
      <w:pPr>
        <w:ind w:firstLine="567"/>
        <w:jc w:val="both"/>
        <w:rPr>
          <w:szCs w:val="20"/>
          <w:lang w:eastAsia="en-US"/>
        </w:rPr>
      </w:pPr>
      <w:r>
        <w:t>Особенностями, характеризующие развитие системы депозитарного учета в Российской Федерации являются:</w:t>
      </w:r>
    </w:p>
    <w:p w:rsidR="00D009F6" w:rsidRDefault="00D009F6">
      <w:pPr>
        <w:numPr>
          <w:ilvl w:val="0"/>
          <w:numId w:val="20"/>
        </w:numPr>
        <w:jc w:val="both"/>
        <w:rPr>
          <w:szCs w:val="20"/>
          <w:lang w:eastAsia="en-US"/>
        </w:rPr>
      </w:pPr>
      <w:r>
        <w:t>1.</w:t>
      </w:r>
      <w:r>
        <w:rPr>
          <w:sz w:val="14"/>
          <w:szCs w:val="14"/>
        </w:rPr>
        <w:t xml:space="preserve">      </w:t>
      </w:r>
      <w:r>
        <w:t>Продолжающийся Законодательный процесс в области регулирования депозитарной деятельности. На сегодняшний день нормативно-правовая база не отвечает потребностям рынка, не существует единых стандартов информационного взаимодействия и документооборота, а также нормативных актов, закрепляющих создание страховых фондов в целях защиты прав инвесторов;</w:t>
      </w:r>
    </w:p>
    <w:p w:rsidR="00D009F6" w:rsidRDefault="00D009F6">
      <w:pPr>
        <w:numPr>
          <w:ilvl w:val="0"/>
          <w:numId w:val="20"/>
        </w:numPr>
        <w:jc w:val="both"/>
        <w:rPr>
          <w:szCs w:val="20"/>
          <w:lang w:eastAsia="en-US"/>
        </w:rPr>
      </w:pPr>
      <w:r>
        <w:t>2.</w:t>
      </w:r>
      <w:r>
        <w:rPr>
          <w:sz w:val="14"/>
          <w:szCs w:val="14"/>
        </w:rPr>
        <w:t xml:space="preserve">      </w:t>
      </w:r>
      <w:r>
        <w:t>Слабое развитие нормативно-правовой базы, устанавливающей ответственность за правонарушения на рынке, непроработанность вопросов взаимодействия регулирующих органов с правоохранительными органами и судебной системой;</w:t>
      </w:r>
    </w:p>
    <w:p w:rsidR="00D009F6" w:rsidRDefault="00D009F6">
      <w:pPr>
        <w:numPr>
          <w:ilvl w:val="0"/>
          <w:numId w:val="20"/>
        </w:numPr>
        <w:jc w:val="both"/>
        <w:rPr>
          <w:szCs w:val="20"/>
          <w:lang w:eastAsia="en-US"/>
        </w:rPr>
      </w:pPr>
      <w:r>
        <w:t>3.</w:t>
      </w:r>
      <w:r>
        <w:rPr>
          <w:sz w:val="14"/>
          <w:szCs w:val="14"/>
        </w:rPr>
        <w:t xml:space="preserve">      </w:t>
      </w:r>
      <w:r>
        <w:t>Несоответствие российских депозитариев международным требованиям к кастодианам, а также несоответствие технологического уровня и уровня телекоммуникаций для участия в международных депозитарных, расчетных и клиринговых системах;</w:t>
      </w:r>
    </w:p>
    <w:p w:rsidR="00D009F6" w:rsidRDefault="00D009F6">
      <w:pPr>
        <w:numPr>
          <w:ilvl w:val="0"/>
          <w:numId w:val="20"/>
        </w:numPr>
        <w:jc w:val="both"/>
        <w:rPr>
          <w:szCs w:val="20"/>
          <w:lang w:eastAsia="en-US"/>
        </w:rPr>
      </w:pPr>
      <w:r>
        <w:t>4.</w:t>
      </w:r>
      <w:r>
        <w:rPr>
          <w:sz w:val="14"/>
          <w:szCs w:val="14"/>
        </w:rPr>
        <w:t xml:space="preserve">      </w:t>
      </w:r>
      <w:r>
        <w:t>Банковская принадлежность большинства российских депозитариев и юридические лица в качестве превалирующей группы клиентов отечественных депозитариев;</w:t>
      </w:r>
    </w:p>
    <w:p w:rsidR="00D009F6" w:rsidRDefault="00D009F6">
      <w:pPr>
        <w:numPr>
          <w:ilvl w:val="0"/>
          <w:numId w:val="20"/>
        </w:numPr>
        <w:jc w:val="both"/>
        <w:rPr>
          <w:szCs w:val="20"/>
          <w:lang w:eastAsia="en-US"/>
        </w:rPr>
      </w:pPr>
      <w:r>
        <w:t>5.</w:t>
      </w:r>
      <w:r>
        <w:rPr>
          <w:sz w:val="14"/>
          <w:szCs w:val="14"/>
        </w:rPr>
        <w:t xml:space="preserve">      </w:t>
      </w:r>
      <w:r>
        <w:t>Ограниченность операций, проводимых российскими депозитариями. Они в большинстве случаев не проводят денежные расчеты по сделкам, не осуществляют кредитования клиентов ценными бумагами, что расходится с общепринятыми международными стандартами.</w:t>
      </w:r>
    </w:p>
    <w:p w:rsidR="00D009F6" w:rsidRDefault="00D009F6">
      <w:pPr>
        <w:ind w:firstLine="567"/>
        <w:jc w:val="both"/>
        <w:rPr>
          <w:szCs w:val="20"/>
          <w:lang w:eastAsia="en-US"/>
        </w:rPr>
      </w:pPr>
      <w:r>
        <w:t xml:space="preserve">В настоящее время наметилась тенденция к укрупнению депозитариев. Важный фактор, обуславливающий этот факт, - высокие затраты на обслуживание функционирования депозитария. </w:t>
      </w:r>
    </w:p>
    <w:p w:rsidR="00D009F6" w:rsidRDefault="00D009F6">
      <w:pPr>
        <w:ind w:firstLine="567"/>
        <w:jc w:val="both"/>
        <w:rPr>
          <w:szCs w:val="20"/>
          <w:lang w:eastAsia="en-US"/>
        </w:rPr>
      </w:pPr>
      <w:r>
        <w:t>На российском рынке депозитарных услуг взаимодействие банковских и небанковских депозитарных структур при обслуживании нужд российского фондового рынка привело к необходимости построения единых механизмов работы всей системы депозитарного учета. Анализ нормативного регулирования депозитарной деятельности показал, что сущность регулирования отношений, возникающих в связи с осуществлением депозитарной деятельности, как со стороны государственных, так и со стороны негосударственных институтов, заключается в установлении единых норм, требований к осуществлению депозитарного учета прав на ценные бумаги, однако контроль за их исполнением требует совершенствования. Отличительной особенностью нормативного регулирования деятельности на рынке ценных бумаг, в том числе депозитарной, является участие в регулировании данных отношений не только государственных органов, но и объединений профессиональных участников рынка ценных бумаг. Стандарты и процедуры деятельности на рынке ценных бумаг целесообразно устанавливать саморегулируемым организациям профессиональных участников рынка ценных бумаг, которые наиболее полно знакомы с практикой осуществления профессиональной деятельности на фондовом рынке.</w:t>
      </w:r>
    </w:p>
    <w:p w:rsidR="00D009F6" w:rsidRDefault="00D009F6">
      <w:pPr>
        <w:ind w:firstLine="567"/>
        <w:jc w:val="both"/>
        <w:rPr>
          <w:szCs w:val="20"/>
          <w:lang w:eastAsia="en-US"/>
        </w:rPr>
      </w:pPr>
      <w:r>
        <w:t xml:space="preserve">К настоящему времени в России сложилась система учета прав на ценные бумаги, осуществляющая функционирование на трех уровнях. </w:t>
      </w:r>
    </w:p>
    <w:p w:rsidR="00D009F6" w:rsidRDefault="00D009F6">
      <w:pPr>
        <w:numPr>
          <w:ilvl w:val="0"/>
          <w:numId w:val="21"/>
        </w:numPr>
        <w:jc w:val="both"/>
        <w:rPr>
          <w:szCs w:val="20"/>
          <w:lang w:eastAsia="en-US"/>
        </w:rPr>
      </w:pPr>
      <w:r>
        <w:t>1.</w:t>
      </w:r>
      <w:r>
        <w:rPr>
          <w:sz w:val="14"/>
          <w:szCs w:val="14"/>
        </w:rPr>
        <w:t xml:space="preserve">      </w:t>
      </w:r>
      <w:r>
        <w:t>Первый уровень включает в себя регистратора, выполняющего функции ведения реестра владельцев именных ценных бумаг и держателя решения о выпуске ценных бумаг эмитентом, содержащего данные, достаточные для установления объема прав, закрепленных ценной бумагой;</w:t>
      </w:r>
    </w:p>
    <w:p w:rsidR="00D009F6" w:rsidRDefault="00D009F6">
      <w:pPr>
        <w:numPr>
          <w:ilvl w:val="0"/>
          <w:numId w:val="21"/>
        </w:numPr>
        <w:jc w:val="both"/>
        <w:rPr>
          <w:szCs w:val="20"/>
          <w:lang w:eastAsia="en-US"/>
        </w:rPr>
      </w:pPr>
      <w:r>
        <w:t>2.</w:t>
      </w:r>
      <w:r>
        <w:rPr>
          <w:sz w:val="14"/>
          <w:szCs w:val="14"/>
        </w:rPr>
        <w:t xml:space="preserve">      </w:t>
      </w:r>
      <w:r>
        <w:t>На втором уровне находится депозитарий (в том числе и спецдепозитрии паевых инвестиционных фондов), связанный с регистратором посредством открытия счета номинального держателя, учитывающий права своих клиентов на ценные бумаги и оказывающий им полный спектр депозитарных услуг;</w:t>
      </w:r>
    </w:p>
    <w:p w:rsidR="00D009F6" w:rsidRDefault="00D009F6">
      <w:pPr>
        <w:numPr>
          <w:ilvl w:val="0"/>
          <w:numId w:val="21"/>
        </w:numPr>
        <w:jc w:val="both"/>
        <w:rPr>
          <w:szCs w:val="20"/>
          <w:lang w:eastAsia="en-US"/>
        </w:rPr>
      </w:pPr>
      <w:r>
        <w:t>3.</w:t>
      </w:r>
      <w:r>
        <w:rPr>
          <w:sz w:val="14"/>
          <w:szCs w:val="14"/>
        </w:rPr>
        <w:t xml:space="preserve">      </w:t>
      </w:r>
      <w:r>
        <w:t>На следующем, третьем, уровне учетной системы функционируют расчетные депозитарии торговых систем, осуществляющие комплексное депозитарное обслуживание профессиональных участников рынка ценных бумаг.</w:t>
      </w:r>
    </w:p>
    <w:p w:rsidR="00D009F6" w:rsidRDefault="00D009F6">
      <w:pPr>
        <w:ind w:firstLine="567"/>
        <w:jc w:val="both"/>
        <w:rPr>
          <w:szCs w:val="20"/>
          <w:lang w:eastAsia="en-US"/>
        </w:rPr>
      </w:pPr>
      <w:r>
        <w:t>Пути дальнейшего совершенствования депозитарного учета необходимо рассматривать с точки зрения выполняемых им функций: расчетной или кастодиальной. Важным направлением развития депозитариев является их объединение в единое информационно-технологическое пространство для оперативного осуществления трансфертов и возможности для клиента одного из расчетных депозитариев быть членом торговой системы, обслуживаемой другим расчетным депозитарием. Для этого необходимо дальнейшее совершенствование механизмов клиринга, неттинга и расчетов. Определяющее значение для эффективного функционирования депозитария имеет совершенствование взаимодействия депозитариев с контрагентами, например с номинальными держателями. В рамках этого направления в работе предлагается введение единых форм и форматов передачи данных и автоматизация документооборота.</w:t>
      </w:r>
    </w:p>
    <w:p w:rsidR="00D009F6" w:rsidRDefault="00D009F6">
      <w:pPr>
        <w:ind w:firstLine="567"/>
        <w:jc w:val="both"/>
        <w:rPr>
          <w:szCs w:val="20"/>
          <w:lang w:eastAsia="en-US"/>
        </w:rPr>
      </w:pPr>
      <w:r>
        <w:t xml:space="preserve">Важным направлением развития депозитарного учета в депозитариях является расширение круга персонифицированных услуг, индивидуальный подход к обслуживанию депонентов и оказание полного комплекса услуг. Одновременно с совершенствованием функций хранения и учета ценных бумаг депозитарии должны обеспечивать денежные расчеты по операциям с ценными бумагами. Необходимой составляющей должно стать обеспечение кредитования ценными бумагами. В качестве важного направления совершенствования депозитарного учета предлагается гарантированное предоставление клиентам всего комплекса услуг независимо от региона и депозитария, который обслуживает депонента (глобализация доступа). Учитывая необходимость интеграции в мировую финансовую систему, привлечения иностранных инвестиций, депозитарий должен предоставлять своим клиентам возможность работы в мировой депозитарной системе Global Custody. </w:t>
      </w:r>
    </w:p>
    <w:p w:rsidR="00D009F6" w:rsidRDefault="00D009F6">
      <w:pPr>
        <w:ind w:firstLine="567"/>
        <w:jc w:val="both"/>
        <w:rPr>
          <w:szCs w:val="20"/>
          <w:lang w:eastAsia="en-US"/>
        </w:rPr>
      </w:pPr>
      <w:r>
        <w:t>Необходимо выполнение следующих требований к депозитарному учету:</w:t>
      </w:r>
    </w:p>
    <w:p w:rsidR="00D009F6" w:rsidRDefault="00D009F6">
      <w:pPr>
        <w:numPr>
          <w:ilvl w:val="0"/>
          <w:numId w:val="22"/>
        </w:numPr>
        <w:jc w:val="both"/>
        <w:rPr>
          <w:szCs w:val="20"/>
          <w:lang w:eastAsia="en-US"/>
        </w:rPr>
      </w:pPr>
      <w:r>
        <w:rPr>
          <w:rFonts w:ascii="Symbol" w:eastAsia="Symbol" w:hAnsi="Symbol" w:cs="Symbol"/>
        </w:rPr>
        <w:t></w:t>
      </w:r>
      <w:r>
        <w:rPr>
          <w:rFonts w:eastAsia="Symbol"/>
          <w:sz w:val="14"/>
          <w:szCs w:val="14"/>
        </w:rPr>
        <w:t xml:space="preserve">        </w:t>
      </w:r>
      <w:r>
        <w:t>сверка сделок на следующий день после заключения (день T+1);</w:t>
      </w:r>
    </w:p>
    <w:p w:rsidR="00D009F6" w:rsidRDefault="00D009F6">
      <w:pPr>
        <w:numPr>
          <w:ilvl w:val="0"/>
          <w:numId w:val="22"/>
        </w:numPr>
        <w:jc w:val="both"/>
        <w:rPr>
          <w:szCs w:val="20"/>
          <w:lang w:eastAsia="en-US"/>
        </w:rPr>
      </w:pPr>
      <w:r>
        <w:rPr>
          <w:rFonts w:ascii="Symbol" w:eastAsia="Symbol" w:hAnsi="Symbol" w:cs="Symbol"/>
        </w:rPr>
        <w:t></w:t>
      </w:r>
      <w:r>
        <w:rPr>
          <w:rFonts w:eastAsia="Symbol"/>
          <w:sz w:val="14"/>
          <w:szCs w:val="14"/>
        </w:rPr>
        <w:t xml:space="preserve">        </w:t>
      </w:r>
      <w:r>
        <w:t>исполнение сделки на непрерывной и каждодневной основе в день T+3;</w:t>
      </w:r>
    </w:p>
    <w:p w:rsidR="00D009F6" w:rsidRDefault="00D009F6">
      <w:pPr>
        <w:numPr>
          <w:ilvl w:val="0"/>
          <w:numId w:val="22"/>
        </w:numPr>
        <w:jc w:val="both"/>
        <w:rPr>
          <w:szCs w:val="20"/>
          <w:lang w:eastAsia="en-US"/>
        </w:rPr>
      </w:pPr>
      <w:r>
        <w:rPr>
          <w:rFonts w:ascii="Symbol" w:eastAsia="Symbol" w:hAnsi="Symbol" w:cs="Symbol"/>
        </w:rPr>
        <w:t></w:t>
      </w:r>
      <w:r>
        <w:rPr>
          <w:rFonts w:eastAsia="Symbol"/>
          <w:sz w:val="14"/>
          <w:szCs w:val="14"/>
        </w:rPr>
        <w:t xml:space="preserve">        </w:t>
      </w:r>
      <w:r>
        <w:t>осуществление расчетов на единых принципах и повышение эффективности путем возможно более широкого использования механизмов зачета и стандартной нумерации ценных бумаг.</w:t>
      </w:r>
    </w:p>
    <w:p w:rsidR="00D009F6" w:rsidRDefault="00D009F6">
      <w:pPr>
        <w:ind w:firstLine="567"/>
        <w:jc w:val="both"/>
        <w:rPr>
          <w:szCs w:val="20"/>
          <w:lang w:eastAsia="en-US"/>
        </w:rPr>
      </w:pPr>
      <w:r>
        <w:t xml:space="preserve">Основными направлениями развития системы депозитарного учета являются : </w:t>
      </w:r>
    </w:p>
    <w:p w:rsidR="00D009F6" w:rsidRDefault="00D009F6">
      <w:pPr>
        <w:numPr>
          <w:ilvl w:val="0"/>
          <w:numId w:val="23"/>
        </w:numPr>
        <w:jc w:val="both"/>
        <w:rPr>
          <w:szCs w:val="20"/>
          <w:lang w:eastAsia="en-US"/>
        </w:rPr>
      </w:pPr>
      <w:r>
        <w:rPr>
          <w:rFonts w:ascii="Symbol" w:eastAsia="Symbol" w:hAnsi="Symbol" w:cs="Symbol"/>
        </w:rPr>
        <w:t></w:t>
      </w:r>
      <w:r>
        <w:rPr>
          <w:rFonts w:eastAsia="Symbol"/>
          <w:sz w:val="14"/>
          <w:szCs w:val="14"/>
        </w:rPr>
        <w:t xml:space="preserve">        </w:t>
      </w:r>
      <w:r>
        <w:t>разработка типологии задач и функций, выполняемых депозитариями, для оценки влияния типов депозитариев на выполнение ими функций депозитарного учета прав на ценные бумаги;</w:t>
      </w:r>
    </w:p>
    <w:p w:rsidR="00D009F6" w:rsidRDefault="00D009F6">
      <w:pPr>
        <w:numPr>
          <w:ilvl w:val="0"/>
          <w:numId w:val="23"/>
        </w:numPr>
        <w:jc w:val="both"/>
        <w:rPr>
          <w:szCs w:val="20"/>
          <w:lang w:eastAsia="en-US"/>
        </w:rPr>
      </w:pPr>
      <w:r>
        <w:rPr>
          <w:rFonts w:ascii="Symbol" w:eastAsia="Symbol" w:hAnsi="Symbol" w:cs="Symbol"/>
        </w:rPr>
        <w:t></w:t>
      </w:r>
      <w:r>
        <w:rPr>
          <w:rFonts w:eastAsia="Symbol"/>
          <w:sz w:val="14"/>
          <w:szCs w:val="14"/>
        </w:rPr>
        <w:t xml:space="preserve">        </w:t>
      </w:r>
      <w:r>
        <w:t>разработка путей оптимизации документооборота депозитария при осуществлении депозитарного учета прав на ценные бумаги;</w:t>
      </w:r>
    </w:p>
    <w:p w:rsidR="00D009F6" w:rsidRDefault="00D009F6">
      <w:pPr>
        <w:numPr>
          <w:ilvl w:val="0"/>
          <w:numId w:val="23"/>
        </w:numPr>
        <w:jc w:val="both"/>
        <w:rPr>
          <w:szCs w:val="20"/>
          <w:lang w:eastAsia="en-US"/>
        </w:rPr>
      </w:pPr>
      <w:r>
        <w:rPr>
          <w:rFonts w:ascii="Symbol" w:eastAsia="Symbol" w:hAnsi="Symbol" w:cs="Symbol"/>
        </w:rPr>
        <w:t></w:t>
      </w:r>
      <w:r>
        <w:rPr>
          <w:rFonts w:eastAsia="Symbol"/>
          <w:sz w:val="14"/>
          <w:szCs w:val="14"/>
        </w:rPr>
        <w:t xml:space="preserve">        </w:t>
      </w:r>
      <w:r>
        <w:t xml:space="preserve">обоснование выбора типа и структуры депозитария, оптимальной с точки зрения организации депозитарного учета прав на ценные бумаги; </w:t>
      </w:r>
    </w:p>
    <w:p w:rsidR="00D009F6" w:rsidRDefault="00D009F6">
      <w:pPr>
        <w:numPr>
          <w:ilvl w:val="0"/>
          <w:numId w:val="23"/>
        </w:numPr>
        <w:jc w:val="both"/>
        <w:rPr>
          <w:szCs w:val="20"/>
          <w:lang w:eastAsia="en-US"/>
        </w:rPr>
      </w:pPr>
      <w:r>
        <w:rPr>
          <w:rFonts w:ascii="Symbol" w:eastAsia="Symbol" w:hAnsi="Symbol" w:cs="Symbol"/>
        </w:rPr>
        <w:t></w:t>
      </w:r>
      <w:r>
        <w:rPr>
          <w:rFonts w:eastAsia="Symbol"/>
          <w:sz w:val="14"/>
          <w:szCs w:val="14"/>
        </w:rPr>
        <w:t xml:space="preserve">        </w:t>
      </w:r>
      <w:r>
        <w:t>разработка методики по обеспечению снижения рисков при осуществлении депозитарного учета прав на ценные бумаги.</w:t>
      </w:r>
    </w:p>
    <w:p w:rsidR="00D009F6" w:rsidRDefault="00D009F6">
      <w:pPr>
        <w:ind w:firstLine="567"/>
        <w:jc w:val="both"/>
        <w:rPr>
          <w:szCs w:val="20"/>
          <w:lang w:eastAsia="en-US"/>
        </w:rPr>
      </w:pPr>
      <w:r>
        <w:t xml:space="preserve">В нашей стране складывается типичная децентрализованная система депозитарного учета, характеризующаяся разнообразием организационных форм, специализаций и технологий. Основная проблема такого подхода - слабо развитая инфраструктура фондового рынка, не имеющая единых правил работы. </w:t>
      </w:r>
    </w:p>
    <w:p w:rsidR="00D009F6" w:rsidRDefault="00D009F6">
      <w:pPr>
        <w:ind w:firstLine="567"/>
        <w:jc w:val="both"/>
        <w:rPr>
          <w:szCs w:val="20"/>
          <w:lang w:eastAsia="en-US"/>
        </w:rPr>
      </w:pPr>
      <w:r>
        <w:t xml:space="preserve">Переход от децентрализованной системы к полностью централизованной очень сложен и практически невозможен без определенных переходных этапов и трудно реализуем в российских условиях. Поэтому, с точки зрения структуры, оптимальным для России является вариант централизованно-распределенной системы депозитарного учета. </w:t>
      </w:r>
    </w:p>
    <w:p w:rsidR="00D009F6" w:rsidRDefault="00D009F6">
      <w:pPr>
        <w:ind w:firstLine="567"/>
        <w:jc w:val="both"/>
        <w:rPr>
          <w:szCs w:val="20"/>
          <w:lang w:eastAsia="en-US"/>
        </w:rPr>
      </w:pPr>
      <w:r>
        <w:t>Особенностью России является то, что центры ее деловой и финансовой активности территориально разнесены. Материально-технический и технологический уровень участников фондового рынка значительно различается. Централизовано - распределенная система депозитарного учета не только объединяет подсистемы депозитариев в единую систему за счет появления головного (центрального) депозитария, но и по аналогии с клиринговыми системами может осуществлять взаимозачет обязательств по движению ценных бумаг внутри депозитария (неттинг). Структура такого депозитария может строиться как по принципу функционирования головного депозитария и субдепозитариев, так и по принципу корреспондентских отношений центрального депозитария и остальных депозитариев. Централизованно-распределенная система депозитарного учета гарантирует инвесторам равные права и условия обслуживания во всех депозитариях, входящих в состав каждой подсистемы. По сравнению с децентрализованной схемой, она обеспечивает значительное снижение рисков при обслуживании операции с ценными бумагами, в том числе за счет упрощения контроля на уровне отдельных подсистем, что позволяет повлиять на качество депозитарного учета прав на ценные бумаги клиентов.</w:t>
      </w:r>
    </w:p>
    <w:p w:rsidR="00D009F6" w:rsidRDefault="00D009F6">
      <w:pPr>
        <w:ind w:firstLine="567"/>
        <w:jc w:val="both"/>
        <w:rPr>
          <w:szCs w:val="20"/>
          <w:lang w:eastAsia="en-US"/>
        </w:rPr>
      </w:pPr>
      <w:r>
        <w:t>Для повышения качества депозитарного учета в Российской Федерации необходимо развивать централизованно-распределенную систему депозитарного учета за счет ведения всех учетных записей в едином пространстве депо-счетов. Для достижения этих целей была разработана «Методика построения централизованно-распределенной системы депозитарного учета с единым пространством депо-счетов».</w:t>
      </w:r>
    </w:p>
    <w:p w:rsidR="00D009F6" w:rsidRDefault="00D009F6">
      <w:pPr>
        <w:ind w:firstLine="567"/>
        <w:jc w:val="both"/>
        <w:rPr>
          <w:szCs w:val="20"/>
          <w:lang w:eastAsia="en-US"/>
        </w:rPr>
      </w:pPr>
      <w:r>
        <w:t>Единое пространство депо-счетов обеспечивается за счет объединения в единую депозитарно-учетную систему головного депозитария и совокупности субдепозитариев, объединённых единой информационной системой, единой унифицированной системой документооборота и договорными отношениями (договорами об установлении корреспондентских отношений, договорами счетов депо, договорами об оказании агентских услуг), едиными стандартами осуществления депозитарной деятельности и осуществляющих совместную деятельность по оказанию комплекса депозитарных услуг депонентам. Предложенная система депозитарного учета может считаться кастодиальной, так как в нее входят соответствующие депозитарии (субдепозитарии) и она ориентирована на выполнение полного спектра кастодиальных услуг.</w:t>
      </w:r>
    </w:p>
    <w:p w:rsidR="00D009F6" w:rsidRDefault="00D009F6">
      <w:pPr>
        <w:ind w:firstLine="567"/>
        <w:jc w:val="both"/>
        <w:rPr>
          <w:szCs w:val="20"/>
          <w:lang w:eastAsia="en-US"/>
        </w:rPr>
      </w:pPr>
      <w:r>
        <w:t>Организация вертикальной и горизонтальной системы отношений, как с субдепозитариями, так и со сторонними организациями с одной стороны, и обслуживание депонентов любого уровня системы из любого пункта обслуживания, с другой стороны, является основой единого пространства депо-счетов.</w:t>
      </w:r>
    </w:p>
    <w:p w:rsidR="00D009F6" w:rsidRDefault="00D009F6">
      <w:pPr>
        <w:ind w:firstLine="567"/>
        <w:jc w:val="both"/>
        <w:rPr>
          <w:szCs w:val="20"/>
          <w:lang w:eastAsia="en-US"/>
        </w:rPr>
      </w:pPr>
      <w:r>
        <w:t xml:space="preserve">Система депозитарного учета с единым пространством депо-счетов относится к классу сложных систем, создание, поддержание функционирования и развитие которой требует значительных усилий. </w:t>
      </w:r>
    </w:p>
    <w:p w:rsidR="00D009F6" w:rsidRDefault="00D009F6">
      <w:pPr>
        <w:ind w:firstLine="567"/>
        <w:jc w:val="both"/>
        <w:rPr>
          <w:szCs w:val="20"/>
          <w:lang w:eastAsia="en-US"/>
        </w:rPr>
      </w:pPr>
      <w:r>
        <w:t>Высокая эффективность ее функционирования обеспечивается выполнением набора исходных принципов, которые в ней заложены:</w:t>
      </w:r>
    </w:p>
    <w:p w:rsidR="00D009F6" w:rsidRDefault="00D009F6">
      <w:pPr>
        <w:numPr>
          <w:ilvl w:val="0"/>
          <w:numId w:val="24"/>
        </w:numPr>
        <w:jc w:val="both"/>
        <w:rPr>
          <w:szCs w:val="20"/>
          <w:lang w:eastAsia="en-US"/>
        </w:rPr>
      </w:pPr>
      <w:r>
        <w:rPr>
          <w:rFonts w:ascii="Symbol" w:eastAsia="Symbol" w:hAnsi="Symbol" w:cs="Symbol"/>
        </w:rPr>
        <w:t></w:t>
      </w:r>
      <w:r>
        <w:rPr>
          <w:rFonts w:eastAsia="Symbol"/>
          <w:sz w:val="14"/>
          <w:szCs w:val="14"/>
        </w:rPr>
        <w:t xml:space="preserve">        </w:t>
      </w:r>
      <w:r>
        <w:t>централизованный учёт ценных бумаг;</w:t>
      </w:r>
    </w:p>
    <w:p w:rsidR="00D009F6" w:rsidRDefault="00D009F6">
      <w:pPr>
        <w:numPr>
          <w:ilvl w:val="0"/>
          <w:numId w:val="24"/>
        </w:numPr>
        <w:jc w:val="both"/>
        <w:rPr>
          <w:szCs w:val="20"/>
          <w:lang w:eastAsia="en-US"/>
        </w:rPr>
      </w:pPr>
      <w:r>
        <w:rPr>
          <w:rFonts w:ascii="Symbol" w:eastAsia="Symbol" w:hAnsi="Symbol" w:cs="Symbol"/>
        </w:rPr>
        <w:t></w:t>
      </w:r>
      <w:r>
        <w:rPr>
          <w:rFonts w:eastAsia="Symbol"/>
          <w:sz w:val="14"/>
          <w:szCs w:val="14"/>
        </w:rPr>
        <w:t xml:space="preserve">        </w:t>
      </w:r>
      <w:r>
        <w:t>иерархическое построение;</w:t>
      </w:r>
    </w:p>
    <w:p w:rsidR="00D009F6" w:rsidRDefault="00D009F6">
      <w:pPr>
        <w:numPr>
          <w:ilvl w:val="0"/>
          <w:numId w:val="24"/>
        </w:numPr>
        <w:jc w:val="both"/>
        <w:rPr>
          <w:szCs w:val="20"/>
          <w:lang w:eastAsia="en-US"/>
        </w:rPr>
      </w:pPr>
      <w:r>
        <w:rPr>
          <w:rFonts w:ascii="Symbol" w:eastAsia="Symbol" w:hAnsi="Symbol" w:cs="Symbol"/>
        </w:rPr>
        <w:t></w:t>
      </w:r>
      <w:r>
        <w:rPr>
          <w:rFonts w:eastAsia="Symbol"/>
          <w:sz w:val="14"/>
          <w:szCs w:val="14"/>
        </w:rPr>
        <w:t xml:space="preserve">        </w:t>
      </w:r>
      <w:r>
        <w:t>распределённое обслуживание;</w:t>
      </w:r>
    </w:p>
    <w:p w:rsidR="00D009F6" w:rsidRDefault="00D009F6">
      <w:pPr>
        <w:numPr>
          <w:ilvl w:val="0"/>
          <w:numId w:val="24"/>
        </w:numPr>
        <w:jc w:val="both"/>
        <w:rPr>
          <w:szCs w:val="20"/>
          <w:lang w:eastAsia="en-US"/>
        </w:rPr>
      </w:pPr>
      <w:r>
        <w:rPr>
          <w:rFonts w:ascii="Symbol" w:eastAsia="Symbol" w:hAnsi="Symbol" w:cs="Symbol"/>
        </w:rPr>
        <w:t></w:t>
      </w:r>
      <w:r>
        <w:rPr>
          <w:rFonts w:eastAsia="Symbol"/>
          <w:sz w:val="14"/>
          <w:szCs w:val="14"/>
        </w:rPr>
        <w:t xml:space="preserve">        </w:t>
      </w:r>
      <w:r>
        <w:t>унификация порядка проведения депозитарных операций;</w:t>
      </w:r>
    </w:p>
    <w:p w:rsidR="00D009F6" w:rsidRDefault="00D009F6">
      <w:pPr>
        <w:numPr>
          <w:ilvl w:val="0"/>
          <w:numId w:val="24"/>
        </w:numPr>
        <w:jc w:val="both"/>
        <w:rPr>
          <w:szCs w:val="20"/>
          <w:lang w:eastAsia="en-US"/>
        </w:rPr>
      </w:pPr>
      <w:r>
        <w:rPr>
          <w:rFonts w:ascii="Symbol" w:eastAsia="Symbol" w:hAnsi="Symbol" w:cs="Symbol"/>
        </w:rPr>
        <w:t></w:t>
      </w:r>
      <w:r>
        <w:rPr>
          <w:rFonts w:eastAsia="Symbol"/>
          <w:sz w:val="14"/>
          <w:szCs w:val="14"/>
        </w:rPr>
        <w:t xml:space="preserve">        </w:t>
      </w:r>
      <w:r>
        <w:t>открытость;</w:t>
      </w:r>
    </w:p>
    <w:p w:rsidR="00D009F6" w:rsidRDefault="00D009F6">
      <w:pPr>
        <w:numPr>
          <w:ilvl w:val="0"/>
          <w:numId w:val="24"/>
        </w:numPr>
        <w:jc w:val="both"/>
        <w:rPr>
          <w:szCs w:val="20"/>
          <w:lang w:eastAsia="en-US"/>
        </w:rPr>
      </w:pPr>
      <w:r>
        <w:rPr>
          <w:rFonts w:ascii="Symbol" w:eastAsia="Symbol" w:hAnsi="Symbol" w:cs="Symbol"/>
        </w:rPr>
        <w:t></w:t>
      </w:r>
      <w:r>
        <w:rPr>
          <w:rFonts w:eastAsia="Symbol"/>
          <w:sz w:val="14"/>
          <w:szCs w:val="14"/>
        </w:rPr>
        <w:t xml:space="preserve">        </w:t>
      </w:r>
      <w:r>
        <w:t>функциональная полнота.</w:t>
      </w:r>
    </w:p>
    <w:p w:rsidR="00D009F6" w:rsidRDefault="00D009F6">
      <w:pPr>
        <w:ind w:firstLine="567"/>
        <w:jc w:val="both"/>
        <w:rPr>
          <w:szCs w:val="20"/>
          <w:lang w:eastAsia="en-US"/>
        </w:rPr>
      </w:pPr>
      <w:r>
        <w:t>За счет предоставления депонентам полного комплекса депозитарных услуг по единым правилам, обеспечения высокого качества и оперативности проведения операций вне зависимости от региона, в котором открыт счет депо, снижаются риски и обеспечиваются требуемое качество депозитарного учета прав на ценные бумаги клиентов. Разработанная система депозитарного учета с единым пространством счетов депо, в отличие от существующих, позволяет реализовать следующие возможности, позволяющие повысить качество депозитарного учета прав на ценные бумаги клиентов:</w:t>
      </w:r>
    </w:p>
    <w:p w:rsidR="00D009F6" w:rsidRDefault="00D009F6">
      <w:pPr>
        <w:numPr>
          <w:ilvl w:val="0"/>
          <w:numId w:val="25"/>
        </w:numPr>
        <w:jc w:val="both"/>
        <w:rPr>
          <w:szCs w:val="20"/>
          <w:lang w:eastAsia="en-US"/>
        </w:rPr>
      </w:pPr>
      <w:r>
        <w:rPr>
          <w:rFonts w:ascii="Symbol" w:eastAsia="Symbol" w:hAnsi="Symbol" w:cs="Symbol"/>
        </w:rPr>
        <w:t></w:t>
      </w:r>
      <w:r>
        <w:rPr>
          <w:rFonts w:eastAsia="Symbol"/>
          <w:sz w:val="14"/>
          <w:szCs w:val="14"/>
        </w:rPr>
        <w:t xml:space="preserve">        </w:t>
      </w:r>
      <w:r>
        <w:t>снизить число операций при регистрации перехода права на ценные бумаги при проведении расчётов по ценным бумагам в рамках системы депозитарного учета;</w:t>
      </w:r>
    </w:p>
    <w:p w:rsidR="00D009F6" w:rsidRDefault="00D009F6">
      <w:pPr>
        <w:numPr>
          <w:ilvl w:val="0"/>
          <w:numId w:val="25"/>
        </w:numPr>
        <w:jc w:val="both"/>
        <w:rPr>
          <w:szCs w:val="20"/>
          <w:lang w:eastAsia="en-US"/>
        </w:rPr>
      </w:pPr>
      <w:r>
        <w:rPr>
          <w:rFonts w:ascii="Symbol" w:eastAsia="Symbol" w:hAnsi="Symbol" w:cs="Symbol"/>
        </w:rPr>
        <w:t></w:t>
      </w:r>
      <w:r>
        <w:rPr>
          <w:rFonts w:eastAsia="Symbol"/>
          <w:sz w:val="14"/>
          <w:szCs w:val="14"/>
        </w:rPr>
        <w:t xml:space="preserve">        </w:t>
      </w:r>
      <w:r>
        <w:t>обеспечить доступ к управлению счётом депо у любого клиента депозитария вне зависимости от того, где данный счёт открыт;</w:t>
      </w:r>
    </w:p>
    <w:p w:rsidR="00D009F6" w:rsidRDefault="00D009F6">
      <w:pPr>
        <w:numPr>
          <w:ilvl w:val="0"/>
          <w:numId w:val="25"/>
        </w:numPr>
        <w:jc w:val="both"/>
        <w:rPr>
          <w:szCs w:val="20"/>
          <w:lang w:eastAsia="en-US"/>
        </w:rPr>
      </w:pPr>
      <w:r>
        <w:rPr>
          <w:rFonts w:ascii="Symbol" w:eastAsia="Symbol" w:hAnsi="Symbol" w:cs="Symbol"/>
        </w:rPr>
        <w:t></w:t>
      </w:r>
      <w:r>
        <w:rPr>
          <w:rFonts w:eastAsia="Symbol"/>
          <w:sz w:val="14"/>
          <w:szCs w:val="14"/>
        </w:rPr>
        <w:t xml:space="preserve">        </w:t>
      </w:r>
      <w:r>
        <w:t>предоставить комплексное кастодиальное обслуживания депонентов в любом из депозитариев системы;</w:t>
      </w:r>
    </w:p>
    <w:p w:rsidR="00D009F6" w:rsidRDefault="00D009F6">
      <w:pPr>
        <w:numPr>
          <w:ilvl w:val="0"/>
          <w:numId w:val="25"/>
        </w:numPr>
        <w:jc w:val="both"/>
        <w:rPr>
          <w:szCs w:val="20"/>
          <w:lang w:eastAsia="en-US"/>
        </w:rPr>
      </w:pPr>
      <w:r>
        <w:rPr>
          <w:rFonts w:ascii="Symbol" w:eastAsia="Symbol" w:hAnsi="Symbol" w:cs="Symbol"/>
        </w:rPr>
        <w:t></w:t>
      </w:r>
      <w:r>
        <w:rPr>
          <w:rFonts w:eastAsia="Symbol"/>
          <w:sz w:val="14"/>
          <w:szCs w:val="14"/>
        </w:rPr>
        <w:t xml:space="preserve">        </w:t>
      </w:r>
      <w:r>
        <w:t>обеспечить возможность дальнейшего расширения депозитарной сети для повышения плотности покрытия всей территории страны.</w:t>
      </w:r>
    </w:p>
    <w:p w:rsidR="00D009F6" w:rsidRDefault="00D009F6">
      <w:pPr>
        <w:ind w:firstLine="567"/>
        <w:jc w:val="both"/>
        <w:rPr>
          <w:szCs w:val="20"/>
          <w:lang w:eastAsia="en-US"/>
        </w:rPr>
      </w:pPr>
      <w:r>
        <w:t>С точки зрения снижения внутренних рисков депозитария, основное значение имеет организация оптимальной политики риск – менеджмента и создание соответствующей системы мониторинга и контроля рисков. Для достижения этих целей разработана «Методика снижения рисков депозитарной деятельности», позволяющая снизить отдельные виды рисков. Существует ряд особенностей организации риск-менеджмента в депозитарии в зависимости от набора выполняемых им функций, организационной структуры и других факторов. В отличие от существующего подхода, предлагается единый комплекс мер, позволяющий снизить практически все рассмотренные в диссертации виды рисков:</w:t>
      </w:r>
    </w:p>
    <w:p w:rsidR="00D009F6" w:rsidRDefault="00D009F6">
      <w:pPr>
        <w:numPr>
          <w:ilvl w:val="0"/>
          <w:numId w:val="26"/>
        </w:numPr>
        <w:jc w:val="both"/>
        <w:rPr>
          <w:szCs w:val="20"/>
          <w:lang w:eastAsia="en-US"/>
        </w:rPr>
      </w:pPr>
      <w:r>
        <w:rPr>
          <w:rFonts w:ascii="Symbol" w:eastAsia="Symbol" w:hAnsi="Symbol" w:cs="Symbol"/>
        </w:rPr>
        <w:t></w:t>
      </w:r>
      <w:r>
        <w:rPr>
          <w:rFonts w:eastAsia="Symbol"/>
          <w:sz w:val="14"/>
          <w:szCs w:val="14"/>
        </w:rPr>
        <w:t xml:space="preserve">        </w:t>
      </w:r>
      <w:r>
        <w:t>организация отдела контроля в рамках структуры депозитария;</w:t>
      </w:r>
    </w:p>
    <w:p w:rsidR="00D009F6" w:rsidRDefault="00D009F6">
      <w:pPr>
        <w:numPr>
          <w:ilvl w:val="0"/>
          <w:numId w:val="26"/>
        </w:numPr>
        <w:jc w:val="both"/>
        <w:rPr>
          <w:szCs w:val="20"/>
          <w:lang w:eastAsia="en-US"/>
        </w:rPr>
      </w:pPr>
      <w:r>
        <w:rPr>
          <w:rFonts w:ascii="Symbol" w:eastAsia="Symbol" w:hAnsi="Symbol" w:cs="Symbol"/>
        </w:rPr>
        <w:t></w:t>
      </w:r>
      <w:r>
        <w:rPr>
          <w:rFonts w:eastAsia="Symbol"/>
          <w:sz w:val="14"/>
          <w:szCs w:val="14"/>
        </w:rPr>
        <w:t xml:space="preserve">        </w:t>
      </w:r>
      <w:r>
        <w:t>создание отвечающей потребностям рынка организационной структуры, способной эффективно организовать рабочий процесс;</w:t>
      </w:r>
    </w:p>
    <w:p w:rsidR="00D009F6" w:rsidRDefault="00D009F6">
      <w:pPr>
        <w:numPr>
          <w:ilvl w:val="0"/>
          <w:numId w:val="26"/>
        </w:numPr>
        <w:jc w:val="both"/>
        <w:rPr>
          <w:szCs w:val="20"/>
          <w:lang w:eastAsia="en-US"/>
        </w:rPr>
      </w:pPr>
      <w:r>
        <w:rPr>
          <w:rFonts w:ascii="Symbol" w:eastAsia="Symbol" w:hAnsi="Symbol" w:cs="Symbol"/>
        </w:rPr>
        <w:t></w:t>
      </w:r>
      <w:r>
        <w:rPr>
          <w:rFonts w:eastAsia="Symbol"/>
          <w:sz w:val="14"/>
          <w:szCs w:val="14"/>
        </w:rPr>
        <w:t xml:space="preserve">        </w:t>
      </w:r>
      <w:r>
        <w:t>наличие квалифицированного и хорошо обученного персонала;</w:t>
      </w:r>
    </w:p>
    <w:p w:rsidR="00D009F6" w:rsidRDefault="00D009F6">
      <w:pPr>
        <w:numPr>
          <w:ilvl w:val="0"/>
          <w:numId w:val="26"/>
        </w:numPr>
        <w:jc w:val="both"/>
        <w:rPr>
          <w:szCs w:val="20"/>
          <w:lang w:eastAsia="en-US"/>
        </w:rPr>
      </w:pPr>
      <w:r>
        <w:rPr>
          <w:rFonts w:ascii="Symbol" w:eastAsia="Symbol" w:hAnsi="Symbol" w:cs="Symbol"/>
        </w:rPr>
        <w:t></w:t>
      </w:r>
      <w:r>
        <w:rPr>
          <w:rFonts w:eastAsia="Symbol"/>
          <w:sz w:val="14"/>
          <w:szCs w:val="14"/>
        </w:rPr>
        <w:t xml:space="preserve">        </w:t>
      </w:r>
      <w:r>
        <w:t>эффективная система передачи и обработки данных;</w:t>
      </w:r>
    </w:p>
    <w:p w:rsidR="00D009F6" w:rsidRDefault="00D009F6">
      <w:pPr>
        <w:numPr>
          <w:ilvl w:val="0"/>
          <w:numId w:val="26"/>
        </w:numPr>
        <w:jc w:val="both"/>
        <w:rPr>
          <w:szCs w:val="20"/>
          <w:lang w:eastAsia="en-US"/>
        </w:rPr>
      </w:pPr>
      <w:r>
        <w:rPr>
          <w:rFonts w:ascii="Symbol" w:eastAsia="Symbol" w:hAnsi="Symbol" w:cs="Symbol"/>
        </w:rPr>
        <w:t></w:t>
      </w:r>
      <w:r>
        <w:rPr>
          <w:rFonts w:eastAsia="Symbol"/>
          <w:sz w:val="14"/>
          <w:szCs w:val="14"/>
        </w:rPr>
        <w:t xml:space="preserve">        </w:t>
      </w:r>
      <w:r>
        <w:t>совершенствование систем клиринга и расчетов;</w:t>
      </w:r>
    </w:p>
    <w:p w:rsidR="00D009F6" w:rsidRDefault="00D009F6">
      <w:pPr>
        <w:numPr>
          <w:ilvl w:val="0"/>
          <w:numId w:val="26"/>
        </w:numPr>
        <w:jc w:val="both"/>
        <w:rPr>
          <w:szCs w:val="20"/>
          <w:lang w:eastAsia="en-US"/>
        </w:rPr>
      </w:pPr>
      <w:r>
        <w:rPr>
          <w:rFonts w:ascii="Symbol" w:eastAsia="Symbol" w:hAnsi="Symbol" w:cs="Symbol"/>
        </w:rPr>
        <w:t></w:t>
      </w:r>
      <w:r>
        <w:rPr>
          <w:rFonts w:eastAsia="Symbol"/>
          <w:sz w:val="14"/>
          <w:szCs w:val="14"/>
        </w:rPr>
        <w:t xml:space="preserve">        </w:t>
      </w:r>
      <w:r>
        <w:t>использование современных депозитарных технологий и систем;</w:t>
      </w:r>
    </w:p>
    <w:p w:rsidR="00D009F6" w:rsidRDefault="00D009F6">
      <w:pPr>
        <w:numPr>
          <w:ilvl w:val="0"/>
          <w:numId w:val="26"/>
        </w:numPr>
        <w:jc w:val="both"/>
        <w:rPr>
          <w:szCs w:val="20"/>
          <w:lang w:eastAsia="en-US"/>
        </w:rPr>
      </w:pPr>
      <w:r>
        <w:rPr>
          <w:rFonts w:ascii="Symbol" w:eastAsia="Symbol" w:hAnsi="Symbol" w:cs="Symbol"/>
        </w:rPr>
        <w:t></w:t>
      </w:r>
      <w:r>
        <w:rPr>
          <w:rFonts w:eastAsia="Symbol"/>
          <w:sz w:val="14"/>
          <w:szCs w:val="14"/>
        </w:rPr>
        <w:t xml:space="preserve">        </w:t>
      </w:r>
      <w:r>
        <w:t>постоянная оценка существующих рисков.</w:t>
      </w:r>
    </w:p>
    <w:p w:rsidR="00D009F6" w:rsidRDefault="00D009F6">
      <w:pPr>
        <w:ind w:firstLine="567"/>
        <w:jc w:val="both"/>
        <w:rPr>
          <w:szCs w:val="20"/>
          <w:lang w:eastAsia="en-US"/>
        </w:rPr>
      </w:pPr>
      <w:r>
        <w:t>Для совершенствования законодательства в области повышения качества депозитарного учета прав на ценные бумаги клиентов необходим единый пакет нормативно-правовых актов о страховых и гарантийных фондах на рынке ценных бумаг, о предоставлении и раскрытии информации и установлении обязательных финансовых нормативов. В масштабах всей депозитарной системы страны, решению этого вопроса будет способствовать также установление минимально необходимых требований к предоставляемой отчетности, при условии информационной прозрачности финансовой деятельности всей депозитарной системы в целом и отдельных ее участников. Усложнение применяемых технологий, появление новых операций делает актуальным введение норм, обеспечивающих регулярную сертификацию специалистов депозитариев, работающих на организованных рынках, разработку и реализацию программы их обучения.</w:t>
      </w:r>
    </w:p>
    <w:p w:rsidR="00D009F6" w:rsidRDefault="00D009F6">
      <w:pPr>
        <w:ind w:firstLine="567"/>
        <w:jc w:val="both"/>
        <w:rPr>
          <w:szCs w:val="20"/>
          <w:lang w:eastAsia="en-US"/>
        </w:rPr>
      </w:pPr>
      <w:r>
        <w:t>Значительно усовершенствовать депозитарный учет прав на ценные бумаги позволит использование типологии задач и функций выполняемых депозитариями, для оценки влияния типов депозитариев на выполнение ими функций депозитарного учета прав на ценные бумаги, оптимизация документооборота депозитария при осуществлении депозитарного учета прав на ценные бумаги, использование типа и структуры депозитария оптимальной с точки зрения организации депозитарного учета прав на ценные бумаги и совершенствование существующей нормативно правовой базы.</w:t>
      </w:r>
    </w:p>
    <w:p w:rsidR="00D009F6" w:rsidRDefault="00D009F6">
      <w:pPr>
        <w:ind w:firstLine="567"/>
        <w:jc w:val="both"/>
        <w:rPr>
          <w:szCs w:val="20"/>
          <w:lang w:eastAsia="en-US"/>
        </w:rPr>
      </w:pPr>
      <w:r>
        <w:t>Учитывая, что депозитарии являются важным звеном инфраструктуры рынка ценных бумаг, высококачественный депозитарный учет на ценные бумаги дает дополнительные гарантии инвесторам, благоприятно сказывается на привлечении национальных и иностранных инвестиций, а, следовательно, на развитии рынка ценных бумаг и экономики в целом.</w:t>
      </w:r>
    </w:p>
    <w:p w:rsidR="00D009F6" w:rsidRDefault="00D009F6">
      <w:pPr>
        <w:ind w:firstLine="567"/>
        <w:jc w:val="both"/>
        <w:rPr>
          <w:szCs w:val="20"/>
          <w:lang w:eastAsia="en-US"/>
        </w:rPr>
      </w:pPr>
      <w:r>
        <w:t xml:space="preserve">В заключении работы сформулированы основные полученные выводы и практические рекомендации. </w:t>
      </w:r>
    </w:p>
    <w:p w:rsidR="00D009F6" w:rsidRDefault="00D009F6">
      <w:pPr>
        <w:ind w:firstLine="567"/>
        <w:jc w:val="both"/>
        <w:rPr>
          <w:szCs w:val="20"/>
          <w:lang w:eastAsia="en-US"/>
        </w:rPr>
      </w:pPr>
      <w:r>
        <w:t>Общие результаты работы и полученные выводы в результате проведенного исследования сводятся к следующим:</w:t>
      </w:r>
    </w:p>
    <w:p w:rsidR="00D009F6" w:rsidRDefault="00D009F6">
      <w:pPr>
        <w:pStyle w:val="a7"/>
        <w:numPr>
          <w:ilvl w:val="0"/>
          <w:numId w:val="27"/>
        </w:numPr>
        <w:jc w:val="both"/>
        <w:rPr>
          <w:rFonts w:ascii="Times New Roman" w:hAnsi="Times New Roman"/>
          <w:sz w:val="24"/>
          <w:lang w:eastAsia="en-US"/>
        </w:rPr>
      </w:pPr>
      <w:r>
        <w:rPr>
          <w:rFonts w:ascii="Symbol" w:eastAsia="Symbol" w:hAnsi="Symbol" w:cs="Symbol"/>
          <w:sz w:val="24"/>
        </w:rPr>
        <w:t></w:t>
      </w:r>
      <w:r>
        <w:rPr>
          <w:rFonts w:ascii="Times New Roman" w:eastAsia="Symbol" w:hAnsi="Times New Roman"/>
          <w:sz w:val="14"/>
          <w:szCs w:val="14"/>
        </w:rPr>
        <w:t xml:space="preserve">        </w:t>
      </w:r>
      <w:r>
        <w:rPr>
          <w:rFonts w:ascii="Times New Roman" w:hAnsi="Times New Roman"/>
          <w:sz w:val="24"/>
        </w:rPr>
        <w:t>Исследован опыт учета гарантии прав на ценные бумаги в депозитариях ведущих западных странах и в России;</w:t>
      </w:r>
    </w:p>
    <w:p w:rsidR="00D009F6" w:rsidRDefault="00D009F6">
      <w:pPr>
        <w:pStyle w:val="a7"/>
        <w:numPr>
          <w:ilvl w:val="0"/>
          <w:numId w:val="27"/>
        </w:numPr>
        <w:jc w:val="both"/>
        <w:rPr>
          <w:rFonts w:ascii="Times New Roman" w:hAnsi="Times New Roman"/>
          <w:sz w:val="24"/>
          <w:lang w:eastAsia="en-US"/>
        </w:rPr>
      </w:pPr>
      <w:r>
        <w:rPr>
          <w:rFonts w:ascii="Symbol" w:eastAsia="Symbol" w:hAnsi="Symbol" w:cs="Symbol"/>
          <w:sz w:val="24"/>
        </w:rPr>
        <w:t></w:t>
      </w:r>
      <w:r>
        <w:rPr>
          <w:rFonts w:ascii="Times New Roman" w:eastAsia="Symbol" w:hAnsi="Times New Roman"/>
          <w:sz w:val="14"/>
          <w:szCs w:val="14"/>
        </w:rPr>
        <w:t xml:space="preserve">        </w:t>
      </w:r>
      <w:r>
        <w:rPr>
          <w:rFonts w:ascii="Times New Roman" w:hAnsi="Times New Roman"/>
          <w:sz w:val="24"/>
        </w:rPr>
        <w:t>Проведен анализ правовых аспектов осуществления данного вида профессиональной деятельности на рынке ценных бумаг;</w:t>
      </w:r>
    </w:p>
    <w:p w:rsidR="00D009F6" w:rsidRDefault="00D009F6">
      <w:pPr>
        <w:pStyle w:val="a7"/>
        <w:numPr>
          <w:ilvl w:val="0"/>
          <w:numId w:val="27"/>
        </w:numPr>
        <w:jc w:val="both"/>
        <w:rPr>
          <w:rFonts w:ascii="Times New Roman" w:hAnsi="Times New Roman"/>
          <w:sz w:val="24"/>
          <w:lang w:eastAsia="en-US"/>
        </w:rPr>
      </w:pPr>
      <w:r>
        <w:rPr>
          <w:rFonts w:ascii="Symbol" w:eastAsia="Symbol" w:hAnsi="Symbol" w:cs="Symbol"/>
          <w:sz w:val="24"/>
        </w:rPr>
        <w:t></w:t>
      </w:r>
      <w:r>
        <w:rPr>
          <w:rFonts w:ascii="Times New Roman" w:eastAsia="Symbol" w:hAnsi="Times New Roman"/>
          <w:sz w:val="14"/>
          <w:szCs w:val="14"/>
        </w:rPr>
        <w:t xml:space="preserve">        </w:t>
      </w:r>
      <w:r>
        <w:rPr>
          <w:rFonts w:ascii="Times New Roman" w:hAnsi="Times New Roman"/>
          <w:sz w:val="24"/>
        </w:rPr>
        <w:t>В рамках диссертации исследованы основы депозитарного учета прав на ценные бумаги и современные проблемы российского рынка ценных бумаг, связанные с этим направлением;</w:t>
      </w:r>
    </w:p>
    <w:p w:rsidR="00D009F6" w:rsidRDefault="00D009F6">
      <w:pPr>
        <w:pStyle w:val="a7"/>
        <w:numPr>
          <w:ilvl w:val="0"/>
          <w:numId w:val="27"/>
        </w:numPr>
        <w:jc w:val="both"/>
        <w:rPr>
          <w:rFonts w:ascii="Times New Roman" w:hAnsi="Times New Roman"/>
          <w:sz w:val="24"/>
          <w:lang w:eastAsia="en-US"/>
        </w:rPr>
      </w:pPr>
      <w:r>
        <w:rPr>
          <w:rFonts w:ascii="Symbol" w:eastAsia="Symbol" w:hAnsi="Symbol" w:cs="Symbol"/>
          <w:sz w:val="24"/>
        </w:rPr>
        <w:t></w:t>
      </w:r>
      <w:r>
        <w:rPr>
          <w:rFonts w:ascii="Times New Roman" w:eastAsia="Symbol" w:hAnsi="Times New Roman"/>
          <w:sz w:val="14"/>
          <w:szCs w:val="14"/>
        </w:rPr>
        <w:t xml:space="preserve">        </w:t>
      </w:r>
      <w:r>
        <w:rPr>
          <w:rFonts w:ascii="Times New Roman" w:hAnsi="Times New Roman"/>
          <w:sz w:val="24"/>
        </w:rPr>
        <w:t>Разработана типология задач и функций, которые выполняются институтом депозитариев;</w:t>
      </w:r>
    </w:p>
    <w:p w:rsidR="00D009F6" w:rsidRDefault="00D009F6">
      <w:pPr>
        <w:pStyle w:val="a7"/>
        <w:numPr>
          <w:ilvl w:val="0"/>
          <w:numId w:val="27"/>
        </w:numPr>
        <w:jc w:val="both"/>
        <w:rPr>
          <w:rFonts w:ascii="Times New Roman" w:hAnsi="Times New Roman"/>
          <w:sz w:val="24"/>
          <w:lang w:eastAsia="en-US"/>
        </w:rPr>
      </w:pPr>
      <w:r>
        <w:rPr>
          <w:rFonts w:ascii="Symbol" w:eastAsia="Symbol" w:hAnsi="Symbol" w:cs="Symbol"/>
          <w:sz w:val="24"/>
        </w:rPr>
        <w:t></w:t>
      </w:r>
      <w:r>
        <w:rPr>
          <w:rFonts w:ascii="Times New Roman" w:eastAsia="Symbol" w:hAnsi="Times New Roman"/>
          <w:sz w:val="14"/>
          <w:szCs w:val="14"/>
        </w:rPr>
        <w:t xml:space="preserve">        </w:t>
      </w:r>
      <w:r>
        <w:rPr>
          <w:rFonts w:ascii="Times New Roman" w:hAnsi="Times New Roman"/>
          <w:sz w:val="24"/>
        </w:rPr>
        <w:t>Разработаны методические рекомендации, позволяющие оптимизировать взаимодействие со всеми категориями контрагентов с позиции защиты прав инвесторов - клиентов депозитариев;</w:t>
      </w:r>
    </w:p>
    <w:p w:rsidR="00D009F6" w:rsidRDefault="00D009F6">
      <w:pPr>
        <w:pStyle w:val="a7"/>
        <w:numPr>
          <w:ilvl w:val="0"/>
          <w:numId w:val="27"/>
        </w:numPr>
        <w:jc w:val="both"/>
        <w:rPr>
          <w:rFonts w:ascii="Times New Roman" w:hAnsi="Times New Roman"/>
          <w:sz w:val="24"/>
          <w:lang w:eastAsia="en-US"/>
        </w:rPr>
      </w:pPr>
      <w:r>
        <w:rPr>
          <w:rFonts w:ascii="Symbol" w:eastAsia="Symbol" w:hAnsi="Symbol" w:cs="Symbol"/>
          <w:sz w:val="24"/>
        </w:rPr>
        <w:t></w:t>
      </w:r>
      <w:r>
        <w:rPr>
          <w:rFonts w:ascii="Times New Roman" w:eastAsia="Symbol" w:hAnsi="Times New Roman"/>
          <w:sz w:val="14"/>
          <w:szCs w:val="14"/>
        </w:rPr>
        <w:t xml:space="preserve">        </w:t>
      </w:r>
      <w:r>
        <w:rPr>
          <w:rFonts w:ascii="Times New Roman" w:hAnsi="Times New Roman"/>
          <w:sz w:val="24"/>
        </w:rPr>
        <w:t>Разработана методика организации депозитарного обслуживания, позволяющая минимизировать возможные риски;</w:t>
      </w:r>
    </w:p>
    <w:p w:rsidR="00D009F6" w:rsidRDefault="00D009F6">
      <w:pPr>
        <w:pStyle w:val="a7"/>
        <w:numPr>
          <w:ilvl w:val="0"/>
          <w:numId w:val="27"/>
        </w:numPr>
        <w:jc w:val="both"/>
        <w:rPr>
          <w:rFonts w:ascii="Times New Roman" w:hAnsi="Times New Roman"/>
          <w:sz w:val="24"/>
          <w:lang w:eastAsia="en-US"/>
        </w:rPr>
      </w:pPr>
      <w:r>
        <w:rPr>
          <w:rFonts w:ascii="Symbol" w:eastAsia="Symbol" w:hAnsi="Symbol" w:cs="Symbol"/>
          <w:sz w:val="24"/>
        </w:rPr>
        <w:t></w:t>
      </w:r>
      <w:r>
        <w:rPr>
          <w:rFonts w:ascii="Times New Roman" w:eastAsia="Symbol" w:hAnsi="Times New Roman"/>
          <w:sz w:val="14"/>
          <w:szCs w:val="14"/>
        </w:rPr>
        <w:t xml:space="preserve">        </w:t>
      </w:r>
      <w:r>
        <w:rPr>
          <w:rFonts w:ascii="Times New Roman" w:hAnsi="Times New Roman"/>
          <w:sz w:val="24"/>
        </w:rPr>
        <w:t>Впервые в отечественной литературе с позиций экономической науки дан комплексный анализ практики создания и функционирования кастодиального депозитария, предложена топология построения и функционирования депозитариев такого типа;</w:t>
      </w:r>
    </w:p>
    <w:p w:rsidR="00D009F6" w:rsidRDefault="00D009F6">
      <w:pPr>
        <w:pStyle w:val="a7"/>
        <w:numPr>
          <w:ilvl w:val="0"/>
          <w:numId w:val="27"/>
        </w:numPr>
        <w:jc w:val="both"/>
        <w:rPr>
          <w:rFonts w:ascii="Times New Roman" w:hAnsi="Times New Roman"/>
          <w:sz w:val="24"/>
          <w:lang w:eastAsia="en-US"/>
        </w:rPr>
      </w:pPr>
      <w:r>
        <w:rPr>
          <w:rFonts w:ascii="Symbol" w:eastAsia="Symbol" w:hAnsi="Symbol" w:cs="Symbol"/>
          <w:sz w:val="24"/>
        </w:rPr>
        <w:t></w:t>
      </w:r>
      <w:r>
        <w:rPr>
          <w:rFonts w:ascii="Times New Roman" w:eastAsia="Symbol" w:hAnsi="Times New Roman"/>
          <w:sz w:val="14"/>
          <w:szCs w:val="14"/>
        </w:rPr>
        <w:t xml:space="preserve">        </w:t>
      </w:r>
      <w:r>
        <w:rPr>
          <w:rFonts w:ascii="Times New Roman" w:hAnsi="Times New Roman"/>
          <w:sz w:val="24"/>
        </w:rPr>
        <w:t>Проведен анализ различных схем построения кастодиальной депозитарной системы и разработаны методические рекомендации построения централизованно-распределенной системы с единым пространством счетов депо;</w:t>
      </w:r>
    </w:p>
    <w:p w:rsidR="00D009F6" w:rsidRDefault="00D009F6">
      <w:pPr>
        <w:pStyle w:val="a7"/>
        <w:numPr>
          <w:ilvl w:val="0"/>
          <w:numId w:val="27"/>
        </w:numPr>
        <w:jc w:val="both"/>
        <w:rPr>
          <w:rFonts w:ascii="Times New Roman" w:hAnsi="Times New Roman"/>
          <w:sz w:val="24"/>
          <w:lang w:eastAsia="en-US"/>
        </w:rPr>
      </w:pPr>
      <w:r>
        <w:rPr>
          <w:rFonts w:ascii="Symbol" w:eastAsia="Symbol" w:hAnsi="Symbol" w:cs="Symbol"/>
          <w:sz w:val="24"/>
        </w:rPr>
        <w:t></w:t>
      </w:r>
      <w:r>
        <w:rPr>
          <w:rFonts w:ascii="Times New Roman" w:eastAsia="Symbol" w:hAnsi="Times New Roman"/>
          <w:sz w:val="14"/>
          <w:szCs w:val="14"/>
        </w:rPr>
        <w:t xml:space="preserve">        </w:t>
      </w:r>
      <w:r>
        <w:rPr>
          <w:rFonts w:ascii="Times New Roman" w:hAnsi="Times New Roman"/>
          <w:sz w:val="24"/>
        </w:rPr>
        <w:t>Проведен анализ возможности привлечения депозитариев к обслуживанию эмиссий акций, а так же облигационных и вексельных займов как институтов, обеспечивающих дополнительные гарантии инвесторов. В частности, в диссертации обосновывается тезис, о том что в условиях переходной экономики оптимальным является привлечение к обслуживанию депозитария, являющегося кредитной организацией и имеющего вследствие этого возможность совмещения выполнения депозитарных функций с проведением расчетных операций;</w:t>
      </w:r>
    </w:p>
    <w:p w:rsidR="00D009F6" w:rsidRDefault="00D009F6">
      <w:pPr>
        <w:pStyle w:val="a7"/>
        <w:numPr>
          <w:ilvl w:val="0"/>
          <w:numId w:val="27"/>
        </w:numPr>
        <w:jc w:val="both"/>
        <w:rPr>
          <w:rFonts w:ascii="Times New Roman" w:hAnsi="Times New Roman"/>
          <w:sz w:val="24"/>
          <w:lang w:eastAsia="en-US"/>
        </w:rPr>
      </w:pPr>
      <w:r>
        <w:rPr>
          <w:rFonts w:ascii="Symbol" w:eastAsia="Symbol" w:hAnsi="Symbol" w:cs="Symbol"/>
          <w:sz w:val="24"/>
        </w:rPr>
        <w:t></w:t>
      </w:r>
      <w:r>
        <w:rPr>
          <w:rFonts w:ascii="Times New Roman" w:eastAsia="Symbol" w:hAnsi="Times New Roman"/>
          <w:sz w:val="14"/>
          <w:szCs w:val="14"/>
        </w:rPr>
        <w:t xml:space="preserve">        </w:t>
      </w:r>
      <w:r>
        <w:rPr>
          <w:rFonts w:ascii="Times New Roman" w:hAnsi="Times New Roman"/>
          <w:sz w:val="24"/>
        </w:rPr>
        <w:t>Исследована нормативно-правовая база, регулирующая деятельность российской депозитарной системы, обоснована необходимость разработки и принятия комплекса нормативных актов, которые в совокупности могли бы устранить существующие недостатки регламентации процесса учета прав собственности на ценные бумаги, что должно способствовать повышению эффективности функционирования фондового рынка в целом;</w:t>
      </w:r>
    </w:p>
    <w:p w:rsidR="00D009F6" w:rsidRDefault="00D009F6">
      <w:pPr>
        <w:pStyle w:val="a7"/>
        <w:ind w:firstLine="567"/>
        <w:jc w:val="both"/>
        <w:rPr>
          <w:rFonts w:ascii="Times New Roman" w:hAnsi="Times New Roman"/>
          <w:sz w:val="24"/>
          <w:lang w:eastAsia="en-US"/>
        </w:rPr>
      </w:pPr>
      <w:r>
        <w:rPr>
          <w:rFonts w:ascii="Times New Roman" w:hAnsi="Times New Roman"/>
          <w:sz w:val="24"/>
        </w:rPr>
        <w:t>Научная новизна диссертационной работы состоит в следующем:</w:t>
      </w:r>
    </w:p>
    <w:p w:rsidR="00D009F6" w:rsidRDefault="00D009F6">
      <w:pPr>
        <w:numPr>
          <w:ilvl w:val="0"/>
          <w:numId w:val="28"/>
        </w:numPr>
        <w:jc w:val="both"/>
        <w:rPr>
          <w:szCs w:val="20"/>
          <w:lang w:eastAsia="en-US"/>
        </w:rPr>
      </w:pPr>
      <w:r>
        <w:t>1.</w:t>
      </w:r>
      <w:r>
        <w:rPr>
          <w:sz w:val="14"/>
          <w:szCs w:val="14"/>
        </w:rPr>
        <w:t xml:space="preserve">      </w:t>
      </w:r>
      <w:r>
        <w:t>Автором впервые обосновано, что основными факторами, от которых зависит качество депозитарного учета в России, на современном этапе развития, являются:</w:t>
      </w:r>
    </w:p>
    <w:p w:rsidR="00D009F6" w:rsidRDefault="00D009F6">
      <w:pPr>
        <w:numPr>
          <w:ilvl w:val="1"/>
          <w:numId w:val="28"/>
        </w:numPr>
        <w:jc w:val="both"/>
        <w:rPr>
          <w:szCs w:val="20"/>
          <w:lang w:eastAsia="en-US"/>
        </w:rPr>
      </w:pPr>
      <w:r>
        <w:rPr>
          <w:rFonts w:ascii="Symbol" w:eastAsia="Symbol" w:hAnsi="Symbol" w:cs="Symbol"/>
        </w:rPr>
        <w:t></w:t>
      </w:r>
      <w:r>
        <w:rPr>
          <w:rFonts w:eastAsia="Symbol"/>
          <w:sz w:val="14"/>
          <w:szCs w:val="14"/>
        </w:rPr>
        <w:t xml:space="preserve">        </w:t>
      </w:r>
      <w:r>
        <w:t>Тип депозитария, а именно, доминирование кастодиальных или расчетных функций в его деятельности;</w:t>
      </w:r>
    </w:p>
    <w:p w:rsidR="00D009F6" w:rsidRDefault="00D009F6">
      <w:pPr>
        <w:numPr>
          <w:ilvl w:val="1"/>
          <w:numId w:val="28"/>
        </w:numPr>
        <w:jc w:val="both"/>
        <w:rPr>
          <w:szCs w:val="20"/>
          <w:lang w:eastAsia="en-US"/>
        </w:rPr>
      </w:pPr>
      <w:r>
        <w:rPr>
          <w:rFonts w:ascii="Symbol" w:eastAsia="Symbol" w:hAnsi="Symbol" w:cs="Symbol"/>
        </w:rPr>
        <w:t></w:t>
      </w:r>
      <w:r>
        <w:rPr>
          <w:rFonts w:eastAsia="Symbol"/>
          <w:sz w:val="14"/>
          <w:szCs w:val="14"/>
        </w:rPr>
        <w:t xml:space="preserve">        </w:t>
      </w:r>
      <w:r>
        <w:t>Степень централизации учета проводимых депозитарных операций;</w:t>
      </w:r>
    </w:p>
    <w:p w:rsidR="00D009F6" w:rsidRDefault="00D009F6">
      <w:pPr>
        <w:numPr>
          <w:ilvl w:val="1"/>
          <w:numId w:val="28"/>
        </w:numPr>
        <w:jc w:val="both"/>
        <w:rPr>
          <w:szCs w:val="20"/>
          <w:lang w:eastAsia="en-US"/>
        </w:rPr>
      </w:pPr>
      <w:r>
        <w:rPr>
          <w:rFonts w:ascii="Symbol" w:eastAsia="Symbol" w:hAnsi="Symbol" w:cs="Symbol"/>
        </w:rPr>
        <w:t></w:t>
      </w:r>
      <w:r>
        <w:rPr>
          <w:rFonts w:eastAsia="Symbol"/>
          <w:sz w:val="14"/>
          <w:szCs w:val="14"/>
        </w:rPr>
        <w:t xml:space="preserve">        </w:t>
      </w:r>
      <w:r>
        <w:t>Уровень риска при осуществлении депозитарного учета ценных бумаг;</w:t>
      </w:r>
    </w:p>
    <w:p w:rsidR="00D009F6" w:rsidRDefault="00D009F6">
      <w:pPr>
        <w:numPr>
          <w:ilvl w:val="1"/>
          <w:numId w:val="28"/>
        </w:numPr>
        <w:jc w:val="both"/>
        <w:rPr>
          <w:szCs w:val="20"/>
          <w:lang w:eastAsia="en-US"/>
        </w:rPr>
      </w:pPr>
      <w:r>
        <w:rPr>
          <w:rFonts w:ascii="Symbol" w:eastAsia="Symbol" w:hAnsi="Symbol" w:cs="Symbol"/>
        </w:rPr>
        <w:t></w:t>
      </w:r>
      <w:r>
        <w:rPr>
          <w:rFonts w:eastAsia="Symbol"/>
          <w:sz w:val="14"/>
          <w:szCs w:val="14"/>
        </w:rPr>
        <w:t xml:space="preserve">        </w:t>
      </w:r>
      <w:r>
        <w:t>Качество документооборота депозитария.</w:t>
      </w:r>
    </w:p>
    <w:p w:rsidR="00D009F6" w:rsidRDefault="00D009F6">
      <w:pPr>
        <w:numPr>
          <w:ilvl w:val="0"/>
          <w:numId w:val="28"/>
        </w:numPr>
        <w:jc w:val="both"/>
        <w:rPr>
          <w:szCs w:val="20"/>
          <w:lang w:eastAsia="en-US"/>
        </w:rPr>
      </w:pPr>
      <w:r>
        <w:t>2.</w:t>
      </w:r>
      <w:r>
        <w:rPr>
          <w:sz w:val="14"/>
          <w:szCs w:val="14"/>
        </w:rPr>
        <w:t xml:space="preserve">      </w:t>
      </w:r>
      <w:r>
        <w:t>Разработана структура депозитария, обеспечивающая повышение качества депозитарного учета прав на ценные бумаги. Показано, что ее технологической основой должен быть централизованно-распределенный принцип построения, а функциональной основой - единое пространство счетов депо.</w:t>
      </w:r>
    </w:p>
    <w:p w:rsidR="00D009F6" w:rsidRDefault="00D009F6">
      <w:pPr>
        <w:numPr>
          <w:ilvl w:val="0"/>
          <w:numId w:val="28"/>
        </w:numPr>
        <w:jc w:val="both"/>
        <w:rPr>
          <w:szCs w:val="20"/>
          <w:lang w:eastAsia="en-US"/>
        </w:rPr>
      </w:pPr>
      <w:r>
        <w:t>3.</w:t>
      </w:r>
      <w:r>
        <w:rPr>
          <w:sz w:val="14"/>
          <w:szCs w:val="14"/>
        </w:rPr>
        <w:t xml:space="preserve">      </w:t>
      </w:r>
      <w:r>
        <w:t>Проведена классификация основных видов рисков, возникающих при осуществлении депозитарного учета прав на ценные бумаги. Установлено, что для повышения качества депозитарного учета определяющее значение имеет снижение внутренних рисков депозитария, а именно:</w:t>
      </w:r>
    </w:p>
    <w:p w:rsidR="00D009F6" w:rsidRDefault="00D009F6">
      <w:pPr>
        <w:numPr>
          <w:ilvl w:val="0"/>
          <w:numId w:val="29"/>
        </w:numPr>
        <w:jc w:val="both"/>
        <w:rPr>
          <w:szCs w:val="20"/>
          <w:lang w:eastAsia="en-US"/>
        </w:rPr>
      </w:pPr>
      <w:r>
        <w:rPr>
          <w:rFonts w:ascii="Symbol" w:eastAsia="Symbol" w:hAnsi="Symbol" w:cs="Symbol"/>
        </w:rPr>
        <w:t></w:t>
      </w:r>
      <w:r>
        <w:rPr>
          <w:rFonts w:eastAsia="Symbol"/>
          <w:sz w:val="14"/>
          <w:szCs w:val="14"/>
        </w:rPr>
        <w:t xml:space="preserve">        </w:t>
      </w:r>
      <w:r>
        <w:t>Риска, обусловленного несовершенством систем клиринга и расчетов;</w:t>
      </w:r>
    </w:p>
    <w:p w:rsidR="00D009F6" w:rsidRDefault="00D009F6">
      <w:pPr>
        <w:numPr>
          <w:ilvl w:val="0"/>
          <w:numId w:val="29"/>
        </w:numPr>
        <w:jc w:val="both"/>
        <w:rPr>
          <w:szCs w:val="20"/>
          <w:lang w:eastAsia="en-US"/>
        </w:rPr>
      </w:pPr>
      <w:r>
        <w:rPr>
          <w:rFonts w:ascii="Symbol" w:eastAsia="Symbol" w:hAnsi="Symbol" w:cs="Symbol"/>
        </w:rPr>
        <w:t></w:t>
      </w:r>
      <w:r>
        <w:rPr>
          <w:rFonts w:eastAsia="Symbol"/>
          <w:sz w:val="14"/>
          <w:szCs w:val="14"/>
        </w:rPr>
        <w:t xml:space="preserve">        </w:t>
      </w:r>
      <w:r>
        <w:t>Риска несбалансированного бюджета;</w:t>
      </w:r>
    </w:p>
    <w:p w:rsidR="00D009F6" w:rsidRDefault="00D009F6">
      <w:pPr>
        <w:numPr>
          <w:ilvl w:val="0"/>
          <w:numId w:val="29"/>
        </w:numPr>
        <w:jc w:val="both"/>
        <w:rPr>
          <w:szCs w:val="20"/>
          <w:lang w:eastAsia="en-US"/>
        </w:rPr>
      </w:pPr>
      <w:r>
        <w:rPr>
          <w:rFonts w:ascii="Symbol" w:eastAsia="Symbol" w:hAnsi="Symbol" w:cs="Symbol"/>
        </w:rPr>
        <w:t></w:t>
      </w:r>
      <w:r>
        <w:rPr>
          <w:rFonts w:eastAsia="Symbol"/>
          <w:sz w:val="14"/>
          <w:szCs w:val="14"/>
        </w:rPr>
        <w:t xml:space="preserve">        </w:t>
      </w:r>
      <w:r>
        <w:t>Операционного риска;</w:t>
      </w:r>
    </w:p>
    <w:p w:rsidR="00D009F6" w:rsidRDefault="00D009F6">
      <w:pPr>
        <w:numPr>
          <w:ilvl w:val="0"/>
          <w:numId w:val="29"/>
        </w:numPr>
        <w:jc w:val="both"/>
        <w:rPr>
          <w:szCs w:val="20"/>
          <w:lang w:eastAsia="en-US"/>
        </w:rPr>
      </w:pPr>
      <w:r>
        <w:rPr>
          <w:rFonts w:ascii="Symbol" w:eastAsia="Symbol" w:hAnsi="Symbol" w:cs="Symbol"/>
        </w:rPr>
        <w:t></w:t>
      </w:r>
      <w:r>
        <w:rPr>
          <w:rFonts w:eastAsia="Symbol"/>
          <w:sz w:val="14"/>
          <w:szCs w:val="14"/>
        </w:rPr>
        <w:t xml:space="preserve">        </w:t>
      </w:r>
      <w:r>
        <w:t>Технического риска.</w:t>
      </w:r>
    </w:p>
    <w:p w:rsidR="00D009F6" w:rsidRDefault="00D009F6">
      <w:pPr>
        <w:numPr>
          <w:ilvl w:val="0"/>
          <w:numId w:val="28"/>
        </w:numPr>
        <w:jc w:val="both"/>
        <w:rPr>
          <w:szCs w:val="20"/>
          <w:lang w:eastAsia="en-US"/>
        </w:rPr>
      </w:pPr>
      <w:r>
        <w:t>4.</w:t>
      </w:r>
      <w:r>
        <w:rPr>
          <w:sz w:val="14"/>
          <w:szCs w:val="14"/>
        </w:rPr>
        <w:t xml:space="preserve">      </w:t>
      </w:r>
      <w:r>
        <w:t>Впервые показано, что в условиях переходной экономики выполнение расчетных функций депозитарием не банком с одной стороны, и выполнение кастодиальных функций депозитарием банком с другой стороны, повышает качество депозитарного учета прав на ценные бумаги. Основой такого заключения послужили результаты исследования порядка взыскания по обязательствам депозитариев и мер по ограничению доступа к инсайдерской информации в депозитариях различных видов.</w:t>
      </w:r>
    </w:p>
    <w:p w:rsidR="00D009F6" w:rsidRDefault="00D009F6">
      <w:pPr>
        <w:ind w:firstLine="567"/>
        <w:jc w:val="both"/>
        <w:rPr>
          <w:szCs w:val="20"/>
          <w:lang w:eastAsia="en-US"/>
        </w:rPr>
      </w:pPr>
      <w:r>
        <w:t>Направлениями дальнейших исследований могут быть (темой моей докторской работы могут быть):</w:t>
      </w:r>
    </w:p>
    <w:p w:rsidR="00D009F6" w:rsidRDefault="00D009F6">
      <w:pPr>
        <w:numPr>
          <w:ilvl w:val="0"/>
          <w:numId w:val="30"/>
        </w:numPr>
        <w:jc w:val="both"/>
        <w:rPr>
          <w:szCs w:val="20"/>
          <w:lang w:eastAsia="en-US"/>
        </w:rPr>
      </w:pPr>
      <w:r>
        <w:t>1.</w:t>
      </w:r>
      <w:r>
        <w:rPr>
          <w:sz w:val="14"/>
          <w:szCs w:val="14"/>
        </w:rPr>
        <w:t xml:space="preserve">      </w:t>
      </w:r>
      <w:r>
        <w:t>Дальнейшая разработка методологии построения систем депозитарного учета прав на ценные бумаги в Российской Федерации;</w:t>
      </w:r>
    </w:p>
    <w:p w:rsidR="00D009F6" w:rsidRDefault="00D009F6">
      <w:pPr>
        <w:numPr>
          <w:ilvl w:val="0"/>
          <w:numId w:val="30"/>
        </w:numPr>
        <w:jc w:val="both"/>
        <w:rPr>
          <w:szCs w:val="20"/>
          <w:lang w:eastAsia="en-US"/>
        </w:rPr>
      </w:pPr>
      <w:r>
        <w:t>2.</w:t>
      </w:r>
      <w:r>
        <w:rPr>
          <w:sz w:val="14"/>
          <w:szCs w:val="14"/>
        </w:rPr>
        <w:t xml:space="preserve">      </w:t>
      </w:r>
      <w:r>
        <w:t>Разработка стандартов и процедур, приемлемых для всех рынков мировой системы обращения ценных бумаг.</w:t>
      </w:r>
    </w:p>
    <w:p w:rsidR="00D009F6" w:rsidRDefault="00D009F6">
      <w:pPr>
        <w:jc w:val="both"/>
        <w:rPr>
          <w:szCs w:val="20"/>
          <w:lang w:eastAsia="en-US"/>
        </w:rPr>
      </w:pPr>
      <w:r>
        <w:t> </w:t>
      </w:r>
    </w:p>
    <w:p w:rsidR="00D009F6" w:rsidRDefault="00D009F6">
      <w:pPr>
        <w:jc w:val="center"/>
        <w:rPr>
          <w:b/>
          <w:bCs/>
          <w:i/>
          <w:iCs/>
          <w:szCs w:val="20"/>
          <w:lang w:eastAsia="en-US"/>
        </w:rPr>
      </w:pPr>
      <w:r>
        <w:rPr>
          <w:b/>
          <w:bCs/>
          <w:i/>
          <w:iCs/>
        </w:rPr>
        <w:t>Спасибо за внимание! Дай Бог Вам здоровья и счастья!</w:t>
      </w:r>
    </w:p>
    <w:p w:rsidR="00D009F6" w:rsidRDefault="00D009F6">
      <w:pPr>
        <w:tabs>
          <w:tab w:val="num" w:pos="1800"/>
        </w:tabs>
        <w:spacing w:before="100" w:beforeAutospacing="1" w:after="100" w:afterAutospacing="1"/>
        <w:ind w:left="1800" w:hanging="360"/>
      </w:pPr>
      <w:r>
        <w:t>14.</w:t>
      </w:r>
      <w:r>
        <w:rPr>
          <w:sz w:val="14"/>
          <w:szCs w:val="14"/>
        </w:rPr>
        <w:t xml:space="preserve">  </w:t>
      </w:r>
      <w:r w:rsidRPr="00B14274">
        <w:t>Образец стенограммы о защите диссертации</w:t>
      </w:r>
    </w:p>
    <w:p w:rsidR="00D009F6" w:rsidRDefault="00D009F6">
      <w:pPr>
        <w:pStyle w:val="1"/>
        <w:jc w:val="center"/>
        <w:rPr>
          <w:caps/>
          <w:szCs w:val="24"/>
        </w:rPr>
      </w:pPr>
      <w:r>
        <w:rPr>
          <w:caps/>
          <w:szCs w:val="24"/>
        </w:rPr>
        <w:t>Стенограмма</w:t>
      </w:r>
    </w:p>
    <w:p w:rsidR="00D009F6" w:rsidRDefault="00D009F6">
      <w:pPr>
        <w:pStyle w:val="1"/>
        <w:jc w:val="center"/>
        <w:rPr>
          <w:szCs w:val="24"/>
        </w:rPr>
      </w:pPr>
      <w:r>
        <w:rPr>
          <w:szCs w:val="24"/>
        </w:rPr>
        <w:t> </w:t>
      </w:r>
    </w:p>
    <w:p w:rsidR="00D009F6" w:rsidRDefault="00D009F6">
      <w:pPr>
        <w:pStyle w:val="1"/>
        <w:jc w:val="center"/>
        <w:rPr>
          <w:szCs w:val="24"/>
        </w:rPr>
      </w:pPr>
      <w:r>
        <w:rPr>
          <w:szCs w:val="24"/>
        </w:rPr>
        <w:t> </w:t>
      </w:r>
    </w:p>
    <w:p w:rsidR="00D009F6" w:rsidRDefault="00D009F6">
      <w:pPr>
        <w:pStyle w:val="1"/>
        <w:jc w:val="center"/>
        <w:rPr>
          <w:szCs w:val="24"/>
        </w:rPr>
      </w:pPr>
      <w:r>
        <w:rPr>
          <w:szCs w:val="24"/>
        </w:rPr>
        <w:t> </w:t>
      </w:r>
    </w:p>
    <w:p w:rsidR="00D009F6" w:rsidRDefault="00D009F6">
      <w:pPr>
        <w:pStyle w:val="1"/>
        <w:jc w:val="center"/>
        <w:rPr>
          <w:szCs w:val="24"/>
        </w:rPr>
      </w:pPr>
      <w:r>
        <w:rPr>
          <w:szCs w:val="24"/>
        </w:rPr>
        <w:t>заседания диссертационного совета Д 212.151.03 в Московском государственном университете экономики, статистики и информатики от 08 июня 2001 года</w:t>
      </w:r>
    </w:p>
    <w:p w:rsidR="00D009F6" w:rsidRDefault="00D009F6">
      <w:pPr>
        <w:pStyle w:val="11"/>
        <w:rPr>
          <w:szCs w:val="24"/>
        </w:rPr>
      </w:pPr>
      <w:r>
        <w:rPr>
          <w:szCs w:val="24"/>
        </w:rPr>
        <w:t> </w:t>
      </w:r>
    </w:p>
    <w:p w:rsidR="00D009F6" w:rsidRDefault="00D009F6">
      <w:pPr>
        <w:pStyle w:val="11"/>
        <w:rPr>
          <w:szCs w:val="24"/>
        </w:rPr>
      </w:pPr>
      <w:r>
        <w:rPr>
          <w:szCs w:val="24"/>
        </w:rPr>
        <w:t> </w:t>
      </w:r>
    </w:p>
    <w:p w:rsidR="00D009F6" w:rsidRDefault="00D009F6">
      <w:pPr>
        <w:pStyle w:val="11"/>
        <w:rPr>
          <w:szCs w:val="24"/>
        </w:rPr>
      </w:pPr>
      <w:r>
        <w:rPr>
          <w:szCs w:val="24"/>
        </w:rPr>
        <w:t> </w:t>
      </w:r>
    </w:p>
    <w:p w:rsidR="00D009F6" w:rsidRDefault="00D009F6">
      <w:pPr>
        <w:pStyle w:val="11"/>
        <w:ind w:left="4395"/>
        <w:rPr>
          <w:szCs w:val="24"/>
        </w:rPr>
      </w:pPr>
      <w:r>
        <w:rPr>
          <w:szCs w:val="24"/>
        </w:rPr>
        <w:t xml:space="preserve">Защита диссертации на соискание ученой степени кандидата экономических наук </w:t>
      </w:r>
      <w:r>
        <w:rPr>
          <w:b/>
          <w:bCs/>
          <w:szCs w:val="24"/>
        </w:rPr>
        <w:t>Петровым Валерием Станиславовичем</w:t>
      </w:r>
      <w:r>
        <w:rPr>
          <w:szCs w:val="24"/>
        </w:rPr>
        <w:t xml:space="preserve"> на тему:</w:t>
      </w:r>
    </w:p>
    <w:p w:rsidR="00D009F6" w:rsidRDefault="00D009F6">
      <w:r>
        <w:t> </w:t>
      </w:r>
    </w:p>
    <w:p w:rsidR="00D009F6" w:rsidRDefault="00D009F6">
      <w:r>
        <w:t> </w:t>
      </w:r>
    </w:p>
    <w:p w:rsidR="00D009F6" w:rsidRDefault="00D009F6">
      <w:pPr>
        <w:pStyle w:val="21"/>
        <w:rPr>
          <w:caps/>
          <w:szCs w:val="24"/>
        </w:rPr>
      </w:pPr>
      <w:r>
        <w:rPr>
          <w:caps/>
          <w:szCs w:val="24"/>
        </w:rPr>
        <w:t>«Совершенствование депозитарного учета прав на ценные бумаги в Российской Федерации»</w:t>
      </w:r>
    </w:p>
    <w:p w:rsidR="00D009F6" w:rsidRDefault="00D009F6">
      <w:pPr>
        <w:jc w:val="center"/>
        <w:rPr>
          <w:b/>
          <w:bCs/>
        </w:rPr>
      </w:pPr>
      <w:r>
        <w:rPr>
          <w:b/>
          <w:bCs/>
        </w:rPr>
        <w:t> </w:t>
      </w:r>
    </w:p>
    <w:p w:rsidR="00D009F6" w:rsidRDefault="00D009F6">
      <w:pPr>
        <w:jc w:val="center"/>
        <w:rPr>
          <w:b/>
          <w:bCs/>
        </w:rPr>
      </w:pPr>
      <w:r>
        <w:rPr>
          <w:b/>
          <w:bCs/>
        </w:rPr>
        <w:t> </w:t>
      </w:r>
    </w:p>
    <w:p w:rsidR="00D009F6" w:rsidRDefault="00D009F6">
      <w:pPr>
        <w:jc w:val="center"/>
        <w:rPr>
          <w:b/>
          <w:bCs/>
        </w:rPr>
      </w:pPr>
      <w:r>
        <w:rPr>
          <w:b/>
          <w:bCs/>
        </w:rPr>
        <w:t>08.00.10 – Финансы, денежное обращение и кредит</w:t>
      </w:r>
    </w:p>
    <w:p w:rsidR="00D009F6" w:rsidRDefault="00D009F6">
      <w:pPr>
        <w:jc w:val="center"/>
        <w:rPr>
          <w:b/>
          <w:bCs/>
        </w:rPr>
      </w:pPr>
      <w:r>
        <w:rPr>
          <w:b/>
          <w:bCs/>
        </w:rPr>
        <w:t> </w:t>
      </w:r>
    </w:p>
    <w:p w:rsidR="00D009F6" w:rsidRDefault="00D009F6">
      <w:pPr>
        <w:jc w:val="center"/>
        <w:rPr>
          <w:b/>
          <w:bCs/>
        </w:rPr>
      </w:pPr>
      <w:r>
        <w:rPr>
          <w:b/>
          <w:bCs/>
        </w:rPr>
        <w:t> </w:t>
      </w:r>
    </w:p>
    <w:p w:rsidR="00D009F6" w:rsidRDefault="00D009F6">
      <w:pPr>
        <w:jc w:val="center"/>
        <w:rPr>
          <w:b/>
          <w:bCs/>
        </w:rPr>
      </w:pPr>
      <w:r>
        <w:rPr>
          <w:b/>
          <w:bCs/>
        </w:rPr>
        <w:t> </w:t>
      </w:r>
    </w:p>
    <w:p w:rsidR="00D009F6" w:rsidRDefault="00D009F6">
      <w:pPr>
        <w:jc w:val="center"/>
        <w:rPr>
          <w:b/>
          <w:bCs/>
        </w:rPr>
      </w:pPr>
      <w:r>
        <w:rPr>
          <w:b/>
          <w:bCs/>
        </w:rPr>
        <w:t> </w:t>
      </w:r>
    </w:p>
    <w:p w:rsidR="00D009F6" w:rsidRDefault="00D009F6">
      <w:pPr>
        <w:jc w:val="center"/>
        <w:rPr>
          <w:b/>
          <w:bCs/>
        </w:rPr>
      </w:pPr>
      <w:r>
        <w:rPr>
          <w:b/>
          <w:bCs/>
        </w:rPr>
        <w:t> </w:t>
      </w:r>
    </w:p>
    <w:p w:rsidR="00D009F6" w:rsidRDefault="00D009F6">
      <w:pPr>
        <w:jc w:val="center"/>
        <w:rPr>
          <w:b/>
          <w:bCs/>
        </w:rPr>
      </w:pPr>
      <w:r>
        <w:rPr>
          <w:b/>
          <w:bCs/>
        </w:rPr>
        <w:t> </w:t>
      </w:r>
    </w:p>
    <w:p w:rsidR="00D009F6" w:rsidRDefault="00D009F6">
      <w:pPr>
        <w:jc w:val="center"/>
        <w:rPr>
          <w:b/>
          <w:bCs/>
        </w:rPr>
      </w:pPr>
      <w:r>
        <w:rPr>
          <w:b/>
          <w:bCs/>
        </w:rPr>
        <w:t> </w:t>
      </w:r>
    </w:p>
    <w:p w:rsidR="00D009F6" w:rsidRDefault="00D009F6">
      <w:pPr>
        <w:jc w:val="center"/>
        <w:rPr>
          <w:b/>
          <w:bCs/>
        </w:rPr>
      </w:pPr>
      <w:r>
        <w:rPr>
          <w:b/>
          <w:bCs/>
        </w:rPr>
        <w:t> </w:t>
      </w:r>
    </w:p>
    <w:p w:rsidR="00D009F6" w:rsidRDefault="00D009F6">
      <w:pPr>
        <w:jc w:val="center"/>
        <w:rPr>
          <w:b/>
          <w:bCs/>
        </w:rPr>
      </w:pPr>
      <w:r>
        <w:rPr>
          <w:b/>
          <w:bCs/>
        </w:rPr>
        <w:t> </w:t>
      </w:r>
    </w:p>
    <w:p w:rsidR="00D009F6" w:rsidRDefault="00D009F6">
      <w:pPr>
        <w:jc w:val="center"/>
        <w:rPr>
          <w:b/>
          <w:bCs/>
        </w:rPr>
      </w:pPr>
      <w:r>
        <w:rPr>
          <w:b/>
          <w:bCs/>
        </w:rPr>
        <w:t> </w:t>
      </w:r>
    </w:p>
    <w:p w:rsidR="00D009F6" w:rsidRDefault="00D009F6">
      <w:pPr>
        <w:jc w:val="center"/>
        <w:rPr>
          <w:b/>
          <w:bCs/>
        </w:rPr>
      </w:pPr>
      <w:r>
        <w:rPr>
          <w:b/>
          <w:bCs/>
        </w:rPr>
        <w:t>Москва – 2001</w:t>
      </w:r>
    </w:p>
    <w:p w:rsidR="00D009F6" w:rsidRDefault="00D009F6">
      <w:pPr>
        <w:spacing w:after="120"/>
        <w:jc w:val="center"/>
        <w:rPr>
          <w:b/>
          <w:bCs/>
          <w:caps/>
        </w:rPr>
      </w:pPr>
      <w:r>
        <w:rPr>
          <w:b/>
          <w:bCs/>
        </w:rPr>
        <w:br w:type="page"/>
      </w:r>
      <w:r>
        <w:rPr>
          <w:b/>
          <w:bCs/>
          <w:caps/>
        </w:rPr>
        <w:t>Стенограмма</w:t>
      </w:r>
    </w:p>
    <w:p w:rsidR="00D009F6" w:rsidRDefault="00D009F6">
      <w:pPr>
        <w:spacing w:after="120"/>
        <w:jc w:val="both"/>
        <w:rPr>
          <w:b/>
          <w:bCs/>
          <w:caps/>
        </w:rPr>
      </w:pPr>
      <w:r>
        <w:rPr>
          <w:b/>
          <w:bCs/>
          <w:caps/>
        </w:rPr>
        <w:t> </w:t>
      </w:r>
    </w:p>
    <w:p w:rsidR="00D009F6" w:rsidRDefault="00D009F6">
      <w:pPr>
        <w:pStyle w:val="31"/>
        <w:spacing w:after="120"/>
        <w:rPr>
          <w:szCs w:val="24"/>
        </w:rPr>
      </w:pPr>
      <w:r>
        <w:rPr>
          <w:szCs w:val="24"/>
        </w:rPr>
        <w:t>заседания диссертационного совета Д 212.151.03 в Московском государственном университете экономики статистики и информатики 08 июня 2001 года</w:t>
      </w:r>
    </w:p>
    <w:p w:rsidR="00D009F6" w:rsidRDefault="00D009F6">
      <w:pPr>
        <w:spacing w:after="120"/>
        <w:jc w:val="both"/>
        <w:rPr>
          <w:b/>
          <w:bCs/>
        </w:rPr>
      </w:pPr>
      <w:r>
        <w:rPr>
          <w:b/>
          <w:bCs/>
        </w:rPr>
        <w:t> </w:t>
      </w:r>
    </w:p>
    <w:p w:rsidR="00D009F6" w:rsidRDefault="00D009F6">
      <w:pPr>
        <w:spacing w:after="120"/>
        <w:jc w:val="both"/>
        <w:rPr>
          <w:b/>
          <w:bCs/>
        </w:rPr>
      </w:pPr>
      <w:r>
        <w:rPr>
          <w:b/>
          <w:bCs/>
          <w:u w:val="single"/>
        </w:rPr>
        <w:t>Председатель</w:t>
      </w:r>
      <w:r>
        <w:rPr>
          <w:b/>
          <w:bCs/>
        </w:rPr>
        <w:t xml:space="preserve"> – Рубин Ю.Б., доктор экономических наук</w:t>
      </w:r>
    </w:p>
    <w:p w:rsidR="00D009F6" w:rsidRDefault="00D009F6">
      <w:pPr>
        <w:spacing w:after="120"/>
        <w:jc w:val="both"/>
        <w:rPr>
          <w:b/>
          <w:bCs/>
        </w:rPr>
      </w:pPr>
      <w:r>
        <w:rPr>
          <w:b/>
          <w:bCs/>
          <w:u w:val="single"/>
        </w:rPr>
        <w:t>Ученый секретарь</w:t>
      </w:r>
      <w:r>
        <w:rPr>
          <w:b/>
          <w:bCs/>
        </w:rPr>
        <w:t xml:space="preserve"> – Костерина Т.М., кандидат экономических наук</w:t>
      </w:r>
    </w:p>
    <w:p w:rsidR="00D009F6" w:rsidRDefault="00D009F6">
      <w:pPr>
        <w:spacing w:after="120"/>
        <w:jc w:val="both"/>
        <w:rPr>
          <w:b/>
          <w:bCs/>
        </w:rPr>
      </w:pPr>
      <w:r>
        <w:rPr>
          <w:b/>
          <w:bCs/>
        </w:rPr>
        <w:t> </w:t>
      </w:r>
    </w:p>
    <w:p w:rsidR="00D009F6" w:rsidRDefault="00D009F6">
      <w:pPr>
        <w:pStyle w:val="2"/>
        <w:spacing w:after="120"/>
        <w:rPr>
          <w:szCs w:val="24"/>
        </w:rPr>
      </w:pPr>
      <w:r>
        <w:rPr>
          <w:szCs w:val="24"/>
        </w:rPr>
        <w:t>Председатель :</w:t>
      </w:r>
    </w:p>
    <w:p w:rsidR="00D009F6" w:rsidRDefault="00D009F6">
      <w:pPr>
        <w:spacing w:after="120"/>
        <w:ind w:firstLine="851"/>
        <w:jc w:val="both"/>
      </w:pPr>
      <w:r>
        <w:t>На сегодняшнем заседании присутствуют следующие члены совета:</w:t>
      </w:r>
    </w:p>
    <w:p w:rsidR="00D009F6" w:rsidRDefault="00D009F6">
      <w:pPr>
        <w:spacing w:after="120"/>
        <w:jc w:val="both"/>
      </w:pPr>
      <w:r>
        <w:t> </w:t>
      </w:r>
    </w:p>
    <w:tbl>
      <w:tblPr>
        <w:tblW w:w="0" w:type="auto"/>
        <w:tblLook w:val="0000" w:firstRow="0" w:lastRow="0" w:firstColumn="0" w:lastColumn="0" w:noHBand="0" w:noVBand="0"/>
      </w:tblPr>
      <w:tblGrid>
        <w:gridCol w:w="3001"/>
        <w:gridCol w:w="3001"/>
        <w:gridCol w:w="3001"/>
      </w:tblGrid>
      <w:tr w:rsidR="00D009F6">
        <w:tc>
          <w:tcPr>
            <w:tcW w:w="3001" w:type="dxa"/>
          </w:tcPr>
          <w:p w:rsidR="00D009F6" w:rsidRDefault="00D009F6">
            <w:pPr>
              <w:spacing w:after="120"/>
              <w:jc w:val="both"/>
            </w:pPr>
            <w:r>
              <w:t>Рубин Ю.Б.</w:t>
            </w:r>
          </w:p>
        </w:tc>
        <w:tc>
          <w:tcPr>
            <w:tcW w:w="3001" w:type="dxa"/>
          </w:tcPr>
          <w:p w:rsidR="00D009F6" w:rsidRDefault="00D009F6">
            <w:pPr>
              <w:spacing w:after="120"/>
              <w:jc w:val="center"/>
            </w:pPr>
            <w:r>
              <w:t>Д.э.н.</w:t>
            </w:r>
          </w:p>
        </w:tc>
        <w:tc>
          <w:tcPr>
            <w:tcW w:w="3001" w:type="dxa"/>
          </w:tcPr>
          <w:p w:rsidR="00D009F6" w:rsidRDefault="00D009F6">
            <w:pPr>
              <w:spacing w:after="120"/>
              <w:jc w:val="right"/>
            </w:pPr>
            <w:r>
              <w:t>08.00.10</w:t>
            </w:r>
          </w:p>
        </w:tc>
      </w:tr>
      <w:tr w:rsidR="00D009F6">
        <w:tc>
          <w:tcPr>
            <w:tcW w:w="3001" w:type="dxa"/>
          </w:tcPr>
          <w:p w:rsidR="00D009F6" w:rsidRDefault="00D009F6">
            <w:pPr>
              <w:spacing w:after="120"/>
              <w:jc w:val="both"/>
            </w:pPr>
            <w:r>
              <w:t>Алавердов А.Р.</w:t>
            </w:r>
          </w:p>
        </w:tc>
        <w:tc>
          <w:tcPr>
            <w:tcW w:w="3001" w:type="dxa"/>
          </w:tcPr>
          <w:p w:rsidR="00D009F6" w:rsidRDefault="00D009F6">
            <w:pPr>
              <w:spacing w:after="120"/>
              <w:jc w:val="center"/>
            </w:pPr>
            <w:r>
              <w:t>Д.э.н.</w:t>
            </w:r>
          </w:p>
        </w:tc>
        <w:tc>
          <w:tcPr>
            <w:tcW w:w="3001" w:type="dxa"/>
          </w:tcPr>
          <w:p w:rsidR="00D009F6" w:rsidRDefault="00D009F6">
            <w:pPr>
              <w:spacing w:after="120"/>
              <w:jc w:val="right"/>
            </w:pPr>
            <w:r>
              <w:t>08.00.01</w:t>
            </w:r>
          </w:p>
        </w:tc>
      </w:tr>
      <w:tr w:rsidR="00D009F6">
        <w:tc>
          <w:tcPr>
            <w:tcW w:w="3001" w:type="dxa"/>
          </w:tcPr>
          <w:p w:rsidR="00D009F6" w:rsidRDefault="00D009F6">
            <w:pPr>
              <w:spacing w:after="120"/>
              <w:jc w:val="both"/>
            </w:pPr>
            <w:r>
              <w:t>Костерина Т.М.</w:t>
            </w:r>
          </w:p>
        </w:tc>
        <w:tc>
          <w:tcPr>
            <w:tcW w:w="3001" w:type="dxa"/>
          </w:tcPr>
          <w:p w:rsidR="00D009F6" w:rsidRDefault="00D009F6">
            <w:pPr>
              <w:spacing w:after="120"/>
              <w:jc w:val="center"/>
            </w:pPr>
            <w:r>
              <w:t>К.э.н.</w:t>
            </w:r>
          </w:p>
        </w:tc>
        <w:tc>
          <w:tcPr>
            <w:tcW w:w="3001" w:type="dxa"/>
          </w:tcPr>
          <w:p w:rsidR="00D009F6" w:rsidRDefault="00D009F6">
            <w:pPr>
              <w:spacing w:after="120"/>
              <w:jc w:val="right"/>
            </w:pPr>
            <w:r>
              <w:t>08.00.01</w:t>
            </w:r>
          </w:p>
        </w:tc>
      </w:tr>
      <w:tr w:rsidR="00D009F6">
        <w:tc>
          <w:tcPr>
            <w:tcW w:w="3001" w:type="dxa"/>
          </w:tcPr>
          <w:p w:rsidR="00D009F6" w:rsidRDefault="00D009F6">
            <w:pPr>
              <w:spacing w:after="120"/>
              <w:jc w:val="both"/>
            </w:pPr>
            <w:r>
              <w:t>Беляевский И.К.</w:t>
            </w:r>
          </w:p>
        </w:tc>
        <w:tc>
          <w:tcPr>
            <w:tcW w:w="3001" w:type="dxa"/>
          </w:tcPr>
          <w:p w:rsidR="00D009F6" w:rsidRDefault="00D009F6">
            <w:pPr>
              <w:spacing w:after="120"/>
              <w:jc w:val="center"/>
            </w:pPr>
            <w:r>
              <w:t>Д.э.н.</w:t>
            </w:r>
          </w:p>
        </w:tc>
        <w:tc>
          <w:tcPr>
            <w:tcW w:w="3001" w:type="dxa"/>
          </w:tcPr>
          <w:p w:rsidR="00D009F6" w:rsidRDefault="00D009F6">
            <w:pPr>
              <w:spacing w:after="120"/>
              <w:jc w:val="right"/>
            </w:pPr>
            <w:r>
              <w:t>08.00.10</w:t>
            </w:r>
          </w:p>
        </w:tc>
      </w:tr>
      <w:tr w:rsidR="00D009F6">
        <w:tc>
          <w:tcPr>
            <w:tcW w:w="3001" w:type="dxa"/>
          </w:tcPr>
          <w:p w:rsidR="00D009F6" w:rsidRDefault="00D009F6">
            <w:pPr>
              <w:spacing w:after="120"/>
              <w:jc w:val="both"/>
            </w:pPr>
            <w:r>
              <w:t>Зайцев Н.С.</w:t>
            </w:r>
          </w:p>
        </w:tc>
        <w:tc>
          <w:tcPr>
            <w:tcW w:w="3001" w:type="dxa"/>
          </w:tcPr>
          <w:p w:rsidR="00D009F6" w:rsidRDefault="00D009F6">
            <w:pPr>
              <w:spacing w:after="120"/>
              <w:jc w:val="center"/>
            </w:pPr>
            <w:r>
              <w:t>Д.э.н.</w:t>
            </w:r>
          </w:p>
        </w:tc>
        <w:tc>
          <w:tcPr>
            <w:tcW w:w="3001" w:type="dxa"/>
          </w:tcPr>
          <w:p w:rsidR="00D009F6" w:rsidRDefault="00D009F6">
            <w:pPr>
              <w:spacing w:after="120"/>
              <w:jc w:val="right"/>
            </w:pPr>
            <w:r>
              <w:t>08.00.01</w:t>
            </w:r>
          </w:p>
        </w:tc>
      </w:tr>
      <w:tr w:rsidR="00D009F6">
        <w:tc>
          <w:tcPr>
            <w:tcW w:w="3001" w:type="dxa"/>
          </w:tcPr>
          <w:p w:rsidR="00D009F6" w:rsidRDefault="00D009F6">
            <w:pPr>
              <w:spacing w:after="120"/>
              <w:jc w:val="both"/>
            </w:pPr>
            <w:r>
              <w:t>Калтахчан Н.М.</w:t>
            </w:r>
          </w:p>
        </w:tc>
        <w:tc>
          <w:tcPr>
            <w:tcW w:w="3001" w:type="dxa"/>
          </w:tcPr>
          <w:p w:rsidR="00D009F6" w:rsidRDefault="00D009F6">
            <w:pPr>
              <w:spacing w:after="120"/>
              <w:jc w:val="center"/>
            </w:pPr>
            <w:r>
              <w:t>Д.э.н.</w:t>
            </w:r>
          </w:p>
        </w:tc>
        <w:tc>
          <w:tcPr>
            <w:tcW w:w="3001" w:type="dxa"/>
          </w:tcPr>
          <w:p w:rsidR="00D009F6" w:rsidRDefault="00D009F6">
            <w:pPr>
              <w:spacing w:after="120"/>
              <w:jc w:val="right"/>
            </w:pPr>
            <w:r>
              <w:t>08.00.01</w:t>
            </w:r>
          </w:p>
        </w:tc>
      </w:tr>
      <w:tr w:rsidR="00D009F6">
        <w:tc>
          <w:tcPr>
            <w:tcW w:w="3001" w:type="dxa"/>
          </w:tcPr>
          <w:p w:rsidR="00D009F6" w:rsidRDefault="00D009F6">
            <w:pPr>
              <w:spacing w:after="120"/>
              <w:jc w:val="both"/>
            </w:pPr>
            <w:r>
              <w:t>Коган А.М.</w:t>
            </w:r>
          </w:p>
        </w:tc>
        <w:tc>
          <w:tcPr>
            <w:tcW w:w="3001" w:type="dxa"/>
          </w:tcPr>
          <w:p w:rsidR="00D009F6" w:rsidRDefault="00D009F6">
            <w:pPr>
              <w:spacing w:after="120"/>
              <w:jc w:val="center"/>
            </w:pPr>
            <w:r>
              <w:t>Д.э.н.</w:t>
            </w:r>
          </w:p>
        </w:tc>
        <w:tc>
          <w:tcPr>
            <w:tcW w:w="3001" w:type="dxa"/>
          </w:tcPr>
          <w:p w:rsidR="00D009F6" w:rsidRDefault="00D009F6">
            <w:pPr>
              <w:spacing w:after="120"/>
              <w:jc w:val="right"/>
            </w:pPr>
            <w:r>
              <w:t>08.00.10</w:t>
            </w:r>
          </w:p>
        </w:tc>
      </w:tr>
      <w:tr w:rsidR="00D009F6">
        <w:tc>
          <w:tcPr>
            <w:tcW w:w="3001" w:type="dxa"/>
          </w:tcPr>
          <w:p w:rsidR="00D009F6" w:rsidRDefault="00D009F6">
            <w:pPr>
              <w:spacing w:after="120"/>
              <w:jc w:val="both"/>
            </w:pPr>
            <w:r>
              <w:t>Мхитарян В.С.</w:t>
            </w:r>
          </w:p>
        </w:tc>
        <w:tc>
          <w:tcPr>
            <w:tcW w:w="3001" w:type="dxa"/>
          </w:tcPr>
          <w:p w:rsidR="00D009F6" w:rsidRDefault="00D009F6">
            <w:pPr>
              <w:spacing w:after="120"/>
              <w:jc w:val="center"/>
            </w:pPr>
            <w:r>
              <w:t>Д.э.н.</w:t>
            </w:r>
          </w:p>
        </w:tc>
        <w:tc>
          <w:tcPr>
            <w:tcW w:w="3001" w:type="dxa"/>
          </w:tcPr>
          <w:p w:rsidR="00D009F6" w:rsidRDefault="00D009F6">
            <w:pPr>
              <w:spacing w:after="120"/>
              <w:jc w:val="right"/>
            </w:pPr>
            <w:r>
              <w:t>08.00.10</w:t>
            </w:r>
          </w:p>
        </w:tc>
      </w:tr>
      <w:tr w:rsidR="00D009F6">
        <w:tc>
          <w:tcPr>
            <w:tcW w:w="3001" w:type="dxa"/>
          </w:tcPr>
          <w:p w:rsidR="00D009F6" w:rsidRDefault="00D009F6">
            <w:pPr>
              <w:spacing w:after="120"/>
              <w:jc w:val="both"/>
            </w:pPr>
            <w:r>
              <w:t>Пессель М.А.</w:t>
            </w:r>
          </w:p>
        </w:tc>
        <w:tc>
          <w:tcPr>
            <w:tcW w:w="3001" w:type="dxa"/>
          </w:tcPr>
          <w:p w:rsidR="00D009F6" w:rsidRDefault="00D009F6">
            <w:pPr>
              <w:spacing w:after="120"/>
              <w:jc w:val="center"/>
            </w:pPr>
            <w:r>
              <w:t>Д.э.н.</w:t>
            </w:r>
          </w:p>
        </w:tc>
        <w:tc>
          <w:tcPr>
            <w:tcW w:w="3001" w:type="dxa"/>
          </w:tcPr>
          <w:p w:rsidR="00D009F6" w:rsidRDefault="00D009F6">
            <w:pPr>
              <w:spacing w:after="120"/>
              <w:jc w:val="right"/>
            </w:pPr>
            <w:r>
              <w:t>08.00.10</w:t>
            </w:r>
          </w:p>
        </w:tc>
      </w:tr>
      <w:tr w:rsidR="00D009F6">
        <w:tc>
          <w:tcPr>
            <w:tcW w:w="3001" w:type="dxa"/>
          </w:tcPr>
          <w:p w:rsidR="00D009F6" w:rsidRDefault="00D009F6">
            <w:pPr>
              <w:spacing w:after="120"/>
              <w:jc w:val="both"/>
            </w:pPr>
            <w:r>
              <w:t>Юрьева Т.В.</w:t>
            </w:r>
          </w:p>
        </w:tc>
        <w:tc>
          <w:tcPr>
            <w:tcW w:w="3001" w:type="dxa"/>
          </w:tcPr>
          <w:p w:rsidR="00D009F6" w:rsidRDefault="00D009F6">
            <w:pPr>
              <w:spacing w:after="120"/>
              <w:jc w:val="center"/>
            </w:pPr>
            <w:r>
              <w:t>Д.э.н.</w:t>
            </w:r>
          </w:p>
        </w:tc>
        <w:tc>
          <w:tcPr>
            <w:tcW w:w="3001" w:type="dxa"/>
          </w:tcPr>
          <w:p w:rsidR="00D009F6" w:rsidRDefault="00D009F6">
            <w:pPr>
              <w:spacing w:after="120"/>
              <w:jc w:val="right"/>
            </w:pPr>
            <w:r>
              <w:t>08.00.01</w:t>
            </w:r>
          </w:p>
        </w:tc>
      </w:tr>
      <w:tr w:rsidR="00D009F6">
        <w:tc>
          <w:tcPr>
            <w:tcW w:w="3001" w:type="dxa"/>
          </w:tcPr>
          <w:p w:rsidR="00D009F6" w:rsidRDefault="00D009F6">
            <w:pPr>
              <w:spacing w:after="120"/>
              <w:jc w:val="both"/>
            </w:pPr>
            <w:r>
              <w:t>Ягодкина И.А.</w:t>
            </w:r>
          </w:p>
        </w:tc>
        <w:tc>
          <w:tcPr>
            <w:tcW w:w="3001" w:type="dxa"/>
          </w:tcPr>
          <w:p w:rsidR="00D009F6" w:rsidRDefault="00D009F6">
            <w:pPr>
              <w:spacing w:after="120"/>
              <w:jc w:val="center"/>
            </w:pPr>
            <w:r>
              <w:t>Д.э.н.</w:t>
            </w:r>
          </w:p>
        </w:tc>
        <w:tc>
          <w:tcPr>
            <w:tcW w:w="3001" w:type="dxa"/>
          </w:tcPr>
          <w:p w:rsidR="00D009F6" w:rsidRDefault="00D009F6">
            <w:pPr>
              <w:spacing w:after="120"/>
              <w:jc w:val="right"/>
            </w:pPr>
            <w:r>
              <w:t>08.00.10</w:t>
            </w:r>
          </w:p>
        </w:tc>
      </w:tr>
      <w:tr w:rsidR="00D009F6">
        <w:tc>
          <w:tcPr>
            <w:tcW w:w="3001" w:type="dxa"/>
          </w:tcPr>
          <w:p w:rsidR="00D009F6" w:rsidRDefault="00D009F6">
            <w:pPr>
              <w:spacing w:after="120"/>
              <w:jc w:val="both"/>
            </w:pPr>
            <w:r>
              <w:t>Январев В.С.</w:t>
            </w:r>
          </w:p>
        </w:tc>
        <w:tc>
          <w:tcPr>
            <w:tcW w:w="3001" w:type="dxa"/>
          </w:tcPr>
          <w:p w:rsidR="00D009F6" w:rsidRDefault="00D009F6">
            <w:pPr>
              <w:spacing w:after="120"/>
              <w:jc w:val="center"/>
            </w:pPr>
            <w:r>
              <w:t>Д.э.н.</w:t>
            </w:r>
          </w:p>
        </w:tc>
        <w:tc>
          <w:tcPr>
            <w:tcW w:w="3001" w:type="dxa"/>
          </w:tcPr>
          <w:p w:rsidR="00D009F6" w:rsidRDefault="00D009F6">
            <w:pPr>
              <w:spacing w:after="120"/>
              <w:jc w:val="right"/>
            </w:pPr>
            <w:r>
              <w:t>08.00.01</w:t>
            </w:r>
          </w:p>
        </w:tc>
      </w:tr>
    </w:tbl>
    <w:p w:rsidR="00D009F6" w:rsidRDefault="00D009F6">
      <w:pPr>
        <w:spacing w:after="120"/>
        <w:jc w:val="both"/>
        <w:rPr>
          <w:b/>
          <w:bCs/>
        </w:rPr>
      </w:pPr>
      <w:r>
        <w:rPr>
          <w:b/>
          <w:bCs/>
        </w:rPr>
        <w:t> </w:t>
      </w:r>
    </w:p>
    <w:p w:rsidR="00D009F6" w:rsidRDefault="00D009F6">
      <w:pPr>
        <w:spacing w:after="120"/>
        <w:ind w:firstLine="851"/>
        <w:jc w:val="both"/>
      </w:pPr>
      <w:r>
        <w:t>Из 15 членов совета на заседании присутствуют 12, из них докторов наук по специальности защищаемой диссертации 6. Вопрос о правомочности совета можно решить положительно.</w:t>
      </w:r>
    </w:p>
    <w:p w:rsidR="00D009F6" w:rsidRDefault="00D009F6">
      <w:pPr>
        <w:spacing w:after="120"/>
        <w:ind w:firstLine="851"/>
        <w:jc w:val="both"/>
      </w:pPr>
      <w:r>
        <w:t>Есть предложение открыть заседание диссертационного совета. (Предложение принимается единогласно.)</w:t>
      </w:r>
    </w:p>
    <w:p w:rsidR="00D009F6" w:rsidRDefault="00D009F6">
      <w:pPr>
        <w:spacing w:after="120"/>
        <w:ind w:firstLine="851"/>
        <w:jc w:val="both"/>
      </w:pPr>
      <w:r>
        <w:t xml:space="preserve">На повестке дня сегодняшнего заседания совета защита диссертации </w:t>
      </w:r>
      <w:r>
        <w:rPr>
          <w:b/>
          <w:bCs/>
        </w:rPr>
        <w:t>ПЕТРОВЫМ Валерием Станиславовичем</w:t>
      </w:r>
      <w:r>
        <w:t xml:space="preserve"> на соискание ученой степени кандидата экономических наук на тему </w:t>
      </w:r>
      <w:r>
        <w:rPr>
          <w:b/>
          <w:bCs/>
        </w:rPr>
        <w:t>«Совершенствование депозитарного учета прав на ценные бумаги в Российской Федерации»</w:t>
      </w:r>
      <w:r>
        <w:t xml:space="preserve"> по специальности 08.00.10 – Финансы, денежное обращение и кредит.</w:t>
      </w:r>
    </w:p>
    <w:p w:rsidR="00D009F6" w:rsidRDefault="00D009F6">
      <w:pPr>
        <w:spacing w:after="120"/>
        <w:ind w:firstLine="851"/>
        <w:jc w:val="both"/>
      </w:pPr>
      <w:r>
        <w:t>Работа выполнена в Московском государственном университете статистики, экономики и информатики на кафедре «Теория рыночной экономики и инвестирования».</w:t>
      </w:r>
    </w:p>
    <w:p w:rsidR="00D009F6" w:rsidRDefault="00D009F6">
      <w:pPr>
        <w:spacing w:after="120"/>
        <w:ind w:firstLine="851"/>
        <w:jc w:val="both"/>
      </w:pPr>
      <w:r>
        <w:t xml:space="preserve">Научный руководитель – кандидат экономических наук, профессор </w:t>
      </w:r>
      <w:r>
        <w:rPr>
          <w:caps/>
        </w:rPr>
        <w:t>МАКСИМОВА В.Ф.</w:t>
      </w:r>
    </w:p>
    <w:p w:rsidR="00D009F6" w:rsidRDefault="00D009F6">
      <w:pPr>
        <w:spacing w:after="120"/>
        <w:ind w:firstLine="851"/>
        <w:jc w:val="both"/>
      </w:pPr>
      <w:r>
        <w:t>Официальные оппоненты:</w:t>
      </w:r>
    </w:p>
    <w:p w:rsidR="00D009F6" w:rsidRDefault="00D009F6">
      <w:pPr>
        <w:spacing w:after="120"/>
        <w:ind w:firstLine="851"/>
        <w:jc w:val="both"/>
        <w:rPr>
          <w:caps/>
        </w:rPr>
      </w:pPr>
      <w:r>
        <w:t xml:space="preserve">Доктор экономических наук, профессор </w:t>
      </w:r>
      <w:r>
        <w:rPr>
          <w:caps/>
        </w:rPr>
        <w:t>Алексеев М.Ю.</w:t>
      </w:r>
    </w:p>
    <w:p w:rsidR="00D009F6" w:rsidRDefault="00D009F6">
      <w:pPr>
        <w:spacing w:after="120"/>
        <w:ind w:firstLine="851"/>
        <w:jc w:val="both"/>
        <w:rPr>
          <w:caps/>
        </w:rPr>
      </w:pPr>
      <w:r>
        <w:rPr>
          <w:caps/>
        </w:rPr>
        <w:t>К</w:t>
      </w:r>
      <w:r>
        <w:t xml:space="preserve">андидат экономических наук </w:t>
      </w:r>
      <w:r>
        <w:rPr>
          <w:caps/>
        </w:rPr>
        <w:t>Супрунов П.в.</w:t>
      </w:r>
    </w:p>
    <w:p w:rsidR="00D009F6" w:rsidRDefault="00D009F6">
      <w:pPr>
        <w:spacing w:after="120"/>
        <w:ind w:firstLine="851"/>
        <w:jc w:val="both"/>
      </w:pPr>
      <w:r>
        <w:t>Ведущая организация – И</w:t>
      </w:r>
      <w:r>
        <w:rPr>
          <w:caps/>
        </w:rPr>
        <w:t>нфраструктурный институт профессиональной ассоциации регистраторов Трансфер-агентов и депозитариев (ИНФИ ПАРТАД)</w:t>
      </w:r>
      <w:r>
        <w:t>.</w:t>
      </w:r>
    </w:p>
    <w:p w:rsidR="00D009F6" w:rsidRDefault="00D009F6">
      <w:pPr>
        <w:spacing w:after="120"/>
        <w:ind w:firstLine="851"/>
        <w:jc w:val="both"/>
      </w:pPr>
      <w:r>
        <w:t>Будут ли замечания по повестке дня? (Замечаний нет.) Повестка дня утверждается.</w:t>
      </w:r>
    </w:p>
    <w:p w:rsidR="00D009F6" w:rsidRDefault="00D009F6">
      <w:pPr>
        <w:spacing w:after="120"/>
        <w:ind w:firstLine="851"/>
        <w:jc w:val="both"/>
      </w:pPr>
      <w:r>
        <w:t>Слово предоставляется секретарю диссертационного совета для оглашения представленных соискателем материалов, имеющихся в личном деле.</w:t>
      </w:r>
    </w:p>
    <w:p w:rsidR="00D009F6" w:rsidRDefault="00D009F6">
      <w:pPr>
        <w:spacing w:before="120"/>
        <w:rPr>
          <w:b/>
          <w:bCs/>
          <w:u w:val="single"/>
        </w:rPr>
      </w:pPr>
      <w:r>
        <w:rPr>
          <w:b/>
          <w:bCs/>
          <w:u w:val="single"/>
        </w:rPr>
        <w:t>Костерина Т.М.:</w:t>
      </w:r>
    </w:p>
    <w:p w:rsidR="00D009F6" w:rsidRDefault="00D009F6">
      <w:pPr>
        <w:spacing w:before="120"/>
        <w:ind w:firstLine="851"/>
        <w:jc w:val="both"/>
      </w:pPr>
      <w:r>
        <w:t xml:space="preserve">(Зачитывает биографические данные Петрова В.С., отмечает, что представленные документы и материалы предварительной экспертизы соответствуют «Положению о порядке присуждения ученых степеней и присвоения ученых званий».) </w:t>
      </w:r>
    </w:p>
    <w:p w:rsidR="00D009F6" w:rsidRDefault="00D009F6">
      <w:pPr>
        <w:spacing w:before="120"/>
        <w:rPr>
          <w:b/>
          <w:bCs/>
          <w:u w:val="single"/>
        </w:rPr>
      </w:pPr>
      <w:r>
        <w:rPr>
          <w:b/>
          <w:bCs/>
          <w:u w:val="single"/>
        </w:rPr>
        <w:t>Председатель:</w:t>
      </w:r>
    </w:p>
    <w:p w:rsidR="00D009F6" w:rsidRDefault="00D009F6">
      <w:pPr>
        <w:spacing w:before="120"/>
        <w:ind w:firstLine="851"/>
        <w:jc w:val="both"/>
      </w:pPr>
      <w:r>
        <w:t>Уважаемые члены совета, есть ли у Вас вопросы к секретарю по поводу библиографических данных соискателя? Вопросов нет. Уважаемый Валерий Станиславович, Вам предоставляется слово для научного доклада об основных положениях и научной новизне Вашей диссертации.</w:t>
      </w:r>
    </w:p>
    <w:p w:rsidR="00D009F6" w:rsidRDefault="00D009F6">
      <w:pPr>
        <w:spacing w:before="120"/>
      </w:pPr>
      <w:r>
        <w:rPr>
          <w:b/>
          <w:bCs/>
          <w:u w:val="single"/>
        </w:rPr>
        <w:t>Петров В.С.:</w:t>
      </w:r>
      <w:r>
        <w:t xml:space="preserve"> </w:t>
      </w:r>
    </w:p>
    <w:p w:rsidR="00D009F6" w:rsidRDefault="00D009F6">
      <w:pPr>
        <w:spacing w:after="60"/>
        <w:ind w:firstLine="851"/>
        <w:jc w:val="both"/>
        <w:rPr>
          <w:bCs/>
        </w:rPr>
      </w:pPr>
      <w:r>
        <w:rPr>
          <w:bCs/>
        </w:rPr>
        <w:t>Прежде всего, я хотел бы поблагодарить Вас за предоставленную мне возможность изложить основные тезисы и результаты моего диссертационного исследования «Совершенствование депозитарного учета прав на ценные бумаги в Российской Федерации».</w:t>
      </w:r>
    </w:p>
    <w:p w:rsidR="00D009F6" w:rsidRDefault="00D009F6">
      <w:pPr>
        <w:spacing w:after="60"/>
        <w:ind w:firstLine="851"/>
        <w:jc w:val="both"/>
        <w:rPr>
          <w:bCs/>
        </w:rPr>
      </w:pPr>
      <w:r>
        <w:rPr>
          <w:bCs/>
        </w:rPr>
        <w:t xml:space="preserve">Одним из основных элементов инфраструктуры рынка ценных бумаг является система депозитарного учета прав на ценные бумаги.  На сегодняшний день нормативно-правовая и технологическая база депозитариев находится в процессе становления. Степень развития технологий депозитарного учета прав на ценные бумаги в России не позволяет обеспечить унифицированный и высококачественный уровень обслуживания инвесторов. Это снижает доверие к инфраструктуре фондового рынка в целом, ведет к уменьшению объема средств, привлекаемых в экономику страны. Вследствие этого совершенствование депозитарного учета прав на ценные бумаги является важной задачей развития рынка ценных бумаг. Решение этой задачи можно считать одним из условий обеспечения привлекательности фондового рынка для всех категорий национальных и иностранных инвесторов. </w:t>
      </w:r>
    </w:p>
    <w:p w:rsidR="00D009F6" w:rsidRDefault="00D009F6">
      <w:pPr>
        <w:pStyle w:val="a7"/>
        <w:spacing w:after="60"/>
        <w:ind w:firstLine="851"/>
        <w:jc w:val="both"/>
        <w:rPr>
          <w:rFonts w:ascii="Times New Roman" w:hAnsi="Times New Roman"/>
          <w:bCs/>
          <w:sz w:val="24"/>
          <w:szCs w:val="24"/>
        </w:rPr>
      </w:pPr>
      <w:r>
        <w:rPr>
          <w:rFonts w:ascii="Times New Roman" w:hAnsi="Times New Roman"/>
          <w:bCs/>
          <w:sz w:val="24"/>
          <w:szCs w:val="24"/>
        </w:rPr>
        <w:t>Несмотря на важность и актуальность задачи совершенствования системы депозитарного учета, данная тема недостаточно полно освещена в российской специальной литературе. В связи с этим ее теоретическую проработку в значительной степени определила именно практика взаимодействия депозитариев с брокерами, дилерами, организаторами торговли, регистраторами, депонентами, а также практика взаимодействия депозитариев между собой.</w:t>
      </w:r>
    </w:p>
    <w:p w:rsidR="00D009F6" w:rsidRDefault="00D009F6">
      <w:pPr>
        <w:spacing w:after="60"/>
        <w:ind w:firstLine="851"/>
        <w:jc w:val="both"/>
        <w:rPr>
          <w:bCs/>
        </w:rPr>
      </w:pPr>
      <w:r>
        <w:rPr>
          <w:bCs/>
        </w:rPr>
        <w:t xml:space="preserve">Таким образом, несовершенство технологии работы депозитариев, недостаточно проработанная и неполная нормативно-правовая база государственного регулирования депозитарной деятельности и высокая экономическая значимость исследуемого вопроса обусловили актуальность темы настоящего диссертационного исследования. </w:t>
      </w:r>
    </w:p>
    <w:p w:rsidR="00D009F6" w:rsidRDefault="00D009F6">
      <w:pPr>
        <w:pStyle w:val="a7"/>
        <w:spacing w:after="60"/>
        <w:ind w:firstLine="851"/>
        <w:jc w:val="both"/>
        <w:rPr>
          <w:rFonts w:ascii="Times New Roman" w:hAnsi="Times New Roman"/>
          <w:bCs/>
          <w:sz w:val="24"/>
          <w:szCs w:val="24"/>
        </w:rPr>
      </w:pPr>
      <w:r>
        <w:rPr>
          <w:rFonts w:ascii="Times New Roman" w:hAnsi="Times New Roman"/>
          <w:bCs/>
          <w:sz w:val="24"/>
          <w:szCs w:val="24"/>
        </w:rPr>
        <w:t>Предметом моего исследования является депозитарный учет прав на ценные бумаги, процессы, происходящие в депозитарии при его осуществлении, совокупность экономических, организационных и правовых отношений, которые возникают в процессе функционирования депозитария.</w:t>
      </w:r>
    </w:p>
    <w:p w:rsidR="00D009F6" w:rsidRDefault="00D009F6">
      <w:pPr>
        <w:pStyle w:val="a7"/>
        <w:spacing w:after="60"/>
        <w:ind w:firstLine="851"/>
        <w:jc w:val="both"/>
        <w:rPr>
          <w:rFonts w:ascii="Times New Roman" w:hAnsi="Times New Roman"/>
          <w:bCs/>
          <w:sz w:val="24"/>
          <w:szCs w:val="24"/>
        </w:rPr>
      </w:pPr>
      <w:r>
        <w:rPr>
          <w:rFonts w:ascii="Times New Roman" w:hAnsi="Times New Roman"/>
          <w:bCs/>
          <w:sz w:val="24"/>
          <w:szCs w:val="24"/>
        </w:rPr>
        <w:t xml:space="preserve">Целью исследования является разработка путей совершенствования депозитарного учета прав на ценные бумаги. </w:t>
      </w:r>
    </w:p>
    <w:p w:rsidR="00D009F6" w:rsidRDefault="00D009F6">
      <w:pPr>
        <w:pStyle w:val="a7"/>
        <w:spacing w:after="60"/>
        <w:ind w:firstLine="851"/>
        <w:jc w:val="both"/>
        <w:rPr>
          <w:rFonts w:ascii="Times New Roman" w:hAnsi="Times New Roman"/>
          <w:bCs/>
          <w:sz w:val="24"/>
          <w:szCs w:val="24"/>
        </w:rPr>
      </w:pPr>
      <w:r>
        <w:rPr>
          <w:rFonts w:ascii="Times New Roman" w:hAnsi="Times New Roman"/>
          <w:bCs/>
          <w:sz w:val="24"/>
          <w:szCs w:val="24"/>
        </w:rPr>
        <w:t>В рамках достижения данной цели были поставлены следующие задачи:</w:t>
      </w:r>
    </w:p>
    <w:p w:rsidR="00D009F6" w:rsidRDefault="00D009F6">
      <w:pPr>
        <w:numPr>
          <w:ilvl w:val="0"/>
          <w:numId w:val="4"/>
        </w:numPr>
        <w:tabs>
          <w:tab w:val="left" w:pos="360"/>
        </w:tabs>
        <w:spacing w:after="60"/>
        <w:jc w:val="both"/>
        <w:rPr>
          <w:bCs/>
        </w:rPr>
      </w:pPr>
      <w:r>
        <w:rPr>
          <w:rFonts w:ascii="Symbol" w:eastAsia="Symbol" w:hAnsi="Symbol" w:cs="Symbol"/>
          <w:bCs/>
        </w:rPr>
        <w:t></w:t>
      </w:r>
      <w:r>
        <w:rPr>
          <w:rFonts w:eastAsia="Symbol"/>
          <w:bCs/>
          <w:sz w:val="14"/>
          <w:szCs w:val="14"/>
        </w:rPr>
        <w:t xml:space="preserve">        </w:t>
      </w:r>
      <w:r>
        <w:rPr>
          <w:bCs/>
        </w:rPr>
        <w:t>провести сравнительный анализ практики функционирования депозитариев в Российской федерации с практикой работы депозитариев в экономически развитых странах, для выявления приоритетных направлений совершенствования депозитарного учета прав на ценные бумаги;</w:t>
      </w:r>
    </w:p>
    <w:p w:rsidR="00D009F6" w:rsidRDefault="00D009F6">
      <w:pPr>
        <w:numPr>
          <w:ilvl w:val="0"/>
          <w:numId w:val="4"/>
        </w:numPr>
        <w:tabs>
          <w:tab w:val="left" w:pos="360"/>
        </w:tabs>
        <w:spacing w:after="60"/>
        <w:jc w:val="both"/>
        <w:rPr>
          <w:bCs/>
        </w:rPr>
      </w:pPr>
      <w:r>
        <w:rPr>
          <w:rFonts w:ascii="Symbol" w:eastAsia="Symbol" w:hAnsi="Symbol" w:cs="Symbol"/>
          <w:bCs/>
        </w:rPr>
        <w:t></w:t>
      </w:r>
      <w:r>
        <w:rPr>
          <w:rFonts w:eastAsia="Symbol"/>
          <w:bCs/>
          <w:sz w:val="14"/>
          <w:szCs w:val="14"/>
        </w:rPr>
        <w:t xml:space="preserve">        </w:t>
      </w:r>
      <w:r>
        <w:rPr>
          <w:bCs/>
        </w:rPr>
        <w:t>разработать типологию задач и функций, выполняемых депозитариями, для оценки влияния специализации  депозитариев на выполнение ими функций депозитарного учета прав на ценные бумаги;</w:t>
      </w:r>
    </w:p>
    <w:p w:rsidR="00D009F6" w:rsidRDefault="00D009F6">
      <w:pPr>
        <w:numPr>
          <w:ilvl w:val="0"/>
          <w:numId w:val="4"/>
        </w:numPr>
        <w:tabs>
          <w:tab w:val="left" w:pos="360"/>
        </w:tabs>
        <w:spacing w:after="60"/>
        <w:jc w:val="both"/>
        <w:rPr>
          <w:bCs/>
        </w:rPr>
      </w:pPr>
      <w:r>
        <w:rPr>
          <w:rFonts w:ascii="Symbol" w:eastAsia="Symbol" w:hAnsi="Symbol" w:cs="Symbol"/>
          <w:bCs/>
        </w:rPr>
        <w:t></w:t>
      </w:r>
      <w:r>
        <w:rPr>
          <w:rFonts w:eastAsia="Symbol"/>
          <w:bCs/>
          <w:sz w:val="14"/>
          <w:szCs w:val="14"/>
        </w:rPr>
        <w:t xml:space="preserve">        </w:t>
      </w:r>
      <w:r>
        <w:rPr>
          <w:bCs/>
        </w:rPr>
        <w:t>выработать пути оптимизации документооборота депозитария;</w:t>
      </w:r>
    </w:p>
    <w:p w:rsidR="00D009F6" w:rsidRDefault="00D009F6">
      <w:pPr>
        <w:numPr>
          <w:ilvl w:val="0"/>
          <w:numId w:val="4"/>
        </w:numPr>
        <w:tabs>
          <w:tab w:val="left" w:pos="360"/>
        </w:tabs>
        <w:spacing w:after="60"/>
        <w:jc w:val="both"/>
        <w:rPr>
          <w:bCs/>
        </w:rPr>
      </w:pPr>
      <w:r>
        <w:rPr>
          <w:rFonts w:ascii="Symbol" w:eastAsia="Symbol" w:hAnsi="Symbol" w:cs="Symbol"/>
          <w:bCs/>
        </w:rPr>
        <w:t></w:t>
      </w:r>
      <w:r>
        <w:rPr>
          <w:rFonts w:eastAsia="Symbol"/>
          <w:bCs/>
          <w:sz w:val="14"/>
          <w:szCs w:val="14"/>
        </w:rPr>
        <w:t xml:space="preserve">        </w:t>
      </w:r>
      <w:r>
        <w:rPr>
          <w:bCs/>
        </w:rPr>
        <w:t xml:space="preserve">обосновать выбор типа и структуры депозитария, оптимальных с точки зрения организации депозитарного учета прав на ценные бумаги; </w:t>
      </w:r>
    </w:p>
    <w:p w:rsidR="00D009F6" w:rsidRDefault="00D009F6">
      <w:pPr>
        <w:numPr>
          <w:ilvl w:val="0"/>
          <w:numId w:val="4"/>
        </w:numPr>
        <w:tabs>
          <w:tab w:val="left" w:pos="360"/>
        </w:tabs>
        <w:spacing w:after="60"/>
        <w:jc w:val="both"/>
        <w:rPr>
          <w:bCs/>
        </w:rPr>
      </w:pPr>
      <w:r>
        <w:rPr>
          <w:rFonts w:ascii="Symbol" w:eastAsia="Symbol" w:hAnsi="Symbol" w:cs="Symbol"/>
          <w:bCs/>
        </w:rPr>
        <w:t></w:t>
      </w:r>
      <w:r>
        <w:rPr>
          <w:rFonts w:eastAsia="Symbol"/>
          <w:bCs/>
          <w:sz w:val="14"/>
          <w:szCs w:val="14"/>
        </w:rPr>
        <w:t xml:space="preserve">        </w:t>
      </w:r>
      <w:r>
        <w:rPr>
          <w:bCs/>
        </w:rPr>
        <w:t>разработать методику  снижения рисков при осуществлении депозитарного учета.</w:t>
      </w:r>
    </w:p>
    <w:p w:rsidR="00D009F6" w:rsidRDefault="00D009F6">
      <w:pPr>
        <w:pStyle w:val="a7"/>
        <w:spacing w:after="60"/>
        <w:ind w:firstLine="851"/>
        <w:jc w:val="both"/>
        <w:rPr>
          <w:rFonts w:ascii="Times New Roman" w:hAnsi="Times New Roman"/>
          <w:bCs/>
          <w:sz w:val="24"/>
          <w:szCs w:val="24"/>
        </w:rPr>
      </w:pPr>
      <w:r>
        <w:rPr>
          <w:rFonts w:ascii="Times New Roman" w:hAnsi="Times New Roman"/>
          <w:bCs/>
          <w:sz w:val="24"/>
          <w:szCs w:val="24"/>
        </w:rPr>
        <w:t xml:space="preserve">В ходе решения поставленных задач диссертационная работа развивает положения теории фондового рынка в части роли на нем депозитариев. </w:t>
      </w:r>
    </w:p>
    <w:p w:rsidR="00D009F6" w:rsidRDefault="00D009F6">
      <w:pPr>
        <w:pStyle w:val="a7"/>
        <w:spacing w:after="60"/>
        <w:ind w:firstLine="851"/>
        <w:jc w:val="both"/>
        <w:rPr>
          <w:rFonts w:ascii="Times New Roman" w:hAnsi="Times New Roman"/>
          <w:bCs/>
          <w:sz w:val="24"/>
          <w:szCs w:val="24"/>
        </w:rPr>
      </w:pPr>
      <w:r>
        <w:rPr>
          <w:rFonts w:ascii="Times New Roman" w:hAnsi="Times New Roman"/>
          <w:bCs/>
          <w:sz w:val="24"/>
          <w:szCs w:val="24"/>
        </w:rPr>
        <w:t>Сравнительный анализ западных моделей депозитарных систем учета ценных бумаг с российской моделью показал, что, несмотря на различия в организации депозитарного учета в них есть общая тенденция -  направление развития систем депозитарного учета идет в направлении объединения отдельных депозитариев. Подтверждением этому являются и такие кастодиальные системы, как Евроклиа и Глобал Кастоди. В системе депозитарного учета Российской Федерации сочетаются элементы, свойственные как американской, так и германской моделям, а, соответственно, и две различные модели права, регулирующие их функционирование. Это обуславливает основные особенности системы депозитарного учета в Российской Федерации. Проведенный анализ позволяет утверждать, что основными из них  являются:</w:t>
      </w:r>
    </w:p>
    <w:p w:rsidR="00D009F6" w:rsidRDefault="00D009F6">
      <w:pPr>
        <w:numPr>
          <w:ilvl w:val="0"/>
          <w:numId w:val="32"/>
        </w:numPr>
        <w:tabs>
          <w:tab w:val="num" w:pos="1789"/>
        </w:tabs>
        <w:spacing w:after="60"/>
        <w:jc w:val="both"/>
        <w:rPr>
          <w:bCs/>
        </w:rPr>
      </w:pPr>
      <w:r>
        <w:rPr>
          <w:bCs/>
        </w:rPr>
        <w:t>1.</w:t>
      </w:r>
      <w:r>
        <w:rPr>
          <w:bCs/>
          <w:sz w:val="14"/>
          <w:szCs w:val="14"/>
        </w:rPr>
        <w:t xml:space="preserve">      </w:t>
      </w:r>
      <w:r>
        <w:rPr>
          <w:bCs/>
        </w:rPr>
        <w:t xml:space="preserve">В Российской Федерации  сложилась  децентрализованная система депозитарного учета, характеризующаяся разнообразием организационных форм, специализаций и технологий. Основная проблема такого подхода - слабо развитая инфраструктура фондового рынка, не имеющая единых принципов и стандартов работы; </w:t>
      </w:r>
    </w:p>
    <w:p w:rsidR="00D009F6" w:rsidRDefault="00D009F6">
      <w:pPr>
        <w:numPr>
          <w:ilvl w:val="0"/>
          <w:numId w:val="32"/>
        </w:numPr>
        <w:spacing w:after="60"/>
        <w:jc w:val="both"/>
        <w:rPr>
          <w:bCs/>
        </w:rPr>
      </w:pPr>
      <w:r>
        <w:rPr>
          <w:bCs/>
        </w:rPr>
        <w:t>2.</w:t>
      </w:r>
      <w:r>
        <w:rPr>
          <w:bCs/>
          <w:sz w:val="14"/>
          <w:szCs w:val="14"/>
        </w:rPr>
        <w:t xml:space="preserve">      </w:t>
      </w:r>
      <w:r>
        <w:rPr>
          <w:bCs/>
        </w:rPr>
        <w:t>Несовершенство законодательной и нормативной базы  регулирующей депозитарную деятельность;</w:t>
      </w:r>
    </w:p>
    <w:p w:rsidR="00D009F6" w:rsidRDefault="00D009F6">
      <w:pPr>
        <w:numPr>
          <w:ilvl w:val="0"/>
          <w:numId w:val="32"/>
        </w:numPr>
        <w:spacing w:after="60"/>
        <w:jc w:val="both"/>
        <w:rPr>
          <w:bCs/>
        </w:rPr>
      </w:pPr>
      <w:r>
        <w:rPr>
          <w:bCs/>
        </w:rPr>
        <w:t>3.</w:t>
      </w:r>
      <w:r>
        <w:rPr>
          <w:bCs/>
          <w:sz w:val="14"/>
          <w:szCs w:val="14"/>
        </w:rPr>
        <w:t xml:space="preserve">      </w:t>
      </w:r>
      <w:r>
        <w:rPr>
          <w:bCs/>
        </w:rPr>
        <w:t>Не развитая система рискменеджмента в области депозитарной деятельности;</w:t>
      </w:r>
    </w:p>
    <w:p w:rsidR="00D009F6" w:rsidRDefault="00D009F6">
      <w:pPr>
        <w:numPr>
          <w:ilvl w:val="0"/>
          <w:numId w:val="32"/>
        </w:numPr>
        <w:spacing w:after="60"/>
        <w:jc w:val="both"/>
        <w:rPr>
          <w:bCs/>
        </w:rPr>
      </w:pPr>
      <w:r>
        <w:rPr>
          <w:bCs/>
        </w:rPr>
        <w:t>4.</w:t>
      </w:r>
      <w:r>
        <w:rPr>
          <w:bCs/>
          <w:sz w:val="14"/>
          <w:szCs w:val="14"/>
        </w:rPr>
        <w:t xml:space="preserve">      </w:t>
      </w:r>
      <w:r>
        <w:rPr>
          <w:bCs/>
        </w:rPr>
        <w:t>Несоответствие функциональных и организационных возможностей российских депозитариев международным требованиям;</w:t>
      </w:r>
    </w:p>
    <w:p w:rsidR="00D009F6" w:rsidRDefault="00D009F6">
      <w:pPr>
        <w:numPr>
          <w:ilvl w:val="0"/>
          <w:numId w:val="32"/>
        </w:numPr>
        <w:spacing w:after="60"/>
        <w:jc w:val="both"/>
        <w:rPr>
          <w:bCs/>
        </w:rPr>
      </w:pPr>
      <w:r>
        <w:rPr>
          <w:bCs/>
        </w:rPr>
        <w:t>5.</w:t>
      </w:r>
      <w:r>
        <w:rPr>
          <w:bCs/>
          <w:sz w:val="14"/>
          <w:szCs w:val="14"/>
        </w:rPr>
        <w:t xml:space="preserve">      </w:t>
      </w:r>
      <w:r>
        <w:rPr>
          <w:bCs/>
        </w:rPr>
        <w:t xml:space="preserve">Ограниченное количество видов операций, проводимых российскими депозитариями по сравнению с общепринятыми международными стандартами; </w:t>
      </w:r>
    </w:p>
    <w:p w:rsidR="00D009F6" w:rsidRDefault="00D009F6">
      <w:pPr>
        <w:numPr>
          <w:ilvl w:val="0"/>
          <w:numId w:val="32"/>
        </w:numPr>
        <w:spacing w:after="60"/>
        <w:jc w:val="both"/>
        <w:rPr>
          <w:bCs/>
        </w:rPr>
      </w:pPr>
      <w:r>
        <w:rPr>
          <w:bCs/>
        </w:rPr>
        <w:t>6.</w:t>
      </w:r>
      <w:r>
        <w:rPr>
          <w:bCs/>
          <w:sz w:val="14"/>
          <w:szCs w:val="14"/>
        </w:rPr>
        <w:t xml:space="preserve">      </w:t>
      </w:r>
      <w:r>
        <w:rPr>
          <w:bCs/>
        </w:rPr>
        <w:t>Наличие тенденции к укрупнению депозитариев. Важный фактор, обуславливающий эту тенденцию, - высокий уровень затрат на функционирование депозитария;</w:t>
      </w:r>
    </w:p>
    <w:p w:rsidR="00D009F6" w:rsidRDefault="00D009F6">
      <w:pPr>
        <w:numPr>
          <w:ilvl w:val="0"/>
          <w:numId w:val="32"/>
        </w:numPr>
        <w:spacing w:after="60"/>
        <w:jc w:val="both"/>
        <w:rPr>
          <w:bCs/>
        </w:rPr>
      </w:pPr>
      <w:r>
        <w:rPr>
          <w:bCs/>
        </w:rPr>
        <w:t>7.</w:t>
      </w:r>
      <w:r>
        <w:rPr>
          <w:bCs/>
          <w:sz w:val="14"/>
          <w:szCs w:val="14"/>
        </w:rPr>
        <w:t xml:space="preserve">      </w:t>
      </w:r>
      <w:r>
        <w:rPr>
          <w:bCs/>
        </w:rPr>
        <w:t xml:space="preserve">Особенностью организации депозитарного учета в России является и то, что центры ее деловой и финансовой активности территориально разнесены. Материально-технический и технологический уровень участников фондового рынка в зависимости от местонахождения значительно различается. </w:t>
      </w:r>
    </w:p>
    <w:p w:rsidR="00D009F6" w:rsidRDefault="00D009F6">
      <w:pPr>
        <w:pStyle w:val="a7"/>
        <w:spacing w:after="60"/>
        <w:ind w:firstLine="851"/>
        <w:jc w:val="both"/>
        <w:rPr>
          <w:rFonts w:ascii="Times New Roman" w:hAnsi="Times New Roman"/>
          <w:bCs/>
          <w:sz w:val="24"/>
          <w:szCs w:val="24"/>
        </w:rPr>
      </w:pPr>
      <w:r>
        <w:rPr>
          <w:rFonts w:ascii="Times New Roman" w:hAnsi="Times New Roman"/>
          <w:bCs/>
          <w:sz w:val="24"/>
          <w:szCs w:val="24"/>
        </w:rPr>
        <w:t>Полученные результаты исследований позволяют утверждать, что приоритетным  направлением развития депозитариев является их объединение в единое информационно-технологическое пространство для оперативного осуществления всех депозитарных операций, однако переход от децентрализованной системы к полностью централизованной в таких условиях очень сложен и практически невозможен без определенных переходных этапов. Определяющее значение для эффективного функционирования депозитария имеет унификация взаимодействия депозитариев с контрагентами. В рамках этого направления в работе предлагается введение единых форм и форматов передачи данных и автоматизация документооборота на основании следующих основных требований:</w:t>
      </w:r>
    </w:p>
    <w:p w:rsidR="00D009F6" w:rsidRDefault="00D009F6">
      <w:pPr>
        <w:numPr>
          <w:ilvl w:val="0"/>
          <w:numId w:val="22"/>
        </w:numPr>
        <w:spacing w:after="60"/>
        <w:jc w:val="both"/>
        <w:rPr>
          <w:bCs/>
        </w:rPr>
      </w:pPr>
      <w:r>
        <w:rPr>
          <w:rFonts w:ascii="Symbol" w:eastAsia="Symbol" w:hAnsi="Symbol" w:cs="Symbol"/>
          <w:bCs/>
        </w:rPr>
        <w:t></w:t>
      </w:r>
      <w:r>
        <w:rPr>
          <w:rFonts w:eastAsia="Symbol"/>
          <w:bCs/>
          <w:sz w:val="14"/>
          <w:szCs w:val="14"/>
        </w:rPr>
        <w:t xml:space="preserve">        </w:t>
      </w:r>
      <w:r>
        <w:rPr>
          <w:bCs/>
        </w:rPr>
        <w:t>сверка сделок на следующий день после заключения (день T+1);</w:t>
      </w:r>
    </w:p>
    <w:p w:rsidR="00D009F6" w:rsidRDefault="00D009F6">
      <w:pPr>
        <w:numPr>
          <w:ilvl w:val="0"/>
          <w:numId w:val="22"/>
        </w:numPr>
        <w:spacing w:after="60"/>
        <w:jc w:val="both"/>
        <w:rPr>
          <w:bCs/>
        </w:rPr>
      </w:pPr>
      <w:r>
        <w:rPr>
          <w:rFonts w:ascii="Symbol" w:eastAsia="Symbol" w:hAnsi="Symbol" w:cs="Symbol"/>
          <w:bCs/>
        </w:rPr>
        <w:t></w:t>
      </w:r>
      <w:r>
        <w:rPr>
          <w:rFonts w:eastAsia="Symbol"/>
          <w:bCs/>
          <w:sz w:val="14"/>
          <w:szCs w:val="14"/>
        </w:rPr>
        <w:t xml:space="preserve">        </w:t>
      </w:r>
      <w:r>
        <w:rPr>
          <w:bCs/>
        </w:rPr>
        <w:t>исполнение сделки на непрерывной и каждодневной основе в день T+3;</w:t>
      </w:r>
    </w:p>
    <w:p w:rsidR="00D009F6" w:rsidRDefault="00D009F6">
      <w:pPr>
        <w:numPr>
          <w:ilvl w:val="0"/>
          <w:numId w:val="22"/>
        </w:numPr>
        <w:spacing w:after="60"/>
        <w:jc w:val="both"/>
        <w:rPr>
          <w:bCs/>
        </w:rPr>
      </w:pPr>
      <w:r>
        <w:rPr>
          <w:rFonts w:ascii="Symbol" w:eastAsia="Symbol" w:hAnsi="Symbol" w:cs="Symbol"/>
          <w:bCs/>
        </w:rPr>
        <w:t></w:t>
      </w:r>
      <w:r>
        <w:rPr>
          <w:rFonts w:eastAsia="Symbol"/>
          <w:bCs/>
          <w:sz w:val="14"/>
          <w:szCs w:val="14"/>
        </w:rPr>
        <w:t xml:space="preserve">        </w:t>
      </w:r>
      <w:r>
        <w:rPr>
          <w:bCs/>
        </w:rPr>
        <w:t xml:space="preserve">осуществление расчетов по единым принципами за счет  возможно более широкого использования механизмов неттинга и стандартизации операций при оформлении и проведении депозитарных операций </w:t>
      </w:r>
    </w:p>
    <w:p w:rsidR="00D009F6" w:rsidRDefault="00D009F6">
      <w:pPr>
        <w:numPr>
          <w:ilvl w:val="0"/>
          <w:numId w:val="22"/>
        </w:numPr>
        <w:spacing w:after="60"/>
        <w:jc w:val="both"/>
        <w:rPr>
          <w:bCs/>
        </w:rPr>
      </w:pPr>
      <w:r>
        <w:rPr>
          <w:rFonts w:ascii="Symbol" w:eastAsia="Symbol" w:hAnsi="Symbol" w:cs="Symbol"/>
          <w:bCs/>
        </w:rPr>
        <w:t></w:t>
      </w:r>
      <w:r>
        <w:rPr>
          <w:rFonts w:eastAsia="Symbol"/>
          <w:bCs/>
          <w:sz w:val="14"/>
          <w:szCs w:val="14"/>
        </w:rPr>
        <w:t xml:space="preserve">        </w:t>
      </w:r>
      <w:r>
        <w:rPr>
          <w:bCs/>
        </w:rPr>
        <w:t>использование централизованно-распределенной системы депозитарного учета.</w:t>
      </w:r>
    </w:p>
    <w:p w:rsidR="00D009F6" w:rsidRDefault="00D009F6">
      <w:pPr>
        <w:pStyle w:val="a7"/>
        <w:spacing w:after="60"/>
        <w:ind w:firstLine="851"/>
        <w:jc w:val="both"/>
        <w:rPr>
          <w:rFonts w:ascii="Times New Roman" w:hAnsi="Times New Roman"/>
          <w:bCs/>
          <w:sz w:val="24"/>
          <w:szCs w:val="24"/>
        </w:rPr>
      </w:pPr>
      <w:r>
        <w:rPr>
          <w:rFonts w:ascii="Times New Roman" w:hAnsi="Times New Roman"/>
          <w:bCs/>
          <w:sz w:val="24"/>
          <w:szCs w:val="24"/>
        </w:rPr>
        <w:t xml:space="preserve">Проведенные исследования показывают, что централизованно - распределенная система депозитарного учета не только объединяет подсистемы депозитариев в единую систему за счет появления головного (центрального) депозитария, но и позволяет осуществлять взаимозачет обязательств по движению ценных бумаг внутри депозитария. Структура такого депозитария строится по принципу функционирования головного депозитария и субдепозитариев. По сравнению с децентрализованной схемой, она обеспечивает значительное снижение рисков при обслуживании операции с ценными бумагами, в том числе за счет контроля на уровне отдельных подсистем. </w:t>
      </w:r>
    </w:p>
    <w:p w:rsidR="00D009F6" w:rsidRDefault="00D009F6">
      <w:pPr>
        <w:pStyle w:val="a7"/>
        <w:spacing w:after="60"/>
        <w:ind w:firstLine="851"/>
        <w:jc w:val="both"/>
        <w:rPr>
          <w:rFonts w:ascii="Times New Roman" w:hAnsi="Times New Roman"/>
          <w:bCs/>
          <w:sz w:val="24"/>
          <w:szCs w:val="24"/>
        </w:rPr>
      </w:pPr>
      <w:r>
        <w:rPr>
          <w:rFonts w:ascii="Times New Roman" w:hAnsi="Times New Roman"/>
          <w:bCs/>
          <w:sz w:val="24"/>
          <w:szCs w:val="24"/>
        </w:rPr>
        <w:t>В связи с этим в Российской Федерации предлагается развивать централизованно-распределенную систему депозитарного учета за счет ведения всех учетных записей в едином пространстве депо-счетов. Для достижения этих целей была разработана «Методика построения централизованно-распределенной системы депозитарного учета с единым пространством депо-счетов».</w:t>
      </w:r>
    </w:p>
    <w:p w:rsidR="00D009F6" w:rsidRDefault="00D009F6">
      <w:pPr>
        <w:pStyle w:val="a7"/>
        <w:spacing w:after="60"/>
        <w:ind w:firstLine="851"/>
        <w:jc w:val="both"/>
        <w:rPr>
          <w:rFonts w:ascii="Times New Roman" w:hAnsi="Times New Roman"/>
          <w:bCs/>
          <w:sz w:val="24"/>
          <w:szCs w:val="24"/>
        </w:rPr>
      </w:pPr>
      <w:r>
        <w:rPr>
          <w:rFonts w:ascii="Times New Roman" w:hAnsi="Times New Roman"/>
          <w:bCs/>
          <w:sz w:val="24"/>
          <w:szCs w:val="24"/>
        </w:rPr>
        <w:t>Единое пространство депо-счетов обеспечивается за счет объединения в единую депозитарно-учетную систему головного депозитария и совокупности субдепозитариев, объединённых единой информационной системой, единой системой документооборота и договорными отношениями, едиными стандартами осуществления депозитарной деятельности и осуществлением совместной деятельности по оказанию комплекса депозитарных услуг депонентам. Организация вертикальной и горизонтальной системы отношений, как с субдепозитариями, так и со сторонними организациями с одной стороны, и обслуживание депонентов любого уровня системы, с другой стороны, является основой функционирования депозитария с единым пространством депо-счетов.</w:t>
      </w:r>
    </w:p>
    <w:p w:rsidR="00D009F6" w:rsidRDefault="00D009F6">
      <w:pPr>
        <w:pStyle w:val="a7"/>
        <w:spacing w:after="60"/>
        <w:ind w:firstLine="851"/>
        <w:jc w:val="both"/>
        <w:rPr>
          <w:rFonts w:ascii="Times New Roman" w:hAnsi="Times New Roman"/>
          <w:bCs/>
          <w:sz w:val="24"/>
          <w:szCs w:val="24"/>
        </w:rPr>
      </w:pPr>
      <w:r>
        <w:rPr>
          <w:rFonts w:ascii="Times New Roman" w:hAnsi="Times New Roman"/>
          <w:bCs/>
          <w:sz w:val="24"/>
          <w:szCs w:val="24"/>
        </w:rPr>
        <w:t>Исследования показали, что высокая эффективность такого подхода обеспечивается выполнением набора исходных принципов, которые заложены при разработке:</w:t>
      </w:r>
    </w:p>
    <w:p w:rsidR="00D009F6" w:rsidRDefault="00D009F6">
      <w:pPr>
        <w:numPr>
          <w:ilvl w:val="0"/>
          <w:numId w:val="24"/>
        </w:numPr>
        <w:spacing w:after="60"/>
        <w:jc w:val="both"/>
        <w:rPr>
          <w:bCs/>
        </w:rPr>
      </w:pPr>
      <w:r>
        <w:rPr>
          <w:rFonts w:ascii="Symbol" w:eastAsia="Symbol" w:hAnsi="Symbol" w:cs="Symbol"/>
          <w:bCs/>
        </w:rPr>
        <w:t></w:t>
      </w:r>
      <w:r>
        <w:rPr>
          <w:rFonts w:eastAsia="Symbol"/>
          <w:bCs/>
          <w:sz w:val="14"/>
          <w:szCs w:val="14"/>
        </w:rPr>
        <w:t xml:space="preserve">        </w:t>
      </w:r>
      <w:r>
        <w:rPr>
          <w:bCs/>
        </w:rPr>
        <w:t>централизованный учёт ценных бумаг;</w:t>
      </w:r>
    </w:p>
    <w:p w:rsidR="00D009F6" w:rsidRDefault="00D009F6">
      <w:pPr>
        <w:numPr>
          <w:ilvl w:val="0"/>
          <w:numId w:val="24"/>
        </w:numPr>
        <w:spacing w:after="60"/>
        <w:jc w:val="both"/>
        <w:rPr>
          <w:bCs/>
        </w:rPr>
      </w:pPr>
      <w:r>
        <w:rPr>
          <w:rFonts w:ascii="Symbol" w:eastAsia="Symbol" w:hAnsi="Symbol" w:cs="Symbol"/>
          <w:bCs/>
        </w:rPr>
        <w:t></w:t>
      </w:r>
      <w:r>
        <w:rPr>
          <w:rFonts w:eastAsia="Symbol"/>
          <w:bCs/>
          <w:sz w:val="14"/>
          <w:szCs w:val="14"/>
        </w:rPr>
        <w:t xml:space="preserve">        </w:t>
      </w:r>
      <w:r>
        <w:rPr>
          <w:bCs/>
        </w:rPr>
        <w:t>иерархическое построение;</w:t>
      </w:r>
    </w:p>
    <w:p w:rsidR="00D009F6" w:rsidRDefault="00D009F6">
      <w:pPr>
        <w:numPr>
          <w:ilvl w:val="0"/>
          <w:numId w:val="24"/>
        </w:numPr>
        <w:spacing w:after="60"/>
        <w:jc w:val="both"/>
        <w:rPr>
          <w:bCs/>
        </w:rPr>
      </w:pPr>
      <w:r>
        <w:rPr>
          <w:rFonts w:ascii="Symbol" w:eastAsia="Symbol" w:hAnsi="Symbol" w:cs="Symbol"/>
          <w:bCs/>
        </w:rPr>
        <w:t></w:t>
      </w:r>
      <w:r>
        <w:rPr>
          <w:rFonts w:eastAsia="Symbol"/>
          <w:bCs/>
          <w:sz w:val="14"/>
          <w:szCs w:val="14"/>
        </w:rPr>
        <w:t xml:space="preserve">        </w:t>
      </w:r>
      <w:r>
        <w:rPr>
          <w:bCs/>
        </w:rPr>
        <w:t>распределённое обслуживание;</w:t>
      </w:r>
    </w:p>
    <w:p w:rsidR="00D009F6" w:rsidRDefault="00D009F6">
      <w:pPr>
        <w:numPr>
          <w:ilvl w:val="0"/>
          <w:numId w:val="24"/>
        </w:numPr>
        <w:spacing w:after="60"/>
        <w:jc w:val="both"/>
        <w:rPr>
          <w:bCs/>
        </w:rPr>
      </w:pPr>
      <w:r>
        <w:rPr>
          <w:rFonts w:ascii="Symbol" w:eastAsia="Symbol" w:hAnsi="Symbol" w:cs="Symbol"/>
          <w:bCs/>
        </w:rPr>
        <w:t></w:t>
      </w:r>
      <w:r>
        <w:rPr>
          <w:rFonts w:eastAsia="Symbol"/>
          <w:bCs/>
          <w:sz w:val="14"/>
          <w:szCs w:val="14"/>
        </w:rPr>
        <w:t xml:space="preserve">        </w:t>
      </w:r>
      <w:r>
        <w:rPr>
          <w:bCs/>
        </w:rPr>
        <w:t>унификация порядка проведения депозитарных операций;</w:t>
      </w:r>
    </w:p>
    <w:p w:rsidR="00D009F6" w:rsidRDefault="00D009F6">
      <w:pPr>
        <w:numPr>
          <w:ilvl w:val="0"/>
          <w:numId w:val="24"/>
        </w:numPr>
        <w:spacing w:after="60"/>
        <w:jc w:val="both"/>
        <w:rPr>
          <w:bCs/>
        </w:rPr>
      </w:pPr>
      <w:r>
        <w:rPr>
          <w:rFonts w:ascii="Symbol" w:eastAsia="Symbol" w:hAnsi="Symbol" w:cs="Symbol"/>
          <w:bCs/>
        </w:rPr>
        <w:t></w:t>
      </w:r>
      <w:r>
        <w:rPr>
          <w:rFonts w:eastAsia="Symbol"/>
          <w:bCs/>
          <w:sz w:val="14"/>
          <w:szCs w:val="14"/>
        </w:rPr>
        <w:t xml:space="preserve">        </w:t>
      </w:r>
      <w:r>
        <w:rPr>
          <w:bCs/>
        </w:rPr>
        <w:t>открытость;</w:t>
      </w:r>
    </w:p>
    <w:p w:rsidR="00D009F6" w:rsidRDefault="00D009F6">
      <w:pPr>
        <w:numPr>
          <w:ilvl w:val="0"/>
          <w:numId w:val="24"/>
        </w:numPr>
        <w:spacing w:after="60"/>
        <w:jc w:val="both"/>
        <w:rPr>
          <w:bCs/>
        </w:rPr>
      </w:pPr>
      <w:r>
        <w:rPr>
          <w:rFonts w:ascii="Symbol" w:eastAsia="Symbol" w:hAnsi="Symbol" w:cs="Symbol"/>
          <w:bCs/>
        </w:rPr>
        <w:t></w:t>
      </w:r>
      <w:r>
        <w:rPr>
          <w:rFonts w:eastAsia="Symbol"/>
          <w:bCs/>
          <w:sz w:val="14"/>
          <w:szCs w:val="14"/>
        </w:rPr>
        <w:t xml:space="preserve">        </w:t>
      </w:r>
      <w:r>
        <w:rPr>
          <w:bCs/>
        </w:rPr>
        <w:t>функциональная полнота.</w:t>
      </w:r>
    </w:p>
    <w:p w:rsidR="00D009F6" w:rsidRDefault="00D009F6">
      <w:pPr>
        <w:pStyle w:val="a7"/>
        <w:spacing w:after="60"/>
        <w:ind w:firstLine="851"/>
        <w:jc w:val="both"/>
        <w:rPr>
          <w:rFonts w:ascii="Times New Roman" w:hAnsi="Times New Roman"/>
          <w:bCs/>
          <w:sz w:val="24"/>
          <w:szCs w:val="24"/>
        </w:rPr>
      </w:pPr>
      <w:r>
        <w:rPr>
          <w:rFonts w:ascii="Times New Roman" w:hAnsi="Times New Roman"/>
          <w:bCs/>
          <w:sz w:val="24"/>
          <w:szCs w:val="24"/>
        </w:rPr>
        <w:t>Разработанная система депозитарного учета с единым пространством депо-счетов, в отличие от существующих, позволяет реализовать возможности, позволяющие повысить качество депозитарного учета прав на ценные бумаги клиентов, а именно:</w:t>
      </w:r>
    </w:p>
    <w:p w:rsidR="00D009F6" w:rsidRDefault="00D009F6">
      <w:pPr>
        <w:numPr>
          <w:ilvl w:val="0"/>
          <w:numId w:val="25"/>
        </w:numPr>
        <w:spacing w:after="60"/>
        <w:jc w:val="both"/>
        <w:rPr>
          <w:bCs/>
        </w:rPr>
      </w:pPr>
      <w:r>
        <w:rPr>
          <w:rFonts w:ascii="Symbol" w:eastAsia="Symbol" w:hAnsi="Symbol" w:cs="Symbol"/>
          <w:bCs/>
        </w:rPr>
        <w:t></w:t>
      </w:r>
      <w:r>
        <w:rPr>
          <w:rFonts w:eastAsia="Symbol"/>
          <w:bCs/>
          <w:sz w:val="14"/>
          <w:szCs w:val="14"/>
        </w:rPr>
        <w:t xml:space="preserve">        </w:t>
      </w:r>
      <w:r>
        <w:rPr>
          <w:bCs/>
        </w:rPr>
        <w:t>уменьшить число операций при регистрации перехода права на ценные бумаги;</w:t>
      </w:r>
    </w:p>
    <w:p w:rsidR="00D009F6" w:rsidRDefault="00D009F6">
      <w:pPr>
        <w:numPr>
          <w:ilvl w:val="0"/>
          <w:numId w:val="25"/>
        </w:numPr>
        <w:spacing w:after="60"/>
        <w:jc w:val="both"/>
        <w:rPr>
          <w:bCs/>
        </w:rPr>
      </w:pPr>
      <w:r>
        <w:rPr>
          <w:rFonts w:ascii="Symbol" w:eastAsia="Symbol" w:hAnsi="Symbol" w:cs="Symbol"/>
          <w:bCs/>
        </w:rPr>
        <w:t></w:t>
      </w:r>
      <w:r>
        <w:rPr>
          <w:rFonts w:eastAsia="Symbol"/>
          <w:bCs/>
          <w:sz w:val="14"/>
          <w:szCs w:val="14"/>
        </w:rPr>
        <w:t xml:space="preserve">        </w:t>
      </w:r>
      <w:r>
        <w:rPr>
          <w:bCs/>
        </w:rPr>
        <w:t>обеспечить доступ к управлению счётом депо у любого клиента депозитария вне зависимости от того, где данный счёт открыт;</w:t>
      </w:r>
    </w:p>
    <w:p w:rsidR="00D009F6" w:rsidRDefault="00D009F6">
      <w:pPr>
        <w:numPr>
          <w:ilvl w:val="0"/>
          <w:numId w:val="25"/>
        </w:numPr>
        <w:spacing w:after="60"/>
        <w:jc w:val="both"/>
        <w:rPr>
          <w:bCs/>
        </w:rPr>
      </w:pPr>
      <w:r>
        <w:rPr>
          <w:rFonts w:ascii="Symbol" w:eastAsia="Symbol" w:hAnsi="Symbol" w:cs="Symbol"/>
          <w:bCs/>
        </w:rPr>
        <w:t></w:t>
      </w:r>
      <w:r>
        <w:rPr>
          <w:rFonts w:eastAsia="Symbol"/>
          <w:bCs/>
          <w:sz w:val="14"/>
          <w:szCs w:val="14"/>
        </w:rPr>
        <w:t xml:space="preserve">        </w:t>
      </w:r>
      <w:r>
        <w:rPr>
          <w:bCs/>
        </w:rPr>
        <w:t>предоставить комплексное кастодиальное обслуживания депонентов в любом из депозитариев системы;</w:t>
      </w:r>
    </w:p>
    <w:p w:rsidR="00D009F6" w:rsidRDefault="00D009F6">
      <w:pPr>
        <w:numPr>
          <w:ilvl w:val="0"/>
          <w:numId w:val="25"/>
        </w:numPr>
        <w:spacing w:after="60"/>
        <w:jc w:val="both"/>
        <w:rPr>
          <w:bCs/>
        </w:rPr>
      </w:pPr>
      <w:r>
        <w:rPr>
          <w:rFonts w:ascii="Symbol" w:eastAsia="Symbol" w:hAnsi="Symbol" w:cs="Symbol"/>
          <w:bCs/>
        </w:rPr>
        <w:t></w:t>
      </w:r>
      <w:r>
        <w:rPr>
          <w:rFonts w:eastAsia="Symbol"/>
          <w:bCs/>
          <w:sz w:val="14"/>
          <w:szCs w:val="14"/>
        </w:rPr>
        <w:t xml:space="preserve">        </w:t>
      </w:r>
      <w:r>
        <w:rPr>
          <w:bCs/>
        </w:rPr>
        <w:t>обеспечить возможность дальнейшего расширения депозитарной сети.</w:t>
      </w:r>
    </w:p>
    <w:p w:rsidR="00D009F6" w:rsidRDefault="00D009F6">
      <w:pPr>
        <w:pStyle w:val="a7"/>
        <w:spacing w:after="60"/>
        <w:ind w:firstLine="851"/>
        <w:jc w:val="both"/>
        <w:rPr>
          <w:rFonts w:ascii="Times New Roman" w:hAnsi="Times New Roman"/>
          <w:bCs/>
          <w:sz w:val="24"/>
          <w:szCs w:val="24"/>
        </w:rPr>
      </w:pPr>
      <w:r>
        <w:rPr>
          <w:rFonts w:ascii="Times New Roman" w:hAnsi="Times New Roman"/>
          <w:bCs/>
          <w:sz w:val="24"/>
          <w:szCs w:val="24"/>
        </w:rPr>
        <w:t>С точки зрения снижения внутренних рисков депозитария, важное  значение имеет организация оптимальной политики риск – менеджмента и создание соответствующей системы мониторинга и контроля рисков. Для достижения этих целей разработана «Методика снижения рисков депозитарной деятельности», позволяющая снизить отдельные виды рисков. В отличие от существующего подхода, предлагается единый комплекс мер, позволяющий снизить все основные виды рисков при осуществлении депозитарного учета за счет:</w:t>
      </w:r>
    </w:p>
    <w:p w:rsidR="00D009F6" w:rsidRDefault="00D009F6">
      <w:pPr>
        <w:numPr>
          <w:ilvl w:val="0"/>
          <w:numId w:val="26"/>
        </w:numPr>
        <w:spacing w:after="60"/>
        <w:jc w:val="both"/>
        <w:rPr>
          <w:bCs/>
        </w:rPr>
      </w:pPr>
      <w:r>
        <w:rPr>
          <w:rFonts w:ascii="Symbol" w:eastAsia="Symbol" w:hAnsi="Symbol" w:cs="Symbol"/>
          <w:bCs/>
        </w:rPr>
        <w:t></w:t>
      </w:r>
      <w:r>
        <w:rPr>
          <w:rFonts w:eastAsia="Symbol"/>
          <w:bCs/>
          <w:sz w:val="14"/>
          <w:szCs w:val="14"/>
        </w:rPr>
        <w:t xml:space="preserve">        </w:t>
      </w:r>
      <w:r>
        <w:rPr>
          <w:bCs/>
        </w:rPr>
        <w:t>перехода на централизованно-распределенный депозитарный учет;</w:t>
      </w:r>
    </w:p>
    <w:p w:rsidR="00D009F6" w:rsidRDefault="00D009F6">
      <w:pPr>
        <w:numPr>
          <w:ilvl w:val="0"/>
          <w:numId w:val="26"/>
        </w:numPr>
        <w:spacing w:after="60"/>
        <w:jc w:val="both"/>
        <w:rPr>
          <w:bCs/>
        </w:rPr>
      </w:pPr>
      <w:r>
        <w:rPr>
          <w:rFonts w:ascii="Symbol" w:eastAsia="Symbol" w:hAnsi="Symbol" w:cs="Symbol"/>
          <w:bCs/>
        </w:rPr>
        <w:t></w:t>
      </w:r>
      <w:r>
        <w:rPr>
          <w:rFonts w:eastAsia="Symbol"/>
          <w:bCs/>
          <w:sz w:val="14"/>
          <w:szCs w:val="14"/>
        </w:rPr>
        <w:t xml:space="preserve">        </w:t>
      </w:r>
      <w:r>
        <w:rPr>
          <w:bCs/>
        </w:rPr>
        <w:t>использование единого пространства счетов депо для совершенствования системы  депозитарного учета;</w:t>
      </w:r>
    </w:p>
    <w:p w:rsidR="00D009F6" w:rsidRDefault="00D009F6">
      <w:pPr>
        <w:numPr>
          <w:ilvl w:val="0"/>
          <w:numId w:val="26"/>
        </w:numPr>
        <w:spacing w:after="60"/>
        <w:jc w:val="both"/>
        <w:rPr>
          <w:bCs/>
        </w:rPr>
      </w:pPr>
      <w:r>
        <w:rPr>
          <w:rFonts w:ascii="Symbol" w:eastAsia="Symbol" w:hAnsi="Symbol" w:cs="Symbol"/>
          <w:bCs/>
        </w:rPr>
        <w:t></w:t>
      </w:r>
      <w:r>
        <w:rPr>
          <w:rFonts w:eastAsia="Symbol"/>
          <w:bCs/>
          <w:sz w:val="14"/>
          <w:szCs w:val="14"/>
        </w:rPr>
        <w:t xml:space="preserve">        </w:t>
      </w:r>
      <w:r>
        <w:rPr>
          <w:bCs/>
        </w:rPr>
        <w:t xml:space="preserve">организации системы передачи и обработки данных на базе глобальных электронных сетей связи, заверяемых электронной подписью; </w:t>
      </w:r>
    </w:p>
    <w:p w:rsidR="00D009F6" w:rsidRDefault="00D009F6">
      <w:pPr>
        <w:numPr>
          <w:ilvl w:val="0"/>
          <w:numId w:val="26"/>
        </w:numPr>
        <w:spacing w:after="60"/>
        <w:jc w:val="both"/>
        <w:rPr>
          <w:bCs/>
        </w:rPr>
      </w:pPr>
      <w:r>
        <w:rPr>
          <w:rFonts w:ascii="Symbol" w:eastAsia="Symbol" w:hAnsi="Symbol" w:cs="Symbol"/>
          <w:bCs/>
        </w:rPr>
        <w:t></w:t>
      </w:r>
      <w:r>
        <w:rPr>
          <w:rFonts w:eastAsia="Symbol"/>
          <w:bCs/>
          <w:sz w:val="14"/>
          <w:szCs w:val="14"/>
        </w:rPr>
        <w:t xml:space="preserve">        </w:t>
      </w:r>
      <w:r>
        <w:rPr>
          <w:bCs/>
        </w:rPr>
        <w:t>использования сертифицированных  ФАПСИ средств защиты электронной информации;</w:t>
      </w:r>
    </w:p>
    <w:p w:rsidR="00D009F6" w:rsidRDefault="00D009F6">
      <w:pPr>
        <w:numPr>
          <w:ilvl w:val="0"/>
          <w:numId w:val="26"/>
        </w:numPr>
        <w:spacing w:after="60"/>
        <w:jc w:val="both"/>
        <w:rPr>
          <w:bCs/>
        </w:rPr>
      </w:pPr>
      <w:r>
        <w:rPr>
          <w:rFonts w:ascii="Symbol" w:eastAsia="Symbol" w:hAnsi="Symbol" w:cs="Symbol"/>
          <w:bCs/>
        </w:rPr>
        <w:t></w:t>
      </w:r>
      <w:r>
        <w:rPr>
          <w:rFonts w:eastAsia="Symbol"/>
          <w:bCs/>
          <w:sz w:val="14"/>
          <w:szCs w:val="14"/>
        </w:rPr>
        <w:t xml:space="preserve">        </w:t>
      </w:r>
      <w:r>
        <w:rPr>
          <w:bCs/>
        </w:rPr>
        <w:t>использования унифицированных депозитарных технологий и правил;</w:t>
      </w:r>
    </w:p>
    <w:p w:rsidR="00D009F6" w:rsidRDefault="00D009F6">
      <w:pPr>
        <w:numPr>
          <w:ilvl w:val="0"/>
          <w:numId w:val="26"/>
        </w:numPr>
        <w:spacing w:after="60"/>
        <w:jc w:val="both"/>
        <w:rPr>
          <w:bCs/>
        </w:rPr>
      </w:pPr>
      <w:r>
        <w:rPr>
          <w:rFonts w:ascii="Symbol" w:eastAsia="Symbol" w:hAnsi="Symbol" w:cs="Symbol"/>
          <w:bCs/>
        </w:rPr>
        <w:t></w:t>
      </w:r>
      <w:r>
        <w:rPr>
          <w:rFonts w:eastAsia="Symbol"/>
          <w:bCs/>
          <w:sz w:val="14"/>
          <w:szCs w:val="14"/>
        </w:rPr>
        <w:t xml:space="preserve">        </w:t>
      </w:r>
      <w:r>
        <w:rPr>
          <w:bCs/>
        </w:rPr>
        <w:t>организации единой службы контроля в рамках распределенной структуры депозитария;</w:t>
      </w:r>
    </w:p>
    <w:p w:rsidR="00D009F6" w:rsidRDefault="00D009F6">
      <w:pPr>
        <w:numPr>
          <w:ilvl w:val="0"/>
          <w:numId w:val="26"/>
        </w:numPr>
        <w:spacing w:after="60"/>
        <w:jc w:val="both"/>
        <w:rPr>
          <w:bCs/>
        </w:rPr>
      </w:pPr>
      <w:r>
        <w:rPr>
          <w:rFonts w:ascii="Symbol" w:eastAsia="Symbol" w:hAnsi="Symbol" w:cs="Symbol"/>
          <w:bCs/>
        </w:rPr>
        <w:t></w:t>
      </w:r>
      <w:r>
        <w:rPr>
          <w:rFonts w:eastAsia="Symbol"/>
          <w:bCs/>
          <w:sz w:val="14"/>
          <w:szCs w:val="14"/>
        </w:rPr>
        <w:t xml:space="preserve">        </w:t>
      </w:r>
      <w:r>
        <w:rPr>
          <w:bCs/>
        </w:rPr>
        <w:t>регулярной внутренней аттестации персонала;</w:t>
      </w:r>
    </w:p>
    <w:p w:rsidR="00D009F6" w:rsidRDefault="00D009F6">
      <w:pPr>
        <w:numPr>
          <w:ilvl w:val="0"/>
          <w:numId w:val="26"/>
        </w:numPr>
        <w:spacing w:after="60"/>
        <w:jc w:val="both"/>
        <w:rPr>
          <w:bCs/>
        </w:rPr>
      </w:pPr>
      <w:r>
        <w:rPr>
          <w:rFonts w:ascii="Symbol" w:eastAsia="Symbol" w:hAnsi="Symbol" w:cs="Symbol"/>
          <w:bCs/>
        </w:rPr>
        <w:t></w:t>
      </w:r>
      <w:r>
        <w:rPr>
          <w:rFonts w:eastAsia="Symbol"/>
          <w:bCs/>
          <w:sz w:val="14"/>
          <w:szCs w:val="14"/>
        </w:rPr>
        <w:t xml:space="preserve">        </w:t>
      </w:r>
      <w:r>
        <w:rPr>
          <w:bCs/>
        </w:rPr>
        <w:t>внедрения системы оценки и мониторинга внутренних  депозитарных  рисков.</w:t>
      </w:r>
    </w:p>
    <w:p w:rsidR="00D009F6" w:rsidRDefault="00D009F6">
      <w:pPr>
        <w:pStyle w:val="a7"/>
        <w:spacing w:after="60"/>
        <w:ind w:firstLine="851"/>
        <w:jc w:val="both"/>
        <w:rPr>
          <w:rFonts w:ascii="Times New Roman" w:hAnsi="Times New Roman"/>
          <w:bCs/>
          <w:sz w:val="24"/>
          <w:szCs w:val="24"/>
        </w:rPr>
      </w:pPr>
      <w:r>
        <w:rPr>
          <w:rFonts w:ascii="Times New Roman" w:hAnsi="Times New Roman"/>
          <w:bCs/>
          <w:sz w:val="24"/>
          <w:szCs w:val="24"/>
        </w:rPr>
        <w:t xml:space="preserve">В заключение работы сформулированы основные полученные выводы и практические рекомендации. </w:t>
      </w:r>
    </w:p>
    <w:p w:rsidR="00D009F6" w:rsidRDefault="00D009F6">
      <w:pPr>
        <w:pStyle w:val="a7"/>
        <w:spacing w:after="60"/>
        <w:ind w:firstLine="851"/>
        <w:jc w:val="both"/>
        <w:rPr>
          <w:rFonts w:ascii="Times New Roman" w:hAnsi="Times New Roman"/>
          <w:bCs/>
          <w:sz w:val="24"/>
          <w:szCs w:val="24"/>
        </w:rPr>
      </w:pPr>
      <w:r>
        <w:rPr>
          <w:rFonts w:ascii="Times New Roman" w:hAnsi="Times New Roman"/>
          <w:bCs/>
          <w:sz w:val="24"/>
          <w:szCs w:val="24"/>
        </w:rPr>
        <w:t>Основные научные   результаты диссертационной работы состоят в следующем:</w:t>
      </w:r>
    </w:p>
    <w:p w:rsidR="00D009F6" w:rsidRDefault="00D009F6">
      <w:pPr>
        <w:numPr>
          <w:ilvl w:val="0"/>
          <w:numId w:val="28"/>
        </w:numPr>
        <w:spacing w:after="60"/>
        <w:jc w:val="both"/>
        <w:rPr>
          <w:bCs/>
        </w:rPr>
      </w:pPr>
      <w:r>
        <w:rPr>
          <w:bCs/>
        </w:rPr>
        <w:t>1.</w:t>
      </w:r>
      <w:r>
        <w:rPr>
          <w:bCs/>
          <w:sz w:val="14"/>
          <w:szCs w:val="14"/>
        </w:rPr>
        <w:t xml:space="preserve">      </w:t>
      </w:r>
      <w:r>
        <w:rPr>
          <w:bCs/>
        </w:rPr>
        <w:t>Автором впервые обосновано, что основными факторами, от которых зависит качество депозитарного учета в России на современном этапе развития, являются:</w:t>
      </w:r>
    </w:p>
    <w:p w:rsidR="00D009F6" w:rsidRDefault="00D009F6">
      <w:pPr>
        <w:numPr>
          <w:ilvl w:val="1"/>
          <w:numId w:val="28"/>
        </w:numPr>
        <w:spacing w:after="60"/>
        <w:jc w:val="both"/>
        <w:rPr>
          <w:bCs/>
        </w:rPr>
      </w:pPr>
      <w:r>
        <w:rPr>
          <w:rFonts w:ascii="Symbol" w:eastAsia="Symbol" w:hAnsi="Symbol" w:cs="Symbol"/>
          <w:bCs/>
        </w:rPr>
        <w:t></w:t>
      </w:r>
      <w:r>
        <w:rPr>
          <w:rFonts w:eastAsia="Symbol"/>
          <w:bCs/>
          <w:sz w:val="14"/>
          <w:szCs w:val="14"/>
        </w:rPr>
        <w:t xml:space="preserve">        </w:t>
      </w:r>
      <w:r>
        <w:rPr>
          <w:bCs/>
        </w:rPr>
        <w:t>Тип депозитария, а именно, доминирование кастодиальных или расчетных функций в его деятельности;</w:t>
      </w:r>
    </w:p>
    <w:p w:rsidR="00D009F6" w:rsidRDefault="00D009F6">
      <w:pPr>
        <w:numPr>
          <w:ilvl w:val="1"/>
          <w:numId w:val="28"/>
        </w:numPr>
        <w:spacing w:after="60"/>
        <w:jc w:val="both"/>
        <w:rPr>
          <w:bCs/>
        </w:rPr>
      </w:pPr>
      <w:r>
        <w:rPr>
          <w:rFonts w:ascii="Symbol" w:eastAsia="Symbol" w:hAnsi="Symbol" w:cs="Symbol"/>
          <w:bCs/>
        </w:rPr>
        <w:t></w:t>
      </w:r>
      <w:r>
        <w:rPr>
          <w:rFonts w:eastAsia="Symbol"/>
          <w:bCs/>
          <w:sz w:val="14"/>
          <w:szCs w:val="14"/>
        </w:rPr>
        <w:t xml:space="preserve">        </w:t>
      </w:r>
      <w:r>
        <w:rPr>
          <w:bCs/>
        </w:rPr>
        <w:t>Степень централизации учета проводимых депозитарных операций;</w:t>
      </w:r>
    </w:p>
    <w:p w:rsidR="00D009F6" w:rsidRDefault="00D009F6">
      <w:pPr>
        <w:numPr>
          <w:ilvl w:val="1"/>
          <w:numId w:val="28"/>
        </w:numPr>
        <w:spacing w:after="60"/>
        <w:jc w:val="both"/>
        <w:rPr>
          <w:bCs/>
        </w:rPr>
      </w:pPr>
      <w:r>
        <w:rPr>
          <w:rFonts w:ascii="Symbol" w:eastAsia="Symbol" w:hAnsi="Symbol" w:cs="Symbol"/>
          <w:bCs/>
        </w:rPr>
        <w:t></w:t>
      </w:r>
      <w:r>
        <w:rPr>
          <w:rFonts w:eastAsia="Symbol"/>
          <w:bCs/>
          <w:sz w:val="14"/>
          <w:szCs w:val="14"/>
        </w:rPr>
        <w:t xml:space="preserve">        </w:t>
      </w:r>
      <w:r>
        <w:rPr>
          <w:bCs/>
        </w:rPr>
        <w:t>Уровень риска при осуществлении депозитарного учета ценных бумаг;</w:t>
      </w:r>
    </w:p>
    <w:p w:rsidR="00D009F6" w:rsidRDefault="00D009F6">
      <w:pPr>
        <w:numPr>
          <w:ilvl w:val="1"/>
          <w:numId w:val="28"/>
        </w:numPr>
        <w:spacing w:after="60"/>
        <w:jc w:val="both"/>
        <w:rPr>
          <w:bCs/>
        </w:rPr>
      </w:pPr>
      <w:r>
        <w:rPr>
          <w:rFonts w:ascii="Symbol" w:eastAsia="Symbol" w:hAnsi="Symbol" w:cs="Symbol"/>
          <w:bCs/>
        </w:rPr>
        <w:t></w:t>
      </w:r>
      <w:r>
        <w:rPr>
          <w:rFonts w:eastAsia="Symbol"/>
          <w:bCs/>
          <w:sz w:val="14"/>
          <w:szCs w:val="14"/>
        </w:rPr>
        <w:t xml:space="preserve">        </w:t>
      </w:r>
      <w:r>
        <w:rPr>
          <w:bCs/>
        </w:rPr>
        <w:t>Качество документооборота депозитария.</w:t>
      </w:r>
    </w:p>
    <w:p w:rsidR="00D009F6" w:rsidRDefault="00D009F6">
      <w:pPr>
        <w:numPr>
          <w:ilvl w:val="0"/>
          <w:numId w:val="28"/>
        </w:numPr>
        <w:spacing w:after="60"/>
        <w:jc w:val="both"/>
        <w:rPr>
          <w:bCs/>
        </w:rPr>
      </w:pPr>
      <w:r>
        <w:rPr>
          <w:bCs/>
        </w:rPr>
        <w:t>2.</w:t>
      </w:r>
      <w:r>
        <w:rPr>
          <w:bCs/>
          <w:sz w:val="14"/>
          <w:szCs w:val="14"/>
        </w:rPr>
        <w:t xml:space="preserve">      </w:t>
      </w:r>
      <w:r>
        <w:rPr>
          <w:bCs/>
        </w:rPr>
        <w:t>Разработана структура депозитария, обеспечивающая повышение качества депозитарного учета прав на ценные бумаги. Показано, что ее технологической основой должен быть централизованно-распределенный принцип построения, а функциональной основой - единое пространство счетов депо.</w:t>
      </w:r>
    </w:p>
    <w:p w:rsidR="00D009F6" w:rsidRDefault="00D009F6">
      <w:pPr>
        <w:numPr>
          <w:ilvl w:val="0"/>
          <w:numId w:val="28"/>
        </w:numPr>
        <w:spacing w:after="60"/>
        <w:jc w:val="both"/>
        <w:rPr>
          <w:bCs/>
        </w:rPr>
      </w:pPr>
      <w:r>
        <w:rPr>
          <w:bCs/>
        </w:rPr>
        <w:t>3.</w:t>
      </w:r>
      <w:r>
        <w:rPr>
          <w:bCs/>
          <w:sz w:val="14"/>
          <w:szCs w:val="14"/>
        </w:rPr>
        <w:t xml:space="preserve">      </w:t>
      </w:r>
      <w:r>
        <w:rPr>
          <w:bCs/>
        </w:rPr>
        <w:t>Проведена классификация основных видов рисков, возникающих при осуществлении депозитарного учета прав на ценные бумаги. Установлено, что для повышения качества депозитарного учета определяющее значение имеет снижение внутренних рисков депозитария, а именно:</w:t>
      </w:r>
    </w:p>
    <w:p w:rsidR="00D009F6" w:rsidRDefault="00D009F6">
      <w:pPr>
        <w:numPr>
          <w:ilvl w:val="0"/>
          <w:numId w:val="29"/>
        </w:numPr>
        <w:spacing w:after="60"/>
        <w:jc w:val="both"/>
        <w:rPr>
          <w:bCs/>
        </w:rPr>
      </w:pPr>
      <w:r>
        <w:rPr>
          <w:rFonts w:ascii="Symbol" w:eastAsia="Symbol" w:hAnsi="Symbol" w:cs="Symbol"/>
          <w:bCs/>
        </w:rPr>
        <w:t></w:t>
      </w:r>
      <w:r>
        <w:rPr>
          <w:rFonts w:eastAsia="Symbol"/>
          <w:bCs/>
          <w:sz w:val="14"/>
          <w:szCs w:val="14"/>
        </w:rPr>
        <w:t xml:space="preserve">        </w:t>
      </w:r>
      <w:r>
        <w:rPr>
          <w:bCs/>
        </w:rPr>
        <w:t>Риска, обусловленного несовершенством систем клиринга и расчетов;</w:t>
      </w:r>
    </w:p>
    <w:p w:rsidR="00D009F6" w:rsidRDefault="00D009F6">
      <w:pPr>
        <w:numPr>
          <w:ilvl w:val="0"/>
          <w:numId w:val="29"/>
        </w:numPr>
        <w:spacing w:after="60"/>
        <w:jc w:val="both"/>
        <w:rPr>
          <w:bCs/>
        </w:rPr>
      </w:pPr>
      <w:r>
        <w:rPr>
          <w:rFonts w:ascii="Symbol" w:eastAsia="Symbol" w:hAnsi="Symbol" w:cs="Symbol"/>
          <w:bCs/>
        </w:rPr>
        <w:t></w:t>
      </w:r>
      <w:r>
        <w:rPr>
          <w:rFonts w:eastAsia="Symbol"/>
          <w:bCs/>
          <w:sz w:val="14"/>
          <w:szCs w:val="14"/>
        </w:rPr>
        <w:t xml:space="preserve">        </w:t>
      </w:r>
      <w:r>
        <w:rPr>
          <w:bCs/>
        </w:rPr>
        <w:t>Риска несбалансированного бюджета;</w:t>
      </w:r>
    </w:p>
    <w:p w:rsidR="00D009F6" w:rsidRDefault="00D009F6">
      <w:pPr>
        <w:numPr>
          <w:ilvl w:val="0"/>
          <w:numId w:val="29"/>
        </w:numPr>
        <w:spacing w:after="60"/>
        <w:jc w:val="both"/>
        <w:rPr>
          <w:bCs/>
        </w:rPr>
      </w:pPr>
      <w:r>
        <w:rPr>
          <w:rFonts w:ascii="Symbol" w:eastAsia="Symbol" w:hAnsi="Symbol" w:cs="Symbol"/>
          <w:bCs/>
        </w:rPr>
        <w:t></w:t>
      </w:r>
      <w:r>
        <w:rPr>
          <w:rFonts w:eastAsia="Symbol"/>
          <w:bCs/>
          <w:sz w:val="14"/>
          <w:szCs w:val="14"/>
        </w:rPr>
        <w:t xml:space="preserve">        </w:t>
      </w:r>
      <w:r>
        <w:rPr>
          <w:bCs/>
        </w:rPr>
        <w:t>Операционного риска;</w:t>
      </w:r>
    </w:p>
    <w:p w:rsidR="00D009F6" w:rsidRDefault="00D009F6">
      <w:pPr>
        <w:numPr>
          <w:ilvl w:val="0"/>
          <w:numId w:val="29"/>
        </w:numPr>
        <w:spacing w:after="60"/>
        <w:jc w:val="both"/>
        <w:rPr>
          <w:bCs/>
        </w:rPr>
      </w:pPr>
      <w:r>
        <w:rPr>
          <w:rFonts w:ascii="Symbol" w:eastAsia="Symbol" w:hAnsi="Symbol" w:cs="Symbol"/>
          <w:bCs/>
        </w:rPr>
        <w:t></w:t>
      </w:r>
      <w:r>
        <w:rPr>
          <w:rFonts w:eastAsia="Symbol"/>
          <w:bCs/>
          <w:sz w:val="14"/>
          <w:szCs w:val="14"/>
        </w:rPr>
        <w:t xml:space="preserve">        </w:t>
      </w:r>
      <w:r>
        <w:rPr>
          <w:bCs/>
        </w:rPr>
        <w:t>Технического риска.</w:t>
      </w:r>
    </w:p>
    <w:p w:rsidR="00D009F6" w:rsidRDefault="00D009F6">
      <w:pPr>
        <w:numPr>
          <w:ilvl w:val="0"/>
          <w:numId w:val="28"/>
        </w:numPr>
        <w:spacing w:after="60"/>
        <w:jc w:val="both"/>
        <w:rPr>
          <w:bCs/>
        </w:rPr>
      </w:pPr>
      <w:r>
        <w:rPr>
          <w:bCs/>
        </w:rPr>
        <w:t>4.</w:t>
      </w:r>
      <w:r>
        <w:rPr>
          <w:bCs/>
          <w:sz w:val="14"/>
          <w:szCs w:val="14"/>
        </w:rPr>
        <w:t xml:space="preserve">      </w:t>
      </w:r>
      <w:r>
        <w:rPr>
          <w:bCs/>
        </w:rPr>
        <w:t>Впервые показано, что в условиях переходной экономики выполнение расчетных функций депозитарием - не банком с одной стороны, и выполнение кастодиальных функций депозитарием - банком с другой стороны, повышает качество депозитарного учета прав на ценные бумаги. Основой такого заключения послужили результаты исследования порядка взыскания по обязательствам депозитариев и мер по ограничению доступа к инсайдерской информации в депозитариях различных видов.</w:t>
      </w:r>
    </w:p>
    <w:p w:rsidR="00D009F6" w:rsidRDefault="00D009F6">
      <w:pPr>
        <w:pStyle w:val="a7"/>
        <w:spacing w:after="60"/>
        <w:ind w:firstLine="851"/>
        <w:jc w:val="both"/>
        <w:rPr>
          <w:rFonts w:ascii="Times New Roman" w:hAnsi="Times New Roman"/>
          <w:bCs/>
          <w:sz w:val="24"/>
          <w:szCs w:val="24"/>
        </w:rPr>
      </w:pPr>
      <w:r>
        <w:rPr>
          <w:rFonts w:ascii="Times New Roman" w:hAnsi="Times New Roman"/>
          <w:bCs/>
          <w:sz w:val="24"/>
          <w:szCs w:val="24"/>
        </w:rPr>
        <w:t>Проведенные исследования позволяют сделать вывод, что внедрение полученных результатов позволят усовершенствовать депозитарный учет прав на ценные бумаги, что будет способствовать повышению надежности, ликвидности и привлекательности фондового рынка в целом. По диссертационной теме опубликовано  более 20 научных работ, в том числе монография «Депозитарий на рынке ценных бумаг», которая представлена Вашему вниманию.</w:t>
      </w:r>
    </w:p>
    <w:p w:rsidR="00D009F6" w:rsidRDefault="00D009F6">
      <w:pPr>
        <w:pStyle w:val="a7"/>
        <w:spacing w:after="60"/>
        <w:ind w:firstLine="851"/>
        <w:jc w:val="both"/>
        <w:rPr>
          <w:rFonts w:ascii="Times New Roman" w:hAnsi="Times New Roman"/>
          <w:bCs/>
          <w:sz w:val="24"/>
          <w:szCs w:val="24"/>
        </w:rPr>
      </w:pPr>
      <w:r>
        <w:rPr>
          <w:rFonts w:ascii="Times New Roman" w:hAnsi="Times New Roman"/>
          <w:bCs/>
          <w:sz w:val="24"/>
          <w:szCs w:val="24"/>
        </w:rPr>
        <w:t>Направлениями дальнейших исследований могут быть:</w:t>
      </w:r>
    </w:p>
    <w:p w:rsidR="00D009F6" w:rsidRDefault="00D009F6">
      <w:pPr>
        <w:numPr>
          <w:ilvl w:val="0"/>
          <w:numId w:val="30"/>
        </w:numPr>
        <w:spacing w:after="60"/>
        <w:jc w:val="both"/>
        <w:rPr>
          <w:bCs/>
        </w:rPr>
      </w:pPr>
      <w:r>
        <w:rPr>
          <w:bCs/>
        </w:rPr>
        <w:t>1.</w:t>
      </w:r>
      <w:r>
        <w:rPr>
          <w:bCs/>
          <w:sz w:val="14"/>
          <w:szCs w:val="14"/>
        </w:rPr>
        <w:t xml:space="preserve">      </w:t>
      </w:r>
      <w:r>
        <w:rPr>
          <w:bCs/>
        </w:rPr>
        <w:t>Дальнейшая разработка методологии построения систем депозитарного учета прав на ценные бумаги в Российской Федерации;</w:t>
      </w:r>
    </w:p>
    <w:p w:rsidR="00D009F6" w:rsidRDefault="00D009F6">
      <w:pPr>
        <w:numPr>
          <w:ilvl w:val="0"/>
          <w:numId w:val="30"/>
        </w:numPr>
        <w:spacing w:after="60"/>
        <w:jc w:val="both"/>
        <w:rPr>
          <w:bCs/>
        </w:rPr>
      </w:pPr>
      <w:r>
        <w:rPr>
          <w:bCs/>
        </w:rPr>
        <w:t>2.</w:t>
      </w:r>
      <w:r>
        <w:rPr>
          <w:bCs/>
          <w:sz w:val="14"/>
          <w:szCs w:val="14"/>
        </w:rPr>
        <w:t xml:space="preserve">      </w:t>
      </w:r>
      <w:r>
        <w:rPr>
          <w:bCs/>
        </w:rPr>
        <w:t>Разработка требований к депозитарным процедурам, применяемым  на мировых фондовых рынках.</w:t>
      </w:r>
    </w:p>
    <w:p w:rsidR="00D009F6" w:rsidRDefault="00D009F6">
      <w:pPr>
        <w:spacing w:after="60"/>
        <w:ind w:firstLine="851"/>
        <w:jc w:val="both"/>
        <w:rPr>
          <w:bCs/>
        </w:rPr>
      </w:pPr>
      <w:r>
        <w:rPr>
          <w:bCs/>
        </w:rPr>
        <w:t xml:space="preserve">Спасибо за внимание! </w:t>
      </w:r>
    </w:p>
    <w:p w:rsidR="00D009F6" w:rsidRDefault="00D009F6">
      <w:pPr>
        <w:spacing w:before="120"/>
        <w:rPr>
          <w:b/>
          <w:bCs/>
          <w:u w:val="single"/>
        </w:rPr>
      </w:pPr>
      <w:r>
        <w:rPr>
          <w:b/>
          <w:bCs/>
          <w:u w:val="single"/>
        </w:rPr>
        <w:t>Председатель:</w:t>
      </w:r>
    </w:p>
    <w:p w:rsidR="00D009F6" w:rsidRDefault="00D009F6">
      <w:pPr>
        <w:spacing w:before="120"/>
        <w:ind w:firstLine="851"/>
        <w:jc w:val="both"/>
      </w:pPr>
      <w:r>
        <w:t>Уважаемые члены Совета, имеются ли у Вас вопросы к соискателю по диссертационной работе?</w:t>
      </w:r>
    </w:p>
    <w:p w:rsidR="00D009F6" w:rsidRDefault="00D009F6">
      <w:pPr>
        <w:spacing w:before="120"/>
        <w:rPr>
          <w:b/>
          <w:bCs/>
          <w:u w:val="single"/>
        </w:rPr>
      </w:pPr>
      <w:r>
        <w:rPr>
          <w:b/>
          <w:bCs/>
          <w:u w:val="single"/>
        </w:rPr>
        <w:t>Калтахчан Н.М.:</w:t>
      </w:r>
    </w:p>
    <w:p w:rsidR="00D009F6" w:rsidRDefault="00D009F6">
      <w:pPr>
        <w:spacing w:before="120"/>
        <w:ind w:firstLine="851"/>
        <w:jc w:val="both"/>
      </w:pPr>
      <w:r>
        <w:t>Каковы мировые тенденции развития систем депозитарного учета?</w:t>
      </w:r>
    </w:p>
    <w:p w:rsidR="00D009F6" w:rsidRDefault="00D009F6">
      <w:pPr>
        <w:spacing w:before="120"/>
        <w:rPr>
          <w:b/>
          <w:bCs/>
          <w:u w:val="single"/>
        </w:rPr>
      </w:pPr>
      <w:r>
        <w:rPr>
          <w:b/>
          <w:bCs/>
          <w:u w:val="single"/>
        </w:rPr>
        <w:t>Петров В.С.</w:t>
      </w:r>
    </w:p>
    <w:p w:rsidR="00D009F6" w:rsidRDefault="00D009F6">
      <w:pPr>
        <w:spacing w:before="120"/>
        <w:ind w:firstLine="851"/>
        <w:jc w:val="both"/>
      </w:pPr>
      <w:r>
        <w:t>Спасибо за вопрос. На сегодняшний день существует одна основная тенденция развития депозитарных систем – тенденция объединения. Объединение различных депозитарных систем в одну, так называемая централизация, позволяет обездвижить ценные бумаги и обеспечить быстрый высокотехнологичный процесс перерегистрации прав собственности.</w:t>
      </w:r>
    </w:p>
    <w:p w:rsidR="00D009F6" w:rsidRDefault="00D009F6">
      <w:pPr>
        <w:spacing w:before="120"/>
        <w:rPr>
          <w:b/>
          <w:bCs/>
          <w:u w:val="single"/>
        </w:rPr>
      </w:pPr>
      <w:r>
        <w:rPr>
          <w:b/>
          <w:bCs/>
          <w:u w:val="single"/>
        </w:rPr>
        <w:t>Январев В.С.</w:t>
      </w:r>
    </w:p>
    <w:p w:rsidR="00D009F6" w:rsidRDefault="00D009F6">
      <w:pPr>
        <w:spacing w:before="120"/>
        <w:ind w:firstLine="851"/>
        <w:jc w:val="both"/>
      </w:pPr>
      <w:r>
        <w:t>Каковы перспективы развития российских мелких и средних депозитариев?</w:t>
      </w:r>
    </w:p>
    <w:p w:rsidR="00D009F6" w:rsidRDefault="00D009F6">
      <w:pPr>
        <w:spacing w:before="120"/>
        <w:rPr>
          <w:b/>
          <w:bCs/>
          <w:u w:val="single"/>
        </w:rPr>
      </w:pPr>
      <w:r>
        <w:rPr>
          <w:b/>
          <w:bCs/>
          <w:u w:val="single"/>
        </w:rPr>
        <w:t>Петров В.С.</w:t>
      </w:r>
    </w:p>
    <w:p w:rsidR="00D009F6" w:rsidRDefault="00D009F6">
      <w:pPr>
        <w:spacing w:before="120"/>
        <w:ind w:firstLine="851"/>
        <w:jc w:val="both"/>
      </w:pPr>
      <w:r>
        <w:t>Спасибо, это чрезвычайно актуальный вопрос для депозитарной системы нашей страны. Результаты диссертационного исследования показывают, что специфика депозитарного бизнеса, процессы происходящие в процесс выполнения депозитариями своих функций подталкивают их к объединению. Судьба мелких и средних депозитариев, по всей видимости, будет сходной с судьбой аналогичных структур на западе. Через какое-то время в России будет несколько крупных депозитарных структур, образованных в ходе слияния более мелких депозитариев.</w:t>
      </w:r>
    </w:p>
    <w:p w:rsidR="00D009F6" w:rsidRDefault="00D009F6">
      <w:pPr>
        <w:spacing w:before="120"/>
        <w:rPr>
          <w:b/>
          <w:bCs/>
          <w:u w:val="single"/>
        </w:rPr>
      </w:pPr>
      <w:r>
        <w:rPr>
          <w:b/>
          <w:bCs/>
          <w:u w:val="single"/>
        </w:rPr>
        <w:t>Коган А.М.</w:t>
      </w:r>
    </w:p>
    <w:p w:rsidR="00D009F6" w:rsidRDefault="00D009F6">
      <w:pPr>
        <w:spacing w:before="120"/>
        <w:ind w:firstLine="851"/>
        <w:jc w:val="both"/>
      </w:pPr>
      <w:r>
        <w:t>В чем проявляется на практике влияние несовершенства депозитарного учета на инвестиционную деятельность нерезидентов и резидентов?</w:t>
      </w:r>
    </w:p>
    <w:p w:rsidR="00D009F6" w:rsidRDefault="00D009F6">
      <w:pPr>
        <w:spacing w:before="120"/>
        <w:rPr>
          <w:b/>
          <w:bCs/>
          <w:u w:val="single"/>
        </w:rPr>
      </w:pPr>
      <w:r>
        <w:rPr>
          <w:b/>
          <w:bCs/>
          <w:u w:val="single"/>
        </w:rPr>
        <w:t>Петров В.С.</w:t>
      </w:r>
    </w:p>
    <w:p w:rsidR="00D009F6" w:rsidRDefault="00D009F6">
      <w:pPr>
        <w:spacing w:before="120"/>
        <w:ind w:firstLine="851"/>
        <w:jc w:val="both"/>
      </w:pPr>
      <w:r>
        <w:t>В настоящий момент инвестиционный климат в России оставляет желать лучшего. Несовершенство депозитарного учета прав на ценные бумаги не позволяет обеспечить совершенное проведение операций резидентов и нерезидентов, безопасную перерегистрацию прав собственности на ценные бумаги. Совершенствование депозитарного учета без сомнения позитивно отразится на общем инвестиционном климате в Российской Федерации и улучшит отношение иностранных инвесторов к отечественной экономике.</w:t>
      </w:r>
    </w:p>
    <w:p w:rsidR="00D009F6" w:rsidRDefault="00D009F6">
      <w:pPr>
        <w:spacing w:before="120"/>
        <w:rPr>
          <w:b/>
          <w:bCs/>
          <w:u w:val="single"/>
        </w:rPr>
      </w:pPr>
      <w:r>
        <w:rPr>
          <w:b/>
          <w:bCs/>
          <w:u w:val="single"/>
        </w:rPr>
        <w:t>Председатель:</w:t>
      </w:r>
    </w:p>
    <w:p w:rsidR="00D009F6" w:rsidRDefault="00D009F6">
      <w:pPr>
        <w:spacing w:before="120"/>
        <w:ind w:firstLine="851"/>
        <w:jc w:val="both"/>
      </w:pPr>
      <w:r>
        <w:t>Слово предоставляется научному руководителю соискателя доктору экономических наук Максимовой В.Ф.</w:t>
      </w:r>
    </w:p>
    <w:p w:rsidR="00D009F6" w:rsidRDefault="00D009F6">
      <w:pPr>
        <w:spacing w:before="120"/>
        <w:jc w:val="both"/>
        <w:rPr>
          <w:b/>
          <w:bCs/>
          <w:u w:val="single"/>
        </w:rPr>
      </w:pPr>
      <w:r>
        <w:rPr>
          <w:b/>
          <w:bCs/>
          <w:u w:val="single"/>
        </w:rPr>
        <w:t>Максимова В.Ф.:</w:t>
      </w:r>
    </w:p>
    <w:p w:rsidR="00D009F6" w:rsidRDefault="00D009F6">
      <w:pPr>
        <w:spacing w:before="120"/>
        <w:jc w:val="both"/>
      </w:pPr>
      <w:r>
        <w:t>(Отзыв имеется в деле)</w:t>
      </w:r>
    </w:p>
    <w:p w:rsidR="00D009F6" w:rsidRDefault="00D009F6">
      <w:pPr>
        <w:spacing w:before="120"/>
        <w:rPr>
          <w:b/>
          <w:bCs/>
          <w:u w:val="single"/>
        </w:rPr>
      </w:pPr>
      <w:r>
        <w:rPr>
          <w:b/>
          <w:bCs/>
          <w:u w:val="single"/>
        </w:rPr>
        <w:t>Председатель:</w:t>
      </w:r>
    </w:p>
    <w:p w:rsidR="00D009F6" w:rsidRDefault="00D009F6">
      <w:pPr>
        <w:spacing w:before="120"/>
        <w:ind w:firstLine="851"/>
        <w:jc w:val="both"/>
      </w:pPr>
      <w:r>
        <w:t>Слово предоставляется ученому секретарю для оглашения отзывов, поступивших на диссертацию и автореферат Петрова В.С.</w:t>
      </w:r>
    </w:p>
    <w:p w:rsidR="00D009F6" w:rsidRDefault="00D009F6">
      <w:pPr>
        <w:spacing w:before="120"/>
      </w:pPr>
      <w:r>
        <w:rPr>
          <w:b/>
          <w:bCs/>
          <w:u w:val="single"/>
        </w:rPr>
        <w:t>Костерина Т.М.:</w:t>
      </w:r>
      <w:r>
        <w:t xml:space="preserve"> </w:t>
      </w:r>
    </w:p>
    <w:p w:rsidR="00D009F6" w:rsidRDefault="00D009F6">
      <w:pPr>
        <w:spacing w:before="120"/>
        <w:ind w:firstLine="851"/>
        <w:jc w:val="both"/>
      </w:pPr>
      <w:r>
        <w:t>В деле имеется заключение по месту выполнения работы – Московского государственного университета экономики, статистики и информатики, кафедры «Теория рыночной экономики и инвестирования».</w:t>
      </w:r>
    </w:p>
    <w:p w:rsidR="00D009F6" w:rsidRDefault="00D009F6">
      <w:pPr>
        <w:spacing w:before="120"/>
        <w:ind w:firstLine="851"/>
        <w:jc w:val="both"/>
      </w:pPr>
      <w:r>
        <w:t>(Знакомит с заключением. Заключение положительное.)</w:t>
      </w:r>
    </w:p>
    <w:p w:rsidR="00D009F6" w:rsidRDefault="00D009F6">
      <w:pPr>
        <w:spacing w:before="120"/>
        <w:ind w:firstLine="851"/>
        <w:jc w:val="both"/>
      </w:pPr>
      <w:r>
        <w:t>В деле имеется отзыв ведущей организации – Инфраструктурного института Профессиональной Ассоциации Регистраторов Трансфер-агентов и Депозитариев (ИНФИ ПАРТАД).</w:t>
      </w:r>
    </w:p>
    <w:p w:rsidR="00D009F6" w:rsidRDefault="00D009F6">
      <w:pPr>
        <w:spacing w:before="120"/>
        <w:ind w:firstLine="851"/>
        <w:jc w:val="both"/>
      </w:pPr>
      <w:r>
        <w:t>(Зачитывает отзыв. Отзыв положительный.)</w:t>
      </w:r>
    </w:p>
    <w:p w:rsidR="00D009F6" w:rsidRDefault="00D009F6">
      <w:pPr>
        <w:spacing w:before="120"/>
        <w:ind w:firstLine="851"/>
        <w:jc w:val="both"/>
      </w:pPr>
      <w:r>
        <w:t>На автореферат поступило три отзыва:</w:t>
      </w:r>
    </w:p>
    <w:p w:rsidR="00D009F6" w:rsidRDefault="00D009F6">
      <w:pPr>
        <w:numPr>
          <w:ilvl w:val="0"/>
          <w:numId w:val="33"/>
        </w:numPr>
        <w:spacing w:before="120"/>
        <w:jc w:val="both"/>
      </w:pPr>
      <w:r>
        <w:rPr>
          <w:rFonts w:ascii="Symbol" w:eastAsia="Symbol" w:hAnsi="Symbol" w:cs="Symbol"/>
        </w:rPr>
        <w:t></w:t>
      </w:r>
      <w:r>
        <w:rPr>
          <w:rFonts w:eastAsia="Symbol"/>
          <w:sz w:val="14"/>
          <w:szCs w:val="14"/>
        </w:rPr>
        <w:t xml:space="preserve">        </w:t>
      </w:r>
      <w:r>
        <w:t>Председателя Правления Национальной Ассоциации Участников Фондового рынка (НАУФОР) Тырышкина И.А.;</w:t>
      </w:r>
    </w:p>
    <w:p w:rsidR="00D009F6" w:rsidRDefault="00D009F6">
      <w:pPr>
        <w:numPr>
          <w:ilvl w:val="0"/>
          <w:numId w:val="33"/>
        </w:numPr>
        <w:spacing w:before="120"/>
        <w:jc w:val="both"/>
      </w:pPr>
      <w:r>
        <w:rPr>
          <w:rFonts w:ascii="Symbol" w:eastAsia="Symbol" w:hAnsi="Symbol" w:cs="Symbol"/>
        </w:rPr>
        <w:t></w:t>
      </w:r>
      <w:r>
        <w:rPr>
          <w:rFonts w:eastAsia="Symbol"/>
          <w:sz w:val="14"/>
          <w:szCs w:val="14"/>
        </w:rPr>
        <w:t xml:space="preserve">        </w:t>
      </w:r>
      <w:r>
        <w:t>Депутата Государственной Думы РФ, Председателя Комитета по собственности Плескачевского В.С.;</w:t>
      </w:r>
    </w:p>
    <w:p w:rsidR="00D009F6" w:rsidRDefault="00D009F6">
      <w:pPr>
        <w:numPr>
          <w:ilvl w:val="0"/>
          <w:numId w:val="33"/>
        </w:numPr>
        <w:spacing w:before="120"/>
        <w:jc w:val="both"/>
      </w:pPr>
      <w:r>
        <w:rPr>
          <w:rFonts w:ascii="Symbol" w:eastAsia="Symbol" w:hAnsi="Symbol" w:cs="Symbol"/>
        </w:rPr>
        <w:t></w:t>
      </w:r>
      <w:r>
        <w:rPr>
          <w:rFonts w:eastAsia="Symbol"/>
          <w:sz w:val="14"/>
          <w:szCs w:val="14"/>
        </w:rPr>
        <w:t xml:space="preserve">        </w:t>
      </w:r>
      <w:r>
        <w:t>Исполнительного директора Профессиональной Ассоциации Регистраторов Трансфер-агентов и Депозитариев (ПАРТАД) Дубоноса П.В.</w:t>
      </w:r>
    </w:p>
    <w:p w:rsidR="00D009F6" w:rsidRDefault="00D009F6">
      <w:pPr>
        <w:spacing w:before="120"/>
        <w:ind w:firstLine="851"/>
        <w:jc w:val="both"/>
      </w:pPr>
      <w:r>
        <w:t>(Делает обзор отзывов, отзывы положительные)</w:t>
      </w:r>
    </w:p>
    <w:p w:rsidR="00D009F6" w:rsidRDefault="00D009F6">
      <w:pPr>
        <w:spacing w:before="120"/>
        <w:ind w:firstLine="851"/>
        <w:jc w:val="both"/>
      </w:pPr>
      <w:r>
        <w:t xml:space="preserve">В деле имеются три акта о реализации результатов диссертационного исследования Петрова В.С. </w:t>
      </w:r>
    </w:p>
    <w:p w:rsidR="00D009F6" w:rsidRDefault="00D009F6">
      <w:pPr>
        <w:numPr>
          <w:ilvl w:val="0"/>
          <w:numId w:val="34"/>
        </w:numPr>
        <w:spacing w:before="120"/>
        <w:jc w:val="both"/>
      </w:pPr>
      <w:r>
        <w:rPr>
          <w:rFonts w:ascii="Symbol" w:eastAsia="Symbol" w:hAnsi="Symbol" w:cs="Symbol"/>
        </w:rPr>
        <w:t></w:t>
      </w:r>
      <w:r>
        <w:rPr>
          <w:rFonts w:eastAsia="Symbol"/>
          <w:sz w:val="14"/>
          <w:szCs w:val="14"/>
        </w:rPr>
        <w:t xml:space="preserve">        </w:t>
      </w:r>
      <w:r>
        <w:t>Акт «Банка МФК»;</w:t>
      </w:r>
    </w:p>
    <w:p w:rsidR="00D009F6" w:rsidRDefault="00D009F6">
      <w:pPr>
        <w:numPr>
          <w:ilvl w:val="0"/>
          <w:numId w:val="34"/>
        </w:numPr>
        <w:spacing w:before="120"/>
        <w:jc w:val="both"/>
      </w:pPr>
      <w:r>
        <w:rPr>
          <w:rFonts w:ascii="Symbol" w:eastAsia="Symbol" w:hAnsi="Symbol" w:cs="Symbol"/>
        </w:rPr>
        <w:t></w:t>
      </w:r>
      <w:r>
        <w:rPr>
          <w:rFonts w:eastAsia="Symbol"/>
          <w:sz w:val="14"/>
          <w:szCs w:val="14"/>
        </w:rPr>
        <w:t xml:space="preserve">        </w:t>
      </w:r>
      <w:r>
        <w:t>Акт «Депозитария «Иркол»;</w:t>
      </w:r>
    </w:p>
    <w:p w:rsidR="00D009F6" w:rsidRDefault="00D009F6">
      <w:pPr>
        <w:numPr>
          <w:ilvl w:val="0"/>
          <w:numId w:val="34"/>
        </w:numPr>
        <w:spacing w:before="120"/>
        <w:jc w:val="both"/>
      </w:pPr>
      <w:r>
        <w:rPr>
          <w:rFonts w:ascii="Symbol" w:eastAsia="Symbol" w:hAnsi="Symbol" w:cs="Symbol"/>
        </w:rPr>
        <w:t></w:t>
      </w:r>
      <w:r>
        <w:rPr>
          <w:rFonts w:eastAsia="Symbol"/>
          <w:sz w:val="14"/>
          <w:szCs w:val="14"/>
        </w:rPr>
        <w:t xml:space="preserve">        </w:t>
      </w:r>
      <w:r>
        <w:t>Акт Профессиональной Ассоциации Регистраторов, Трасфер-агентов и Депозитариев (ПАРТАД).</w:t>
      </w:r>
    </w:p>
    <w:p w:rsidR="00D009F6" w:rsidRDefault="00D009F6">
      <w:pPr>
        <w:spacing w:before="120"/>
        <w:rPr>
          <w:b/>
          <w:bCs/>
          <w:u w:val="single"/>
        </w:rPr>
      </w:pPr>
      <w:r>
        <w:rPr>
          <w:b/>
          <w:bCs/>
          <w:u w:val="single"/>
        </w:rPr>
        <w:t>Председатель:</w:t>
      </w:r>
    </w:p>
    <w:p w:rsidR="00D009F6" w:rsidRDefault="00D009F6">
      <w:pPr>
        <w:spacing w:before="120"/>
        <w:ind w:firstLine="851"/>
        <w:jc w:val="both"/>
      </w:pPr>
      <w:r>
        <w:t>Прошу соискателя ответить на замечания в отзывах.</w:t>
      </w:r>
    </w:p>
    <w:p w:rsidR="00D009F6" w:rsidRDefault="00D009F6">
      <w:pPr>
        <w:spacing w:before="120"/>
      </w:pPr>
      <w:r>
        <w:rPr>
          <w:b/>
          <w:bCs/>
          <w:u w:val="single"/>
        </w:rPr>
        <w:t>Петров В.С.</w:t>
      </w:r>
      <w:r>
        <w:t xml:space="preserve"> </w:t>
      </w:r>
    </w:p>
    <w:p w:rsidR="00D009F6" w:rsidRDefault="00D009F6">
      <w:pPr>
        <w:spacing w:before="120"/>
        <w:ind w:firstLine="851"/>
        <w:jc w:val="both"/>
      </w:pPr>
      <w:r>
        <w:t>Я полностью согласен с замечаниями ведущей организации. Отсутствие полных, раскрытых выводов по главам является моей недоработкой. Данный недостаток будет мной учтен в будущем.</w:t>
      </w:r>
    </w:p>
    <w:p w:rsidR="00D009F6" w:rsidRDefault="00D009F6">
      <w:pPr>
        <w:spacing w:before="120"/>
        <w:ind w:firstLine="851"/>
        <w:jc w:val="both"/>
      </w:pPr>
      <w:r>
        <w:t>Бесспорно описание взаимных финансово-экономических связей субъектов системы депозитарного учета с другими элементами рыночной экономики (банками, инвестиционными фондами, инвестиционными компаниями, биржами украсило бы работу, но, с другой стороны, данная тема является столь масштабной, что это могло бы увести меня от непосредственно от цели диссертационного исследования. Поэтому я предпочел сосредоточиться на вопросах совершенствования депозитарного учета прав на ценные бумаги, в ущерб описанию взаимоотношений депозитарных структур с другими институтами финансового рынка. В моей дальнейшей научно-педагогической деятельности я постараюсь учесть данное замечание.</w:t>
      </w:r>
    </w:p>
    <w:p w:rsidR="00D009F6" w:rsidRDefault="00D009F6">
      <w:pPr>
        <w:spacing w:before="120"/>
        <w:rPr>
          <w:b/>
          <w:bCs/>
          <w:u w:val="single"/>
        </w:rPr>
      </w:pPr>
      <w:r>
        <w:rPr>
          <w:b/>
          <w:bCs/>
          <w:u w:val="single"/>
        </w:rPr>
        <w:t>Председатель:</w:t>
      </w:r>
    </w:p>
    <w:p w:rsidR="00D009F6" w:rsidRDefault="00D009F6">
      <w:pPr>
        <w:spacing w:before="120"/>
        <w:ind w:firstLine="851"/>
        <w:jc w:val="both"/>
      </w:pPr>
      <w:r>
        <w:t xml:space="preserve">Переходим к следующей части – отзывам оппонентов. Первого оппонента Алексеева М.Ю. нет. Татьяна Михайловна, ознакомьте нас с отзывом, пожалуйста. </w:t>
      </w:r>
    </w:p>
    <w:p w:rsidR="00D009F6" w:rsidRDefault="00D009F6">
      <w:pPr>
        <w:pStyle w:val="1"/>
        <w:rPr>
          <w:bCs/>
          <w:szCs w:val="24"/>
        </w:rPr>
      </w:pPr>
      <w:r>
        <w:rPr>
          <w:szCs w:val="24"/>
          <w:u w:val="single"/>
        </w:rPr>
        <w:t>Костерина Т.М.</w:t>
      </w:r>
      <w:r>
        <w:rPr>
          <w:b/>
          <w:bCs/>
          <w:szCs w:val="24"/>
        </w:rPr>
        <w:t xml:space="preserve"> </w:t>
      </w:r>
    </w:p>
    <w:p w:rsidR="00D009F6" w:rsidRDefault="00D009F6">
      <w:pPr>
        <w:pStyle w:val="1"/>
        <w:ind w:firstLine="851"/>
        <w:rPr>
          <w:bCs/>
          <w:szCs w:val="24"/>
        </w:rPr>
      </w:pPr>
      <w:r>
        <w:rPr>
          <w:b/>
          <w:bCs/>
          <w:szCs w:val="24"/>
        </w:rPr>
        <w:t>(Зачитывает отзыв. Отзыв положительный, имеется в деле.)</w:t>
      </w:r>
    </w:p>
    <w:p w:rsidR="00D009F6" w:rsidRDefault="00D009F6">
      <w:pPr>
        <w:spacing w:before="120"/>
        <w:rPr>
          <w:b/>
          <w:bCs/>
          <w:u w:val="single"/>
        </w:rPr>
      </w:pPr>
      <w:r>
        <w:rPr>
          <w:b/>
          <w:bCs/>
          <w:u w:val="single"/>
        </w:rPr>
        <w:t>Председатель:</w:t>
      </w:r>
    </w:p>
    <w:p w:rsidR="00D009F6" w:rsidRDefault="00D009F6">
      <w:pPr>
        <w:spacing w:before="120"/>
        <w:ind w:firstLine="851"/>
        <w:jc w:val="both"/>
      </w:pPr>
      <w:r>
        <w:t>Валерий Станиславович, ознакомьте нас с ответами на замечания официального оппонента.</w:t>
      </w:r>
    </w:p>
    <w:p w:rsidR="00D009F6" w:rsidRDefault="00D009F6">
      <w:pPr>
        <w:spacing w:before="120"/>
      </w:pPr>
      <w:r>
        <w:rPr>
          <w:b/>
          <w:bCs/>
          <w:u w:val="single"/>
        </w:rPr>
        <w:t>Петров В.С.:</w:t>
      </w:r>
    </w:p>
    <w:p w:rsidR="00D009F6" w:rsidRDefault="00D009F6">
      <w:pPr>
        <w:spacing w:before="120"/>
        <w:ind w:firstLine="851"/>
        <w:jc w:val="both"/>
      </w:pPr>
      <w:r>
        <w:t>По поводу замечаний Михаила Юрьевича я хотел бы сказать следующее. На данном этапе контролирующая роль саморегулируемых организаций уступает место деятельности, направленной на создание стандартов проведения депозитарных операций, что более важно для совершенствования депозитарного учета прав на ценные бумаги. Именно в связи с этим в диссертационной работе этот вопрос рассматривался не с точки зрения контрольных функций СРО, а с точки зрения их участия в создании стандартов депозитарной деятельности.</w:t>
      </w:r>
    </w:p>
    <w:p w:rsidR="00D009F6" w:rsidRDefault="00D009F6">
      <w:pPr>
        <w:spacing w:before="120"/>
        <w:ind w:firstLine="851"/>
        <w:jc w:val="both"/>
      </w:pPr>
      <w:r>
        <w:t>Отвечая на замечание, касающееся сравнительного анализа деятельности регистраторов и депозитариев я хочу отметить, что несмотря на то, что оба этих института относятся к системе учета прав собственности владельцев ценных бумаг- диссертационная работа посвящена совершенствованию депозитарного учета прав на ценные бумаги, а это не предполагает подробное раскрытие роли регистраторов, так как этот вопрос не оказывает значительного влияния на решаемые задачи.</w:t>
      </w:r>
    </w:p>
    <w:p w:rsidR="00D009F6" w:rsidRDefault="00D009F6">
      <w:pPr>
        <w:spacing w:before="120"/>
        <w:rPr>
          <w:b/>
          <w:bCs/>
          <w:u w:val="single"/>
        </w:rPr>
      </w:pPr>
      <w:r>
        <w:rPr>
          <w:b/>
          <w:bCs/>
          <w:u w:val="single"/>
        </w:rPr>
        <w:t>Председатель:</w:t>
      </w:r>
    </w:p>
    <w:p w:rsidR="00D009F6" w:rsidRDefault="00D009F6">
      <w:pPr>
        <w:spacing w:before="120"/>
        <w:ind w:firstLine="851"/>
        <w:jc w:val="both"/>
      </w:pPr>
      <w:r>
        <w:t xml:space="preserve">Слово предоставляется второму официальному оппоненту Супрунову Павлу Владимировичу. </w:t>
      </w:r>
    </w:p>
    <w:p w:rsidR="00D009F6" w:rsidRDefault="00D009F6">
      <w:pPr>
        <w:spacing w:before="120"/>
        <w:jc w:val="both"/>
        <w:rPr>
          <w:b/>
          <w:bCs/>
          <w:u w:val="single"/>
        </w:rPr>
      </w:pPr>
      <w:r>
        <w:rPr>
          <w:b/>
          <w:bCs/>
          <w:u w:val="single"/>
        </w:rPr>
        <w:t>Супрунов П.В.:</w:t>
      </w:r>
    </w:p>
    <w:p w:rsidR="00D009F6" w:rsidRDefault="00D009F6">
      <w:pPr>
        <w:spacing w:before="120"/>
        <w:ind w:firstLine="851"/>
        <w:jc w:val="both"/>
      </w:pPr>
      <w:r>
        <w:t>(Зачитывает отзыв. Отзыв положительный, имеется в деле.)</w:t>
      </w:r>
    </w:p>
    <w:p w:rsidR="00D009F6" w:rsidRDefault="00D009F6">
      <w:pPr>
        <w:spacing w:before="120"/>
        <w:rPr>
          <w:b/>
          <w:bCs/>
          <w:u w:val="single"/>
        </w:rPr>
      </w:pPr>
      <w:r>
        <w:rPr>
          <w:b/>
          <w:bCs/>
          <w:u w:val="single"/>
        </w:rPr>
        <w:t>Председатель:</w:t>
      </w:r>
    </w:p>
    <w:p w:rsidR="00D009F6" w:rsidRDefault="00D009F6">
      <w:pPr>
        <w:spacing w:before="120"/>
        <w:ind w:firstLine="851"/>
        <w:jc w:val="both"/>
      </w:pPr>
      <w:r>
        <w:t>Прошу соискателя ответить на замечания официального оппонента Супрунова П.В.</w:t>
      </w:r>
    </w:p>
    <w:p w:rsidR="00D009F6" w:rsidRDefault="00D009F6">
      <w:pPr>
        <w:spacing w:before="120"/>
      </w:pPr>
      <w:r>
        <w:rPr>
          <w:b/>
          <w:bCs/>
          <w:u w:val="single"/>
        </w:rPr>
        <w:t>Петров В.С.:</w:t>
      </w:r>
    </w:p>
    <w:p w:rsidR="00D009F6" w:rsidRDefault="00D009F6">
      <w:pPr>
        <w:spacing w:before="120"/>
        <w:ind w:firstLine="851"/>
        <w:jc w:val="both"/>
      </w:pPr>
      <w:r>
        <w:t>Уважаемый Павел Владимирович  спасибо Вам за исчерпывающий анализ работы. Касательно замечаний я хотел бы прокомментировать, что в диссертации отмечается, что депозитарный учет в специализированных депозитариях паевых инвестиционных фондов строится на тех же принципах, что и в обычных депозитариях, дополнительные контрольные функции являются лишь их особенностью и не оказывают принципиального значения на порядок и правила депозитарного учета на ценные бумаги, именно поэтому я не уделял ему особого внимания, но упомянул его как существующий вид депозитарного учета.</w:t>
      </w:r>
    </w:p>
    <w:p w:rsidR="00D009F6" w:rsidRDefault="00D009F6">
      <w:pPr>
        <w:spacing w:before="120"/>
        <w:ind w:firstLine="851"/>
        <w:jc w:val="both"/>
      </w:pPr>
      <w:r>
        <w:t>В работе также делается вывод о том, что в условиях Российской Федерации наиболее эффективным является  централизованно-распределенный принцип построения системы депозитарного учета, в связи с чем в работе система депозитарного учета, построенная на принципах единой централизации подробно не рассматривалась.</w:t>
      </w:r>
    </w:p>
    <w:p w:rsidR="00D009F6" w:rsidRDefault="00D009F6">
      <w:pPr>
        <w:spacing w:before="120"/>
        <w:rPr>
          <w:b/>
          <w:bCs/>
          <w:u w:val="single"/>
        </w:rPr>
      </w:pPr>
      <w:r>
        <w:rPr>
          <w:b/>
          <w:bCs/>
          <w:u w:val="single"/>
        </w:rPr>
        <w:t>Председатель:</w:t>
      </w:r>
    </w:p>
    <w:p w:rsidR="00D009F6" w:rsidRDefault="00D009F6">
      <w:pPr>
        <w:spacing w:before="120"/>
        <w:ind w:firstLine="851"/>
      </w:pPr>
      <w:r>
        <w:t>Выступление официальных оппонентов закончено. Кто из присутствующих хотел бы принять участие в свободной дискуссии? Пожалуйста.</w:t>
      </w:r>
    </w:p>
    <w:p w:rsidR="00D009F6" w:rsidRDefault="00D009F6">
      <w:pPr>
        <w:spacing w:before="120"/>
        <w:jc w:val="both"/>
        <w:rPr>
          <w:b/>
          <w:bCs/>
          <w:u w:val="single"/>
        </w:rPr>
      </w:pPr>
      <w:r>
        <w:rPr>
          <w:b/>
          <w:bCs/>
          <w:u w:val="single"/>
        </w:rPr>
        <w:t>Карпиков Е.И.:</w:t>
      </w:r>
    </w:p>
    <w:p w:rsidR="00D009F6" w:rsidRDefault="00D009F6">
      <w:pPr>
        <w:spacing w:before="120"/>
        <w:ind w:firstLine="851"/>
        <w:jc w:val="both"/>
      </w:pPr>
      <w:r>
        <w:t xml:space="preserve">Я должен отметить, что работа производит очень хорошее впечатление. Работа завершенная. Тема бесспорно актуальна. Диссертант показал основные проблемы и трудности, которые возникают при осуществлении депозитарного учета прав на ценные бумаги. Отрадно, что исследование написано практиком, специалистом-профессионалом, давно занимающимся вопросами развития рынка ценные бумаг. В работе даны серьезные рекомендации, которые могут существенно повлиять на развитие системы депозитарного учета прав на ценные бумаги. </w:t>
      </w:r>
    </w:p>
    <w:p w:rsidR="00D009F6" w:rsidRDefault="00D009F6">
      <w:pPr>
        <w:spacing w:before="120"/>
        <w:ind w:firstLine="851"/>
        <w:jc w:val="both"/>
      </w:pPr>
      <w:r>
        <w:t>Я полностью поддерживаю мнение ведущей организации, оппонентов и считаю, что Петров В.С. заслуживает присвоения ученой степени.</w:t>
      </w:r>
    </w:p>
    <w:p w:rsidR="00D009F6" w:rsidRDefault="00D009F6">
      <w:pPr>
        <w:spacing w:before="120"/>
        <w:rPr>
          <w:b/>
          <w:bCs/>
          <w:u w:val="single"/>
        </w:rPr>
      </w:pPr>
      <w:r>
        <w:rPr>
          <w:b/>
          <w:bCs/>
          <w:u w:val="single"/>
        </w:rPr>
        <w:t>Коган А.М.</w:t>
      </w:r>
    </w:p>
    <w:p w:rsidR="00D009F6" w:rsidRDefault="00D009F6">
      <w:pPr>
        <w:spacing w:before="120"/>
        <w:ind w:firstLine="851"/>
        <w:jc w:val="both"/>
      </w:pPr>
      <w:r>
        <w:t>Я хотел бы подчеркнуть, что Петров Валерий Станиславович является профессионалом высокого класса. Судя по работе можно с уверенностью сказать, что исследование проведено человеком, который полностью владеет как теоретическим так и практическим материалом.</w:t>
      </w:r>
    </w:p>
    <w:p w:rsidR="00D009F6" w:rsidRDefault="00D009F6">
      <w:pPr>
        <w:spacing w:before="120"/>
        <w:rPr>
          <w:b/>
          <w:bCs/>
          <w:u w:val="single"/>
        </w:rPr>
      </w:pPr>
      <w:r>
        <w:rPr>
          <w:b/>
          <w:bCs/>
          <w:u w:val="single"/>
        </w:rPr>
        <w:t xml:space="preserve">Председатель: </w:t>
      </w:r>
    </w:p>
    <w:p w:rsidR="00D009F6" w:rsidRDefault="00D009F6">
      <w:pPr>
        <w:spacing w:before="120"/>
        <w:ind w:firstLine="851"/>
      </w:pPr>
      <w:r>
        <w:t>Павел Владимирович, Вам предоставляется слово.</w:t>
      </w:r>
    </w:p>
    <w:p w:rsidR="00D009F6" w:rsidRDefault="00D009F6">
      <w:pPr>
        <w:spacing w:before="120"/>
        <w:rPr>
          <w:b/>
          <w:bCs/>
          <w:u w:val="single"/>
        </w:rPr>
      </w:pPr>
      <w:r>
        <w:rPr>
          <w:b/>
          <w:bCs/>
          <w:u w:val="single"/>
        </w:rPr>
        <w:t>Супрунов П.В.:</w:t>
      </w:r>
    </w:p>
    <w:p w:rsidR="00D009F6" w:rsidRDefault="00D009F6">
      <w:pPr>
        <w:spacing w:before="120"/>
        <w:ind w:firstLine="851"/>
        <w:jc w:val="both"/>
      </w:pPr>
      <w:r>
        <w:t>Я хотел бы поблагодарить Московский университет экономики, статистики и информатики, кафедру «Теории рыночной экономики и инвестирования» и своего научного руководителя – Максимову Валентину Федоровну. Спасибо Вам. Я надеюсь, что наше сотрудничество продолжиться и впредь.</w:t>
      </w:r>
    </w:p>
    <w:p w:rsidR="00D009F6" w:rsidRDefault="00D009F6">
      <w:pPr>
        <w:spacing w:before="120"/>
        <w:rPr>
          <w:b/>
          <w:bCs/>
          <w:u w:val="single"/>
        </w:rPr>
      </w:pPr>
      <w:r>
        <w:rPr>
          <w:b/>
          <w:bCs/>
          <w:u w:val="single"/>
        </w:rPr>
        <w:t>Председатель:</w:t>
      </w:r>
    </w:p>
    <w:p w:rsidR="00D009F6" w:rsidRDefault="00D009F6">
      <w:pPr>
        <w:spacing w:before="120"/>
        <w:ind w:firstLine="851"/>
        <w:jc w:val="both"/>
      </w:pPr>
      <w:r>
        <w:t>Для проведения тайного голосования предлагается избрать следующих состав счетной комиссии: д.э.н., профессор Ягодкина И.А., д.э.н., профессор Коган А.М., д.э.н., профессор Беляевский И.К.</w:t>
      </w:r>
    </w:p>
    <w:p w:rsidR="00D009F6" w:rsidRDefault="00D009F6">
      <w:pPr>
        <w:spacing w:before="120"/>
        <w:ind w:firstLine="851"/>
        <w:jc w:val="both"/>
      </w:pPr>
      <w:r>
        <w:t>(Члены счетной комиссии утверждаются единогласно.)</w:t>
      </w:r>
    </w:p>
    <w:p w:rsidR="00D009F6" w:rsidRDefault="00D009F6">
      <w:pPr>
        <w:spacing w:before="120"/>
        <w:ind w:firstLine="851"/>
        <w:jc w:val="both"/>
      </w:pPr>
      <w:r>
        <w:t>Объявляется перерыв для тайного голосования.</w:t>
      </w:r>
    </w:p>
    <w:p w:rsidR="00D009F6" w:rsidRDefault="00D009F6">
      <w:pPr>
        <w:spacing w:before="120"/>
        <w:rPr>
          <w:b/>
          <w:bCs/>
          <w:u w:val="single"/>
        </w:rPr>
      </w:pPr>
      <w:r>
        <w:rPr>
          <w:b/>
          <w:bCs/>
          <w:u w:val="single"/>
        </w:rPr>
        <w:t>Председатель:</w:t>
      </w:r>
    </w:p>
    <w:p w:rsidR="00D009F6" w:rsidRDefault="00D009F6">
      <w:pPr>
        <w:spacing w:before="120"/>
        <w:ind w:firstLine="851"/>
        <w:jc w:val="both"/>
      </w:pPr>
      <w:r>
        <w:t>Слово предоставляется председателю счетной комиссии Беляевскому И.К.</w:t>
      </w:r>
    </w:p>
    <w:p w:rsidR="00D009F6" w:rsidRDefault="00D009F6">
      <w:pPr>
        <w:spacing w:before="120"/>
        <w:jc w:val="both"/>
        <w:rPr>
          <w:b/>
          <w:bCs/>
          <w:u w:val="single"/>
        </w:rPr>
      </w:pPr>
      <w:r>
        <w:rPr>
          <w:b/>
          <w:bCs/>
          <w:u w:val="single"/>
        </w:rPr>
        <w:t>Беляевский И.К.:</w:t>
      </w:r>
    </w:p>
    <w:p w:rsidR="00D009F6" w:rsidRDefault="00D009F6">
      <w:pPr>
        <w:spacing w:before="120"/>
        <w:ind w:firstLine="851"/>
        <w:jc w:val="both"/>
      </w:pPr>
      <w:r>
        <w:t>Состав совета – 15. Присутствовало – 12, Из них докторов по профилю рассматриваемой диссертации – 6.</w:t>
      </w:r>
    </w:p>
    <w:p w:rsidR="00D009F6" w:rsidRDefault="00D009F6">
      <w:pPr>
        <w:spacing w:before="120"/>
        <w:ind w:firstLine="851"/>
        <w:jc w:val="both"/>
      </w:pPr>
      <w:r>
        <w:t>Роздано бюллетеней 12, осталось не розданными – 0, обнаружено в урне – 12.</w:t>
      </w:r>
    </w:p>
    <w:p w:rsidR="00D009F6" w:rsidRDefault="00D009F6">
      <w:pPr>
        <w:spacing w:before="120"/>
        <w:ind w:firstLine="851"/>
        <w:jc w:val="both"/>
      </w:pPr>
      <w:r>
        <w:t xml:space="preserve">Результаты голосования: за присуждение ученой степени кандидата экономических наук </w:t>
      </w:r>
      <w:r>
        <w:rPr>
          <w:caps/>
        </w:rPr>
        <w:t xml:space="preserve">Петрову </w:t>
      </w:r>
      <w:r>
        <w:t>Валерию Станиславовичу: за – 12, против – нет, недействительных бюллетеней – нет.</w:t>
      </w:r>
    </w:p>
    <w:p w:rsidR="00D009F6" w:rsidRDefault="00D009F6">
      <w:pPr>
        <w:spacing w:before="120"/>
        <w:ind w:firstLine="851"/>
        <w:jc w:val="both"/>
      </w:pPr>
      <w:r>
        <w:t>(Протокол счетной комиссии утверждается единогласно.)</w:t>
      </w:r>
    </w:p>
    <w:p w:rsidR="00D009F6" w:rsidRDefault="00D009F6">
      <w:pPr>
        <w:spacing w:before="120"/>
        <w:rPr>
          <w:b/>
          <w:bCs/>
          <w:u w:val="single"/>
        </w:rPr>
      </w:pPr>
      <w:r>
        <w:rPr>
          <w:b/>
          <w:bCs/>
          <w:u w:val="single"/>
        </w:rPr>
        <w:t>Председатель:</w:t>
      </w:r>
    </w:p>
    <w:p w:rsidR="00D009F6" w:rsidRDefault="00D009F6">
      <w:pPr>
        <w:spacing w:before="120"/>
        <w:ind w:firstLine="851"/>
        <w:jc w:val="both"/>
      </w:pPr>
      <w:r>
        <w:t>Итак, диссертационный совет должен принять заключение и классификационные признаки по диссертации Петрова В.С. Проект заключения членам совета роздан. Есть предложение принять его за основу. Возражений нет? Нет.</w:t>
      </w:r>
    </w:p>
    <w:p w:rsidR="00D009F6" w:rsidRDefault="00D009F6">
      <w:pPr>
        <w:spacing w:before="120"/>
        <w:ind w:firstLine="851"/>
        <w:jc w:val="both"/>
      </w:pPr>
      <w:r>
        <w:t>Есть ли предложения, дополнения по проекту заключения?</w:t>
      </w:r>
    </w:p>
    <w:p w:rsidR="00D009F6" w:rsidRDefault="00D009F6">
      <w:pPr>
        <w:spacing w:before="120"/>
        <w:ind w:firstLine="851"/>
        <w:jc w:val="both"/>
      </w:pPr>
      <w:r>
        <w:t>(Члены диссертационного совета обсуждают проект заключения и вносят в него редакционные изменения.)</w:t>
      </w:r>
    </w:p>
    <w:p w:rsidR="00D009F6" w:rsidRDefault="00D009F6">
      <w:pPr>
        <w:spacing w:before="120"/>
        <w:ind w:firstLine="851"/>
        <w:jc w:val="both"/>
      </w:pPr>
      <w:r>
        <w:t>Есть предложение принять заключение с учетом редакционных изменений. Кто за это предложение, прошу членов диссертационного совета голосовать.</w:t>
      </w:r>
    </w:p>
    <w:p w:rsidR="00D009F6" w:rsidRDefault="00D009F6">
      <w:pPr>
        <w:spacing w:before="120"/>
        <w:ind w:firstLine="851"/>
        <w:jc w:val="both"/>
      </w:pPr>
      <w:r>
        <w:t>(Голосование.)</w:t>
      </w:r>
    </w:p>
    <w:p w:rsidR="00D009F6" w:rsidRDefault="00D009F6">
      <w:pPr>
        <w:spacing w:before="120"/>
        <w:ind w:firstLine="851"/>
        <w:jc w:val="both"/>
      </w:pPr>
      <w:r>
        <w:t>Заключение принимается единогласно в следующем виде:</w:t>
      </w:r>
    </w:p>
    <w:p w:rsidR="00D009F6" w:rsidRDefault="00D009F6">
      <w:pPr>
        <w:spacing w:before="120"/>
        <w:ind w:firstLine="851"/>
        <w:jc w:val="both"/>
      </w:pPr>
      <w:r>
        <w:t>«Диссертация Петрова В.С. представляет собой законченное, самостоятельное исследование. Работа содержит анализ и решение актуальных теоретических и практических вопросов, связанных с совершенствованием депозитарного учета прав на ценные бумаги в Российской Федерации.</w:t>
      </w:r>
    </w:p>
    <w:p w:rsidR="00D009F6" w:rsidRDefault="00D009F6">
      <w:pPr>
        <w:spacing w:before="120"/>
        <w:ind w:firstLine="851"/>
        <w:jc w:val="both"/>
      </w:pPr>
      <w:r>
        <w:t xml:space="preserve">Научная ценность диссертации обусловлена возрастанием роли депозитариев на российском рынке ценных бумаг и недостаточной проработкой  проблем депозитарного учета прав на ценные бумаги в научной литературе. </w:t>
      </w:r>
    </w:p>
    <w:p w:rsidR="00D009F6" w:rsidRDefault="00D009F6">
      <w:pPr>
        <w:spacing w:before="120"/>
        <w:ind w:firstLine="851"/>
        <w:jc w:val="both"/>
        <w:rPr>
          <w:b/>
          <w:bCs/>
          <w:u w:val="single"/>
        </w:rPr>
      </w:pPr>
      <w:r>
        <w:rPr>
          <w:b/>
          <w:bCs/>
          <w:u w:val="single"/>
        </w:rPr>
        <w:t>Наиболее существенные результаты, полученные соискателем, определяющие научную новизну исследования</w:t>
      </w:r>
    </w:p>
    <w:p w:rsidR="00D009F6" w:rsidRDefault="00D009F6">
      <w:pPr>
        <w:numPr>
          <w:ilvl w:val="0"/>
          <w:numId w:val="35"/>
        </w:numPr>
        <w:spacing w:before="120"/>
        <w:jc w:val="both"/>
      </w:pPr>
      <w:r>
        <w:t>1.</w:t>
      </w:r>
      <w:r>
        <w:rPr>
          <w:sz w:val="14"/>
          <w:szCs w:val="14"/>
        </w:rPr>
        <w:t xml:space="preserve">      </w:t>
      </w:r>
      <w:r>
        <w:t>Впервые выявлена зависимость качества депозитарного учета в России от типа депозитария, а именно, доминирования кастодиальных или расчетных функций в его деятельности, от степени централизации учета депозитарных операций, от уровня риска при осуществлении депозитарного учета ценных бумаг и качества документооборота депозитария.</w:t>
      </w:r>
    </w:p>
    <w:p w:rsidR="00D009F6" w:rsidRDefault="00D009F6">
      <w:pPr>
        <w:numPr>
          <w:ilvl w:val="0"/>
          <w:numId w:val="35"/>
        </w:numPr>
        <w:spacing w:before="120"/>
        <w:jc w:val="both"/>
      </w:pPr>
      <w:r>
        <w:t>2.</w:t>
      </w:r>
      <w:r>
        <w:rPr>
          <w:sz w:val="14"/>
          <w:szCs w:val="14"/>
        </w:rPr>
        <w:t xml:space="preserve">      </w:t>
      </w:r>
      <w:r>
        <w:t>Автором разработана структура депозитария с централизованно-распределенным принципом построения на основе единого пространства счетов депо.</w:t>
      </w:r>
    </w:p>
    <w:p w:rsidR="00D009F6" w:rsidRDefault="00D009F6">
      <w:pPr>
        <w:numPr>
          <w:ilvl w:val="0"/>
          <w:numId w:val="35"/>
        </w:numPr>
        <w:spacing w:before="120"/>
        <w:jc w:val="both"/>
      </w:pPr>
      <w:r>
        <w:t>3.</w:t>
      </w:r>
      <w:r>
        <w:rPr>
          <w:sz w:val="14"/>
          <w:szCs w:val="14"/>
        </w:rPr>
        <w:t xml:space="preserve">      </w:t>
      </w:r>
      <w:r>
        <w:t>Проведена классификация основных видов рисков, возникающих при осуществлении депозитарного учета прав на ценные бумаги, было установлено, что определяющее значение для повышения качества депозитарного учета имеет снижение внутренних рисков депозитария.</w:t>
      </w:r>
    </w:p>
    <w:p w:rsidR="00D009F6" w:rsidRDefault="00D009F6">
      <w:pPr>
        <w:numPr>
          <w:ilvl w:val="0"/>
          <w:numId w:val="35"/>
        </w:numPr>
        <w:spacing w:before="120"/>
        <w:jc w:val="both"/>
      </w:pPr>
      <w:r>
        <w:t>4.</w:t>
      </w:r>
      <w:r>
        <w:rPr>
          <w:sz w:val="14"/>
          <w:szCs w:val="14"/>
        </w:rPr>
        <w:t xml:space="preserve">      </w:t>
      </w:r>
      <w:r>
        <w:t>Впервые показано, что качество депозитарного учета прав на ценные бумаги в условиях переходной экономики повышается при выполнении расчетных функций депозитарием, не являющимся кредитной организацией, а кастодиальных функций - депозитарием-банком.</w:t>
      </w:r>
    </w:p>
    <w:p w:rsidR="00D009F6" w:rsidRDefault="00D009F6">
      <w:pPr>
        <w:pStyle w:val="2"/>
        <w:spacing w:before="120"/>
        <w:rPr>
          <w:szCs w:val="24"/>
        </w:rPr>
      </w:pPr>
      <w:r>
        <w:rPr>
          <w:szCs w:val="24"/>
        </w:rPr>
        <w:t>Оценка достоверности результатов исследования</w:t>
      </w:r>
    </w:p>
    <w:p w:rsidR="00D009F6" w:rsidRDefault="00D009F6">
      <w:pPr>
        <w:spacing w:before="120"/>
        <w:ind w:firstLine="851"/>
        <w:jc w:val="both"/>
      </w:pPr>
      <w:r>
        <w:t xml:space="preserve">Достоверность и аргументированность результатов исследования определяются тем, что основные его положения подтверждены анализом и обобщением научных результатов российских и зарубежных специалистов, занимающихся проблемами депозитарного учета прав на ценные бумаги, вопросами инфраструктуры рынка ценных бумаг и практической деятельности автора. </w:t>
      </w:r>
    </w:p>
    <w:p w:rsidR="00D009F6" w:rsidRDefault="00D009F6">
      <w:pPr>
        <w:spacing w:before="120"/>
        <w:ind w:firstLine="851"/>
        <w:jc w:val="both"/>
      </w:pPr>
      <w:r>
        <w:t>Весьма убедительна фактологическая база работы - статистический материал, характеризующий деятельность по депозитарному учету прав на ценные бумаги за последние 8 лет, положения законодательных и нормативно-правовых документов Российской Федерации и зарубежных стран. В совокупности это повышает достоверность выводов и поднимает практическую значимость результатов исследования.</w:t>
      </w:r>
    </w:p>
    <w:p w:rsidR="00D009F6" w:rsidRDefault="00D009F6">
      <w:pPr>
        <w:pStyle w:val="2"/>
        <w:spacing w:before="120"/>
        <w:rPr>
          <w:szCs w:val="24"/>
        </w:rPr>
      </w:pPr>
      <w:r>
        <w:rPr>
          <w:szCs w:val="24"/>
        </w:rPr>
        <w:t>Степень новизны научных положений и результатов</w:t>
      </w:r>
    </w:p>
    <w:p w:rsidR="00D009F6" w:rsidRDefault="00D009F6">
      <w:pPr>
        <w:pStyle w:val="a8"/>
        <w:spacing w:after="120"/>
        <w:rPr>
          <w:szCs w:val="24"/>
        </w:rPr>
      </w:pPr>
      <w:r>
        <w:rPr>
          <w:szCs w:val="24"/>
        </w:rPr>
        <w:t>Полученные результаты имеют высокую степень научной новизны, что позволяет развить отдельные положения теории фондового рынка.</w:t>
      </w:r>
    </w:p>
    <w:p w:rsidR="00D009F6" w:rsidRDefault="00D009F6">
      <w:pPr>
        <w:pStyle w:val="a8"/>
        <w:spacing w:after="120"/>
        <w:rPr>
          <w:szCs w:val="24"/>
        </w:rPr>
      </w:pPr>
      <w:r>
        <w:rPr>
          <w:szCs w:val="24"/>
        </w:rPr>
        <w:t>К новым относятся следующие научные результаты:</w:t>
      </w:r>
    </w:p>
    <w:p w:rsidR="00D009F6" w:rsidRDefault="00D009F6">
      <w:pPr>
        <w:pStyle w:val="a8"/>
        <w:numPr>
          <w:ilvl w:val="0"/>
          <w:numId w:val="36"/>
        </w:numPr>
        <w:spacing w:after="120"/>
        <w:rPr>
          <w:szCs w:val="24"/>
        </w:rPr>
      </w:pPr>
      <w:r>
        <w:rPr>
          <w:rFonts w:ascii="Symbol" w:eastAsia="Symbol" w:hAnsi="Symbol" w:cs="Symbol"/>
          <w:szCs w:val="24"/>
        </w:rPr>
        <w:t></w:t>
      </w:r>
      <w:r>
        <w:rPr>
          <w:rFonts w:eastAsia="Symbol"/>
          <w:sz w:val="14"/>
          <w:szCs w:val="14"/>
        </w:rPr>
        <w:t xml:space="preserve">        </w:t>
      </w:r>
      <w:r>
        <w:rPr>
          <w:szCs w:val="24"/>
        </w:rPr>
        <w:t>Разработана типология задач и функций, выполняемых депозитариями, позволяющая оценить влияние типов депозитариев на учет прав на ценные бумаги;</w:t>
      </w:r>
    </w:p>
    <w:p w:rsidR="00D009F6" w:rsidRDefault="00D009F6">
      <w:pPr>
        <w:pStyle w:val="a8"/>
        <w:numPr>
          <w:ilvl w:val="0"/>
          <w:numId w:val="36"/>
        </w:numPr>
        <w:spacing w:after="120"/>
        <w:rPr>
          <w:szCs w:val="24"/>
        </w:rPr>
      </w:pPr>
      <w:r>
        <w:rPr>
          <w:rFonts w:ascii="Symbol" w:eastAsia="Symbol" w:hAnsi="Symbol" w:cs="Symbol"/>
          <w:szCs w:val="24"/>
        </w:rPr>
        <w:t></w:t>
      </w:r>
      <w:r>
        <w:rPr>
          <w:rFonts w:eastAsia="Symbol"/>
          <w:sz w:val="14"/>
          <w:szCs w:val="14"/>
        </w:rPr>
        <w:t xml:space="preserve">        </w:t>
      </w:r>
      <w:r>
        <w:rPr>
          <w:szCs w:val="24"/>
        </w:rPr>
        <w:t>Обоснован выбор типа и структуры депозитария, оптимальных с точки зрения организации депозитарного учета прав на ценные бумаги;</w:t>
      </w:r>
    </w:p>
    <w:p w:rsidR="00D009F6" w:rsidRDefault="00D009F6">
      <w:pPr>
        <w:pStyle w:val="a8"/>
        <w:numPr>
          <w:ilvl w:val="0"/>
          <w:numId w:val="36"/>
        </w:numPr>
        <w:spacing w:after="120"/>
        <w:rPr>
          <w:szCs w:val="24"/>
        </w:rPr>
      </w:pPr>
      <w:r>
        <w:rPr>
          <w:rFonts w:ascii="Symbol" w:eastAsia="Symbol" w:hAnsi="Symbol" w:cs="Symbol"/>
          <w:szCs w:val="24"/>
        </w:rPr>
        <w:t></w:t>
      </w:r>
      <w:r>
        <w:rPr>
          <w:rFonts w:eastAsia="Symbol"/>
          <w:sz w:val="14"/>
          <w:szCs w:val="14"/>
        </w:rPr>
        <w:t xml:space="preserve">        </w:t>
      </w:r>
      <w:r>
        <w:rPr>
          <w:szCs w:val="24"/>
        </w:rPr>
        <w:t>Предложены методические рекомендации, позволяющие усовершенствовать взаимодействие депозитариев со всеми категориями контрагентов с позиции депозитарного учета прав на ценные бумаги;</w:t>
      </w:r>
    </w:p>
    <w:p w:rsidR="00D009F6" w:rsidRDefault="00D009F6">
      <w:pPr>
        <w:pStyle w:val="a8"/>
        <w:numPr>
          <w:ilvl w:val="0"/>
          <w:numId w:val="36"/>
        </w:numPr>
        <w:spacing w:after="120"/>
        <w:rPr>
          <w:szCs w:val="24"/>
        </w:rPr>
      </w:pPr>
      <w:r>
        <w:rPr>
          <w:rFonts w:ascii="Symbol" w:eastAsia="Symbol" w:hAnsi="Symbol" w:cs="Symbol"/>
          <w:szCs w:val="24"/>
        </w:rPr>
        <w:t></w:t>
      </w:r>
      <w:r>
        <w:rPr>
          <w:rFonts w:eastAsia="Symbol"/>
          <w:sz w:val="14"/>
          <w:szCs w:val="14"/>
        </w:rPr>
        <w:t xml:space="preserve">        </w:t>
      </w:r>
      <w:r>
        <w:rPr>
          <w:szCs w:val="24"/>
        </w:rPr>
        <w:t>Введено понятие и обоснована концепция централизованно-распределенной депозитарной системы учета прав на ценные бумаги с единым пространством счетов-депо;</w:t>
      </w:r>
    </w:p>
    <w:p w:rsidR="00D009F6" w:rsidRDefault="00D009F6">
      <w:pPr>
        <w:pStyle w:val="a8"/>
        <w:numPr>
          <w:ilvl w:val="0"/>
          <w:numId w:val="36"/>
        </w:numPr>
        <w:spacing w:after="120"/>
        <w:rPr>
          <w:szCs w:val="24"/>
        </w:rPr>
      </w:pPr>
      <w:r>
        <w:rPr>
          <w:rFonts w:ascii="Symbol" w:eastAsia="Symbol" w:hAnsi="Symbol" w:cs="Symbol"/>
          <w:szCs w:val="24"/>
        </w:rPr>
        <w:t></w:t>
      </w:r>
      <w:r>
        <w:rPr>
          <w:rFonts w:eastAsia="Symbol"/>
          <w:sz w:val="14"/>
          <w:szCs w:val="14"/>
        </w:rPr>
        <w:t xml:space="preserve">        </w:t>
      </w:r>
      <w:r>
        <w:rPr>
          <w:szCs w:val="24"/>
        </w:rPr>
        <w:t>Разработаны методические рекомендации построения централизованно-распределенной депозитарной системы с единым пространством счетов депо;</w:t>
      </w:r>
    </w:p>
    <w:p w:rsidR="00D009F6" w:rsidRDefault="00D009F6">
      <w:pPr>
        <w:pStyle w:val="a8"/>
        <w:numPr>
          <w:ilvl w:val="0"/>
          <w:numId w:val="36"/>
        </w:numPr>
        <w:spacing w:after="120"/>
        <w:rPr>
          <w:szCs w:val="24"/>
        </w:rPr>
      </w:pPr>
      <w:r>
        <w:rPr>
          <w:rFonts w:ascii="Symbol" w:eastAsia="Symbol" w:hAnsi="Symbol" w:cs="Symbol"/>
          <w:szCs w:val="24"/>
        </w:rPr>
        <w:t></w:t>
      </w:r>
      <w:r>
        <w:rPr>
          <w:rFonts w:eastAsia="Symbol"/>
          <w:sz w:val="14"/>
          <w:szCs w:val="14"/>
        </w:rPr>
        <w:t xml:space="preserve">        </w:t>
      </w:r>
      <w:r>
        <w:rPr>
          <w:szCs w:val="24"/>
        </w:rPr>
        <w:t>Подготовлен пакет предложений для внесения в законодательные и нормативные акты, позволяющий устранить существующие недостатки депозитарного учета прав на ценные бумаг;</w:t>
      </w:r>
    </w:p>
    <w:p w:rsidR="00D009F6" w:rsidRDefault="00D009F6">
      <w:pPr>
        <w:pStyle w:val="a8"/>
        <w:numPr>
          <w:ilvl w:val="0"/>
          <w:numId w:val="36"/>
        </w:numPr>
        <w:spacing w:after="120"/>
        <w:rPr>
          <w:szCs w:val="24"/>
        </w:rPr>
      </w:pPr>
      <w:r>
        <w:rPr>
          <w:rFonts w:ascii="Symbol" w:eastAsia="Symbol" w:hAnsi="Symbol" w:cs="Symbol"/>
          <w:szCs w:val="24"/>
        </w:rPr>
        <w:t></w:t>
      </w:r>
      <w:r>
        <w:rPr>
          <w:rFonts w:eastAsia="Symbol"/>
          <w:sz w:val="14"/>
          <w:szCs w:val="14"/>
        </w:rPr>
        <w:t xml:space="preserve">        </w:t>
      </w:r>
      <w:r>
        <w:rPr>
          <w:szCs w:val="24"/>
        </w:rPr>
        <w:t>Разработаны методические рекомендации снижения внутренних рисков депозитария.</w:t>
      </w:r>
    </w:p>
    <w:p w:rsidR="00D009F6" w:rsidRDefault="00D009F6">
      <w:pPr>
        <w:pStyle w:val="2"/>
        <w:spacing w:before="120"/>
        <w:rPr>
          <w:szCs w:val="24"/>
        </w:rPr>
      </w:pPr>
      <w:r>
        <w:rPr>
          <w:szCs w:val="24"/>
        </w:rPr>
        <w:t>Теоретическое и практическое значение результатов исследований</w:t>
      </w:r>
    </w:p>
    <w:p w:rsidR="00D009F6" w:rsidRDefault="00D009F6">
      <w:pPr>
        <w:pStyle w:val="a8"/>
        <w:spacing w:after="120"/>
        <w:rPr>
          <w:szCs w:val="24"/>
        </w:rPr>
      </w:pPr>
      <w:r>
        <w:rPr>
          <w:szCs w:val="24"/>
        </w:rPr>
        <w:t xml:space="preserve">Отдельные положения диссертации могут найти практическое применение в деятельности российских депозитариев при организации их системы депозитарного учета, а также при создании централизованно-распределенной депозитарной системы на территории Российской Федерации. Основные выводы диссертации были внедрены Профессиональной Ассоциацией Регистраторов, Трансфер-агентов и Депозитариев в качестве методического руководства при организации системы взаимодействия депозитариев с различными категориями контрагентов. </w:t>
      </w:r>
    </w:p>
    <w:p w:rsidR="00D009F6" w:rsidRDefault="00D009F6">
      <w:pPr>
        <w:pStyle w:val="a8"/>
        <w:spacing w:after="120"/>
        <w:rPr>
          <w:szCs w:val="24"/>
        </w:rPr>
      </w:pPr>
      <w:r>
        <w:rPr>
          <w:szCs w:val="24"/>
        </w:rPr>
        <w:t>По результатам проведенного исследования опубликована монография «Депозитарий на рынке ценных бумаг», которая может быть использована в качестве учебно-методического пособия студентами и аспирантами экономических специальностей, а также практиками, работающими на российском рынке ценных бумаг.</w:t>
      </w:r>
    </w:p>
    <w:p w:rsidR="00D009F6" w:rsidRDefault="00D009F6">
      <w:pPr>
        <w:pStyle w:val="2"/>
        <w:spacing w:before="120"/>
        <w:rPr>
          <w:szCs w:val="24"/>
        </w:rPr>
      </w:pPr>
      <w:r>
        <w:rPr>
          <w:szCs w:val="24"/>
        </w:rPr>
        <w:t>Рекомендации по использованию результатов диссертационного исследования</w:t>
      </w:r>
    </w:p>
    <w:p w:rsidR="00D009F6" w:rsidRDefault="00D009F6">
      <w:pPr>
        <w:pStyle w:val="a8"/>
        <w:spacing w:after="120"/>
        <w:rPr>
          <w:szCs w:val="24"/>
        </w:rPr>
      </w:pPr>
      <w:r>
        <w:rPr>
          <w:szCs w:val="24"/>
        </w:rPr>
        <w:t>Результаты диссертации могут быть рекомендованы к расширенному использованию руководителями, специалистами депозитариев, а также работниками органов, регулирующих депозитарную деятельность в Российской Федерации. Диссертация может представлять интерес для потенциальных российских инвесторов, заинтересованных в надежном и качественном депозитарном учете прав на ценные бумаги.</w:t>
      </w:r>
    </w:p>
    <w:p w:rsidR="00D009F6" w:rsidRDefault="00D009F6">
      <w:pPr>
        <w:pStyle w:val="a8"/>
        <w:spacing w:after="120"/>
        <w:rPr>
          <w:szCs w:val="24"/>
        </w:rPr>
      </w:pPr>
      <w:r>
        <w:rPr>
          <w:szCs w:val="24"/>
        </w:rPr>
        <w:t>Результаты исследования могут применяться российскими ВУЗами в процессе реализации программ высшего профессионального образования по экономическим специальностям.</w:t>
      </w:r>
    </w:p>
    <w:p w:rsidR="00D009F6" w:rsidRDefault="00D009F6">
      <w:pPr>
        <w:pStyle w:val="2"/>
        <w:spacing w:before="120"/>
        <w:rPr>
          <w:szCs w:val="24"/>
        </w:rPr>
      </w:pPr>
      <w:r>
        <w:rPr>
          <w:szCs w:val="24"/>
        </w:rPr>
        <w:t>Квалификационная оценка диссертации</w:t>
      </w:r>
    </w:p>
    <w:p w:rsidR="00D009F6" w:rsidRDefault="00D009F6">
      <w:pPr>
        <w:pStyle w:val="a8"/>
        <w:spacing w:after="120"/>
        <w:rPr>
          <w:szCs w:val="24"/>
        </w:rPr>
      </w:pPr>
      <w:r>
        <w:rPr>
          <w:szCs w:val="24"/>
        </w:rPr>
        <w:t xml:space="preserve">Диссертация является научной квалификационной работой, отвечающей требованиям, предъявляемым к диссертационным работам на соискание ученой степени кандидата экономических наук по специальности 08.00.10 – «Финансы, денежное обращение и кредит». </w:t>
      </w:r>
    </w:p>
    <w:p w:rsidR="00D009F6" w:rsidRDefault="00D009F6">
      <w:pPr>
        <w:pStyle w:val="a8"/>
        <w:spacing w:after="120"/>
        <w:rPr>
          <w:szCs w:val="24"/>
        </w:rPr>
      </w:pPr>
      <w:r>
        <w:rPr>
          <w:szCs w:val="24"/>
        </w:rPr>
        <w:t>Диссертация соответствует требованиям п. 14 Положения и содержит: научно обоснованные экономические решения вопросов, связанных с развитием системы депозитарного учета, обеспечивающие решение важных прикладных задач в области депозитарного учета прав на ценные бумаги в Российской Федерации.</w:t>
      </w:r>
    </w:p>
    <w:p w:rsidR="00D009F6" w:rsidRDefault="00D009F6">
      <w:pPr>
        <w:pStyle w:val="2"/>
        <w:spacing w:before="120"/>
        <w:rPr>
          <w:szCs w:val="24"/>
        </w:rPr>
      </w:pPr>
      <w:r>
        <w:rPr>
          <w:szCs w:val="24"/>
        </w:rPr>
        <w:t>Классификационные признаки по диссертации:</w:t>
      </w:r>
    </w:p>
    <w:p w:rsidR="00D009F6" w:rsidRDefault="00D009F6">
      <w:pPr>
        <w:pStyle w:val="a8"/>
        <w:spacing w:after="120"/>
        <w:rPr>
          <w:szCs w:val="24"/>
        </w:rPr>
      </w:pPr>
      <w:r>
        <w:rPr>
          <w:szCs w:val="24"/>
        </w:rPr>
        <w:t>1. Характер результатов диссертации.</w:t>
      </w:r>
    </w:p>
    <w:p w:rsidR="00D009F6" w:rsidRDefault="00D009F6">
      <w:pPr>
        <w:pStyle w:val="a8"/>
        <w:spacing w:after="120"/>
        <w:rPr>
          <w:szCs w:val="24"/>
        </w:rPr>
      </w:pPr>
      <w:r>
        <w:rPr>
          <w:szCs w:val="24"/>
        </w:rPr>
        <w:t>1.2 Научно обоснованные технические, экономические и технологические разработки, обеспечивающие решение важных прикладных задач.</w:t>
      </w:r>
    </w:p>
    <w:p w:rsidR="00D009F6" w:rsidRDefault="00D009F6">
      <w:pPr>
        <w:pStyle w:val="a8"/>
        <w:spacing w:after="120"/>
        <w:rPr>
          <w:szCs w:val="24"/>
        </w:rPr>
      </w:pPr>
      <w:r>
        <w:rPr>
          <w:szCs w:val="24"/>
        </w:rPr>
        <w:t>2. Уровень новизны результатов диссертации.</w:t>
      </w:r>
    </w:p>
    <w:p w:rsidR="00D009F6" w:rsidRDefault="00D009F6">
      <w:pPr>
        <w:pStyle w:val="a8"/>
        <w:spacing w:after="120"/>
        <w:rPr>
          <w:szCs w:val="24"/>
        </w:rPr>
      </w:pPr>
      <w:r>
        <w:rPr>
          <w:szCs w:val="24"/>
        </w:rPr>
        <w:t>2.2 Отдельные результаты не новы;</w:t>
      </w:r>
    </w:p>
    <w:p w:rsidR="00D009F6" w:rsidRDefault="00D009F6">
      <w:pPr>
        <w:pStyle w:val="a8"/>
        <w:spacing w:after="120"/>
        <w:rPr>
          <w:szCs w:val="24"/>
        </w:rPr>
      </w:pPr>
      <w:r>
        <w:rPr>
          <w:szCs w:val="24"/>
        </w:rPr>
        <w:t>3. Ценность результатов диссертации.</w:t>
      </w:r>
    </w:p>
    <w:p w:rsidR="00D009F6" w:rsidRDefault="00D009F6">
      <w:pPr>
        <w:pStyle w:val="a8"/>
        <w:spacing w:after="120"/>
        <w:rPr>
          <w:szCs w:val="24"/>
        </w:rPr>
      </w:pPr>
      <w:r>
        <w:rPr>
          <w:szCs w:val="24"/>
        </w:rPr>
        <w:t>3.2 Высокая;</w:t>
      </w:r>
    </w:p>
    <w:p w:rsidR="00D009F6" w:rsidRDefault="00D009F6">
      <w:pPr>
        <w:pStyle w:val="a8"/>
        <w:spacing w:after="120"/>
        <w:rPr>
          <w:szCs w:val="24"/>
        </w:rPr>
      </w:pPr>
      <w:r>
        <w:rPr>
          <w:szCs w:val="24"/>
        </w:rPr>
        <w:t>4. Связь темы диссертации с плановыми исследованиями.</w:t>
      </w:r>
    </w:p>
    <w:p w:rsidR="00D009F6" w:rsidRDefault="00D009F6">
      <w:pPr>
        <w:pStyle w:val="a8"/>
        <w:spacing w:after="120"/>
        <w:rPr>
          <w:szCs w:val="24"/>
        </w:rPr>
      </w:pPr>
      <w:r>
        <w:rPr>
          <w:szCs w:val="24"/>
        </w:rPr>
        <w:t>4.2 Тема входит в отраслевую программу, планы академий наук, планы научных организаций или научно-производственных учреждений;</w:t>
      </w:r>
    </w:p>
    <w:p w:rsidR="00D009F6" w:rsidRDefault="00D009F6">
      <w:pPr>
        <w:pStyle w:val="a8"/>
        <w:spacing w:after="120"/>
        <w:rPr>
          <w:szCs w:val="24"/>
        </w:rPr>
      </w:pPr>
      <w:r>
        <w:rPr>
          <w:szCs w:val="24"/>
        </w:rPr>
        <w:t>5. Уровень внедрения (использования) результатов диссертации, имеющей прикладное значение.</w:t>
      </w:r>
    </w:p>
    <w:p w:rsidR="00D009F6" w:rsidRDefault="00D009F6">
      <w:pPr>
        <w:pStyle w:val="a8"/>
        <w:spacing w:after="120"/>
        <w:rPr>
          <w:szCs w:val="24"/>
        </w:rPr>
      </w:pPr>
      <w:r>
        <w:rPr>
          <w:szCs w:val="24"/>
        </w:rPr>
        <w:t>5.2 На межотраслевом уровне;</w:t>
      </w:r>
    </w:p>
    <w:p w:rsidR="00D009F6" w:rsidRDefault="00D009F6">
      <w:pPr>
        <w:pStyle w:val="a8"/>
        <w:spacing w:after="120"/>
        <w:rPr>
          <w:szCs w:val="24"/>
        </w:rPr>
      </w:pPr>
      <w:r>
        <w:rPr>
          <w:szCs w:val="24"/>
        </w:rPr>
        <w:t>6. Рекомендации по расширенному использованию результатов диссертации, имеющей прикладное значение.</w:t>
      </w:r>
    </w:p>
    <w:p w:rsidR="00D009F6" w:rsidRDefault="00D009F6">
      <w:pPr>
        <w:pStyle w:val="a8"/>
        <w:spacing w:after="120"/>
        <w:rPr>
          <w:szCs w:val="24"/>
        </w:rPr>
      </w:pPr>
      <w:r>
        <w:rPr>
          <w:szCs w:val="24"/>
        </w:rPr>
        <w:t>6.2 Не требует расширенного использования.»</w:t>
      </w:r>
    </w:p>
    <w:p w:rsidR="00D009F6" w:rsidRDefault="00D009F6">
      <w:pPr>
        <w:pStyle w:val="a8"/>
        <w:spacing w:after="120"/>
        <w:rPr>
          <w:szCs w:val="24"/>
        </w:rPr>
      </w:pPr>
      <w:r>
        <w:rPr>
          <w:szCs w:val="24"/>
        </w:rPr>
        <w:t>(Классификационные признаки принимаются единогласно.)</w:t>
      </w:r>
    </w:p>
    <w:p w:rsidR="00D009F6" w:rsidRDefault="00D009F6">
      <w:pPr>
        <w:pStyle w:val="a8"/>
        <w:spacing w:after="120"/>
        <w:rPr>
          <w:szCs w:val="24"/>
        </w:rPr>
      </w:pPr>
      <w:r>
        <w:rPr>
          <w:szCs w:val="24"/>
        </w:rPr>
        <w:t>Заседание объявляется закрытым.</w:t>
      </w:r>
    </w:p>
    <w:p w:rsidR="00D009F6" w:rsidRDefault="00D009F6">
      <w:pPr>
        <w:pStyle w:val="a8"/>
        <w:spacing w:after="120"/>
        <w:rPr>
          <w:szCs w:val="24"/>
        </w:rPr>
      </w:pPr>
      <w:r>
        <w:rPr>
          <w:szCs w:val="24"/>
        </w:rPr>
        <w:t> </w:t>
      </w:r>
    </w:p>
    <w:p w:rsidR="00D009F6" w:rsidRDefault="00D009F6">
      <w:pPr>
        <w:spacing w:before="120"/>
        <w:jc w:val="both"/>
        <w:rPr>
          <w:b/>
          <w:bCs/>
        </w:rPr>
      </w:pPr>
      <w:r>
        <w:rPr>
          <w:b/>
          <w:bCs/>
        </w:rPr>
        <w:t xml:space="preserve">Председатель диссертационного совета                                                  Ю.Б. </w:t>
      </w:r>
      <w:r>
        <w:rPr>
          <w:b/>
          <w:bCs/>
          <w:caps/>
        </w:rPr>
        <w:t>Р</w:t>
      </w:r>
      <w:r>
        <w:rPr>
          <w:b/>
          <w:bCs/>
        </w:rPr>
        <w:t xml:space="preserve">УБИН </w:t>
      </w:r>
    </w:p>
    <w:p w:rsidR="00D009F6" w:rsidRDefault="00D009F6">
      <w:pPr>
        <w:spacing w:before="120"/>
        <w:jc w:val="both"/>
        <w:rPr>
          <w:b/>
          <w:bCs/>
        </w:rPr>
      </w:pPr>
      <w:r>
        <w:rPr>
          <w:b/>
          <w:bCs/>
        </w:rPr>
        <w:t> </w:t>
      </w:r>
    </w:p>
    <w:p w:rsidR="00D009F6" w:rsidRDefault="00D009F6">
      <w:pPr>
        <w:spacing w:before="120"/>
        <w:jc w:val="both"/>
        <w:rPr>
          <w:b/>
          <w:bCs/>
        </w:rPr>
      </w:pPr>
      <w:r>
        <w:rPr>
          <w:b/>
          <w:bCs/>
        </w:rPr>
        <w:t xml:space="preserve">Ученый секретарь диссертационного совета                              </w:t>
      </w:r>
      <w:r>
        <w:rPr>
          <w:b/>
          <w:bCs/>
          <w:caps/>
        </w:rPr>
        <w:t>Т.М. Костерина</w:t>
      </w:r>
    </w:p>
    <w:p w:rsidR="00D009F6" w:rsidRDefault="00D009F6">
      <w:pPr>
        <w:tabs>
          <w:tab w:val="num" w:pos="1800"/>
        </w:tabs>
        <w:spacing w:before="100" w:beforeAutospacing="1" w:after="100" w:afterAutospacing="1"/>
        <w:ind w:left="1800" w:hanging="360"/>
      </w:pPr>
      <w:r>
        <w:t>15.</w:t>
      </w:r>
      <w:r>
        <w:rPr>
          <w:sz w:val="14"/>
          <w:szCs w:val="14"/>
        </w:rPr>
        <w:t xml:space="preserve">  </w:t>
      </w:r>
      <w:hyperlink r:id="rId10" w:history="1">
        <w:r>
          <w:rPr>
            <w:rStyle w:val="a5"/>
          </w:rPr>
          <w:t>Образец заключения диссертационного совета</w:t>
        </w:r>
      </w:hyperlink>
    </w:p>
    <w:p w:rsidR="00D009F6" w:rsidRDefault="00D009F6">
      <w:pPr>
        <w:pStyle w:val="1"/>
        <w:jc w:val="center"/>
        <w:rPr>
          <w:caps/>
          <w:sz w:val="36"/>
        </w:rPr>
      </w:pPr>
      <w:r>
        <w:rPr>
          <w:caps/>
          <w:sz w:val="36"/>
        </w:rPr>
        <w:t>Заключение</w:t>
      </w:r>
    </w:p>
    <w:p w:rsidR="00D009F6" w:rsidRDefault="00D009F6">
      <w:pPr>
        <w:pStyle w:val="1"/>
        <w:jc w:val="center"/>
        <w:rPr>
          <w:i/>
        </w:rPr>
      </w:pPr>
      <w:r>
        <w:rPr>
          <w:b/>
          <w:i/>
        </w:rPr>
        <w:t> </w:t>
      </w:r>
    </w:p>
    <w:p w:rsidR="00D009F6" w:rsidRDefault="00D009F6">
      <w:pPr>
        <w:pStyle w:val="1"/>
        <w:jc w:val="center"/>
        <w:rPr>
          <w:i/>
        </w:rPr>
      </w:pPr>
      <w:r>
        <w:rPr>
          <w:b/>
          <w:i/>
        </w:rPr>
        <w:t>диссертационного совета Д 212.151.03 по диссертации Петрова Валерия Станиславовича «Совершенствование депозитарного учета прав на ценные бумаги в Российской Федерации», представленной на соискание ученой степени кандидата экономических наук по специальности 08.00.10 – «Финансы, денежное обращение и кредит»</w:t>
      </w:r>
    </w:p>
    <w:p w:rsidR="00D009F6" w:rsidRDefault="00D009F6">
      <w:pPr>
        <w:rPr>
          <w:sz w:val="20"/>
          <w:szCs w:val="20"/>
        </w:rPr>
      </w:pPr>
      <w:r>
        <w:t> </w:t>
      </w:r>
    </w:p>
    <w:p w:rsidR="00D009F6" w:rsidRDefault="00D009F6">
      <w:pPr>
        <w:pStyle w:val="aa"/>
        <w:spacing w:line="360" w:lineRule="auto"/>
        <w:ind w:firstLine="709"/>
      </w:pPr>
      <w:r>
        <w:t>Диссертация Петрова В.С. представляет собой законченное, самостоятельное исследование. Работа содержит анализ и решение актуальных теоретических и практических вопросов, связанных с совершенствованием депозитарного учета прав на ценные бумаги в Российской Федерации.</w:t>
      </w:r>
    </w:p>
    <w:p w:rsidR="00D009F6" w:rsidRDefault="00D009F6">
      <w:pPr>
        <w:pStyle w:val="aa"/>
        <w:spacing w:line="360" w:lineRule="auto"/>
        <w:ind w:firstLine="709"/>
      </w:pPr>
      <w:r>
        <w:t>Научная ценность диссертации обусловлена недостаточностью исследовательских работ российского рынка депозитарных услуг вообще и в части совершенствования депозитарного учета прав на ценные бумаги в частности.</w:t>
      </w:r>
    </w:p>
    <w:p w:rsidR="00D009F6" w:rsidRDefault="00D009F6">
      <w:pPr>
        <w:pStyle w:val="2"/>
        <w:spacing w:line="360" w:lineRule="auto"/>
        <w:jc w:val="both"/>
        <w:rPr>
          <w:rFonts w:ascii="Times New Roman" w:hAnsi="Times New Roman"/>
          <w:sz w:val="24"/>
        </w:rPr>
      </w:pPr>
      <w:r>
        <w:rPr>
          <w:rFonts w:ascii="Times New Roman" w:hAnsi="Times New Roman"/>
          <w:i/>
          <w:sz w:val="24"/>
        </w:rPr>
        <w:t>Наиболее существенные результаты, полученные соискателем, определяющие научную новизну исследования</w:t>
      </w:r>
    </w:p>
    <w:p w:rsidR="00D009F6" w:rsidRDefault="00D009F6">
      <w:pPr>
        <w:pStyle w:val="20"/>
        <w:numPr>
          <w:ilvl w:val="0"/>
          <w:numId w:val="37"/>
        </w:numPr>
        <w:spacing w:before="0" w:line="360" w:lineRule="auto"/>
      </w:pPr>
      <w:r>
        <w:t>1.</w:t>
      </w:r>
      <w:r>
        <w:rPr>
          <w:sz w:val="14"/>
          <w:szCs w:val="14"/>
        </w:rPr>
        <w:t xml:space="preserve">      </w:t>
      </w:r>
      <w:r>
        <w:t xml:space="preserve">Впервые для условий развивающейся экономики России определены факторы, от которых зависит эффективность депозитарного учета прав на ценные бумаги, что позволило формализовать основные направления его совершенствования. В качестве определяющих были выделены: </w:t>
      </w:r>
    </w:p>
    <w:p w:rsidR="00D009F6" w:rsidRDefault="00D009F6" w:rsidP="00D009F6">
      <w:pPr>
        <w:pStyle w:val="20"/>
        <w:numPr>
          <w:ilvl w:val="0"/>
          <w:numId w:val="38"/>
        </w:numPr>
        <w:tabs>
          <w:tab w:val="clear" w:pos="1571"/>
          <w:tab w:val="num" w:pos="1843"/>
        </w:tabs>
        <w:spacing w:before="0" w:line="360" w:lineRule="auto"/>
        <w:ind w:left="2694"/>
      </w:pPr>
      <w:r>
        <w:rPr>
          <w:rFonts w:ascii="Symbol" w:eastAsia="Symbol" w:hAnsi="Symbol" w:cs="Symbol"/>
        </w:rPr>
        <w:t></w:t>
      </w:r>
      <w:r>
        <w:rPr>
          <w:rFonts w:eastAsia="Symbol"/>
          <w:sz w:val="14"/>
          <w:szCs w:val="14"/>
        </w:rPr>
        <w:t xml:space="preserve">        </w:t>
      </w:r>
      <w:r>
        <w:t>степень централизации системы депозитарного учета,</w:t>
      </w:r>
    </w:p>
    <w:p w:rsidR="00D009F6" w:rsidRDefault="00D009F6" w:rsidP="00D009F6">
      <w:pPr>
        <w:pStyle w:val="20"/>
        <w:numPr>
          <w:ilvl w:val="0"/>
          <w:numId w:val="38"/>
        </w:numPr>
        <w:tabs>
          <w:tab w:val="clear" w:pos="1571"/>
          <w:tab w:val="num" w:pos="1843"/>
        </w:tabs>
        <w:spacing w:before="0" w:line="360" w:lineRule="auto"/>
        <w:ind w:left="2694"/>
      </w:pPr>
      <w:r>
        <w:rPr>
          <w:rFonts w:ascii="Symbol" w:eastAsia="Symbol" w:hAnsi="Symbol" w:cs="Symbol"/>
        </w:rPr>
        <w:t></w:t>
      </w:r>
      <w:r>
        <w:rPr>
          <w:rFonts w:eastAsia="Symbol"/>
          <w:sz w:val="14"/>
          <w:szCs w:val="14"/>
        </w:rPr>
        <w:t xml:space="preserve">        </w:t>
      </w:r>
      <w:r>
        <w:t xml:space="preserve">уровень риска при осуществлении депозитарных операций, </w:t>
      </w:r>
    </w:p>
    <w:p w:rsidR="00D009F6" w:rsidRDefault="00D009F6" w:rsidP="00D009F6">
      <w:pPr>
        <w:pStyle w:val="20"/>
        <w:numPr>
          <w:ilvl w:val="0"/>
          <w:numId w:val="38"/>
        </w:numPr>
        <w:tabs>
          <w:tab w:val="clear" w:pos="1571"/>
          <w:tab w:val="num" w:pos="1843"/>
        </w:tabs>
        <w:spacing w:before="0" w:line="360" w:lineRule="auto"/>
        <w:ind w:left="2694"/>
      </w:pPr>
      <w:r>
        <w:rPr>
          <w:rFonts w:ascii="Symbol" w:eastAsia="Symbol" w:hAnsi="Symbol" w:cs="Symbol"/>
        </w:rPr>
        <w:t></w:t>
      </w:r>
      <w:r>
        <w:rPr>
          <w:rFonts w:eastAsia="Symbol"/>
          <w:sz w:val="14"/>
          <w:szCs w:val="14"/>
        </w:rPr>
        <w:t xml:space="preserve">        </w:t>
      </w:r>
      <w:r>
        <w:t xml:space="preserve">качество и оперативность документооборота, </w:t>
      </w:r>
    </w:p>
    <w:p w:rsidR="00D009F6" w:rsidRDefault="00D009F6" w:rsidP="00D009F6">
      <w:pPr>
        <w:pStyle w:val="20"/>
        <w:numPr>
          <w:ilvl w:val="0"/>
          <w:numId w:val="38"/>
        </w:numPr>
        <w:tabs>
          <w:tab w:val="clear" w:pos="1571"/>
          <w:tab w:val="num" w:pos="1843"/>
        </w:tabs>
        <w:spacing w:before="0" w:line="360" w:lineRule="auto"/>
        <w:ind w:left="2694"/>
      </w:pPr>
      <w:r>
        <w:rPr>
          <w:rFonts w:ascii="Symbol" w:eastAsia="Symbol" w:hAnsi="Symbol" w:cs="Symbol"/>
        </w:rPr>
        <w:t></w:t>
      </w:r>
      <w:r>
        <w:rPr>
          <w:rFonts w:eastAsia="Symbol"/>
          <w:sz w:val="14"/>
          <w:szCs w:val="14"/>
        </w:rPr>
        <w:t xml:space="preserve">        </w:t>
      </w:r>
      <w:r>
        <w:t xml:space="preserve">преобладание кастодиальных или расчетных функций в деятельности депозитария (стр. 57-69). </w:t>
      </w:r>
    </w:p>
    <w:p w:rsidR="00D009F6" w:rsidRDefault="00D009F6">
      <w:pPr>
        <w:pStyle w:val="20"/>
        <w:numPr>
          <w:ilvl w:val="0"/>
          <w:numId w:val="37"/>
        </w:numPr>
        <w:spacing w:before="0" w:line="360" w:lineRule="auto"/>
      </w:pPr>
      <w:r>
        <w:t>2.</w:t>
      </w:r>
      <w:r>
        <w:rPr>
          <w:sz w:val="14"/>
          <w:szCs w:val="14"/>
        </w:rPr>
        <w:t xml:space="preserve">      </w:t>
      </w:r>
      <w:r>
        <w:t xml:space="preserve">Автором предложена новая структура депозитария, позволяющая повысить надежность проведения депозитарных операций в российских условиях. Отмеченный результат достигается за счет использования централизованно-распределенного принципа построения в качестве ее технологической основы и единого пространства счетов депо в качестве ее функциональной основы. (стр. 73-83). </w:t>
      </w:r>
    </w:p>
    <w:p w:rsidR="00D009F6" w:rsidRDefault="00D009F6">
      <w:pPr>
        <w:pStyle w:val="20"/>
        <w:numPr>
          <w:ilvl w:val="0"/>
          <w:numId w:val="37"/>
        </w:numPr>
        <w:spacing w:before="0" w:line="360" w:lineRule="auto"/>
      </w:pPr>
      <w:r>
        <w:t>3.</w:t>
      </w:r>
      <w:r>
        <w:rPr>
          <w:sz w:val="14"/>
          <w:szCs w:val="14"/>
        </w:rPr>
        <w:t xml:space="preserve">      </w:t>
      </w:r>
      <w:r>
        <w:t xml:space="preserve">На основе результатов обработки фактологического материала определены типы рисков, оказывающие наибольшее влияние на надежность депозитарного учета прав на ценные бумаги в условиях России. Автор показал, что к ним относятся: риск несовершенства клиринговых и расчетных систем, риск несбалансированного бюджета, операционный и технический риск (стр. 89-115). </w:t>
      </w:r>
    </w:p>
    <w:p w:rsidR="00D009F6" w:rsidRDefault="00D009F6">
      <w:pPr>
        <w:pStyle w:val="20"/>
        <w:numPr>
          <w:ilvl w:val="0"/>
          <w:numId w:val="37"/>
        </w:numPr>
        <w:spacing w:before="0" w:line="360" w:lineRule="auto"/>
      </w:pPr>
      <w:r>
        <w:t>4.</w:t>
      </w:r>
      <w:r>
        <w:rPr>
          <w:sz w:val="14"/>
          <w:szCs w:val="14"/>
        </w:rPr>
        <w:t xml:space="preserve">      </w:t>
      </w:r>
      <w:r>
        <w:t>Впервые показано, что надежность депозитарного учета прав на ценные бумаги в условиях переходной экономики повышается при выполнении расчетных функций депозитарием, не являющимся кредитной организацией, и понижается при выполнении расчетных функций депозитарием, относящимся к этой категории юридических лиц. Доказано, что для депозитариев выполняющих кастодиальные функции, данная зависимость носит обратный характер. Основой для полученных заключений послужили результаты исследования порядка взыскания денежных средств по обязательствам депозитариев и возможностей доступа к инсайдерской информации в депозитариях различных видов (стр. 116-128).</w:t>
      </w:r>
    </w:p>
    <w:p w:rsidR="00D009F6" w:rsidRDefault="00D009F6">
      <w:pPr>
        <w:pStyle w:val="20"/>
        <w:spacing w:before="0" w:line="360" w:lineRule="auto"/>
        <w:ind w:left="851" w:firstLine="0"/>
      </w:pPr>
      <w:r>
        <w:t> </w:t>
      </w:r>
    </w:p>
    <w:p w:rsidR="00D009F6" w:rsidRDefault="00D009F6">
      <w:pPr>
        <w:pStyle w:val="2"/>
        <w:spacing w:line="360" w:lineRule="auto"/>
        <w:jc w:val="both"/>
        <w:rPr>
          <w:rFonts w:ascii="Times New Roman" w:hAnsi="Times New Roman"/>
          <w:sz w:val="24"/>
        </w:rPr>
      </w:pPr>
      <w:r>
        <w:rPr>
          <w:rFonts w:ascii="Times New Roman" w:hAnsi="Times New Roman"/>
          <w:i/>
          <w:sz w:val="24"/>
        </w:rPr>
        <w:t>Оценка достоверности результатов исследования</w:t>
      </w:r>
    </w:p>
    <w:p w:rsidR="00D009F6" w:rsidRDefault="00D009F6">
      <w:pPr>
        <w:pStyle w:val="20"/>
        <w:spacing w:before="0" w:line="360" w:lineRule="auto"/>
      </w:pPr>
      <w:r>
        <w:t xml:space="preserve">Достоверность и аргументированность результатов исследования определяются тем, что основные его положения подтверждены анализом и обобщением научных результатов российских и зарубежных специалистов, занимающихся проблемами депозитарного учета прав на ценные бумаги, вопросами инфраструктуры рынка ценных бумаг и практической деятельности автора. </w:t>
      </w:r>
    </w:p>
    <w:p w:rsidR="00D009F6" w:rsidRDefault="00D009F6">
      <w:pPr>
        <w:pStyle w:val="20"/>
        <w:spacing w:before="0" w:line="360" w:lineRule="auto"/>
      </w:pPr>
      <w:r>
        <w:t>Весьма убедительна фактологическая база работы - статистический материал, характеризующий деятельность по депозитарному учету прав на ценные бумаги за последние 8 лет, положения законодательных и нормативно-правовых документов Российской Федерации и зарубежных стран. В совокупности это повышает достоверность выводов и повышает практическую значимость результатов исследования.</w:t>
      </w:r>
    </w:p>
    <w:p w:rsidR="00D009F6" w:rsidRDefault="00D009F6">
      <w:pPr>
        <w:pStyle w:val="2"/>
        <w:spacing w:line="360" w:lineRule="auto"/>
        <w:jc w:val="both"/>
        <w:rPr>
          <w:rFonts w:ascii="Times New Roman" w:hAnsi="Times New Roman"/>
          <w:sz w:val="24"/>
        </w:rPr>
      </w:pPr>
      <w:r>
        <w:rPr>
          <w:rFonts w:ascii="Times New Roman" w:hAnsi="Times New Roman"/>
          <w:i/>
          <w:sz w:val="24"/>
        </w:rPr>
        <w:t>Степень новизны научных положений и результатов</w:t>
      </w:r>
    </w:p>
    <w:p w:rsidR="00D009F6" w:rsidRDefault="00D009F6">
      <w:pPr>
        <w:pStyle w:val="20"/>
        <w:spacing w:before="0" w:line="360" w:lineRule="auto"/>
      </w:pPr>
      <w:r>
        <w:t>Полученные результаты имеют высокую степень научной новизны, что позволяет развить положения теории фондового рынка.</w:t>
      </w:r>
    </w:p>
    <w:p w:rsidR="00D009F6" w:rsidRDefault="00D009F6">
      <w:pPr>
        <w:pStyle w:val="20"/>
        <w:spacing w:before="0" w:line="360" w:lineRule="auto"/>
      </w:pPr>
      <w:r>
        <w:t>Степень новизны научных положений и результатов определяется следующим:</w:t>
      </w:r>
    </w:p>
    <w:p w:rsidR="00D009F6" w:rsidRDefault="00D009F6">
      <w:pPr>
        <w:pStyle w:val="20"/>
        <w:numPr>
          <w:ilvl w:val="0"/>
          <w:numId w:val="38"/>
        </w:numPr>
        <w:spacing w:before="0" w:line="360" w:lineRule="auto"/>
      </w:pPr>
      <w:r>
        <w:rPr>
          <w:rFonts w:ascii="Symbol" w:eastAsia="Symbol" w:hAnsi="Symbol" w:cs="Symbol"/>
        </w:rPr>
        <w:t></w:t>
      </w:r>
      <w:r>
        <w:rPr>
          <w:rFonts w:eastAsia="Symbol"/>
          <w:sz w:val="14"/>
          <w:szCs w:val="14"/>
        </w:rPr>
        <w:t xml:space="preserve">        </w:t>
      </w:r>
      <w:r>
        <w:t xml:space="preserve">Автором введено и обосновано понятие централизованно-распределенной депозитарной системы учета прав на ценные бумаги с единым пространством счетов-депо для российских условий. </w:t>
      </w:r>
      <w:r>
        <w:rPr>
          <w:snapToGrid w:val="0"/>
        </w:rPr>
        <w:t>Его основу составляют:</w:t>
      </w:r>
    </w:p>
    <w:p w:rsidR="00D009F6" w:rsidRDefault="00D009F6" w:rsidP="00D009F6">
      <w:pPr>
        <w:pStyle w:val="20"/>
        <w:numPr>
          <w:ilvl w:val="0"/>
          <w:numId w:val="38"/>
        </w:numPr>
        <w:tabs>
          <w:tab w:val="clear" w:pos="1571"/>
          <w:tab w:val="num" w:pos="1843"/>
        </w:tabs>
        <w:spacing w:before="0" w:line="360" w:lineRule="auto"/>
        <w:ind w:left="2694"/>
      </w:pPr>
      <w:r>
        <w:rPr>
          <w:rFonts w:ascii="Symbol" w:eastAsia="Symbol" w:hAnsi="Symbol" w:cs="Symbol"/>
        </w:rPr>
        <w:t></w:t>
      </w:r>
      <w:r>
        <w:rPr>
          <w:rFonts w:eastAsia="Symbol"/>
          <w:sz w:val="14"/>
          <w:szCs w:val="14"/>
        </w:rPr>
        <w:t xml:space="preserve">        </w:t>
      </w:r>
      <w:r>
        <w:t xml:space="preserve">головной депозитарий, </w:t>
      </w:r>
    </w:p>
    <w:p w:rsidR="00D009F6" w:rsidRDefault="00D009F6" w:rsidP="00D009F6">
      <w:pPr>
        <w:pStyle w:val="20"/>
        <w:numPr>
          <w:ilvl w:val="0"/>
          <w:numId w:val="38"/>
        </w:numPr>
        <w:tabs>
          <w:tab w:val="clear" w:pos="1571"/>
          <w:tab w:val="num" w:pos="1843"/>
        </w:tabs>
        <w:spacing w:before="0" w:line="360" w:lineRule="auto"/>
        <w:ind w:left="2694"/>
      </w:pPr>
      <w:r>
        <w:rPr>
          <w:rFonts w:ascii="Symbol" w:eastAsia="Symbol" w:hAnsi="Symbol" w:cs="Symbol"/>
        </w:rPr>
        <w:t></w:t>
      </w:r>
      <w:r>
        <w:rPr>
          <w:rFonts w:eastAsia="Symbol"/>
          <w:sz w:val="14"/>
          <w:szCs w:val="14"/>
        </w:rPr>
        <w:t xml:space="preserve">        </w:t>
      </w:r>
      <w:r>
        <w:t xml:space="preserve">совокупность субдепозитариев, объединённых единой информационной системой, </w:t>
      </w:r>
    </w:p>
    <w:p w:rsidR="00D009F6" w:rsidRDefault="00D009F6" w:rsidP="00D009F6">
      <w:pPr>
        <w:pStyle w:val="20"/>
        <w:numPr>
          <w:ilvl w:val="0"/>
          <w:numId w:val="38"/>
        </w:numPr>
        <w:tabs>
          <w:tab w:val="clear" w:pos="1571"/>
          <w:tab w:val="num" w:pos="1843"/>
        </w:tabs>
        <w:spacing w:before="0" w:line="360" w:lineRule="auto"/>
        <w:ind w:left="2694"/>
      </w:pPr>
      <w:r>
        <w:rPr>
          <w:rFonts w:ascii="Symbol" w:eastAsia="Symbol" w:hAnsi="Symbol" w:cs="Symbol"/>
        </w:rPr>
        <w:t></w:t>
      </w:r>
      <w:r>
        <w:rPr>
          <w:rFonts w:eastAsia="Symbol"/>
          <w:sz w:val="14"/>
          <w:szCs w:val="14"/>
        </w:rPr>
        <w:t xml:space="preserve">        </w:t>
      </w:r>
      <w:r>
        <w:t xml:space="preserve">единая унифицированная система документооборота и договорных отношений, </w:t>
      </w:r>
    </w:p>
    <w:p w:rsidR="00D009F6" w:rsidRDefault="00D009F6" w:rsidP="00D009F6">
      <w:pPr>
        <w:pStyle w:val="20"/>
        <w:numPr>
          <w:ilvl w:val="0"/>
          <w:numId w:val="38"/>
        </w:numPr>
        <w:tabs>
          <w:tab w:val="clear" w:pos="1571"/>
          <w:tab w:val="num" w:pos="1843"/>
        </w:tabs>
        <w:spacing w:before="0" w:line="360" w:lineRule="auto"/>
        <w:ind w:left="2694"/>
      </w:pPr>
      <w:r>
        <w:rPr>
          <w:rFonts w:ascii="Symbol" w:eastAsia="Symbol" w:hAnsi="Symbol" w:cs="Symbol"/>
        </w:rPr>
        <w:t></w:t>
      </w:r>
      <w:r>
        <w:rPr>
          <w:rFonts w:eastAsia="Symbol"/>
          <w:sz w:val="14"/>
          <w:szCs w:val="14"/>
        </w:rPr>
        <w:t xml:space="preserve">        </w:t>
      </w:r>
      <w:r>
        <w:t xml:space="preserve">единые стандарты осуществления депозитарной деятельности. </w:t>
      </w:r>
    </w:p>
    <w:p w:rsidR="00D009F6" w:rsidRDefault="00D009F6">
      <w:pPr>
        <w:pStyle w:val="20"/>
        <w:spacing w:before="0" w:line="360" w:lineRule="auto"/>
        <w:ind w:left="1560" w:firstLine="0"/>
      </w:pPr>
      <w:r>
        <w:t>Полученный результат развивает отдельные положения теории фондового рынка в части роли на нем депозитариев;</w:t>
      </w:r>
    </w:p>
    <w:p w:rsidR="00D009F6" w:rsidRDefault="00D009F6">
      <w:pPr>
        <w:pStyle w:val="20"/>
        <w:numPr>
          <w:ilvl w:val="0"/>
          <w:numId w:val="38"/>
        </w:numPr>
        <w:spacing w:before="0" w:line="360" w:lineRule="auto"/>
      </w:pPr>
      <w:r>
        <w:rPr>
          <w:rFonts w:ascii="Symbol" w:eastAsia="Symbol" w:hAnsi="Symbol" w:cs="Symbol"/>
        </w:rPr>
        <w:t></w:t>
      </w:r>
      <w:r>
        <w:rPr>
          <w:rFonts w:eastAsia="Symbol"/>
          <w:sz w:val="14"/>
          <w:szCs w:val="14"/>
        </w:rPr>
        <w:t xml:space="preserve">        </w:t>
      </w:r>
      <w:r>
        <w:t>Разработана типология задач и функций, выполняемых депозитариями, что позволяет усовершенствовать критерии оценки качества депозитарного учета прав на ценные бумаги за счет формализации:</w:t>
      </w:r>
    </w:p>
    <w:p w:rsidR="00D009F6" w:rsidRDefault="00D009F6" w:rsidP="00D009F6">
      <w:pPr>
        <w:pStyle w:val="20"/>
        <w:numPr>
          <w:ilvl w:val="0"/>
          <w:numId w:val="38"/>
        </w:numPr>
        <w:tabs>
          <w:tab w:val="clear" w:pos="1571"/>
          <w:tab w:val="num" w:pos="1843"/>
        </w:tabs>
        <w:spacing w:before="0" w:line="360" w:lineRule="auto"/>
        <w:ind w:left="2694"/>
      </w:pPr>
      <w:r>
        <w:rPr>
          <w:rFonts w:ascii="Symbol" w:eastAsia="Symbol" w:hAnsi="Symbol" w:cs="Symbol"/>
        </w:rPr>
        <w:t></w:t>
      </w:r>
      <w:r>
        <w:rPr>
          <w:rFonts w:eastAsia="Symbol"/>
          <w:sz w:val="14"/>
          <w:szCs w:val="14"/>
        </w:rPr>
        <w:t xml:space="preserve">        </w:t>
      </w:r>
      <w:r>
        <w:t>видов и особенностей наиболее актуальных депозитарных услуг в условиях развивающейся экономики России;</w:t>
      </w:r>
    </w:p>
    <w:p w:rsidR="00D009F6" w:rsidRDefault="00D009F6" w:rsidP="00D009F6">
      <w:pPr>
        <w:pStyle w:val="20"/>
        <w:numPr>
          <w:ilvl w:val="0"/>
          <w:numId w:val="38"/>
        </w:numPr>
        <w:tabs>
          <w:tab w:val="clear" w:pos="1571"/>
          <w:tab w:val="num" w:pos="1843"/>
        </w:tabs>
        <w:spacing w:before="0" w:line="360" w:lineRule="auto"/>
        <w:ind w:left="2694"/>
      </w:pPr>
      <w:r>
        <w:rPr>
          <w:rFonts w:ascii="Symbol" w:eastAsia="Symbol" w:hAnsi="Symbol" w:cs="Symbol"/>
        </w:rPr>
        <w:t></w:t>
      </w:r>
      <w:r>
        <w:rPr>
          <w:rFonts w:eastAsia="Symbol"/>
          <w:sz w:val="14"/>
          <w:szCs w:val="14"/>
        </w:rPr>
        <w:t xml:space="preserve">        </w:t>
      </w:r>
      <w:r>
        <w:t>принципов защиты прав собственности инвесторов на ценные бумаги при выполнении депозитарных операций;</w:t>
      </w:r>
    </w:p>
    <w:p w:rsidR="00D009F6" w:rsidRDefault="00D009F6" w:rsidP="00D009F6">
      <w:pPr>
        <w:pStyle w:val="20"/>
        <w:numPr>
          <w:ilvl w:val="0"/>
          <w:numId w:val="38"/>
        </w:numPr>
        <w:tabs>
          <w:tab w:val="clear" w:pos="1571"/>
          <w:tab w:val="num" w:pos="1843"/>
        </w:tabs>
        <w:spacing w:before="0" w:line="360" w:lineRule="auto"/>
        <w:ind w:left="2694"/>
      </w:pPr>
      <w:r>
        <w:rPr>
          <w:rFonts w:ascii="Symbol" w:eastAsia="Symbol" w:hAnsi="Symbol" w:cs="Symbol"/>
        </w:rPr>
        <w:t></w:t>
      </w:r>
      <w:r>
        <w:rPr>
          <w:rFonts w:eastAsia="Symbol"/>
          <w:sz w:val="14"/>
          <w:szCs w:val="14"/>
        </w:rPr>
        <w:t xml:space="preserve">        </w:t>
      </w:r>
      <w:r>
        <w:t>существенных признаков, определяющих функции кастодиальных и расчетных депозитариев;</w:t>
      </w:r>
    </w:p>
    <w:p w:rsidR="00D009F6" w:rsidRDefault="00D009F6" w:rsidP="00D009F6">
      <w:pPr>
        <w:pStyle w:val="20"/>
        <w:numPr>
          <w:ilvl w:val="0"/>
          <w:numId w:val="38"/>
        </w:numPr>
        <w:tabs>
          <w:tab w:val="clear" w:pos="1571"/>
          <w:tab w:val="num" w:pos="1843"/>
        </w:tabs>
        <w:spacing w:before="0" w:line="360" w:lineRule="auto"/>
        <w:ind w:left="2694"/>
      </w:pPr>
      <w:r>
        <w:rPr>
          <w:rFonts w:ascii="Symbol" w:eastAsia="Symbol" w:hAnsi="Symbol" w:cs="Symbol"/>
        </w:rPr>
        <w:t></w:t>
      </w:r>
      <w:r>
        <w:rPr>
          <w:rFonts w:eastAsia="Symbol"/>
          <w:sz w:val="14"/>
          <w:szCs w:val="14"/>
        </w:rPr>
        <w:t xml:space="preserve">        </w:t>
      </w:r>
      <w:r>
        <w:t>определения круга потребителей депозитарных услуг.</w:t>
      </w:r>
    </w:p>
    <w:p w:rsidR="00D009F6" w:rsidRDefault="00D009F6">
      <w:pPr>
        <w:pStyle w:val="20"/>
        <w:numPr>
          <w:ilvl w:val="0"/>
          <w:numId w:val="38"/>
        </w:numPr>
        <w:spacing w:before="0" w:line="360" w:lineRule="auto"/>
      </w:pPr>
      <w:r>
        <w:rPr>
          <w:rFonts w:ascii="Symbol" w:eastAsia="Symbol" w:hAnsi="Symbol" w:cs="Symbol"/>
        </w:rPr>
        <w:t></w:t>
      </w:r>
      <w:r>
        <w:rPr>
          <w:rFonts w:eastAsia="Symbol"/>
          <w:sz w:val="14"/>
          <w:szCs w:val="14"/>
        </w:rPr>
        <w:t xml:space="preserve">        </w:t>
      </w:r>
      <w:r>
        <w:t>Разработанный автором порядок организации депозитарного учета прав на ценные бумаги позволяет усовершенствовать существующие подходы к ее построению. Полученный результат достигается за счет использования в качестве технологической структуры  централизованно-распределенного принципа и учетной системы, функционирующей на основе единого пространства счетов депо. При этом повышение эффективности работы депозитария в условиях России основывается на следующих принципах:</w:t>
      </w:r>
    </w:p>
    <w:p w:rsidR="00D009F6" w:rsidRDefault="00D009F6" w:rsidP="00D009F6">
      <w:pPr>
        <w:pStyle w:val="20"/>
        <w:numPr>
          <w:ilvl w:val="0"/>
          <w:numId w:val="38"/>
        </w:numPr>
        <w:tabs>
          <w:tab w:val="clear" w:pos="1571"/>
          <w:tab w:val="num" w:pos="1843"/>
        </w:tabs>
        <w:spacing w:before="0" w:line="360" w:lineRule="auto"/>
        <w:ind w:left="2694"/>
      </w:pPr>
      <w:r>
        <w:rPr>
          <w:rFonts w:ascii="Symbol" w:eastAsia="Symbol" w:hAnsi="Symbol" w:cs="Symbol"/>
        </w:rPr>
        <w:t></w:t>
      </w:r>
      <w:r>
        <w:rPr>
          <w:rFonts w:eastAsia="Symbol"/>
          <w:sz w:val="14"/>
          <w:szCs w:val="14"/>
        </w:rPr>
        <w:t xml:space="preserve">        </w:t>
      </w:r>
      <w:r>
        <w:t>централизованный учёт ценных бумаг;</w:t>
      </w:r>
    </w:p>
    <w:p w:rsidR="00D009F6" w:rsidRDefault="00D009F6" w:rsidP="00D009F6">
      <w:pPr>
        <w:pStyle w:val="20"/>
        <w:numPr>
          <w:ilvl w:val="0"/>
          <w:numId w:val="38"/>
        </w:numPr>
        <w:tabs>
          <w:tab w:val="clear" w:pos="1571"/>
          <w:tab w:val="num" w:pos="1843"/>
        </w:tabs>
        <w:spacing w:before="0" w:line="360" w:lineRule="auto"/>
        <w:ind w:left="2694"/>
      </w:pPr>
      <w:r>
        <w:rPr>
          <w:rFonts w:ascii="Symbol" w:eastAsia="Symbol" w:hAnsi="Symbol" w:cs="Symbol"/>
        </w:rPr>
        <w:t></w:t>
      </w:r>
      <w:r>
        <w:rPr>
          <w:rFonts w:eastAsia="Symbol"/>
          <w:sz w:val="14"/>
          <w:szCs w:val="14"/>
        </w:rPr>
        <w:t xml:space="preserve">        </w:t>
      </w:r>
      <w:r>
        <w:t>иерархическое построение;</w:t>
      </w:r>
    </w:p>
    <w:p w:rsidR="00D009F6" w:rsidRDefault="00D009F6" w:rsidP="00D009F6">
      <w:pPr>
        <w:pStyle w:val="20"/>
        <w:numPr>
          <w:ilvl w:val="0"/>
          <w:numId w:val="38"/>
        </w:numPr>
        <w:tabs>
          <w:tab w:val="clear" w:pos="1571"/>
          <w:tab w:val="num" w:pos="1843"/>
        </w:tabs>
        <w:spacing w:before="0" w:line="360" w:lineRule="auto"/>
        <w:ind w:left="2694"/>
      </w:pPr>
      <w:r>
        <w:rPr>
          <w:rFonts w:ascii="Symbol" w:eastAsia="Symbol" w:hAnsi="Symbol" w:cs="Symbol"/>
        </w:rPr>
        <w:t></w:t>
      </w:r>
      <w:r>
        <w:rPr>
          <w:rFonts w:eastAsia="Symbol"/>
          <w:sz w:val="14"/>
          <w:szCs w:val="14"/>
        </w:rPr>
        <w:t xml:space="preserve">        </w:t>
      </w:r>
      <w:r>
        <w:t>распределённое обслуживание;</w:t>
      </w:r>
    </w:p>
    <w:p w:rsidR="00D009F6" w:rsidRDefault="00D009F6" w:rsidP="00D009F6">
      <w:pPr>
        <w:pStyle w:val="20"/>
        <w:numPr>
          <w:ilvl w:val="0"/>
          <w:numId w:val="38"/>
        </w:numPr>
        <w:tabs>
          <w:tab w:val="clear" w:pos="1571"/>
          <w:tab w:val="num" w:pos="1843"/>
        </w:tabs>
        <w:spacing w:before="0" w:line="360" w:lineRule="auto"/>
        <w:ind w:left="2694"/>
      </w:pPr>
      <w:r>
        <w:rPr>
          <w:rFonts w:ascii="Symbol" w:eastAsia="Symbol" w:hAnsi="Symbol" w:cs="Symbol"/>
        </w:rPr>
        <w:t></w:t>
      </w:r>
      <w:r>
        <w:rPr>
          <w:rFonts w:eastAsia="Symbol"/>
          <w:sz w:val="14"/>
          <w:szCs w:val="14"/>
        </w:rPr>
        <w:t xml:space="preserve">        </w:t>
      </w:r>
      <w:r>
        <w:t>унификация порядка проведения депозитарных операций;</w:t>
      </w:r>
    </w:p>
    <w:p w:rsidR="00D009F6" w:rsidRDefault="00D009F6" w:rsidP="00D009F6">
      <w:pPr>
        <w:pStyle w:val="20"/>
        <w:numPr>
          <w:ilvl w:val="0"/>
          <w:numId w:val="38"/>
        </w:numPr>
        <w:tabs>
          <w:tab w:val="clear" w:pos="1571"/>
          <w:tab w:val="num" w:pos="1843"/>
        </w:tabs>
        <w:spacing w:before="0" w:line="360" w:lineRule="auto"/>
        <w:ind w:left="2694"/>
      </w:pPr>
      <w:r>
        <w:rPr>
          <w:rFonts w:ascii="Symbol" w:eastAsia="Symbol" w:hAnsi="Symbol" w:cs="Symbol"/>
        </w:rPr>
        <w:t></w:t>
      </w:r>
      <w:r>
        <w:rPr>
          <w:rFonts w:eastAsia="Symbol"/>
          <w:sz w:val="14"/>
          <w:szCs w:val="14"/>
        </w:rPr>
        <w:t xml:space="preserve">        </w:t>
      </w:r>
      <w:r>
        <w:t>открытость;</w:t>
      </w:r>
    </w:p>
    <w:p w:rsidR="00D009F6" w:rsidRDefault="00D009F6" w:rsidP="00D009F6">
      <w:pPr>
        <w:pStyle w:val="20"/>
        <w:numPr>
          <w:ilvl w:val="0"/>
          <w:numId w:val="38"/>
        </w:numPr>
        <w:tabs>
          <w:tab w:val="clear" w:pos="1571"/>
          <w:tab w:val="num" w:pos="1843"/>
        </w:tabs>
        <w:spacing w:before="0" w:line="360" w:lineRule="auto"/>
        <w:ind w:left="2694"/>
      </w:pPr>
      <w:r>
        <w:rPr>
          <w:rFonts w:ascii="Symbol" w:eastAsia="Symbol" w:hAnsi="Symbol" w:cs="Symbol"/>
        </w:rPr>
        <w:t></w:t>
      </w:r>
      <w:r>
        <w:rPr>
          <w:rFonts w:eastAsia="Symbol"/>
          <w:sz w:val="14"/>
          <w:szCs w:val="14"/>
        </w:rPr>
        <w:t xml:space="preserve">        </w:t>
      </w:r>
      <w:r>
        <w:t>функциональная полнота.</w:t>
      </w:r>
    </w:p>
    <w:p w:rsidR="00D009F6" w:rsidRDefault="00D009F6">
      <w:pPr>
        <w:pStyle w:val="20"/>
        <w:numPr>
          <w:ilvl w:val="0"/>
          <w:numId w:val="38"/>
        </w:numPr>
        <w:spacing w:before="0" w:line="360" w:lineRule="auto"/>
      </w:pPr>
      <w:r>
        <w:rPr>
          <w:rFonts w:ascii="Symbol" w:eastAsia="Symbol" w:hAnsi="Symbol" w:cs="Symbol"/>
        </w:rPr>
        <w:t></w:t>
      </w:r>
      <w:r>
        <w:rPr>
          <w:rFonts w:eastAsia="Symbol"/>
          <w:sz w:val="14"/>
          <w:szCs w:val="14"/>
        </w:rPr>
        <w:t xml:space="preserve">        </w:t>
      </w:r>
      <w:r>
        <w:t xml:space="preserve">Впервые разработаны методические рекомендации по организации взаимодействия депозитариев с основными категориями их контрагентов, позволяющие повысить оперативность проведения депозитарных операций. В их основу положены следующие положения: </w:t>
      </w:r>
    </w:p>
    <w:p w:rsidR="00D009F6" w:rsidRDefault="00D009F6" w:rsidP="00D009F6">
      <w:pPr>
        <w:pStyle w:val="20"/>
        <w:numPr>
          <w:ilvl w:val="0"/>
          <w:numId w:val="38"/>
        </w:numPr>
        <w:tabs>
          <w:tab w:val="clear" w:pos="1571"/>
          <w:tab w:val="num" w:pos="1843"/>
        </w:tabs>
        <w:spacing w:before="0" w:line="360" w:lineRule="auto"/>
        <w:ind w:left="2694"/>
      </w:pPr>
      <w:r>
        <w:rPr>
          <w:rFonts w:ascii="Symbol" w:eastAsia="Symbol" w:hAnsi="Symbol" w:cs="Symbol"/>
        </w:rPr>
        <w:t></w:t>
      </w:r>
      <w:r>
        <w:rPr>
          <w:rFonts w:eastAsia="Symbol"/>
          <w:sz w:val="14"/>
          <w:szCs w:val="14"/>
        </w:rPr>
        <w:t xml:space="preserve">        </w:t>
      </w:r>
      <w:r>
        <w:t>анализ репутации и кредитной истории потенциальных контрагентов;</w:t>
      </w:r>
    </w:p>
    <w:p w:rsidR="00D009F6" w:rsidRDefault="00D009F6" w:rsidP="00D009F6">
      <w:pPr>
        <w:pStyle w:val="20"/>
        <w:numPr>
          <w:ilvl w:val="0"/>
          <w:numId w:val="38"/>
        </w:numPr>
        <w:tabs>
          <w:tab w:val="clear" w:pos="1571"/>
          <w:tab w:val="num" w:pos="1843"/>
        </w:tabs>
        <w:spacing w:before="0" w:line="360" w:lineRule="auto"/>
        <w:ind w:left="2694"/>
      </w:pPr>
      <w:r>
        <w:rPr>
          <w:rFonts w:ascii="Symbol" w:eastAsia="Symbol" w:hAnsi="Symbol" w:cs="Symbol"/>
        </w:rPr>
        <w:t></w:t>
      </w:r>
      <w:r>
        <w:rPr>
          <w:rFonts w:eastAsia="Symbol"/>
          <w:sz w:val="14"/>
          <w:szCs w:val="14"/>
        </w:rPr>
        <w:t xml:space="preserve">        </w:t>
      </w:r>
      <w:r>
        <w:t>осуществление регулярного мониторинга деятельности и финансового состояния контрагента;</w:t>
      </w:r>
    </w:p>
    <w:p w:rsidR="00D009F6" w:rsidRDefault="00D009F6" w:rsidP="00D009F6">
      <w:pPr>
        <w:pStyle w:val="20"/>
        <w:numPr>
          <w:ilvl w:val="0"/>
          <w:numId w:val="38"/>
        </w:numPr>
        <w:tabs>
          <w:tab w:val="clear" w:pos="1571"/>
          <w:tab w:val="num" w:pos="1843"/>
        </w:tabs>
        <w:spacing w:before="0" w:line="360" w:lineRule="auto"/>
        <w:ind w:left="2694"/>
      </w:pPr>
      <w:r>
        <w:rPr>
          <w:rFonts w:ascii="Symbol" w:eastAsia="Symbol" w:hAnsi="Symbol" w:cs="Symbol"/>
        </w:rPr>
        <w:t></w:t>
      </w:r>
      <w:r>
        <w:rPr>
          <w:rFonts w:eastAsia="Symbol"/>
          <w:sz w:val="14"/>
          <w:szCs w:val="14"/>
        </w:rPr>
        <w:t xml:space="preserve">        </w:t>
      </w:r>
      <w:r>
        <w:t>проведение тщательной юридической проработки договоров с третьими лицами;</w:t>
      </w:r>
    </w:p>
    <w:p w:rsidR="00D009F6" w:rsidRDefault="00D009F6" w:rsidP="00D009F6">
      <w:pPr>
        <w:pStyle w:val="20"/>
        <w:numPr>
          <w:ilvl w:val="0"/>
          <w:numId w:val="38"/>
        </w:numPr>
        <w:tabs>
          <w:tab w:val="clear" w:pos="1571"/>
          <w:tab w:val="num" w:pos="1843"/>
        </w:tabs>
        <w:spacing w:before="0" w:line="360" w:lineRule="auto"/>
        <w:ind w:left="2694"/>
      </w:pPr>
      <w:r>
        <w:rPr>
          <w:rFonts w:ascii="Symbol" w:eastAsia="Symbol" w:hAnsi="Symbol" w:cs="Symbol"/>
        </w:rPr>
        <w:t></w:t>
      </w:r>
      <w:r>
        <w:rPr>
          <w:rFonts w:eastAsia="Symbol"/>
          <w:sz w:val="14"/>
          <w:szCs w:val="14"/>
        </w:rPr>
        <w:t xml:space="preserve">        </w:t>
      </w:r>
      <w:r>
        <w:t>проведение регулярных процедур сверки и оперативного поиска причин расхождений.</w:t>
      </w:r>
    </w:p>
    <w:p w:rsidR="00D009F6" w:rsidRDefault="00D009F6">
      <w:pPr>
        <w:pStyle w:val="20"/>
        <w:numPr>
          <w:ilvl w:val="0"/>
          <w:numId w:val="38"/>
        </w:numPr>
        <w:spacing w:before="0" w:line="360" w:lineRule="auto"/>
      </w:pPr>
      <w:r>
        <w:rPr>
          <w:rFonts w:ascii="Symbol" w:eastAsia="Symbol" w:hAnsi="Symbol" w:cs="Symbol"/>
        </w:rPr>
        <w:t></w:t>
      </w:r>
      <w:r>
        <w:rPr>
          <w:rFonts w:eastAsia="Symbol"/>
          <w:sz w:val="14"/>
          <w:szCs w:val="14"/>
        </w:rPr>
        <w:t xml:space="preserve">        </w:t>
      </w:r>
      <w:r>
        <w:t>Подготовлен пакет предложений по совершенствованию технологических и административновно-правовых аспектов функционирования депозитария для внесения в законодательные и нормативные акты, позволяющий снизить себестоимость депозитарных операций и расширить функциональные возможности депозитариев. Основу пакета составляют предложения о необходимости:</w:t>
      </w:r>
    </w:p>
    <w:p w:rsidR="00D009F6" w:rsidRDefault="00D009F6" w:rsidP="00D009F6">
      <w:pPr>
        <w:pStyle w:val="20"/>
        <w:numPr>
          <w:ilvl w:val="0"/>
          <w:numId w:val="38"/>
        </w:numPr>
        <w:tabs>
          <w:tab w:val="clear" w:pos="1571"/>
          <w:tab w:val="num" w:pos="1843"/>
        </w:tabs>
        <w:spacing w:before="0" w:line="360" w:lineRule="auto"/>
        <w:ind w:left="2694"/>
      </w:pPr>
      <w:r>
        <w:rPr>
          <w:rFonts w:ascii="Symbol" w:eastAsia="Symbol" w:hAnsi="Symbol" w:cs="Symbol"/>
        </w:rPr>
        <w:t></w:t>
      </w:r>
      <w:r>
        <w:rPr>
          <w:rFonts w:eastAsia="Symbol"/>
          <w:sz w:val="14"/>
          <w:szCs w:val="14"/>
        </w:rPr>
        <w:t xml:space="preserve">        </w:t>
      </w:r>
      <w:r>
        <w:t xml:space="preserve">создания страховых и гарантийных фондов на рынке ценных бумаг, </w:t>
      </w:r>
    </w:p>
    <w:p w:rsidR="00D009F6" w:rsidRDefault="00D009F6" w:rsidP="00D009F6">
      <w:pPr>
        <w:pStyle w:val="20"/>
        <w:numPr>
          <w:ilvl w:val="0"/>
          <w:numId w:val="38"/>
        </w:numPr>
        <w:tabs>
          <w:tab w:val="clear" w:pos="1571"/>
          <w:tab w:val="num" w:pos="1843"/>
        </w:tabs>
        <w:spacing w:before="0" w:line="360" w:lineRule="auto"/>
        <w:ind w:left="2694"/>
      </w:pPr>
      <w:r>
        <w:rPr>
          <w:rFonts w:ascii="Symbol" w:eastAsia="Symbol" w:hAnsi="Symbol" w:cs="Symbol"/>
        </w:rPr>
        <w:t></w:t>
      </w:r>
      <w:r>
        <w:rPr>
          <w:rFonts w:eastAsia="Symbol"/>
          <w:sz w:val="14"/>
          <w:szCs w:val="14"/>
        </w:rPr>
        <w:t xml:space="preserve">        </w:t>
      </w:r>
      <w:r>
        <w:t>установления порядка раскрытия информации о финансовом состоянии депозитария,</w:t>
      </w:r>
    </w:p>
    <w:p w:rsidR="00D009F6" w:rsidRDefault="00D009F6" w:rsidP="00D009F6">
      <w:pPr>
        <w:pStyle w:val="20"/>
        <w:numPr>
          <w:ilvl w:val="0"/>
          <w:numId w:val="38"/>
        </w:numPr>
        <w:tabs>
          <w:tab w:val="clear" w:pos="1571"/>
          <w:tab w:val="num" w:pos="1843"/>
        </w:tabs>
        <w:spacing w:before="0" w:line="360" w:lineRule="auto"/>
        <w:ind w:left="2694"/>
      </w:pPr>
      <w:r>
        <w:rPr>
          <w:rFonts w:ascii="Symbol" w:eastAsia="Symbol" w:hAnsi="Symbol" w:cs="Symbol"/>
        </w:rPr>
        <w:t></w:t>
      </w:r>
      <w:r>
        <w:rPr>
          <w:rFonts w:eastAsia="Symbol"/>
          <w:sz w:val="14"/>
          <w:szCs w:val="14"/>
        </w:rPr>
        <w:t xml:space="preserve">        </w:t>
      </w:r>
      <w:r>
        <w:t>установления обязательных финансовых нормативов для депозитариев.</w:t>
      </w:r>
    </w:p>
    <w:p w:rsidR="00D009F6" w:rsidRDefault="00D009F6">
      <w:pPr>
        <w:pStyle w:val="20"/>
        <w:spacing w:before="0" w:line="360" w:lineRule="auto"/>
      </w:pPr>
      <w:r>
        <w:t> </w:t>
      </w:r>
    </w:p>
    <w:p w:rsidR="00D009F6" w:rsidRDefault="00D009F6">
      <w:pPr>
        <w:pStyle w:val="2"/>
        <w:spacing w:line="360" w:lineRule="auto"/>
        <w:rPr>
          <w:rFonts w:ascii="Times New Roman" w:hAnsi="Times New Roman"/>
          <w:sz w:val="24"/>
        </w:rPr>
      </w:pPr>
      <w:r>
        <w:rPr>
          <w:rFonts w:ascii="Times New Roman" w:hAnsi="Times New Roman"/>
          <w:i/>
          <w:sz w:val="24"/>
        </w:rPr>
        <w:t>Теоретическое и практическое значение результатов исследований</w:t>
      </w:r>
    </w:p>
    <w:p w:rsidR="00D009F6" w:rsidRDefault="00D009F6">
      <w:pPr>
        <w:pStyle w:val="20"/>
        <w:spacing w:before="0" w:line="360" w:lineRule="auto"/>
      </w:pPr>
      <w:r>
        <w:t xml:space="preserve">Отдельные положения диссертации могут найти практическое применение в деятельности российских депозитариев при организации их системы депозитарного учета, а также при создании централизованно-распределенной депозитарной системы на территории Российской Федерации. Основные выводы диссертации были внедрены Профессиональной Ассоциацией Регистраторов Трансфер-агентов и Депозитариев в качестве методического руководства при организации системы взаимодействия депозитариев с различными категориями контрагентов. </w:t>
      </w:r>
    </w:p>
    <w:p w:rsidR="00D009F6" w:rsidRDefault="00D009F6">
      <w:pPr>
        <w:pStyle w:val="20"/>
        <w:spacing w:before="0" w:line="360" w:lineRule="auto"/>
      </w:pPr>
      <w:r>
        <w:t>По результатам проведенного исследования опубликована монография «Депозитарий на рынке ценных бумаг», которая может быть использована в качестве учебно-методического пособия студентами и аспирантами экономических специальностей, а также практиками, работающими на российском рынке ценных бумаг.</w:t>
      </w:r>
    </w:p>
    <w:p w:rsidR="00D009F6" w:rsidRDefault="00D009F6">
      <w:pPr>
        <w:pStyle w:val="2"/>
        <w:rPr>
          <w:rFonts w:ascii="Times New Roman" w:hAnsi="Times New Roman"/>
          <w:sz w:val="24"/>
        </w:rPr>
      </w:pPr>
      <w:r>
        <w:rPr>
          <w:rFonts w:ascii="Times New Roman" w:hAnsi="Times New Roman"/>
          <w:i/>
          <w:sz w:val="24"/>
        </w:rPr>
        <w:t>Рекомендации по использованию результатов диссертационного исследования</w:t>
      </w:r>
    </w:p>
    <w:p w:rsidR="00D009F6" w:rsidRDefault="00D009F6">
      <w:pPr>
        <w:pStyle w:val="20"/>
        <w:spacing w:before="0" w:line="360" w:lineRule="auto"/>
      </w:pPr>
      <w:r>
        <w:t>Результаты диссертации могут быть рекомендованы к расширенному использованию руководителями, специалистами депозитариев, а также работниками органов, регулирующих депозитарную деятельность в Российской Федерации. Диссертация может представлять интерес для потенциальных российских инвесторов, заинтересованных в надежном и качественном депозитарном учете прав на ценные бумаги.</w:t>
      </w:r>
    </w:p>
    <w:p w:rsidR="00D009F6" w:rsidRDefault="00D009F6">
      <w:pPr>
        <w:pStyle w:val="20"/>
        <w:spacing w:before="0" w:line="360" w:lineRule="auto"/>
      </w:pPr>
      <w:r>
        <w:t>Результаты исследования могут применяться российскими ВУЗами в процессе реализации программ высшего профессионального образования по экономическим специальностям.</w:t>
      </w:r>
    </w:p>
    <w:p w:rsidR="00D009F6" w:rsidRDefault="00D009F6">
      <w:pPr>
        <w:pStyle w:val="2"/>
        <w:spacing w:line="360" w:lineRule="auto"/>
        <w:rPr>
          <w:rFonts w:ascii="Times New Roman" w:hAnsi="Times New Roman"/>
          <w:sz w:val="24"/>
        </w:rPr>
      </w:pPr>
      <w:r>
        <w:rPr>
          <w:rFonts w:ascii="Times New Roman" w:hAnsi="Times New Roman"/>
          <w:i/>
          <w:sz w:val="24"/>
        </w:rPr>
        <w:t>Квалификационная оценка диссертации</w:t>
      </w:r>
    </w:p>
    <w:p w:rsidR="00D009F6" w:rsidRDefault="00D009F6">
      <w:pPr>
        <w:spacing w:line="360" w:lineRule="auto"/>
        <w:ind w:firstLine="851"/>
        <w:jc w:val="both"/>
        <w:rPr>
          <w:szCs w:val="20"/>
        </w:rPr>
      </w:pPr>
      <w:r>
        <w:t xml:space="preserve">Диссертация является научной квалификационной работой, отвечающей требованиям, предъявляемым к диссертационным работам на соискание ученой степени кандидата экономических наук по специальности 08.00.10 – «Финансы, денежное обращение и кредит». </w:t>
      </w:r>
    </w:p>
    <w:p w:rsidR="00D009F6" w:rsidRDefault="00D009F6">
      <w:pPr>
        <w:spacing w:line="360" w:lineRule="auto"/>
        <w:ind w:firstLine="851"/>
        <w:jc w:val="both"/>
        <w:rPr>
          <w:szCs w:val="20"/>
        </w:rPr>
      </w:pPr>
      <w:r>
        <w:t>Соответствует требованиям п. 14 Положения и содержит: научно обоснованные экономические решения вопросов, связанных с развитием системы депозитарного учета, обеспечивающие решение важных прикладных задач в области депозитарного учета прав на ценные бумаги в Российской Федерации.</w:t>
      </w:r>
    </w:p>
    <w:p w:rsidR="00D009F6" w:rsidRDefault="00D009F6">
      <w:pPr>
        <w:spacing w:line="360" w:lineRule="auto"/>
        <w:ind w:firstLine="851"/>
        <w:rPr>
          <w:szCs w:val="20"/>
        </w:rPr>
      </w:pPr>
      <w:r>
        <w:t>Классификационные признаки по диссертации:</w:t>
      </w:r>
    </w:p>
    <w:p w:rsidR="00D009F6" w:rsidRDefault="00D009F6">
      <w:pPr>
        <w:spacing w:line="360" w:lineRule="auto"/>
        <w:jc w:val="both"/>
        <w:rPr>
          <w:szCs w:val="20"/>
        </w:rPr>
      </w:pPr>
      <w:r>
        <w:t>1. Характер результатов диссертации.</w:t>
      </w:r>
    </w:p>
    <w:p w:rsidR="00D009F6" w:rsidRDefault="00D009F6">
      <w:pPr>
        <w:spacing w:line="360" w:lineRule="auto"/>
        <w:ind w:left="360"/>
        <w:jc w:val="both"/>
        <w:rPr>
          <w:szCs w:val="20"/>
        </w:rPr>
      </w:pPr>
      <w:r>
        <w:t>1.2 Научно обоснованные технические, экономические и технологические разработки, обеспечивающие решение важных прикладных задач.</w:t>
      </w:r>
    </w:p>
    <w:p w:rsidR="00D009F6" w:rsidRDefault="00D009F6">
      <w:pPr>
        <w:spacing w:line="360" w:lineRule="auto"/>
        <w:jc w:val="both"/>
        <w:rPr>
          <w:szCs w:val="20"/>
        </w:rPr>
      </w:pPr>
      <w:r>
        <w:t>2. Уровень новизны результатов диссертации.</w:t>
      </w:r>
    </w:p>
    <w:p w:rsidR="00D009F6" w:rsidRDefault="00D009F6">
      <w:pPr>
        <w:spacing w:line="360" w:lineRule="auto"/>
        <w:ind w:left="360"/>
        <w:jc w:val="both"/>
        <w:rPr>
          <w:szCs w:val="20"/>
        </w:rPr>
      </w:pPr>
      <w:r>
        <w:t>2.2 Отдельные результаты не новы;</w:t>
      </w:r>
    </w:p>
    <w:p w:rsidR="00D009F6" w:rsidRDefault="00D009F6">
      <w:pPr>
        <w:spacing w:line="360" w:lineRule="auto"/>
        <w:jc w:val="both"/>
        <w:rPr>
          <w:szCs w:val="20"/>
        </w:rPr>
      </w:pPr>
      <w:r>
        <w:t>3. Ценность результатов диссертации.</w:t>
      </w:r>
    </w:p>
    <w:p w:rsidR="00D009F6" w:rsidRDefault="00D009F6">
      <w:pPr>
        <w:spacing w:line="360" w:lineRule="auto"/>
        <w:ind w:left="360"/>
        <w:jc w:val="both"/>
        <w:rPr>
          <w:szCs w:val="20"/>
        </w:rPr>
      </w:pPr>
      <w:r>
        <w:t>3.2 Высокая;</w:t>
      </w:r>
    </w:p>
    <w:p w:rsidR="00D009F6" w:rsidRDefault="00D009F6">
      <w:pPr>
        <w:spacing w:line="360" w:lineRule="auto"/>
        <w:jc w:val="both"/>
        <w:rPr>
          <w:szCs w:val="20"/>
        </w:rPr>
      </w:pPr>
      <w:r>
        <w:t>4. Связь темы диссертации с плановыми исследованиями.</w:t>
      </w:r>
    </w:p>
    <w:p w:rsidR="00D009F6" w:rsidRDefault="00D009F6">
      <w:pPr>
        <w:spacing w:line="360" w:lineRule="auto"/>
        <w:ind w:left="360"/>
        <w:jc w:val="both"/>
        <w:rPr>
          <w:szCs w:val="20"/>
        </w:rPr>
      </w:pPr>
      <w:r>
        <w:t>4.2 Тема входит в отраслевую программу, планы академий наук, планы научных организаций или научно-производственных учреждений;</w:t>
      </w:r>
    </w:p>
    <w:p w:rsidR="00D009F6" w:rsidRDefault="00D009F6">
      <w:pPr>
        <w:spacing w:line="360" w:lineRule="auto"/>
        <w:jc w:val="both"/>
        <w:rPr>
          <w:szCs w:val="20"/>
        </w:rPr>
      </w:pPr>
      <w:r>
        <w:t>5. Уровень внедрения (использования) результатов диссертации, имеющей прикладное значение.</w:t>
      </w:r>
    </w:p>
    <w:p w:rsidR="00D009F6" w:rsidRDefault="00D009F6">
      <w:pPr>
        <w:spacing w:line="360" w:lineRule="auto"/>
        <w:ind w:left="360"/>
        <w:jc w:val="both"/>
        <w:rPr>
          <w:szCs w:val="20"/>
        </w:rPr>
      </w:pPr>
      <w:r>
        <w:t>5.3 В масштабах отрасли;</w:t>
      </w:r>
    </w:p>
    <w:p w:rsidR="00D009F6" w:rsidRDefault="00D009F6">
      <w:pPr>
        <w:spacing w:line="360" w:lineRule="auto"/>
        <w:jc w:val="both"/>
        <w:rPr>
          <w:szCs w:val="20"/>
        </w:rPr>
      </w:pPr>
      <w:r>
        <w:t>6. Рекомендации по расширенному использованию результатов диссертации, имеющей прикладное значение.</w:t>
      </w:r>
    </w:p>
    <w:p w:rsidR="00D009F6" w:rsidRDefault="00D009F6">
      <w:pPr>
        <w:rPr>
          <w:szCs w:val="20"/>
        </w:rPr>
      </w:pPr>
      <w:r>
        <w:t>6.1. Требует расширенного использования;</w:t>
      </w:r>
    </w:p>
    <w:p w:rsidR="00D009F6" w:rsidRDefault="00D009F6">
      <w:pPr>
        <w:rPr>
          <w:szCs w:val="20"/>
        </w:rPr>
      </w:pPr>
      <w:r>
        <w:t> </w:t>
      </w:r>
    </w:p>
    <w:p w:rsidR="00D009F6" w:rsidRDefault="00D009F6">
      <w:pPr>
        <w:rPr>
          <w:szCs w:val="20"/>
        </w:rPr>
      </w:pPr>
      <w:r>
        <w:t> </w:t>
      </w:r>
    </w:p>
    <w:p w:rsidR="00D009F6" w:rsidRDefault="00D009F6">
      <w:pPr>
        <w:rPr>
          <w:szCs w:val="20"/>
        </w:rPr>
      </w:pPr>
      <w:r>
        <w:t> </w:t>
      </w:r>
    </w:p>
    <w:tbl>
      <w:tblPr>
        <w:tblW w:w="0" w:type="auto"/>
        <w:tblLook w:val="0000" w:firstRow="0" w:lastRow="0" w:firstColumn="0" w:lastColumn="0" w:noHBand="0" w:noVBand="0"/>
      </w:tblPr>
      <w:tblGrid>
        <w:gridCol w:w="4503"/>
        <w:gridCol w:w="4116"/>
      </w:tblGrid>
      <w:tr w:rsidR="00D009F6">
        <w:tc>
          <w:tcPr>
            <w:tcW w:w="4503" w:type="dxa"/>
          </w:tcPr>
          <w:p w:rsidR="00D009F6" w:rsidRDefault="00D009F6">
            <w:pPr>
              <w:rPr>
                <w:b/>
                <w:szCs w:val="20"/>
              </w:rPr>
            </w:pPr>
            <w:r>
              <w:rPr>
                <w:b/>
              </w:rPr>
              <w:t>Председатель комиссии,</w:t>
            </w:r>
          </w:p>
          <w:p w:rsidR="00D009F6" w:rsidRDefault="00D009F6">
            <w:pPr>
              <w:ind w:firstLine="1985"/>
              <w:rPr>
                <w:b/>
                <w:szCs w:val="20"/>
              </w:rPr>
            </w:pPr>
            <w:r>
              <w:rPr>
                <w:b/>
              </w:rPr>
              <w:t> </w:t>
            </w:r>
          </w:p>
        </w:tc>
        <w:tc>
          <w:tcPr>
            <w:tcW w:w="4116" w:type="dxa"/>
            <w:tcBorders>
              <w:top w:val="nil"/>
              <w:left w:val="nil"/>
              <w:bottom w:val="single" w:sz="4" w:space="0" w:color="auto"/>
              <w:right w:val="nil"/>
            </w:tcBorders>
          </w:tcPr>
          <w:p w:rsidR="00D009F6" w:rsidRDefault="00D009F6">
            <w:pPr>
              <w:rPr>
                <w:b/>
                <w:szCs w:val="20"/>
              </w:rPr>
            </w:pPr>
            <w:r>
              <w:rPr>
                <w:b/>
              </w:rPr>
              <w:t> </w:t>
            </w:r>
          </w:p>
        </w:tc>
      </w:tr>
      <w:tr w:rsidR="00D009F6">
        <w:tc>
          <w:tcPr>
            <w:tcW w:w="4503" w:type="dxa"/>
          </w:tcPr>
          <w:p w:rsidR="00D009F6" w:rsidRDefault="00D009F6">
            <w:pPr>
              <w:rPr>
                <w:b/>
                <w:szCs w:val="20"/>
              </w:rPr>
            </w:pPr>
            <w:r>
              <w:rPr>
                <w:b/>
              </w:rPr>
              <w:t> </w:t>
            </w:r>
          </w:p>
          <w:p w:rsidR="00D009F6" w:rsidRDefault="00D009F6">
            <w:pPr>
              <w:rPr>
                <w:b/>
                <w:szCs w:val="20"/>
              </w:rPr>
            </w:pPr>
            <w:r>
              <w:rPr>
                <w:b/>
              </w:rPr>
              <w:t xml:space="preserve">Члены комиссии, </w:t>
            </w:r>
          </w:p>
        </w:tc>
        <w:tc>
          <w:tcPr>
            <w:tcW w:w="4116" w:type="dxa"/>
            <w:tcBorders>
              <w:top w:val="single" w:sz="4" w:space="0" w:color="auto"/>
              <w:left w:val="nil"/>
              <w:bottom w:val="single" w:sz="4" w:space="0" w:color="auto"/>
              <w:right w:val="nil"/>
            </w:tcBorders>
          </w:tcPr>
          <w:p w:rsidR="00D009F6" w:rsidRDefault="00D009F6">
            <w:pPr>
              <w:rPr>
                <w:b/>
                <w:szCs w:val="20"/>
              </w:rPr>
            </w:pPr>
            <w:r>
              <w:rPr>
                <w:b/>
              </w:rPr>
              <w:t> </w:t>
            </w:r>
          </w:p>
        </w:tc>
      </w:tr>
      <w:tr w:rsidR="00D009F6">
        <w:tc>
          <w:tcPr>
            <w:tcW w:w="4503" w:type="dxa"/>
          </w:tcPr>
          <w:p w:rsidR="00D009F6" w:rsidRDefault="00D009F6">
            <w:pPr>
              <w:ind w:firstLine="1985"/>
              <w:rPr>
                <w:b/>
                <w:szCs w:val="20"/>
              </w:rPr>
            </w:pPr>
            <w:r>
              <w:rPr>
                <w:b/>
              </w:rPr>
              <w:t> </w:t>
            </w:r>
          </w:p>
          <w:p w:rsidR="00D009F6" w:rsidRDefault="00D009F6">
            <w:pPr>
              <w:ind w:firstLine="1985"/>
              <w:rPr>
                <w:b/>
                <w:szCs w:val="20"/>
              </w:rPr>
            </w:pPr>
            <w:r>
              <w:rPr>
                <w:b/>
              </w:rPr>
              <w:t> </w:t>
            </w:r>
          </w:p>
        </w:tc>
        <w:tc>
          <w:tcPr>
            <w:tcW w:w="4116" w:type="dxa"/>
            <w:tcBorders>
              <w:top w:val="single" w:sz="4" w:space="0" w:color="auto"/>
              <w:left w:val="nil"/>
              <w:bottom w:val="single" w:sz="4" w:space="0" w:color="auto"/>
              <w:right w:val="nil"/>
            </w:tcBorders>
          </w:tcPr>
          <w:p w:rsidR="00D009F6" w:rsidRDefault="00D009F6">
            <w:pPr>
              <w:rPr>
                <w:b/>
                <w:szCs w:val="20"/>
              </w:rPr>
            </w:pPr>
            <w:r>
              <w:rPr>
                <w:b/>
              </w:rPr>
              <w:t> </w:t>
            </w:r>
          </w:p>
        </w:tc>
      </w:tr>
    </w:tbl>
    <w:p w:rsidR="00D009F6" w:rsidRDefault="00D009F6">
      <w:pPr>
        <w:rPr>
          <w:szCs w:val="20"/>
        </w:rPr>
      </w:pPr>
      <w:r>
        <w:t> </w:t>
      </w:r>
    </w:p>
    <w:p w:rsidR="00D009F6" w:rsidRDefault="00D009F6">
      <w:pPr>
        <w:tabs>
          <w:tab w:val="num" w:pos="1800"/>
        </w:tabs>
        <w:spacing w:before="100" w:beforeAutospacing="1" w:after="100" w:afterAutospacing="1"/>
        <w:ind w:left="1800" w:hanging="360"/>
      </w:pPr>
      <w:r>
        <w:t>16.</w:t>
      </w:r>
      <w:r>
        <w:rPr>
          <w:sz w:val="14"/>
          <w:szCs w:val="14"/>
        </w:rPr>
        <w:t xml:space="preserve">  </w:t>
      </w:r>
      <w:r w:rsidRPr="00B14274">
        <w:t>Образец сопроводительного письма в ВАК РФ</w:t>
      </w:r>
    </w:p>
    <w:p w:rsidR="00D009F6" w:rsidRDefault="00D009F6">
      <w:pPr>
        <w:pStyle w:val="2"/>
        <w:jc w:val="right"/>
        <w:rPr>
          <w:rFonts w:ascii="Times New Roman" w:hAnsi="Times New Roman"/>
          <w:b/>
          <w:bCs/>
        </w:rPr>
      </w:pPr>
      <w:r>
        <w:rPr>
          <w:rFonts w:ascii="Times New Roman" w:hAnsi="Times New Roman"/>
          <w:b/>
          <w:bCs/>
        </w:rPr>
        <w:t> </w:t>
      </w:r>
    </w:p>
    <w:p w:rsidR="00D009F6" w:rsidRDefault="00D009F6">
      <w:pPr>
        <w:pStyle w:val="2"/>
        <w:jc w:val="center"/>
        <w:rPr>
          <w:rFonts w:ascii="Times New Roman" w:hAnsi="Times New Roman"/>
          <w:b/>
          <w:bCs/>
        </w:rPr>
      </w:pPr>
      <w:r>
        <w:rPr>
          <w:rFonts w:ascii="Times New Roman" w:hAnsi="Times New Roman"/>
          <w:b/>
          <w:bCs/>
        </w:rPr>
        <w:t>В ВАК РФ</w:t>
      </w:r>
    </w:p>
    <w:p w:rsidR="00D009F6" w:rsidRDefault="00D009F6">
      <w:pPr>
        <w:rPr>
          <w:sz w:val="28"/>
          <w:szCs w:val="20"/>
        </w:rPr>
      </w:pPr>
      <w:r>
        <w:rPr>
          <w:sz w:val="28"/>
        </w:rPr>
        <w:t> </w:t>
      </w:r>
    </w:p>
    <w:p w:rsidR="00D009F6" w:rsidRDefault="00D009F6">
      <w:pPr>
        <w:rPr>
          <w:sz w:val="28"/>
          <w:szCs w:val="20"/>
        </w:rPr>
      </w:pPr>
      <w:r>
        <w:rPr>
          <w:sz w:val="28"/>
        </w:rPr>
        <w:t> </w:t>
      </w:r>
    </w:p>
    <w:p w:rsidR="00D009F6" w:rsidRDefault="00D009F6">
      <w:pPr>
        <w:rPr>
          <w:sz w:val="28"/>
          <w:szCs w:val="20"/>
        </w:rPr>
      </w:pPr>
      <w:r>
        <w:rPr>
          <w:sz w:val="28"/>
        </w:rPr>
        <w:t> </w:t>
      </w:r>
    </w:p>
    <w:p w:rsidR="00D009F6" w:rsidRDefault="00D009F6">
      <w:pPr>
        <w:pStyle w:val="a8"/>
      </w:pPr>
      <w:r>
        <w:t>Направляю личное дело соискателя ученой степени кандидата экономических наук Петрова В.С., защитившего диссертацию в диссертационном совете Д 212.151.03 по специальности 08.00.10 – «Финансы, денежное обращение и кредит» 08 июня 2001 года на тему «Совершенствование депозитарного учета прав на ценные бумаги в Российской Федерации».</w:t>
      </w:r>
    </w:p>
    <w:p w:rsidR="00D009F6" w:rsidRDefault="00D009F6">
      <w:pPr>
        <w:jc w:val="both"/>
        <w:rPr>
          <w:sz w:val="28"/>
          <w:szCs w:val="20"/>
        </w:rPr>
      </w:pPr>
      <w:r>
        <w:rPr>
          <w:sz w:val="28"/>
        </w:rPr>
        <w:t> </w:t>
      </w:r>
    </w:p>
    <w:p w:rsidR="00D009F6" w:rsidRDefault="00D009F6">
      <w:pPr>
        <w:jc w:val="both"/>
        <w:rPr>
          <w:sz w:val="28"/>
          <w:szCs w:val="20"/>
        </w:rPr>
      </w:pPr>
      <w:r>
        <w:rPr>
          <w:sz w:val="28"/>
        </w:rPr>
        <w:t> </w:t>
      </w:r>
    </w:p>
    <w:p w:rsidR="00D009F6" w:rsidRDefault="00D009F6">
      <w:pPr>
        <w:jc w:val="both"/>
        <w:rPr>
          <w:sz w:val="28"/>
          <w:szCs w:val="20"/>
        </w:rPr>
      </w:pPr>
      <w:r>
        <w:rPr>
          <w:sz w:val="28"/>
        </w:rPr>
        <w:t>Приложение: Личное дело – 1 экз.</w:t>
      </w:r>
    </w:p>
    <w:p w:rsidR="00D009F6" w:rsidRDefault="00D009F6">
      <w:pPr>
        <w:pStyle w:val="3"/>
        <w:rPr>
          <w:rFonts w:ascii="Times New Roman" w:hAnsi="Times New Roman"/>
          <w:lang w:val="ru-RU"/>
        </w:rPr>
      </w:pPr>
      <w:r>
        <w:rPr>
          <w:rFonts w:ascii="Times New Roman" w:hAnsi="Times New Roman"/>
          <w:lang w:val="ru-RU"/>
        </w:rPr>
        <w:t>Дата отправки диссертации в ВНТИЦ – 22 июня 2001 года</w:t>
      </w:r>
    </w:p>
    <w:p w:rsidR="00D009F6" w:rsidRDefault="00D009F6">
      <w:pPr>
        <w:jc w:val="both"/>
        <w:rPr>
          <w:sz w:val="28"/>
          <w:szCs w:val="20"/>
        </w:rPr>
      </w:pPr>
      <w:r>
        <w:rPr>
          <w:sz w:val="28"/>
        </w:rPr>
        <w:t> </w:t>
      </w:r>
    </w:p>
    <w:p w:rsidR="00D009F6" w:rsidRDefault="00D009F6">
      <w:pPr>
        <w:jc w:val="both"/>
        <w:rPr>
          <w:sz w:val="28"/>
          <w:szCs w:val="20"/>
        </w:rPr>
      </w:pPr>
      <w:r>
        <w:rPr>
          <w:sz w:val="28"/>
        </w:rPr>
        <w:t> </w:t>
      </w:r>
    </w:p>
    <w:p w:rsidR="00D009F6" w:rsidRDefault="00D009F6">
      <w:pPr>
        <w:jc w:val="both"/>
        <w:rPr>
          <w:sz w:val="28"/>
          <w:szCs w:val="20"/>
        </w:rPr>
      </w:pPr>
      <w:r>
        <w:rPr>
          <w:sz w:val="28"/>
        </w:rPr>
        <w:t> </w:t>
      </w:r>
    </w:p>
    <w:p w:rsidR="00D009F6" w:rsidRDefault="00D009F6">
      <w:pPr>
        <w:jc w:val="both"/>
        <w:rPr>
          <w:sz w:val="28"/>
          <w:szCs w:val="20"/>
        </w:rPr>
      </w:pPr>
      <w:r>
        <w:rPr>
          <w:sz w:val="28"/>
        </w:rPr>
        <w:t>Председатель</w:t>
      </w:r>
    </w:p>
    <w:p w:rsidR="00D009F6" w:rsidRDefault="00D009F6">
      <w:pPr>
        <w:jc w:val="both"/>
        <w:rPr>
          <w:sz w:val="28"/>
          <w:szCs w:val="20"/>
        </w:rPr>
      </w:pPr>
      <w:r>
        <w:rPr>
          <w:sz w:val="28"/>
        </w:rPr>
        <w:t xml:space="preserve">диссертационного совета Д 212.151.03                               </w:t>
      </w:r>
      <w:r>
        <w:rPr>
          <w:b/>
          <w:bCs/>
          <w:sz w:val="28"/>
        </w:rPr>
        <w:t xml:space="preserve">Ю.Б. Рубин </w:t>
      </w:r>
    </w:p>
    <w:p w:rsidR="00D009F6" w:rsidRDefault="00D009F6">
      <w:pPr>
        <w:tabs>
          <w:tab w:val="num" w:pos="1800"/>
        </w:tabs>
        <w:spacing w:before="100" w:beforeAutospacing="1" w:after="100" w:afterAutospacing="1"/>
        <w:ind w:left="1800" w:hanging="360"/>
      </w:pPr>
      <w:r>
        <w:t>17.</w:t>
      </w:r>
      <w:r>
        <w:rPr>
          <w:sz w:val="14"/>
          <w:szCs w:val="14"/>
        </w:rPr>
        <w:t xml:space="preserve">  </w:t>
      </w:r>
      <w:hyperlink r:id="rId11" w:history="1">
        <w:r>
          <w:rPr>
            <w:rStyle w:val="a5"/>
          </w:rPr>
          <w:t>Справка о выдаче диплома кандидата наук</w:t>
        </w:r>
      </w:hyperlink>
    </w:p>
    <w:p w:rsidR="00D009F6" w:rsidRDefault="00D009F6">
      <w:pPr>
        <w:pStyle w:val="2"/>
        <w:spacing w:after="120"/>
        <w:jc w:val="center"/>
        <w:rPr>
          <w:b/>
          <w:bCs/>
        </w:rPr>
      </w:pPr>
      <w:r>
        <w:t> </w:t>
      </w:r>
      <w:r>
        <w:rPr>
          <w:b/>
          <w:bCs/>
        </w:rPr>
        <w:t>СПРАВКА</w:t>
      </w:r>
    </w:p>
    <w:p w:rsidR="00D009F6" w:rsidRDefault="00D009F6">
      <w:pPr>
        <w:spacing w:after="120"/>
        <w:jc w:val="center"/>
        <w:rPr>
          <w:b/>
          <w:bCs/>
          <w:szCs w:val="20"/>
        </w:rPr>
      </w:pPr>
      <w:r>
        <w:rPr>
          <w:b/>
          <w:bCs/>
        </w:rPr>
        <w:t> </w:t>
      </w:r>
    </w:p>
    <w:p w:rsidR="00D009F6" w:rsidRDefault="00D009F6">
      <w:pPr>
        <w:spacing w:after="120"/>
        <w:jc w:val="center"/>
        <w:rPr>
          <w:b/>
          <w:bCs/>
          <w:szCs w:val="20"/>
        </w:rPr>
      </w:pPr>
      <w:r>
        <w:rPr>
          <w:b/>
          <w:bCs/>
        </w:rPr>
        <w:t xml:space="preserve">к делу № </w:t>
      </w:r>
    </w:p>
    <w:p w:rsidR="00D009F6" w:rsidRDefault="00D009F6">
      <w:pPr>
        <w:spacing w:after="120"/>
        <w:jc w:val="center"/>
        <w:rPr>
          <w:b/>
          <w:bCs/>
          <w:szCs w:val="20"/>
        </w:rPr>
      </w:pPr>
      <w:r>
        <w:rPr>
          <w:b/>
          <w:bCs/>
        </w:rPr>
        <w:t> </w:t>
      </w:r>
    </w:p>
    <w:p w:rsidR="00D009F6" w:rsidRDefault="00D009F6">
      <w:pPr>
        <w:spacing w:after="120"/>
        <w:jc w:val="center"/>
        <w:rPr>
          <w:b/>
          <w:bCs/>
          <w:szCs w:val="20"/>
        </w:rPr>
      </w:pPr>
      <w:r>
        <w:rPr>
          <w:b/>
          <w:bCs/>
        </w:rPr>
        <w:t>о выдаче Петрову Валерию Станиславовичу диплома кандидата наук</w:t>
      </w:r>
    </w:p>
    <w:p w:rsidR="00D009F6" w:rsidRDefault="00D009F6">
      <w:pPr>
        <w:spacing w:after="120"/>
        <w:rPr>
          <w:szCs w:val="20"/>
        </w:rPr>
      </w:pPr>
      <w:r>
        <w:t> </w:t>
      </w:r>
    </w:p>
    <w:p w:rsidR="00D009F6" w:rsidRDefault="00D009F6">
      <w:pPr>
        <w:pStyle w:val="a8"/>
        <w:spacing w:after="120"/>
      </w:pPr>
      <w:r>
        <w:rPr>
          <w:b/>
          <w:bCs/>
        </w:rPr>
        <w:t xml:space="preserve">Решение диссертационного совета Д 212.151.03 в Московском государственном университете экономики, статистики и информатики (МЭСИ) Министерства образования РФ, 119501 Москва, ул. Нежинская, 7 от 08 июня </w:t>
      </w:r>
      <w:smartTag w:uri="urn:schemas-microsoft-com:office:smarttags" w:element="metricconverter">
        <w:smartTagPr>
          <w:attr w:name="ProductID" w:val="2001 г"/>
        </w:smartTagPr>
        <w:r>
          <w:rPr>
            <w:b/>
            <w:bCs/>
          </w:rPr>
          <w:t>2001 г</w:t>
        </w:r>
      </w:smartTag>
      <w:r>
        <w:rPr>
          <w:b/>
          <w:bCs/>
        </w:rPr>
        <w:t>. № 4 о присуждении Петрову В.С. ученой степени кандидата экономических наук на основании защиты диссертации «Совершенствование депозитарного учета прав на ценные бумаги в Российской Федерации»</w:t>
      </w:r>
      <w:r>
        <w:t xml:space="preserve"> по специальности 08.00.10 – Финансы, денежное обращение и кредит.</w:t>
      </w:r>
    </w:p>
    <w:p w:rsidR="00D009F6" w:rsidRDefault="00D009F6">
      <w:pPr>
        <w:pStyle w:val="a8"/>
        <w:spacing w:after="120"/>
      </w:pPr>
      <w:r>
        <w:t>Петров Валерий Станиславович, 1966 года рождения, гражданин России, в 1988 году окончил Военный инженерный институт им А.Ф. Можайского, в 1999 году окончил Московский государственный открытый университет.</w:t>
      </w:r>
    </w:p>
    <w:p w:rsidR="00D009F6" w:rsidRDefault="00D009F6">
      <w:pPr>
        <w:spacing w:after="120"/>
        <w:ind w:firstLine="851"/>
        <w:jc w:val="both"/>
        <w:rPr>
          <w:szCs w:val="20"/>
        </w:rPr>
      </w:pPr>
      <w:r>
        <w:t>Диссертация выполнена в МЭСИ Министерства образования РФ, 119501 Москва, ул. Нежинская, 7.</w:t>
      </w:r>
    </w:p>
    <w:p w:rsidR="00D009F6" w:rsidRDefault="00D009F6">
      <w:pPr>
        <w:spacing w:after="120"/>
        <w:ind w:firstLine="851"/>
        <w:jc w:val="both"/>
        <w:rPr>
          <w:szCs w:val="20"/>
        </w:rPr>
      </w:pPr>
      <w:r>
        <w:rPr>
          <w:b/>
          <w:bCs/>
        </w:rPr>
        <w:t>Научный руководитель</w:t>
      </w:r>
      <w:r>
        <w:t xml:space="preserve"> – кандидат экономических наук, профессор Максимова Валентина Федоровна, профессор кафедры теории рыночной экономики и инвестирования МЭСИ.</w:t>
      </w:r>
    </w:p>
    <w:p w:rsidR="00D009F6" w:rsidRDefault="00D009F6">
      <w:pPr>
        <w:spacing w:after="120"/>
        <w:ind w:firstLine="851"/>
        <w:jc w:val="both"/>
        <w:rPr>
          <w:szCs w:val="20"/>
        </w:rPr>
      </w:pPr>
      <w:r>
        <w:t>Соискатель имеет 17 опубликованных работ по теме диссертации, в том числе:</w:t>
      </w:r>
    </w:p>
    <w:p w:rsidR="00D009F6" w:rsidRDefault="00D009F6">
      <w:pPr>
        <w:numPr>
          <w:ilvl w:val="0"/>
          <w:numId w:val="39"/>
        </w:numPr>
        <w:spacing w:after="120"/>
        <w:jc w:val="both"/>
        <w:rPr>
          <w:szCs w:val="20"/>
        </w:rPr>
      </w:pPr>
      <w:r>
        <w:t>1.</w:t>
      </w:r>
      <w:r>
        <w:rPr>
          <w:sz w:val="14"/>
          <w:szCs w:val="14"/>
        </w:rPr>
        <w:t xml:space="preserve">      </w:t>
      </w:r>
      <w:r>
        <w:t xml:space="preserve">В. Петров, Монография «Депозитарий на рынке ценных бумаг», 17.3 п.л., Москва, ИАУЦ НАУФОР, </w:t>
      </w:r>
      <w:smartTag w:uri="urn:schemas-microsoft-com:office:smarttags" w:element="metricconverter">
        <w:smartTagPr>
          <w:attr w:name="ProductID" w:val="1999 г"/>
        </w:smartTagPr>
        <w:r>
          <w:t>1999 г</w:t>
        </w:r>
      </w:smartTag>
      <w:r>
        <w:t>.</w:t>
      </w:r>
    </w:p>
    <w:p w:rsidR="00D009F6" w:rsidRDefault="00D009F6">
      <w:pPr>
        <w:numPr>
          <w:ilvl w:val="0"/>
          <w:numId w:val="39"/>
        </w:numPr>
        <w:spacing w:after="120"/>
        <w:jc w:val="both"/>
        <w:rPr>
          <w:szCs w:val="20"/>
        </w:rPr>
      </w:pPr>
      <w:r>
        <w:t>2.</w:t>
      </w:r>
      <w:r>
        <w:rPr>
          <w:sz w:val="14"/>
          <w:szCs w:val="14"/>
        </w:rPr>
        <w:t xml:space="preserve">      </w:t>
      </w:r>
      <w:r>
        <w:t xml:space="preserve">В. Петров и др. Учебник «Базовый курс по рынку ценных бумаг», 9 п.л., Москва ИНФИ ПАРТАД, </w:t>
      </w:r>
      <w:smartTag w:uri="urn:schemas-microsoft-com:office:smarttags" w:element="metricconverter">
        <w:smartTagPr>
          <w:attr w:name="ProductID" w:val="2000 г"/>
        </w:smartTagPr>
        <w:r>
          <w:t>2000 г</w:t>
        </w:r>
      </w:smartTag>
      <w:r>
        <w:t>.</w:t>
      </w:r>
    </w:p>
    <w:p w:rsidR="00D009F6" w:rsidRDefault="00D009F6">
      <w:pPr>
        <w:numPr>
          <w:ilvl w:val="0"/>
          <w:numId w:val="39"/>
        </w:numPr>
        <w:spacing w:after="120"/>
        <w:jc w:val="both"/>
        <w:rPr>
          <w:szCs w:val="20"/>
        </w:rPr>
      </w:pPr>
      <w:r>
        <w:t>3.</w:t>
      </w:r>
      <w:r>
        <w:rPr>
          <w:sz w:val="14"/>
          <w:szCs w:val="14"/>
        </w:rPr>
        <w:t xml:space="preserve">      </w:t>
      </w:r>
      <w:r>
        <w:t>В. Петров, - «Инфраструктура фондового рынка: проблемы и перспективы» :М., Рынок ценных бумаг №20\1997</w:t>
      </w:r>
    </w:p>
    <w:p w:rsidR="00D009F6" w:rsidRDefault="00D009F6">
      <w:pPr>
        <w:numPr>
          <w:ilvl w:val="0"/>
          <w:numId w:val="39"/>
        </w:numPr>
        <w:spacing w:after="120"/>
        <w:jc w:val="both"/>
        <w:rPr>
          <w:szCs w:val="20"/>
        </w:rPr>
      </w:pPr>
      <w:r>
        <w:t>4.</w:t>
      </w:r>
      <w:r>
        <w:rPr>
          <w:sz w:val="14"/>
          <w:szCs w:val="14"/>
        </w:rPr>
        <w:t xml:space="preserve">      </w:t>
      </w:r>
      <w:r>
        <w:t>В. Петров – «Инфраструктура российского рынка развивается в правильном направлении» :М., Рынок ценных бумаг №12\1998</w:t>
      </w:r>
    </w:p>
    <w:p w:rsidR="00D009F6" w:rsidRDefault="00D009F6">
      <w:pPr>
        <w:numPr>
          <w:ilvl w:val="0"/>
          <w:numId w:val="39"/>
        </w:numPr>
        <w:spacing w:after="120"/>
        <w:jc w:val="both"/>
        <w:rPr>
          <w:szCs w:val="20"/>
        </w:rPr>
      </w:pPr>
      <w:r>
        <w:t>5.</w:t>
      </w:r>
      <w:r>
        <w:rPr>
          <w:sz w:val="14"/>
          <w:szCs w:val="14"/>
        </w:rPr>
        <w:t xml:space="preserve">      </w:t>
      </w:r>
      <w:r>
        <w:t xml:space="preserve">В. Петров – «Ценные бумаги без проблем»: М., КоммерсантЪ - Столица №19\1997 </w:t>
      </w:r>
    </w:p>
    <w:p w:rsidR="00D009F6" w:rsidRDefault="00D009F6">
      <w:pPr>
        <w:numPr>
          <w:ilvl w:val="0"/>
          <w:numId w:val="39"/>
        </w:numPr>
        <w:spacing w:after="120"/>
        <w:jc w:val="both"/>
        <w:rPr>
          <w:szCs w:val="20"/>
        </w:rPr>
      </w:pPr>
      <w:r>
        <w:t>6.</w:t>
      </w:r>
      <w:r>
        <w:rPr>
          <w:sz w:val="14"/>
          <w:szCs w:val="14"/>
        </w:rPr>
        <w:t xml:space="preserve">      </w:t>
      </w:r>
      <w:r>
        <w:t>В. Петров – «Чем отличается банк-кастодиан от депозитария?»: Деловой экспресс №31\1998</w:t>
      </w:r>
    </w:p>
    <w:p w:rsidR="00D009F6" w:rsidRDefault="00D009F6">
      <w:pPr>
        <w:numPr>
          <w:ilvl w:val="0"/>
          <w:numId w:val="39"/>
        </w:numPr>
        <w:spacing w:after="120"/>
        <w:jc w:val="both"/>
        <w:rPr>
          <w:szCs w:val="20"/>
        </w:rPr>
      </w:pPr>
      <w:r>
        <w:t>7.</w:t>
      </w:r>
      <w:r>
        <w:rPr>
          <w:sz w:val="14"/>
          <w:szCs w:val="14"/>
        </w:rPr>
        <w:t xml:space="preserve">      </w:t>
      </w:r>
      <w:r>
        <w:t>В. Петров – «Гарантия прав вкладчиков - залог стабильности финансовой системы страны» : М., Деловой экспресс №35\1998</w:t>
      </w:r>
    </w:p>
    <w:p w:rsidR="00D009F6" w:rsidRDefault="00D009F6">
      <w:pPr>
        <w:numPr>
          <w:ilvl w:val="0"/>
          <w:numId w:val="39"/>
        </w:numPr>
        <w:spacing w:after="120"/>
        <w:jc w:val="both"/>
        <w:rPr>
          <w:szCs w:val="20"/>
        </w:rPr>
      </w:pPr>
      <w:r>
        <w:t>8.</w:t>
      </w:r>
      <w:r>
        <w:rPr>
          <w:sz w:val="14"/>
          <w:szCs w:val="14"/>
        </w:rPr>
        <w:t xml:space="preserve">      </w:t>
      </w:r>
      <w:r>
        <w:t>В. Петров – «Гарантия прав вкладчиков - залог стабильности финансовой системы страны" :М., Мы - инвесторы №18\29 сентября 1998</w:t>
      </w:r>
    </w:p>
    <w:p w:rsidR="00D009F6" w:rsidRDefault="00D009F6">
      <w:pPr>
        <w:spacing w:after="120"/>
        <w:ind w:firstLine="851"/>
        <w:jc w:val="both"/>
        <w:rPr>
          <w:szCs w:val="20"/>
        </w:rPr>
      </w:pPr>
      <w:r>
        <w:rPr>
          <w:b/>
          <w:bCs/>
        </w:rPr>
        <w:t>Официальные оппоненты:</w:t>
      </w:r>
      <w:r>
        <w:t xml:space="preserve"> Алексеев Михаил Юрьевич, д.э.н., Первый заместитель Председателя Правления Росбанка;</w:t>
      </w:r>
    </w:p>
    <w:p w:rsidR="00D009F6" w:rsidRDefault="00D009F6">
      <w:pPr>
        <w:spacing w:after="120"/>
        <w:ind w:firstLine="851"/>
        <w:jc w:val="both"/>
        <w:rPr>
          <w:szCs w:val="20"/>
        </w:rPr>
      </w:pPr>
      <w:r>
        <w:t>Супрунов Павел Владимирович, к.э.н., главный специалист Конъюнктурно-аналитического департамента Банка МФК, дали положительные отзывы на диссертационное исследование.</w:t>
      </w:r>
    </w:p>
    <w:p w:rsidR="00D009F6" w:rsidRDefault="00D009F6">
      <w:pPr>
        <w:spacing w:after="120"/>
        <w:ind w:firstLine="851"/>
        <w:jc w:val="both"/>
        <w:rPr>
          <w:szCs w:val="20"/>
        </w:rPr>
      </w:pPr>
      <w:r>
        <w:t>Ведущая организация Инфраструктурный институт Профессиональной Ассоциации Регистраторов Трансфер-агентов и Депозитариев (ИНФИ ПАРТАД) в своем положительном заключении, составленном Генеральным директором Инфраструктурного института ПАРТАД, кандидатом экономических наук Лансковым П.М. указала:</w:t>
      </w:r>
    </w:p>
    <w:p w:rsidR="00D009F6" w:rsidRDefault="00D009F6">
      <w:pPr>
        <w:pStyle w:val="a8"/>
        <w:spacing w:after="120"/>
      </w:pPr>
      <w:r>
        <w:t>Актуальность работы определяется перспективностью такого элемента инфраструктуры рынка ценных бумаг как депозитарный учет, недостаточностью разработки теоретических и организационно-методических аспектов функционирования системы депозитарного учета прав на ценные бумаги, о чем свидетельствует количество и уровень научных публикаций и отсутствием установившихся взглядов на содержание и номенклатуру нормативно-правовых документов, регламентирующих деятельность отечественной депозитарной системы;</w:t>
      </w:r>
    </w:p>
    <w:p w:rsidR="00D009F6" w:rsidRDefault="00D009F6">
      <w:pPr>
        <w:spacing w:after="120"/>
        <w:ind w:firstLine="851"/>
        <w:jc w:val="both"/>
        <w:rPr>
          <w:szCs w:val="20"/>
        </w:rPr>
      </w:pPr>
      <w:r>
        <w:t>В диссертационной работе рассматривается широкий круг вопросов, связанных с депозитарным учетом, система экономических, правовых и социальных отношений, возникающих в процессе организации и совершенствования депозитарного учета прав на ценные бумаги;</w:t>
      </w:r>
    </w:p>
    <w:p w:rsidR="00D009F6" w:rsidRDefault="00D009F6">
      <w:pPr>
        <w:spacing w:after="120"/>
        <w:ind w:firstLine="851"/>
        <w:jc w:val="both"/>
        <w:rPr>
          <w:szCs w:val="20"/>
        </w:rPr>
      </w:pPr>
      <w:r>
        <w:t>Практическая значимость работы определяется возможностью применения ее выводов и рекомендаций при разработке документов законодательного, нормативного и программного характера, определяющих направления совершенствования депозитарного учета прав на ценные бумаги в Российской Федерации.</w:t>
      </w:r>
    </w:p>
    <w:p w:rsidR="00D009F6" w:rsidRDefault="00D009F6">
      <w:pPr>
        <w:spacing w:after="120"/>
        <w:ind w:firstLine="851"/>
        <w:jc w:val="both"/>
        <w:rPr>
          <w:szCs w:val="20"/>
        </w:rPr>
      </w:pPr>
      <w:r>
        <w:t xml:space="preserve">На диссертацию и автореферат поступили </w:t>
      </w:r>
      <w:r>
        <w:rPr>
          <w:b/>
          <w:bCs/>
        </w:rPr>
        <w:t xml:space="preserve">отзывы, </w:t>
      </w:r>
      <w:r>
        <w:t>подписанные Председателем Правления Национальной Ассоциации Участников Фондового рынка (НАУФОР) Тырышкиным И.А., Депутатом Государственной Думы РФ, Председателем Комитета по собственности Плескачевским В.С., Исполнительным директором Профессиональной Ассоциации Регистраторов Трансфер-агентов и Депозитариев (ПАРТАД) Дубоносом П.В.</w:t>
      </w:r>
    </w:p>
    <w:p w:rsidR="00D009F6" w:rsidRDefault="00D009F6">
      <w:pPr>
        <w:spacing w:after="120"/>
        <w:ind w:firstLine="851"/>
        <w:jc w:val="both"/>
        <w:rPr>
          <w:szCs w:val="20"/>
        </w:rPr>
      </w:pPr>
      <w:r>
        <w:t>В качестве замечаний отмечены следующие моменты:</w:t>
      </w:r>
    </w:p>
    <w:p w:rsidR="00D009F6" w:rsidRDefault="00D009F6">
      <w:pPr>
        <w:numPr>
          <w:ilvl w:val="0"/>
          <w:numId w:val="40"/>
        </w:numPr>
        <w:spacing w:after="120"/>
        <w:jc w:val="both"/>
        <w:rPr>
          <w:szCs w:val="20"/>
        </w:rPr>
      </w:pPr>
      <w:r>
        <w:rPr>
          <w:rFonts w:ascii="Symbol" w:eastAsia="Symbol" w:hAnsi="Symbol" w:cs="Symbol"/>
        </w:rPr>
        <w:t></w:t>
      </w:r>
      <w:r>
        <w:rPr>
          <w:rFonts w:eastAsia="Symbol"/>
          <w:sz w:val="14"/>
          <w:szCs w:val="14"/>
        </w:rPr>
        <w:t xml:space="preserve">        </w:t>
      </w:r>
      <w:r>
        <w:t>В работе не в полной мере отражены вопросы взаимодействия депозитариев и страховых компаний, в части вопросов страхования и перестрахования рисков депозитария в ходе их деятельности по депозитарному учету прав на ценные бумаги;</w:t>
      </w:r>
    </w:p>
    <w:p w:rsidR="00D009F6" w:rsidRDefault="00D009F6">
      <w:pPr>
        <w:numPr>
          <w:ilvl w:val="0"/>
          <w:numId w:val="40"/>
        </w:numPr>
        <w:spacing w:after="120"/>
        <w:jc w:val="both"/>
        <w:rPr>
          <w:szCs w:val="20"/>
        </w:rPr>
      </w:pPr>
      <w:r>
        <w:rPr>
          <w:rFonts w:ascii="Symbol" w:eastAsia="Symbol" w:hAnsi="Symbol" w:cs="Symbol"/>
        </w:rPr>
        <w:t></w:t>
      </w:r>
      <w:r>
        <w:rPr>
          <w:rFonts w:eastAsia="Symbol"/>
          <w:sz w:val="14"/>
          <w:szCs w:val="14"/>
        </w:rPr>
        <w:t xml:space="preserve">        </w:t>
      </w:r>
      <w:r>
        <w:t>В автореферате не в полной мере отражены вопросы и перспективы деятельности мелких и средних депозитариев, являющихся на сегодняшний день весомой частью депозитарной системы Российской Федерации;</w:t>
      </w:r>
    </w:p>
    <w:p w:rsidR="00D009F6" w:rsidRDefault="00D009F6">
      <w:pPr>
        <w:numPr>
          <w:ilvl w:val="0"/>
          <w:numId w:val="40"/>
        </w:numPr>
        <w:spacing w:after="120"/>
        <w:jc w:val="both"/>
        <w:rPr>
          <w:szCs w:val="20"/>
        </w:rPr>
      </w:pPr>
      <w:r>
        <w:rPr>
          <w:rFonts w:ascii="Symbol" w:eastAsia="Symbol" w:hAnsi="Symbol" w:cs="Symbol"/>
        </w:rPr>
        <w:t></w:t>
      </w:r>
      <w:r>
        <w:rPr>
          <w:rFonts w:eastAsia="Symbol"/>
          <w:sz w:val="14"/>
          <w:szCs w:val="14"/>
        </w:rPr>
        <w:t xml:space="preserve">        </w:t>
      </w:r>
      <w:r>
        <w:t>Работа значительно выиграла бы, если бы автор провел сравнительный анализ российской системы депозитарного учета с системой депозитарного учета других стран с переходной экономикой, что позволило бы отделить сложности в формировании депозитарной системы, вызванные объективными условиями переходной экономики, от специфических недостатков, характерных для российской практики депозитарного учета прав на ценные бумаги.</w:t>
      </w:r>
    </w:p>
    <w:p w:rsidR="00D009F6" w:rsidRDefault="00D009F6">
      <w:pPr>
        <w:pStyle w:val="a8"/>
        <w:spacing w:after="120"/>
      </w:pPr>
      <w:r>
        <w:t>Замечания носят рекомендательный характер и не снижают значимости диссертационного исследования.</w:t>
      </w:r>
    </w:p>
    <w:p w:rsidR="00D009F6" w:rsidRDefault="00D009F6">
      <w:pPr>
        <w:spacing w:after="120"/>
        <w:ind w:firstLine="851"/>
        <w:jc w:val="both"/>
        <w:rPr>
          <w:szCs w:val="20"/>
        </w:rPr>
      </w:pPr>
      <w:r>
        <w:t>В процессе защиты соискателем даны необходимые разъяснения на замечания отмеченные в отзывах.</w:t>
      </w:r>
    </w:p>
    <w:p w:rsidR="00D009F6" w:rsidRDefault="00D009F6">
      <w:pPr>
        <w:spacing w:after="120"/>
        <w:ind w:firstLine="851"/>
        <w:jc w:val="both"/>
        <w:rPr>
          <w:szCs w:val="20"/>
        </w:rPr>
      </w:pPr>
      <w:r>
        <w:rPr>
          <w:b/>
          <w:bCs/>
        </w:rPr>
        <w:t>В дискуссии приняли участие:</w:t>
      </w:r>
      <w:r>
        <w:t xml:space="preserve"> Калтахчан Н.М., д.э.н., профессор, Январев В.С., д.э.н., профессор, Коган А.М., д.э.н., профессор, Карпиков Е.И., к.э.н., профессор.</w:t>
      </w:r>
    </w:p>
    <w:p w:rsidR="00D009F6" w:rsidRDefault="00D009F6">
      <w:pPr>
        <w:spacing w:after="120"/>
        <w:ind w:firstLine="851"/>
        <w:jc w:val="both"/>
        <w:rPr>
          <w:szCs w:val="20"/>
        </w:rPr>
      </w:pPr>
      <w:r>
        <w:t>При проведении тайного голосования диссертационный совет в составе 12 человек (из низ 6 докторов наук по специальности рассматриваемой диссертации), участвовавших в заседании, из 15 членов, входящих в состав совета, проголосовал: за – 12, против – нет, недействительных нет.</w:t>
      </w:r>
    </w:p>
    <w:p w:rsidR="00D009F6" w:rsidRDefault="00D009F6">
      <w:pPr>
        <w:spacing w:after="120"/>
        <w:ind w:firstLine="851"/>
        <w:jc w:val="both"/>
        <w:rPr>
          <w:b/>
          <w:bCs/>
          <w:szCs w:val="20"/>
        </w:rPr>
      </w:pPr>
      <w:r>
        <w:rPr>
          <w:b/>
          <w:bCs/>
        </w:rPr>
        <w:t>Диссертационный совет принял следующее заключение:</w:t>
      </w:r>
    </w:p>
    <w:p w:rsidR="00D009F6" w:rsidRDefault="00D009F6">
      <w:pPr>
        <w:pStyle w:val="a8"/>
        <w:spacing w:after="120"/>
      </w:pPr>
      <w:r>
        <w:t>Диссертация Петрова В.С. представляет собой законченное, самостоятельное исследование. Работа содержит анализ и решение актуальных теоретических и практических вопросов, связанных с совершенствованием депозитарного учета прав на ценные бумаги в Российской Федерации.</w:t>
      </w:r>
    </w:p>
    <w:p w:rsidR="00D009F6" w:rsidRDefault="00D009F6">
      <w:pPr>
        <w:pStyle w:val="a8"/>
        <w:spacing w:after="120"/>
      </w:pPr>
      <w:r>
        <w:t xml:space="preserve">Научная ценность диссертации обусловлена возрастанием роли депозитариев на российском рынке ценных бумаг и недостаточной проработкой  проблем депозитарного учета прав на ценные бумаги в научной литературе. </w:t>
      </w:r>
    </w:p>
    <w:p w:rsidR="00D009F6" w:rsidRDefault="00D009F6">
      <w:pPr>
        <w:pStyle w:val="30"/>
        <w:ind w:firstLine="0"/>
      </w:pPr>
      <w:r>
        <w:t>Наиболее существенные результаты, полученные соискателем, определяющие научную новизну исследования</w:t>
      </w:r>
    </w:p>
    <w:p w:rsidR="00D009F6" w:rsidRDefault="00D009F6">
      <w:pPr>
        <w:pStyle w:val="a8"/>
        <w:numPr>
          <w:ilvl w:val="0"/>
          <w:numId w:val="41"/>
        </w:numPr>
        <w:spacing w:after="120"/>
      </w:pPr>
      <w:r>
        <w:t>1.</w:t>
      </w:r>
      <w:r>
        <w:rPr>
          <w:sz w:val="14"/>
          <w:szCs w:val="14"/>
        </w:rPr>
        <w:t xml:space="preserve">      </w:t>
      </w:r>
      <w:r>
        <w:t>Впервые выявлена зависимость качества депозитарного учета в России от типа депозитария, а именно, доминирования кастодиальных или расчетных функций в его деятельности, от степени централизации учета депозитарных операций, от уровня риска при осуществлении депозитарного учета ценных бумаг и качества документооборота депозитария.</w:t>
      </w:r>
    </w:p>
    <w:p w:rsidR="00D009F6" w:rsidRDefault="00D009F6">
      <w:pPr>
        <w:pStyle w:val="a8"/>
        <w:numPr>
          <w:ilvl w:val="0"/>
          <w:numId w:val="41"/>
        </w:numPr>
        <w:spacing w:after="120"/>
      </w:pPr>
      <w:r>
        <w:t>2.</w:t>
      </w:r>
      <w:r>
        <w:rPr>
          <w:sz w:val="14"/>
          <w:szCs w:val="14"/>
        </w:rPr>
        <w:t xml:space="preserve">      </w:t>
      </w:r>
      <w:r>
        <w:t>Автором разработана структура депозитария с централизованно-распределенным принципом построения на основе единого пространства счетов депо.</w:t>
      </w:r>
    </w:p>
    <w:p w:rsidR="00D009F6" w:rsidRDefault="00D009F6">
      <w:pPr>
        <w:pStyle w:val="a8"/>
        <w:numPr>
          <w:ilvl w:val="0"/>
          <w:numId w:val="41"/>
        </w:numPr>
        <w:spacing w:after="120"/>
      </w:pPr>
      <w:r>
        <w:t>3.</w:t>
      </w:r>
      <w:r>
        <w:rPr>
          <w:sz w:val="14"/>
          <w:szCs w:val="14"/>
        </w:rPr>
        <w:t xml:space="preserve">      </w:t>
      </w:r>
      <w:r>
        <w:t>Проведена классификация основных видов рисков, возникающих при осуществлении депозитарного учета прав на ценные бумаги, было установлено, что определяющее значение для повышения качества депозитарного учета имеет снижение внутренних рисков депозитария.</w:t>
      </w:r>
    </w:p>
    <w:p w:rsidR="00D009F6" w:rsidRDefault="00D009F6">
      <w:pPr>
        <w:pStyle w:val="a8"/>
        <w:numPr>
          <w:ilvl w:val="0"/>
          <w:numId w:val="41"/>
        </w:numPr>
        <w:spacing w:after="120"/>
      </w:pPr>
      <w:r>
        <w:t>4.</w:t>
      </w:r>
      <w:r>
        <w:rPr>
          <w:sz w:val="14"/>
          <w:szCs w:val="14"/>
        </w:rPr>
        <w:t xml:space="preserve">      </w:t>
      </w:r>
      <w:r>
        <w:t>Впервые показано, что качество депозитарного учета прав на ценные бумаги в условиях переходной экономики повышается при выполнении расчетных функций депозитарием, не являющимся кредитной организацией, а кастодиальных функций - депозитарием-банком.</w:t>
      </w:r>
    </w:p>
    <w:p w:rsidR="00D009F6" w:rsidRDefault="00D009F6">
      <w:pPr>
        <w:pStyle w:val="2"/>
        <w:spacing w:line="360" w:lineRule="auto"/>
        <w:jc w:val="both"/>
        <w:rPr>
          <w:b/>
          <w:bCs/>
          <w:iCs/>
          <w:u w:val="single"/>
        </w:rPr>
      </w:pPr>
      <w:r>
        <w:rPr>
          <w:b/>
          <w:bCs/>
          <w:iCs/>
          <w:u w:val="single"/>
        </w:rPr>
        <w:t>Оценка достоверности результатов исследования</w:t>
      </w:r>
    </w:p>
    <w:p w:rsidR="00D009F6" w:rsidRDefault="00D009F6">
      <w:pPr>
        <w:pStyle w:val="a8"/>
        <w:spacing w:after="120"/>
      </w:pPr>
      <w:r>
        <w:t xml:space="preserve">Достоверность и аргументированность результатов исследования определяются тем, что основные его положения подтверждены анализом и обобщением научных результатов российских и зарубежных специалистов, занимающихся проблемами депозитарного учета прав на ценные бумаги, вопросами инфраструктуры рынка ценных бумаг и практической деятельности автора. </w:t>
      </w:r>
    </w:p>
    <w:p w:rsidR="00D009F6" w:rsidRDefault="00D009F6">
      <w:pPr>
        <w:pStyle w:val="a8"/>
        <w:spacing w:after="120"/>
      </w:pPr>
      <w:r>
        <w:t>Весьма убедительна фактологическая база работы - статистический материал, характеризующий деятельность по депозитарному учету прав на ценные бумаги за последние 8 лет, положения законодательных и нормативно-правовых документов Российской Федерации и зарубежных стран. В совокупности это повышает достоверность выводов и поднимает практическую значимость результатов исследования.</w:t>
      </w:r>
    </w:p>
    <w:p w:rsidR="00D009F6" w:rsidRDefault="00D009F6">
      <w:pPr>
        <w:pStyle w:val="2"/>
        <w:spacing w:line="360" w:lineRule="auto"/>
        <w:jc w:val="both"/>
        <w:rPr>
          <w:b/>
          <w:bCs/>
          <w:iCs/>
          <w:u w:val="single"/>
        </w:rPr>
      </w:pPr>
      <w:r>
        <w:rPr>
          <w:b/>
          <w:bCs/>
          <w:iCs/>
          <w:u w:val="single"/>
        </w:rPr>
        <w:t>Степень новизны научных положений и результатов</w:t>
      </w:r>
    </w:p>
    <w:p w:rsidR="00D009F6" w:rsidRDefault="00D009F6">
      <w:pPr>
        <w:pStyle w:val="a8"/>
        <w:spacing w:after="120"/>
      </w:pPr>
      <w:r>
        <w:t>Полученные результаты имеют высокую степень научной новизны, что позволяет развить отдельные положения теории фондового рынка.</w:t>
      </w:r>
    </w:p>
    <w:p w:rsidR="00D009F6" w:rsidRDefault="00D009F6">
      <w:pPr>
        <w:pStyle w:val="a8"/>
        <w:spacing w:after="120"/>
      </w:pPr>
      <w:r>
        <w:t>К новым относятся следующие научные результаты:</w:t>
      </w:r>
    </w:p>
    <w:p w:rsidR="00D009F6" w:rsidRDefault="00D009F6">
      <w:pPr>
        <w:pStyle w:val="a8"/>
        <w:numPr>
          <w:ilvl w:val="0"/>
          <w:numId w:val="42"/>
        </w:numPr>
        <w:spacing w:after="120"/>
      </w:pPr>
      <w:r>
        <w:rPr>
          <w:rFonts w:ascii="Symbol" w:eastAsia="Symbol" w:hAnsi="Symbol" w:cs="Symbol"/>
        </w:rPr>
        <w:t></w:t>
      </w:r>
      <w:r>
        <w:rPr>
          <w:rFonts w:eastAsia="Symbol"/>
          <w:sz w:val="14"/>
          <w:szCs w:val="14"/>
        </w:rPr>
        <w:t xml:space="preserve">        </w:t>
      </w:r>
      <w:r>
        <w:t>Разработана типология задач и функций, выполняемых депозитариями, позволяющая оценить влияние типов депозитариев на учет прав на ценные бумаги;</w:t>
      </w:r>
    </w:p>
    <w:p w:rsidR="00D009F6" w:rsidRDefault="00D009F6">
      <w:pPr>
        <w:pStyle w:val="a8"/>
        <w:numPr>
          <w:ilvl w:val="0"/>
          <w:numId w:val="42"/>
        </w:numPr>
        <w:spacing w:after="120"/>
      </w:pPr>
      <w:r>
        <w:rPr>
          <w:rFonts w:ascii="Symbol" w:eastAsia="Symbol" w:hAnsi="Symbol" w:cs="Symbol"/>
        </w:rPr>
        <w:t></w:t>
      </w:r>
      <w:r>
        <w:rPr>
          <w:rFonts w:eastAsia="Symbol"/>
          <w:sz w:val="14"/>
          <w:szCs w:val="14"/>
        </w:rPr>
        <w:t xml:space="preserve">        </w:t>
      </w:r>
      <w:r>
        <w:t>Обоснован выбор типа и структуры депозитария, оптимальных с точки зрения организации депозитарного учета прав на ценные бумаги;</w:t>
      </w:r>
    </w:p>
    <w:p w:rsidR="00D009F6" w:rsidRDefault="00D009F6">
      <w:pPr>
        <w:pStyle w:val="a8"/>
        <w:numPr>
          <w:ilvl w:val="0"/>
          <w:numId w:val="42"/>
        </w:numPr>
        <w:spacing w:after="120"/>
      </w:pPr>
      <w:r>
        <w:rPr>
          <w:rFonts w:ascii="Symbol" w:eastAsia="Symbol" w:hAnsi="Symbol" w:cs="Symbol"/>
        </w:rPr>
        <w:t></w:t>
      </w:r>
      <w:r>
        <w:rPr>
          <w:rFonts w:eastAsia="Symbol"/>
          <w:sz w:val="14"/>
          <w:szCs w:val="14"/>
        </w:rPr>
        <w:t xml:space="preserve">        </w:t>
      </w:r>
      <w:r>
        <w:t>Предложены методические рекомендации, позволяющие усовершенствовать взаимодействие депозитариев со всеми категориями контрагентов с позиции депозитарного учета прав на ценные бумаги;</w:t>
      </w:r>
    </w:p>
    <w:p w:rsidR="00D009F6" w:rsidRDefault="00D009F6">
      <w:pPr>
        <w:pStyle w:val="a8"/>
        <w:numPr>
          <w:ilvl w:val="0"/>
          <w:numId w:val="42"/>
        </w:numPr>
        <w:spacing w:after="120"/>
      </w:pPr>
      <w:r>
        <w:rPr>
          <w:rFonts w:ascii="Symbol" w:eastAsia="Symbol" w:hAnsi="Symbol" w:cs="Symbol"/>
        </w:rPr>
        <w:t></w:t>
      </w:r>
      <w:r>
        <w:rPr>
          <w:rFonts w:eastAsia="Symbol"/>
          <w:sz w:val="14"/>
          <w:szCs w:val="14"/>
        </w:rPr>
        <w:t xml:space="preserve">        </w:t>
      </w:r>
      <w:r>
        <w:t>Введено понятие и обоснована концепция централизованно-распределенной депозитарной системы учета прав на ценные бумаги с единым пространством счетов-депо;</w:t>
      </w:r>
    </w:p>
    <w:p w:rsidR="00D009F6" w:rsidRDefault="00D009F6">
      <w:pPr>
        <w:pStyle w:val="a8"/>
        <w:numPr>
          <w:ilvl w:val="0"/>
          <w:numId w:val="42"/>
        </w:numPr>
        <w:spacing w:after="120"/>
      </w:pPr>
      <w:r>
        <w:rPr>
          <w:rFonts w:ascii="Symbol" w:eastAsia="Symbol" w:hAnsi="Symbol" w:cs="Symbol"/>
        </w:rPr>
        <w:t></w:t>
      </w:r>
      <w:r>
        <w:rPr>
          <w:rFonts w:eastAsia="Symbol"/>
          <w:sz w:val="14"/>
          <w:szCs w:val="14"/>
        </w:rPr>
        <w:t xml:space="preserve">        </w:t>
      </w:r>
      <w:r>
        <w:t>Разработаны методические рекомендации построения централизованно-распределенной депозитарной системы с единым пространством счетов депо;</w:t>
      </w:r>
    </w:p>
    <w:p w:rsidR="00D009F6" w:rsidRDefault="00D009F6">
      <w:pPr>
        <w:pStyle w:val="a8"/>
        <w:numPr>
          <w:ilvl w:val="0"/>
          <w:numId w:val="42"/>
        </w:numPr>
        <w:spacing w:after="120"/>
      </w:pPr>
      <w:r>
        <w:rPr>
          <w:rFonts w:ascii="Symbol" w:eastAsia="Symbol" w:hAnsi="Symbol" w:cs="Symbol"/>
        </w:rPr>
        <w:t></w:t>
      </w:r>
      <w:r>
        <w:rPr>
          <w:rFonts w:eastAsia="Symbol"/>
          <w:sz w:val="14"/>
          <w:szCs w:val="14"/>
        </w:rPr>
        <w:t xml:space="preserve">        </w:t>
      </w:r>
      <w:r>
        <w:t>Подготовлен пакет предложений для внесения в законодательные и нормативные акты, позволяющий устранить существующие недостатки депозитарного учета прав на ценные бумаг;</w:t>
      </w:r>
    </w:p>
    <w:p w:rsidR="00D009F6" w:rsidRDefault="00D009F6">
      <w:pPr>
        <w:pStyle w:val="a8"/>
        <w:numPr>
          <w:ilvl w:val="0"/>
          <w:numId w:val="42"/>
        </w:numPr>
        <w:spacing w:after="120"/>
      </w:pPr>
      <w:r>
        <w:rPr>
          <w:rFonts w:ascii="Symbol" w:eastAsia="Symbol" w:hAnsi="Symbol" w:cs="Symbol"/>
        </w:rPr>
        <w:t></w:t>
      </w:r>
      <w:r>
        <w:rPr>
          <w:rFonts w:eastAsia="Symbol"/>
          <w:sz w:val="14"/>
          <w:szCs w:val="14"/>
        </w:rPr>
        <w:t xml:space="preserve">        </w:t>
      </w:r>
      <w:r>
        <w:t>Разработаны методические рекомендации снижения внутренних рисков депозитария.</w:t>
      </w:r>
    </w:p>
    <w:p w:rsidR="00D009F6" w:rsidRDefault="00D009F6">
      <w:pPr>
        <w:pStyle w:val="2"/>
        <w:spacing w:line="360" w:lineRule="auto"/>
        <w:jc w:val="both"/>
        <w:rPr>
          <w:b/>
          <w:bCs/>
          <w:iCs/>
          <w:u w:val="single"/>
        </w:rPr>
      </w:pPr>
      <w:r>
        <w:rPr>
          <w:b/>
          <w:bCs/>
          <w:iCs/>
          <w:u w:val="single"/>
        </w:rPr>
        <w:t>Теоретическое и практическое значение результатов исследований</w:t>
      </w:r>
    </w:p>
    <w:p w:rsidR="00D009F6" w:rsidRDefault="00D009F6">
      <w:pPr>
        <w:pStyle w:val="a8"/>
        <w:spacing w:after="120"/>
      </w:pPr>
      <w:r>
        <w:t xml:space="preserve">Отдельные положения диссертации могут найти практическое применение в деятельности российских депозитариев при организации их системы депозитарного учета, а также при создании централизованно-распределенной депозитарной системы на территории Российской Федерации. Основные выводы диссертации были внедрены Профессиональной Ассоциацией Регистраторов, Трансфер-агентов и Депозитариев в качестве методического руководства при организации системы взаимодействия депозитариев с различными категориями контрагентов. </w:t>
      </w:r>
    </w:p>
    <w:p w:rsidR="00D009F6" w:rsidRDefault="00D009F6">
      <w:pPr>
        <w:pStyle w:val="a8"/>
        <w:spacing w:after="120"/>
      </w:pPr>
      <w:r>
        <w:t>По результатам проведенного исследования опубликована монография «Депозитарий на рынке ценных бумаг», которая может быть использована в качестве учебно-методического пособия студентами и аспирантами экономических специальностей, а также практиками, работающими на российском рынке ценных бумаг.</w:t>
      </w:r>
    </w:p>
    <w:p w:rsidR="00D009F6" w:rsidRDefault="00D009F6">
      <w:pPr>
        <w:pStyle w:val="a8"/>
        <w:spacing w:after="120"/>
        <w:ind w:firstLine="0"/>
        <w:rPr>
          <w:b/>
          <w:bCs/>
          <w:u w:val="single"/>
        </w:rPr>
      </w:pPr>
      <w:r>
        <w:rPr>
          <w:b/>
          <w:bCs/>
          <w:u w:val="single"/>
        </w:rPr>
        <w:t>Рекомендации по использованию результатов диссертационного исследования</w:t>
      </w:r>
    </w:p>
    <w:p w:rsidR="00D009F6" w:rsidRDefault="00D009F6">
      <w:pPr>
        <w:pStyle w:val="a8"/>
        <w:spacing w:after="120"/>
      </w:pPr>
      <w:r>
        <w:t>Результаты диссертации могут быть рекомендованы к расширенному использованию руководителями, специалистами депозитариев, а также работниками органов, регулирующих депозитарную деятельность в Российской Федерации. Диссертация может представлять интерес для потенциальных российских инвесторов, заинтересованных в надежном и качественном депозитарном учете прав на ценные бумаги.</w:t>
      </w:r>
    </w:p>
    <w:p w:rsidR="00D009F6" w:rsidRDefault="00D009F6">
      <w:pPr>
        <w:pStyle w:val="a8"/>
        <w:spacing w:after="120"/>
      </w:pPr>
      <w:r>
        <w:t>Результаты исследования могут применяться российскими ВУЗами в процессе реализации программ высшего профессионального образования по экономическим специальностям.</w:t>
      </w:r>
    </w:p>
    <w:p w:rsidR="00D009F6" w:rsidRDefault="00D009F6">
      <w:pPr>
        <w:pStyle w:val="a8"/>
        <w:spacing w:after="120"/>
        <w:ind w:firstLine="0"/>
        <w:rPr>
          <w:b/>
          <w:bCs/>
          <w:u w:val="single"/>
        </w:rPr>
      </w:pPr>
      <w:r>
        <w:rPr>
          <w:b/>
          <w:bCs/>
          <w:u w:val="single"/>
        </w:rPr>
        <w:t>Квалификационная оценка диссертации</w:t>
      </w:r>
    </w:p>
    <w:p w:rsidR="00D009F6" w:rsidRDefault="00D009F6">
      <w:pPr>
        <w:pStyle w:val="a8"/>
        <w:spacing w:after="120"/>
      </w:pPr>
      <w:r>
        <w:t xml:space="preserve">Диссертация является научной квалификационной работой, отвечающей требованиям, предъявляемым к диссертационным работам на соискание ученой степени кандидата экономических наук по специальности 08.00.10 – «Финансы, денежное обращение и кредит». </w:t>
      </w:r>
    </w:p>
    <w:p w:rsidR="00D009F6" w:rsidRDefault="00D009F6">
      <w:pPr>
        <w:pStyle w:val="a8"/>
        <w:spacing w:after="120"/>
      </w:pPr>
      <w:r>
        <w:t>Диссертация соответствует требованиям п. 14 Положения и содержит: научно обоснованные экономические решения вопросов, связанных с развитием системы депозитарного учета, обеспечивающие решение важных прикладных задач в области депозитарного учета прав на ценные бумаги в Российской Федерации.</w:t>
      </w:r>
    </w:p>
    <w:p w:rsidR="00D009F6" w:rsidRDefault="00D009F6">
      <w:pPr>
        <w:pStyle w:val="a8"/>
        <w:spacing w:after="120"/>
        <w:ind w:firstLine="0"/>
        <w:rPr>
          <w:b/>
          <w:bCs/>
          <w:u w:val="single"/>
        </w:rPr>
      </w:pPr>
      <w:r>
        <w:rPr>
          <w:b/>
          <w:bCs/>
          <w:u w:val="single"/>
        </w:rPr>
        <w:t>Классификационные признаки по диссертации:</w:t>
      </w:r>
    </w:p>
    <w:p w:rsidR="00D009F6" w:rsidRDefault="00D009F6">
      <w:pPr>
        <w:pStyle w:val="a8"/>
        <w:spacing w:after="120"/>
      </w:pPr>
      <w:r>
        <w:t>1. Характер результатов диссертации.</w:t>
      </w:r>
    </w:p>
    <w:p w:rsidR="00D009F6" w:rsidRDefault="00D009F6">
      <w:pPr>
        <w:pStyle w:val="a8"/>
        <w:spacing w:after="120"/>
      </w:pPr>
      <w:r>
        <w:t>1.2 Научно обоснованные технические, экономические и технологические разработки, обеспечивающие решение важных прикладных задач.</w:t>
      </w:r>
    </w:p>
    <w:p w:rsidR="00D009F6" w:rsidRDefault="00D009F6">
      <w:pPr>
        <w:pStyle w:val="a8"/>
        <w:spacing w:after="120"/>
      </w:pPr>
      <w:r>
        <w:t>2. Уровень новизны результатов диссертации.</w:t>
      </w:r>
    </w:p>
    <w:p w:rsidR="00D009F6" w:rsidRDefault="00D009F6">
      <w:pPr>
        <w:pStyle w:val="a8"/>
        <w:spacing w:after="120"/>
      </w:pPr>
      <w:r>
        <w:t>2.2 Отдельные результаты не новы;</w:t>
      </w:r>
    </w:p>
    <w:p w:rsidR="00D009F6" w:rsidRDefault="00D009F6">
      <w:pPr>
        <w:pStyle w:val="a8"/>
        <w:spacing w:after="120"/>
      </w:pPr>
      <w:r>
        <w:t>3. Ценность результатов диссертации.</w:t>
      </w:r>
    </w:p>
    <w:p w:rsidR="00D009F6" w:rsidRDefault="00D009F6">
      <w:pPr>
        <w:pStyle w:val="a8"/>
        <w:spacing w:after="120"/>
      </w:pPr>
      <w:r>
        <w:t>3.2 Высокая;</w:t>
      </w:r>
    </w:p>
    <w:p w:rsidR="00D009F6" w:rsidRDefault="00D009F6">
      <w:pPr>
        <w:pStyle w:val="a8"/>
        <w:spacing w:after="120"/>
      </w:pPr>
      <w:r>
        <w:t>4. Связь темы диссертации с плановыми исследованиями.</w:t>
      </w:r>
    </w:p>
    <w:p w:rsidR="00D009F6" w:rsidRDefault="00D009F6">
      <w:pPr>
        <w:pStyle w:val="a8"/>
        <w:spacing w:after="120"/>
      </w:pPr>
      <w:r>
        <w:t>4.2 Тема входит в отраслевую программу, планы академий наук, планы научных организаций или научно-производственных учреждений;</w:t>
      </w:r>
    </w:p>
    <w:p w:rsidR="00D009F6" w:rsidRDefault="00D009F6">
      <w:pPr>
        <w:pStyle w:val="a8"/>
        <w:spacing w:after="120"/>
      </w:pPr>
      <w:r>
        <w:t>5. Уровень внедрения (использования) результатов диссертации, имеющей прикладное значение.</w:t>
      </w:r>
    </w:p>
    <w:p w:rsidR="00D009F6" w:rsidRDefault="00D009F6">
      <w:pPr>
        <w:pStyle w:val="a8"/>
        <w:spacing w:after="120"/>
      </w:pPr>
      <w:r>
        <w:t>5.2 На межотраслевом уровне;</w:t>
      </w:r>
    </w:p>
    <w:p w:rsidR="00D009F6" w:rsidRDefault="00D009F6">
      <w:pPr>
        <w:pStyle w:val="a8"/>
        <w:spacing w:after="120"/>
      </w:pPr>
      <w:r>
        <w:t>6. Рекомендации по расширенному использованию результатов диссертации, имеющей прикладное значение.</w:t>
      </w:r>
    </w:p>
    <w:p w:rsidR="00D009F6" w:rsidRDefault="00D009F6">
      <w:pPr>
        <w:pStyle w:val="a8"/>
        <w:spacing w:after="120"/>
      </w:pPr>
      <w:r>
        <w:t>6.2 Не требует расширенного использования.</w:t>
      </w:r>
    </w:p>
    <w:p w:rsidR="00D009F6" w:rsidRDefault="00D009F6">
      <w:pPr>
        <w:spacing w:after="120"/>
        <w:jc w:val="both"/>
        <w:rPr>
          <w:szCs w:val="20"/>
        </w:rPr>
      </w:pPr>
      <w:r>
        <w:t> </w:t>
      </w:r>
    </w:p>
    <w:p w:rsidR="00D009F6" w:rsidRDefault="00D009F6">
      <w:pPr>
        <w:spacing w:after="120"/>
        <w:jc w:val="both"/>
        <w:rPr>
          <w:szCs w:val="20"/>
        </w:rPr>
      </w:pPr>
      <w:r>
        <w:t> </w:t>
      </w:r>
    </w:p>
    <w:p w:rsidR="00D009F6" w:rsidRDefault="00D009F6">
      <w:pPr>
        <w:spacing w:after="120"/>
        <w:jc w:val="both"/>
        <w:rPr>
          <w:szCs w:val="20"/>
        </w:rPr>
      </w:pPr>
      <w:r>
        <w:t> </w:t>
      </w:r>
    </w:p>
    <w:p w:rsidR="00D009F6" w:rsidRDefault="00D009F6">
      <w:pPr>
        <w:spacing w:after="120"/>
        <w:jc w:val="both"/>
        <w:rPr>
          <w:b/>
          <w:bCs/>
          <w:szCs w:val="20"/>
        </w:rPr>
      </w:pPr>
      <w:r>
        <w:rPr>
          <w:b/>
          <w:bCs/>
        </w:rPr>
        <w:t xml:space="preserve">Председатель диссертационного совета                                          </w:t>
      </w:r>
      <w:r>
        <w:rPr>
          <w:b/>
          <w:bCs/>
          <w:caps/>
        </w:rPr>
        <w:t>ю.б. Рубин</w:t>
      </w:r>
    </w:p>
    <w:p w:rsidR="00D009F6" w:rsidRDefault="00D009F6">
      <w:pPr>
        <w:spacing w:after="120"/>
        <w:jc w:val="both"/>
        <w:rPr>
          <w:b/>
          <w:bCs/>
          <w:szCs w:val="20"/>
        </w:rPr>
      </w:pPr>
      <w:r>
        <w:rPr>
          <w:b/>
          <w:bCs/>
        </w:rPr>
        <w:t> </w:t>
      </w:r>
    </w:p>
    <w:p w:rsidR="00D009F6" w:rsidRDefault="00D009F6">
      <w:pPr>
        <w:spacing w:after="120"/>
        <w:jc w:val="both"/>
        <w:rPr>
          <w:b/>
          <w:bCs/>
          <w:szCs w:val="20"/>
        </w:rPr>
      </w:pPr>
      <w:r>
        <w:rPr>
          <w:b/>
          <w:bCs/>
        </w:rPr>
        <w:t xml:space="preserve">Ученый секретарь диссертационного совета                      </w:t>
      </w:r>
      <w:r>
        <w:rPr>
          <w:b/>
          <w:bCs/>
          <w:caps/>
        </w:rPr>
        <w:t>Т.М. Костерина</w:t>
      </w:r>
    </w:p>
    <w:p w:rsidR="00D009F6" w:rsidRDefault="00D009F6">
      <w:pPr>
        <w:spacing w:after="120"/>
        <w:ind w:firstLine="851"/>
        <w:jc w:val="both"/>
        <w:rPr>
          <w:szCs w:val="20"/>
        </w:rPr>
      </w:pPr>
      <w:r>
        <w:t> </w:t>
      </w:r>
    </w:p>
    <w:p w:rsidR="00D009F6" w:rsidRDefault="00D009F6">
      <w:pPr>
        <w:spacing w:after="120"/>
        <w:ind w:firstLine="851"/>
        <w:jc w:val="both"/>
        <w:rPr>
          <w:rFonts w:ascii="Garamond" w:hAnsi="Garamond"/>
          <w:sz w:val="20"/>
          <w:szCs w:val="20"/>
        </w:rPr>
      </w:pPr>
      <w:r>
        <w:rPr>
          <w:rFonts w:ascii="Garamond" w:hAnsi="Garamond"/>
        </w:rPr>
        <w:t> </w:t>
      </w:r>
    </w:p>
    <w:p w:rsidR="00D009F6" w:rsidRDefault="00D009F6">
      <w:pPr>
        <w:spacing w:before="100" w:beforeAutospacing="1" w:after="100" w:afterAutospacing="1"/>
      </w:pPr>
    </w:p>
    <w:p w:rsidR="00D009F6" w:rsidRDefault="00D009F6">
      <w:pPr>
        <w:rPr>
          <w:lang w:val="en-US"/>
        </w:rPr>
      </w:pPr>
      <w:r>
        <w:t>Все остальные нюансы вы можете почерпнуть из многочисленных книжек из разряда «Как написать диссертацию», однако ничто не заменит Вашего трудолюбия и практической помощи более опытных товарищей.</w:t>
      </w:r>
    </w:p>
    <w:p w:rsidR="00D009F6" w:rsidRDefault="00D009F6">
      <w:pPr>
        <w:rPr>
          <w:lang w:val="en-US"/>
        </w:rPr>
      </w:pPr>
      <w:bookmarkStart w:id="0" w:name="_GoBack"/>
      <w:bookmarkEnd w:id="0"/>
    </w:p>
    <w:sectPr w:rsidR="00D009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Roman 10cpi">
    <w:altName w:val="Courier New"/>
    <w:panose1 w:val="00000000000000000000"/>
    <w:charset w:val="00"/>
    <w:family w:val="modern"/>
    <w:notTrueType/>
    <w:pitch w:val="fixed"/>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1C1069C"/>
    <w:multiLevelType w:val="hybridMultilevel"/>
    <w:tmpl w:val="7158D214"/>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2885A21"/>
    <w:multiLevelType w:val="hybridMultilevel"/>
    <w:tmpl w:val="F2A0899A"/>
    <w:lvl w:ilvl="0" w:tplc="04090001">
      <w:start w:val="1"/>
      <w:numFmt w:val="bullet"/>
      <w:lvlText w:val=""/>
      <w:lvlJc w:val="left"/>
      <w:pPr>
        <w:tabs>
          <w:tab w:val="num" w:pos="927"/>
        </w:tabs>
        <w:ind w:left="92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4CC37A4"/>
    <w:multiLevelType w:val="hybridMultilevel"/>
    <w:tmpl w:val="121E79B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8362DA1"/>
    <w:multiLevelType w:val="hybridMultilevel"/>
    <w:tmpl w:val="455C401C"/>
    <w:lvl w:ilvl="0" w:tplc="04090001">
      <w:start w:val="1"/>
      <w:numFmt w:val="bullet"/>
      <w:lvlText w:val=""/>
      <w:lvlJc w:val="left"/>
      <w:pPr>
        <w:tabs>
          <w:tab w:val="num" w:pos="927"/>
        </w:tabs>
        <w:ind w:left="92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AE11749"/>
    <w:multiLevelType w:val="hybridMultilevel"/>
    <w:tmpl w:val="F55C6418"/>
    <w:lvl w:ilvl="0" w:tplc="04090001">
      <w:start w:val="1"/>
      <w:numFmt w:val="bullet"/>
      <w:lvlText w:val=""/>
      <w:lvlJc w:val="left"/>
      <w:pPr>
        <w:tabs>
          <w:tab w:val="num" w:pos="1647"/>
        </w:tabs>
        <w:ind w:left="1647"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B5F5E1D"/>
    <w:multiLevelType w:val="hybridMultilevel"/>
    <w:tmpl w:val="6FFC7E32"/>
    <w:lvl w:ilvl="0" w:tplc="5568083A">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DAC2C6D"/>
    <w:multiLevelType w:val="hybridMultilevel"/>
    <w:tmpl w:val="F55C6418"/>
    <w:lvl w:ilvl="0" w:tplc="0409000F">
      <w:start w:val="1"/>
      <w:numFmt w:val="decimal"/>
      <w:lvlText w:val="%1."/>
      <w:lvlJc w:val="left"/>
      <w:pPr>
        <w:tabs>
          <w:tab w:val="num" w:pos="927"/>
        </w:tabs>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1244213"/>
    <w:multiLevelType w:val="hybridMultilevel"/>
    <w:tmpl w:val="1FF676B0"/>
    <w:lvl w:ilvl="0" w:tplc="FFFFFFFF">
      <w:start w:val="1"/>
      <w:numFmt w:val="bullet"/>
      <w:lvlText w:val=""/>
      <w:lvlJc w:val="left"/>
      <w:pPr>
        <w:tabs>
          <w:tab w:val="num" w:pos="1080"/>
        </w:tabs>
        <w:ind w:left="1080" w:hanging="360"/>
      </w:pPr>
      <w:rPr>
        <w:rFonts w:ascii="Symbol"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3502A74"/>
    <w:multiLevelType w:val="hybridMultilevel"/>
    <w:tmpl w:val="B1CC64DA"/>
    <w:lvl w:ilvl="0" w:tplc="04190001">
      <w:start w:val="1"/>
      <w:numFmt w:val="bullet"/>
      <w:lvlText w:val=""/>
      <w:lvlJc w:val="left"/>
      <w:pPr>
        <w:tabs>
          <w:tab w:val="num" w:pos="1211"/>
        </w:tabs>
        <w:ind w:left="1211"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3E14A9D"/>
    <w:multiLevelType w:val="hybridMultilevel"/>
    <w:tmpl w:val="7D6E8D3A"/>
    <w:lvl w:ilvl="0" w:tplc="3AB49AC0">
      <w:start w:val="1"/>
      <w:numFmt w:val="decimal"/>
      <w:lvlText w:val="%1."/>
      <w:lvlJc w:val="left"/>
      <w:pPr>
        <w:tabs>
          <w:tab w:val="num" w:pos="1287"/>
        </w:tabs>
        <w:ind w:left="12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3F55528"/>
    <w:multiLevelType w:val="hybridMultilevel"/>
    <w:tmpl w:val="66F2A7B0"/>
    <w:lvl w:ilvl="0" w:tplc="04090001">
      <w:start w:val="1"/>
      <w:numFmt w:val="bullet"/>
      <w:lvlText w:val=""/>
      <w:lvlJc w:val="left"/>
      <w:pPr>
        <w:tabs>
          <w:tab w:val="num" w:pos="1287"/>
        </w:tabs>
        <w:ind w:left="128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5F62E41"/>
    <w:multiLevelType w:val="hybridMultilevel"/>
    <w:tmpl w:val="6B1A2326"/>
    <w:lvl w:ilvl="0" w:tplc="5CE64D44">
      <w:start w:val="1"/>
      <w:numFmt w:val="bullet"/>
      <w:pStyle w:val="a"/>
      <w:lvlText w:val=""/>
      <w:lvlJc w:val="left"/>
      <w:pPr>
        <w:tabs>
          <w:tab w:val="num" w:pos="360"/>
        </w:tabs>
        <w:ind w:left="245" w:hanging="245"/>
      </w:pPr>
      <w:rPr>
        <w:rFonts w:ascii="Symbol" w:hAnsi="Symbol" w:hint="default"/>
        <w:sz w:val="22"/>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B8454FB"/>
    <w:multiLevelType w:val="hybridMultilevel"/>
    <w:tmpl w:val="79063666"/>
    <w:lvl w:ilvl="0" w:tplc="22488E4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EE60303"/>
    <w:multiLevelType w:val="hybridMultilevel"/>
    <w:tmpl w:val="52F4B6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FF669D6"/>
    <w:multiLevelType w:val="hybridMultilevel"/>
    <w:tmpl w:val="FF482394"/>
    <w:lvl w:ilvl="0" w:tplc="04090001">
      <w:start w:val="1"/>
      <w:numFmt w:val="bullet"/>
      <w:lvlText w:val=""/>
      <w:lvlJc w:val="left"/>
      <w:pPr>
        <w:tabs>
          <w:tab w:val="num" w:pos="1571"/>
        </w:tabs>
        <w:ind w:left="157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162529C"/>
    <w:multiLevelType w:val="hybridMultilevel"/>
    <w:tmpl w:val="00E2484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25932170"/>
    <w:multiLevelType w:val="hybridMultilevel"/>
    <w:tmpl w:val="E0720020"/>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D3F7F40"/>
    <w:multiLevelType w:val="singleLevel"/>
    <w:tmpl w:val="0419000F"/>
    <w:lvl w:ilvl="0">
      <w:start w:val="1"/>
      <w:numFmt w:val="decimal"/>
      <w:lvlText w:val="%1."/>
      <w:lvlJc w:val="left"/>
      <w:pPr>
        <w:tabs>
          <w:tab w:val="num" w:pos="360"/>
        </w:tabs>
        <w:ind w:left="360" w:hanging="360"/>
      </w:pPr>
    </w:lvl>
  </w:abstractNum>
  <w:abstractNum w:abstractNumId="19">
    <w:nsid w:val="2F72729A"/>
    <w:multiLevelType w:val="hybridMultilevel"/>
    <w:tmpl w:val="BD3E9E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18A2E52"/>
    <w:multiLevelType w:val="hybridMultilevel"/>
    <w:tmpl w:val="755CEA66"/>
    <w:lvl w:ilvl="0" w:tplc="BEAC768E">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29B32D9"/>
    <w:multiLevelType w:val="hybridMultilevel"/>
    <w:tmpl w:val="CB5E8946"/>
    <w:lvl w:ilvl="0" w:tplc="0409000F">
      <w:start w:val="1"/>
      <w:numFmt w:val="decimal"/>
      <w:lvlText w:val="%1."/>
      <w:lvlJc w:val="left"/>
      <w:pPr>
        <w:tabs>
          <w:tab w:val="num" w:pos="1571"/>
        </w:tabs>
        <w:ind w:left="157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46673D9"/>
    <w:multiLevelType w:val="hybridMultilevel"/>
    <w:tmpl w:val="1446374A"/>
    <w:lvl w:ilvl="0" w:tplc="04090001">
      <w:start w:val="1"/>
      <w:numFmt w:val="bullet"/>
      <w:lvlText w:val=""/>
      <w:lvlJc w:val="left"/>
      <w:pPr>
        <w:tabs>
          <w:tab w:val="num" w:pos="927"/>
        </w:tabs>
        <w:ind w:left="92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398C6D8A"/>
    <w:multiLevelType w:val="hybridMultilevel"/>
    <w:tmpl w:val="3E62A8A6"/>
    <w:lvl w:ilvl="0" w:tplc="04090001">
      <w:start w:val="1"/>
      <w:numFmt w:val="bullet"/>
      <w:lvlText w:val=""/>
      <w:lvlJc w:val="left"/>
      <w:pPr>
        <w:tabs>
          <w:tab w:val="num" w:pos="1429"/>
        </w:tabs>
        <w:ind w:left="1429"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8831502"/>
    <w:multiLevelType w:val="hybridMultilevel"/>
    <w:tmpl w:val="29D41CF0"/>
    <w:lvl w:ilvl="0" w:tplc="04090001">
      <w:start w:val="1"/>
      <w:numFmt w:val="bullet"/>
      <w:lvlText w:val=""/>
      <w:lvlJc w:val="left"/>
      <w:pPr>
        <w:tabs>
          <w:tab w:val="num" w:pos="927"/>
        </w:tabs>
        <w:ind w:left="92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974270F"/>
    <w:multiLevelType w:val="hybridMultilevel"/>
    <w:tmpl w:val="C672BA92"/>
    <w:lvl w:ilvl="0" w:tplc="675A8870">
      <w:start w:val="1"/>
      <w:numFmt w:val="decimal"/>
      <w:lvlText w:val="%1."/>
      <w:lvlJc w:val="left"/>
      <w:pPr>
        <w:tabs>
          <w:tab w:val="num" w:pos="927"/>
        </w:tabs>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E6364F5"/>
    <w:multiLevelType w:val="hybridMultilevel"/>
    <w:tmpl w:val="B8C4ECFC"/>
    <w:lvl w:ilvl="0" w:tplc="3AB49AC0">
      <w:start w:val="1"/>
      <w:numFmt w:val="decimal"/>
      <w:lvlText w:val="%1."/>
      <w:lvlJc w:val="left"/>
      <w:pPr>
        <w:tabs>
          <w:tab w:val="num" w:pos="1211"/>
        </w:tabs>
        <w:ind w:left="121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FC15BDB"/>
    <w:multiLevelType w:val="hybridMultilevel"/>
    <w:tmpl w:val="5AA4DEC4"/>
    <w:lvl w:ilvl="0" w:tplc="04090001">
      <w:start w:val="1"/>
      <w:numFmt w:val="bullet"/>
      <w:lvlText w:val=""/>
      <w:lvlJc w:val="left"/>
      <w:pPr>
        <w:tabs>
          <w:tab w:val="num" w:pos="927"/>
        </w:tabs>
        <w:ind w:left="92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2886CA2"/>
    <w:multiLevelType w:val="hybridMultilevel"/>
    <w:tmpl w:val="C344A0A2"/>
    <w:lvl w:ilvl="0" w:tplc="04090001">
      <w:start w:val="1"/>
      <w:numFmt w:val="bullet"/>
      <w:lvlText w:val=""/>
      <w:lvlJc w:val="left"/>
      <w:pPr>
        <w:tabs>
          <w:tab w:val="num" w:pos="927"/>
        </w:tabs>
        <w:ind w:left="92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4045A98"/>
    <w:multiLevelType w:val="hybridMultilevel"/>
    <w:tmpl w:val="F0F21010"/>
    <w:lvl w:ilvl="0" w:tplc="04090001">
      <w:start w:val="1"/>
      <w:numFmt w:val="bullet"/>
      <w:lvlText w:val=""/>
      <w:lvlJc w:val="left"/>
      <w:pPr>
        <w:tabs>
          <w:tab w:val="num" w:pos="1571"/>
        </w:tabs>
        <w:ind w:left="1571" w:hanging="360"/>
      </w:pPr>
      <w:rPr>
        <w:rFonts w:ascii="Symbol" w:hAnsi="Symbol" w:hint="default"/>
      </w:rPr>
    </w:lvl>
    <w:lvl w:ilvl="1" w:tplc="04190001">
      <w:start w:val="1"/>
      <w:numFmt w:val="bullet"/>
      <w:lvlText w:val=""/>
      <w:lvlJc w:val="left"/>
      <w:pPr>
        <w:tabs>
          <w:tab w:val="num" w:pos="2291"/>
        </w:tabs>
        <w:ind w:left="2291"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5A622F48"/>
    <w:multiLevelType w:val="hybridMultilevel"/>
    <w:tmpl w:val="291A40C8"/>
    <w:lvl w:ilvl="0" w:tplc="0409000F">
      <w:start w:val="1"/>
      <w:numFmt w:val="decimal"/>
      <w:lvlText w:val="%1."/>
      <w:lvlJc w:val="left"/>
      <w:pPr>
        <w:tabs>
          <w:tab w:val="num" w:pos="1571"/>
        </w:tabs>
        <w:ind w:left="157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C3A5662"/>
    <w:multiLevelType w:val="singleLevel"/>
    <w:tmpl w:val="2D404D5E"/>
    <w:lvl w:ilvl="0">
      <w:start w:val="1"/>
      <w:numFmt w:val="decimal"/>
      <w:lvlText w:val="%1."/>
      <w:legacy w:legacy="1" w:legacySpace="0" w:legacyIndent="360"/>
      <w:lvlJc w:val="left"/>
      <w:pPr>
        <w:ind w:left="360" w:hanging="360"/>
      </w:pPr>
    </w:lvl>
  </w:abstractNum>
  <w:abstractNum w:abstractNumId="32">
    <w:nsid w:val="60EF7C3A"/>
    <w:multiLevelType w:val="hybridMultilevel"/>
    <w:tmpl w:val="2C9E0B3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3D7795B"/>
    <w:multiLevelType w:val="hybridMultilevel"/>
    <w:tmpl w:val="F140ECC8"/>
    <w:lvl w:ilvl="0" w:tplc="0409000F">
      <w:start w:val="1"/>
      <w:numFmt w:val="decimal"/>
      <w:lvlText w:val="%1."/>
      <w:lvlJc w:val="left"/>
      <w:pPr>
        <w:tabs>
          <w:tab w:val="num" w:pos="1287"/>
        </w:tabs>
        <w:ind w:left="1287" w:hanging="360"/>
      </w:pPr>
    </w:lvl>
    <w:lvl w:ilvl="1" w:tplc="04090001">
      <w:start w:val="1"/>
      <w:numFmt w:val="bullet"/>
      <w:lvlText w:val=""/>
      <w:lvlJc w:val="left"/>
      <w:pPr>
        <w:tabs>
          <w:tab w:val="num" w:pos="2007"/>
        </w:tabs>
        <w:ind w:left="2007" w:hanging="360"/>
      </w:pPr>
      <w:rPr>
        <w:rFonts w:ascii="Symbol" w:hAnsi="Symbol" w:hint="default"/>
      </w:rPr>
    </w:lvl>
    <w:lvl w:ilvl="2" w:tplc="0409000F">
      <w:start w:val="1"/>
      <w:numFmt w:val="decimal"/>
      <w:lvlText w:val="%3."/>
      <w:lvlJc w:val="left"/>
      <w:pPr>
        <w:tabs>
          <w:tab w:val="num" w:pos="2907"/>
        </w:tabs>
        <w:ind w:left="2907"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4636F1C"/>
    <w:multiLevelType w:val="hybridMultilevel"/>
    <w:tmpl w:val="A2A06690"/>
    <w:lvl w:ilvl="0" w:tplc="04190001">
      <w:start w:val="1"/>
      <w:numFmt w:val="bullet"/>
      <w:lvlText w:val=""/>
      <w:lvlJc w:val="left"/>
      <w:pPr>
        <w:tabs>
          <w:tab w:val="num" w:pos="1211"/>
        </w:tabs>
        <w:ind w:left="1211" w:hanging="360"/>
      </w:pPr>
      <w:rPr>
        <w:rFonts w:ascii="Symbol" w:hAnsi="Symbol" w:hint="default"/>
      </w:rPr>
    </w:lvl>
    <w:lvl w:ilvl="1" w:tplc="04190001">
      <w:start w:val="1"/>
      <w:numFmt w:val="bullet"/>
      <w:lvlText w:val=""/>
      <w:lvlJc w:val="left"/>
      <w:pPr>
        <w:tabs>
          <w:tab w:val="num" w:pos="1931"/>
        </w:tabs>
        <w:ind w:left="1931"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9F64E57"/>
    <w:multiLevelType w:val="hybridMultilevel"/>
    <w:tmpl w:val="463832D4"/>
    <w:lvl w:ilvl="0" w:tplc="0409000F">
      <w:start w:val="1"/>
      <w:numFmt w:val="decimal"/>
      <w:lvlText w:val="%1."/>
      <w:lvlJc w:val="left"/>
      <w:pPr>
        <w:tabs>
          <w:tab w:val="num" w:pos="1571"/>
        </w:tabs>
        <w:ind w:left="157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71941D30"/>
    <w:multiLevelType w:val="hybridMultilevel"/>
    <w:tmpl w:val="DB8E8830"/>
    <w:lvl w:ilvl="0" w:tplc="0409000F">
      <w:start w:val="1"/>
      <w:numFmt w:val="decimal"/>
      <w:lvlText w:val="%1."/>
      <w:lvlJc w:val="left"/>
      <w:pPr>
        <w:tabs>
          <w:tab w:val="num" w:pos="1287"/>
        </w:tabs>
        <w:ind w:left="12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69504F7"/>
    <w:multiLevelType w:val="hybridMultilevel"/>
    <w:tmpl w:val="52D04AD0"/>
    <w:lvl w:ilvl="0" w:tplc="04090001">
      <w:start w:val="1"/>
      <w:numFmt w:val="bullet"/>
      <w:lvlText w:val=""/>
      <w:lvlJc w:val="left"/>
      <w:pPr>
        <w:tabs>
          <w:tab w:val="num" w:pos="927"/>
        </w:tabs>
        <w:ind w:left="92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7CA06C1F"/>
    <w:multiLevelType w:val="hybridMultilevel"/>
    <w:tmpl w:val="81308EEC"/>
    <w:lvl w:ilvl="0" w:tplc="5568083A">
      <w:start w:val="1"/>
      <w:numFmt w:val="decimal"/>
      <w:lvlText w:val="%1."/>
      <w:lvlJc w:val="left"/>
      <w:pPr>
        <w:tabs>
          <w:tab w:val="num" w:pos="1287"/>
        </w:tabs>
        <w:ind w:left="12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D766B48"/>
    <w:multiLevelType w:val="singleLevel"/>
    <w:tmpl w:val="0419000F"/>
    <w:lvl w:ilvl="0">
      <w:start w:val="1"/>
      <w:numFmt w:val="decimal"/>
      <w:lvlText w:val="%1."/>
      <w:lvlJc w:val="left"/>
      <w:pPr>
        <w:tabs>
          <w:tab w:val="num" w:pos="360"/>
        </w:tabs>
        <w:ind w:left="360" w:hanging="360"/>
      </w:pPr>
    </w:lvl>
  </w:abstractNum>
  <w:num w:numId="1">
    <w:abstractNumId w:val="18"/>
    <w:lvlOverride w:ilvl="0">
      <w:startOverride w:val="1"/>
    </w:lvlOverride>
  </w:num>
  <w:num w:numId="2">
    <w:abstractNumId w:val="39"/>
    <w:lvlOverride w:ilvl="0">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numFmt w:val="bullet"/>
        <w:lvlText w:val=""/>
        <w:legacy w:legacy="1" w:legacySpace="120" w:legacyIndent="360"/>
        <w:lvlJc w:val="left"/>
        <w:pPr>
          <w:ind w:left="786" w:hanging="360"/>
        </w:pPr>
        <w:rPr>
          <w:rFonts w:ascii="Symbol" w:hAnsi="Symbol" w:cs="Times New Roman" w:hint="default"/>
        </w:rPr>
      </w:lvl>
    </w:lvlOverride>
  </w:num>
  <w:num w:numId="8">
    <w:abstractNumId w:val="31"/>
    <w:lvlOverride w:ilvl="0">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 w:ilvl="0">
        <w:numFmt w:val="bullet"/>
        <w:lvlText w:val=""/>
        <w:lvlJc w:val="left"/>
        <w:pPr>
          <w:tabs>
            <w:tab w:val="num" w:pos="1080"/>
          </w:tabs>
          <w:ind w:left="1080" w:hanging="360"/>
        </w:pPr>
        <w:rPr>
          <w:rFonts w:ascii="Symbol" w:hAnsi="Symbol" w:cs="Times New Roman" w:hint="default"/>
        </w:rPr>
      </w:lvl>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5D98"/>
    <w:rsid w:val="007C40E0"/>
    <w:rsid w:val="00985D98"/>
    <w:rsid w:val="00B14274"/>
    <w:rsid w:val="00D009F6"/>
    <w:rsid w:val="00DB478D"/>
    <w:rsid w:val="00DF0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2D80B623-637E-4F31-AD7D-C50E8A46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spacing w:line="360" w:lineRule="auto"/>
      <w:ind w:right="-625" w:firstLine="720"/>
      <w:jc w:val="both"/>
      <w:outlineLvl w:val="0"/>
    </w:pPr>
    <w:rPr>
      <w:szCs w:val="20"/>
    </w:rPr>
  </w:style>
  <w:style w:type="paragraph" w:styleId="2">
    <w:name w:val="heading 2"/>
    <w:basedOn w:val="a0"/>
    <w:next w:val="a0"/>
    <w:qFormat/>
    <w:pPr>
      <w:keepNext/>
      <w:autoSpaceDE w:val="0"/>
      <w:autoSpaceDN w:val="0"/>
      <w:adjustRightInd w:val="0"/>
      <w:outlineLvl w:val="1"/>
    </w:pPr>
    <w:rPr>
      <w:rFonts w:ascii="Roman 10cpi" w:hAnsi="Roman 10cpi"/>
      <w:sz w:val="28"/>
      <w:szCs w:val="28"/>
      <w:lang w:eastAsia="en-US"/>
    </w:rPr>
  </w:style>
  <w:style w:type="paragraph" w:styleId="3">
    <w:name w:val="heading 3"/>
    <w:basedOn w:val="a0"/>
    <w:next w:val="a0"/>
    <w:qFormat/>
    <w:pPr>
      <w:keepNext/>
      <w:autoSpaceDE w:val="0"/>
      <w:autoSpaceDN w:val="0"/>
      <w:adjustRightInd w:val="0"/>
      <w:ind w:firstLine="851"/>
      <w:jc w:val="both"/>
      <w:outlineLvl w:val="2"/>
    </w:pPr>
    <w:rPr>
      <w:rFonts w:ascii="Roman 10cpi" w:hAnsi="Roman 10cpi"/>
      <w:sz w:val="36"/>
      <w:szCs w:val="36"/>
      <w:lang w:val="en-US" w:eastAsia="en-US"/>
    </w:rPr>
  </w:style>
  <w:style w:type="paragraph" w:styleId="4">
    <w:name w:val="heading 4"/>
    <w:basedOn w:val="a0"/>
    <w:next w:val="a0"/>
    <w:qFormat/>
    <w:pPr>
      <w:keepNext/>
      <w:jc w:val="center"/>
      <w:outlineLvl w:val="3"/>
    </w:pPr>
    <w:rPr>
      <w:rFonts w:ascii="Garamond" w:hAnsi="Garamond"/>
      <w:sz w:val="28"/>
      <w:szCs w:val="28"/>
    </w:rPr>
  </w:style>
  <w:style w:type="paragraph" w:styleId="5">
    <w:name w:val="heading 5"/>
    <w:basedOn w:val="a0"/>
    <w:next w:val="a0"/>
    <w:qFormat/>
    <w:pPr>
      <w:keepNext/>
      <w:jc w:val="center"/>
      <w:outlineLvl w:val="4"/>
    </w:pPr>
    <w:rPr>
      <w:rFonts w:ascii="Garamond" w:hAnsi="Garamond"/>
      <w:i/>
      <w:iCs/>
      <w:sz w:val="28"/>
      <w:szCs w:val="28"/>
    </w:rPr>
  </w:style>
  <w:style w:type="paragraph" w:styleId="6">
    <w:name w:val="heading 6"/>
    <w:basedOn w:val="a0"/>
    <w:next w:val="a0"/>
    <w:qFormat/>
    <w:pPr>
      <w:keepNext/>
      <w:autoSpaceDE w:val="0"/>
      <w:autoSpaceDN w:val="0"/>
      <w:adjustRightInd w:val="0"/>
      <w:jc w:val="center"/>
      <w:outlineLvl w:val="5"/>
    </w:pPr>
    <w:rPr>
      <w:rFonts w:ascii="Roman 10cpi" w:hAnsi="Roman 10cpi"/>
      <w:b/>
      <w:bCs/>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pPr>
      <w:spacing w:before="100" w:beforeAutospacing="1" w:after="100" w:afterAutospacing="1"/>
    </w:pPr>
  </w:style>
  <w:style w:type="character" w:styleId="a5">
    <w:name w:val="Hyperlink"/>
    <w:basedOn w:val="a1"/>
    <w:rPr>
      <w:color w:val="000000"/>
      <w:u w:val="single"/>
    </w:rPr>
  </w:style>
  <w:style w:type="character" w:styleId="a6">
    <w:name w:val="FollowedHyperlink"/>
    <w:basedOn w:val="a1"/>
    <w:rPr>
      <w:color w:val="800080"/>
      <w:u w:val="single"/>
    </w:rPr>
  </w:style>
  <w:style w:type="paragraph" w:styleId="a7">
    <w:name w:val="Plain Text"/>
    <w:basedOn w:val="a0"/>
    <w:rPr>
      <w:rFonts w:ascii="Courier New" w:hAnsi="Courier New"/>
      <w:sz w:val="20"/>
      <w:szCs w:val="20"/>
    </w:rPr>
  </w:style>
  <w:style w:type="paragraph" w:styleId="a8">
    <w:name w:val="Body Text Indent"/>
    <w:basedOn w:val="a0"/>
    <w:pPr>
      <w:spacing w:before="120"/>
      <w:ind w:firstLine="720"/>
      <w:jc w:val="both"/>
    </w:pPr>
    <w:rPr>
      <w:szCs w:val="20"/>
    </w:rPr>
  </w:style>
  <w:style w:type="paragraph" w:styleId="20">
    <w:name w:val="Body Text Indent 2"/>
    <w:basedOn w:val="a0"/>
    <w:pPr>
      <w:spacing w:before="40"/>
      <w:ind w:firstLine="720"/>
      <w:jc w:val="both"/>
    </w:pPr>
    <w:rPr>
      <w:szCs w:val="20"/>
    </w:rPr>
  </w:style>
  <w:style w:type="paragraph" w:customStyle="1" w:styleId="10">
    <w:name w:val="Обычный1"/>
    <w:basedOn w:val="a0"/>
    <w:pPr>
      <w:spacing w:before="120"/>
      <w:ind w:firstLine="851"/>
      <w:jc w:val="both"/>
    </w:pPr>
    <w:rPr>
      <w:sz w:val="26"/>
      <w:szCs w:val="20"/>
    </w:rPr>
  </w:style>
  <w:style w:type="paragraph" w:customStyle="1" w:styleId="Point1">
    <w:name w:val="Point_1"/>
    <w:basedOn w:val="a0"/>
    <w:pPr>
      <w:spacing w:before="120"/>
      <w:ind w:left="360" w:hanging="360"/>
      <w:jc w:val="both"/>
    </w:pPr>
    <w:rPr>
      <w:rFonts w:ascii="Journal" w:hAnsi="Journal"/>
      <w:szCs w:val="20"/>
      <w:lang w:val="en-GB"/>
    </w:rPr>
  </w:style>
  <w:style w:type="paragraph" w:customStyle="1" w:styleId="11">
    <w:name w:val="Звичайний1"/>
    <w:pPr>
      <w:snapToGrid w:val="0"/>
    </w:pPr>
    <w:rPr>
      <w:rFonts w:ascii="Roman 10cpi" w:hAnsi="Roman 10cpi"/>
    </w:rPr>
  </w:style>
  <w:style w:type="paragraph" w:styleId="a9">
    <w:name w:val="Title"/>
    <w:basedOn w:val="a0"/>
    <w:qFormat/>
    <w:pPr>
      <w:jc w:val="center"/>
    </w:pPr>
    <w:rPr>
      <w:b/>
      <w:bCs/>
      <w:szCs w:val="20"/>
      <w:lang w:eastAsia="en-US"/>
    </w:rPr>
  </w:style>
  <w:style w:type="paragraph" w:customStyle="1" w:styleId="a">
    <w:name w:val="Достижение"/>
    <w:basedOn w:val="a0"/>
    <w:pPr>
      <w:numPr>
        <w:numId w:val="31"/>
      </w:numPr>
    </w:pPr>
    <w:rPr>
      <w:sz w:val="20"/>
      <w:szCs w:val="20"/>
    </w:rPr>
  </w:style>
  <w:style w:type="paragraph" w:styleId="aa">
    <w:name w:val="Body Text"/>
    <w:basedOn w:val="a0"/>
    <w:pPr>
      <w:jc w:val="both"/>
    </w:pPr>
    <w:rPr>
      <w:sz w:val="20"/>
      <w:szCs w:val="20"/>
      <w:lang w:eastAsia="en-US"/>
    </w:rPr>
  </w:style>
  <w:style w:type="paragraph" w:styleId="30">
    <w:name w:val="Body Text Indent 3"/>
    <w:basedOn w:val="a0"/>
    <w:pPr>
      <w:ind w:firstLine="720"/>
      <w:jc w:val="both"/>
    </w:pPr>
    <w:rPr>
      <w:sz w:val="20"/>
      <w:szCs w:val="20"/>
      <w:lang w:eastAsia="en-US"/>
    </w:rPr>
  </w:style>
  <w:style w:type="paragraph" w:styleId="ab">
    <w:name w:val="caption"/>
    <w:basedOn w:val="a0"/>
    <w:next w:val="a0"/>
    <w:qFormat/>
    <w:pPr>
      <w:spacing w:before="120" w:after="120"/>
      <w:ind w:firstLine="720"/>
      <w:jc w:val="both"/>
    </w:pPr>
    <w:rPr>
      <w:b/>
      <w:szCs w:val="20"/>
    </w:rPr>
  </w:style>
  <w:style w:type="paragraph" w:styleId="31">
    <w:name w:val="Body Text 3"/>
    <w:basedOn w:val="a0"/>
    <w:pPr>
      <w:tabs>
        <w:tab w:val="left" w:pos="426"/>
      </w:tabs>
      <w:jc w:val="both"/>
    </w:pPr>
    <w:rPr>
      <w:i/>
      <w:sz w:val="20"/>
      <w:szCs w:val="20"/>
      <w:lang w:eastAsia="en-US"/>
    </w:rPr>
  </w:style>
  <w:style w:type="paragraph" w:styleId="21">
    <w:name w:val="Body Text 2"/>
    <w:basedOn w:val="a0"/>
    <w:pPr>
      <w:spacing w:before="120"/>
      <w:ind w:firstLine="72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rmoney.ru/disser/zamechopponentov.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yourmoney.ru/disser/zakluchkafedry.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rmoney.ru/disser/Literaturadisser.htm" TargetMode="External"/><Relationship Id="rId11" Type="http://schemas.openxmlformats.org/officeDocument/2006/relationships/hyperlink" Target="http://www.yourmoney.ru/disser/spravkadisser.htm" TargetMode="External"/><Relationship Id="rId5" Type="http://schemas.openxmlformats.org/officeDocument/2006/relationships/hyperlink" Target="http://www.yourmoney.ru/disser/Vvedeniedissera.htm" TargetMode="External"/><Relationship Id="rId10" Type="http://schemas.openxmlformats.org/officeDocument/2006/relationships/hyperlink" Target="http://www.yourmoney.ru/disser/zakluchsoveta.htm" TargetMode="External"/><Relationship Id="rId4" Type="http://schemas.openxmlformats.org/officeDocument/2006/relationships/webSettings" Target="webSettings.xml"/><Relationship Id="rId9" Type="http://schemas.openxmlformats.org/officeDocument/2006/relationships/hyperlink" Target="http://www.yourmoney.ru/disser/Docladdissera.htm"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25864</Words>
  <Characters>147425</Characters>
  <Application>Microsoft Office Word</Application>
  <DocSecurity>0</DocSecurity>
  <Lines>1228</Lines>
  <Paragraphs>345</Paragraphs>
  <ScaleCrop>false</ScaleCrop>
  <HeadingPairs>
    <vt:vector size="2" baseType="variant">
      <vt:variant>
        <vt:lpstr>Название</vt:lpstr>
      </vt:variant>
      <vt:variant>
        <vt:i4>1</vt:i4>
      </vt:variant>
    </vt:vector>
  </HeadingPairs>
  <TitlesOfParts>
    <vt:vector size="1" baseType="lpstr">
      <vt:lpstr>Структура дисертации </vt:lpstr>
    </vt:vector>
  </TitlesOfParts>
  <Company>soft</Company>
  <LinksUpToDate>false</LinksUpToDate>
  <CharactersWithSpaces>172944</CharactersWithSpaces>
  <SharedDoc>false</SharedDoc>
  <HLinks>
    <vt:vector size="84" baseType="variant">
      <vt:variant>
        <vt:i4>1245203</vt:i4>
      </vt:variant>
      <vt:variant>
        <vt:i4>42</vt:i4>
      </vt:variant>
      <vt:variant>
        <vt:i4>0</vt:i4>
      </vt:variant>
      <vt:variant>
        <vt:i4>5</vt:i4>
      </vt:variant>
      <vt:variant>
        <vt:lpwstr>http://www.yourmoney.ru/disser/spravkadisser.htm</vt:lpwstr>
      </vt:variant>
      <vt:variant>
        <vt:lpwstr/>
      </vt:variant>
      <vt:variant>
        <vt:i4>4128816</vt:i4>
      </vt:variant>
      <vt:variant>
        <vt:i4>39</vt:i4>
      </vt:variant>
      <vt:variant>
        <vt:i4>0</vt:i4>
      </vt:variant>
      <vt:variant>
        <vt:i4>5</vt:i4>
      </vt:variant>
      <vt:variant>
        <vt:lpwstr>http://www.yourmoney.ru/disser/pismovak.htm</vt:lpwstr>
      </vt:variant>
      <vt:variant>
        <vt:lpwstr/>
      </vt:variant>
      <vt:variant>
        <vt:i4>655364</vt:i4>
      </vt:variant>
      <vt:variant>
        <vt:i4>36</vt:i4>
      </vt:variant>
      <vt:variant>
        <vt:i4>0</vt:i4>
      </vt:variant>
      <vt:variant>
        <vt:i4>5</vt:i4>
      </vt:variant>
      <vt:variant>
        <vt:lpwstr>http://www.yourmoney.ru/disser/zakluchsoveta.htm</vt:lpwstr>
      </vt:variant>
      <vt:variant>
        <vt:lpwstr/>
      </vt:variant>
      <vt:variant>
        <vt:i4>6946922</vt:i4>
      </vt:variant>
      <vt:variant>
        <vt:i4>33</vt:i4>
      </vt:variant>
      <vt:variant>
        <vt:i4>0</vt:i4>
      </vt:variant>
      <vt:variant>
        <vt:i4>5</vt:i4>
      </vt:variant>
      <vt:variant>
        <vt:lpwstr>http://www.yourmoney.ru/disser/stenogramma.htm</vt:lpwstr>
      </vt:variant>
      <vt:variant>
        <vt:lpwstr/>
      </vt:variant>
      <vt:variant>
        <vt:i4>1572884</vt:i4>
      </vt:variant>
      <vt:variant>
        <vt:i4>30</vt:i4>
      </vt:variant>
      <vt:variant>
        <vt:i4>0</vt:i4>
      </vt:variant>
      <vt:variant>
        <vt:i4>5</vt:i4>
      </vt:variant>
      <vt:variant>
        <vt:lpwstr>http://www.yourmoney.ru/disser/Docladdissera.htm</vt:lpwstr>
      </vt:variant>
      <vt:variant>
        <vt:lpwstr/>
      </vt:variant>
      <vt:variant>
        <vt:i4>7078014</vt:i4>
      </vt:variant>
      <vt:variant>
        <vt:i4>27</vt:i4>
      </vt:variant>
      <vt:variant>
        <vt:i4>0</vt:i4>
      </vt:variant>
      <vt:variant>
        <vt:i4>5</vt:i4>
      </vt:variant>
      <vt:variant>
        <vt:lpwstr>http://www.yourmoney.ru/disser/otvetzamech.htm</vt:lpwstr>
      </vt:variant>
      <vt:variant>
        <vt:lpwstr/>
      </vt:variant>
      <vt:variant>
        <vt:i4>3539005</vt:i4>
      </vt:variant>
      <vt:variant>
        <vt:i4>24</vt:i4>
      </vt:variant>
      <vt:variant>
        <vt:i4>0</vt:i4>
      </vt:variant>
      <vt:variant>
        <vt:i4>5</vt:i4>
      </vt:variant>
      <vt:variant>
        <vt:lpwstr>http://www.yourmoney.ru/disser/zamechopponentov.htm</vt:lpwstr>
      </vt:variant>
      <vt:variant>
        <vt:lpwstr/>
      </vt:variant>
      <vt:variant>
        <vt:i4>6684772</vt:i4>
      </vt:variant>
      <vt:variant>
        <vt:i4>21</vt:i4>
      </vt:variant>
      <vt:variant>
        <vt:i4>0</vt:i4>
      </vt:variant>
      <vt:variant>
        <vt:i4>5</vt:i4>
      </vt:variant>
      <vt:variant>
        <vt:lpwstr>http://www.yourmoney.ru/disser/Otzyvdisser.htm</vt:lpwstr>
      </vt:variant>
      <vt:variant>
        <vt:lpwstr/>
      </vt:variant>
      <vt:variant>
        <vt:i4>4718679</vt:i4>
      </vt:variant>
      <vt:variant>
        <vt:i4>18</vt:i4>
      </vt:variant>
      <vt:variant>
        <vt:i4>0</vt:i4>
      </vt:variant>
      <vt:variant>
        <vt:i4>5</vt:i4>
      </vt:variant>
      <vt:variant>
        <vt:lpwstr>http://www.yourmoney.ru/disser/zakluchkafedry.htm</vt:lpwstr>
      </vt:variant>
      <vt:variant>
        <vt:lpwstr/>
      </vt:variant>
      <vt:variant>
        <vt:i4>6946915</vt:i4>
      </vt:variant>
      <vt:variant>
        <vt:i4>12</vt:i4>
      </vt:variant>
      <vt:variant>
        <vt:i4>0</vt:i4>
      </vt:variant>
      <vt:variant>
        <vt:i4>5</vt:i4>
      </vt:variant>
      <vt:variant>
        <vt:lpwstr>http://www.yourmoney.ru/disser/Avtoreferat.htm</vt:lpwstr>
      </vt:variant>
      <vt:variant>
        <vt:lpwstr/>
      </vt:variant>
      <vt:variant>
        <vt:i4>2883640</vt:i4>
      </vt:variant>
      <vt:variant>
        <vt:i4>9</vt:i4>
      </vt:variant>
      <vt:variant>
        <vt:i4>0</vt:i4>
      </vt:variant>
      <vt:variant>
        <vt:i4>5</vt:i4>
      </vt:variant>
      <vt:variant>
        <vt:lpwstr>http://www.yourmoney.ru/disser/Literaturadisser.htm</vt:lpwstr>
      </vt:variant>
      <vt:variant>
        <vt:lpwstr/>
      </vt:variant>
      <vt:variant>
        <vt:i4>5636180</vt:i4>
      </vt:variant>
      <vt:variant>
        <vt:i4>6</vt:i4>
      </vt:variant>
      <vt:variant>
        <vt:i4>0</vt:i4>
      </vt:variant>
      <vt:variant>
        <vt:i4>5</vt:i4>
      </vt:variant>
      <vt:variant>
        <vt:lpwstr>http://www.yourmoney.ru/disser/zakluchdissera.htm</vt:lpwstr>
      </vt:variant>
      <vt:variant>
        <vt:lpwstr/>
      </vt:variant>
      <vt:variant>
        <vt:i4>6357098</vt:i4>
      </vt:variant>
      <vt:variant>
        <vt:i4>3</vt:i4>
      </vt:variant>
      <vt:variant>
        <vt:i4>0</vt:i4>
      </vt:variant>
      <vt:variant>
        <vt:i4>5</vt:i4>
      </vt:variant>
      <vt:variant>
        <vt:lpwstr>http://www.yourmoney.ru/disser/Vvedeniedissera.htm</vt:lpwstr>
      </vt:variant>
      <vt:variant>
        <vt:lpwstr/>
      </vt:variant>
      <vt:variant>
        <vt:i4>7340143</vt:i4>
      </vt:variant>
      <vt:variant>
        <vt:i4>0</vt:i4>
      </vt:variant>
      <vt:variant>
        <vt:i4>0</vt:i4>
      </vt:variant>
      <vt:variant>
        <vt:i4>5</vt:i4>
      </vt:variant>
      <vt:variant>
        <vt:lpwstr>http://www.yourmoney.ru/disser/Oglavdisser.htm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дисертации </dc:title>
  <dc:subject/>
  <dc:creator>default</dc:creator>
  <cp:keywords/>
  <dc:description/>
  <cp:lastModifiedBy>Irina</cp:lastModifiedBy>
  <cp:revision>2</cp:revision>
  <dcterms:created xsi:type="dcterms:W3CDTF">2014-07-20T09:45:00Z</dcterms:created>
  <dcterms:modified xsi:type="dcterms:W3CDTF">2014-07-20T09:45:00Z</dcterms:modified>
</cp:coreProperties>
</file>