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92" w:rsidRDefault="00106092">
      <w:pPr>
        <w:pStyle w:val="2"/>
        <w:jc w:val="both"/>
      </w:pPr>
    </w:p>
    <w:p w:rsidR="002C28CD" w:rsidRDefault="002C28CD">
      <w:pPr>
        <w:pStyle w:val="2"/>
        <w:jc w:val="both"/>
      </w:pPr>
      <w:r>
        <w:t>Идейно-художественное своеобразие книги Бунина «Темные аллеи».</w:t>
      </w:r>
    </w:p>
    <w:p w:rsidR="002C28CD" w:rsidRDefault="002C28C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2C28CD" w:rsidRPr="00106092" w:rsidRDefault="002C28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«Темные аллеи» принадлежит к шедеврам мировой литературы, писатель работал над ней с 1937 по 1949 годы. </w:t>
      </w:r>
    </w:p>
    <w:p w:rsidR="002C28CD" w:rsidRDefault="002C28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книги была сложная, впервые она была опубликована в 1943 году в Нью-Йорке тиражом в 600 экземпляров (11 из 20 произведений вошли в нее). Лишь в 1946 году выходит парижское издание книги (38 произведений). </w:t>
      </w:r>
    </w:p>
    <w:p w:rsidR="002C28CD" w:rsidRDefault="002C28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Бунина тема любви и сопряженные с ней темы жизни и смерти были основополагающими. В его произведениях прекрасное и трагическое были слиты воедино. Отвечая на упреки критиков о натуралистичности произведений, Бунин писал: «Содержание их вовсе не фривольное, а трагическое». Вся эта книга называлась по первому рассказу «Темные аллеи». И все рассказы этой книги только о любви, о ее темных и, чаще всего, мрачных и жестоких аллеях. </w:t>
      </w:r>
    </w:p>
    <w:p w:rsidR="002C28CD" w:rsidRDefault="002C28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рассказах цикла «Темные аллеи» поэтические и прозаические элементы синтезированы, они постоянно взаимодействуют. Эта книга является сложным жанровым образованием с равнозвучностью эпического и лирического начала. Эпическое начало реализуется за счет сюжетного построения произведения, динамика встречи, расставания, а лирическое, как за счет внутреннего монолога героя, так и за счет обращения к самой теме любви, актуализацию пейзажных описаний. Произведения, вошедшие в цикл «Темные аллеи», определяются как рассказы или новеллы. </w:t>
      </w:r>
    </w:p>
    <w:p w:rsidR="002C28CD" w:rsidRDefault="002C28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основе сюжета рассказа «Темные аллеи» лежит встреча Николая Александровича и Надежды на одной из «больших тульских дорог». В тексте сталкиваются «две правды»: Николая Александровича: «С годами все проходит: любовь и молодость»; Надежды: «Молодость у всякого проходит, а любовь – нет». Н.А. «тридцать лет назад не смог перешагнуть через свое положение», т.е. через то настоящее, которое составляет его жизнь, но судьба была строга к нему: он не был счастлив; получается, что настоящее человека определяется прошлым. Надежда прожила всю жизнь с памятью о том чувстве, которое ей было дано испытать, но человек не может осознать происходящее с ним в настоящем. Н.А. думал, что «потерял в ней самое дорогое, что нашел в жизни». </w:t>
      </w:r>
    </w:p>
    <w:p w:rsidR="002C28CD" w:rsidRDefault="002C28C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Движение времени постоянно, но оно не властно над памятью людей. Прошлое остается с человеком, пока он жив, трагедия любого в кратковременности его земного существования, поэтому нужно ценить те немногие счастливые моменты, которые дарит жизнь.</w:t>
      </w:r>
      <w:bookmarkStart w:id="0" w:name="_GoBack"/>
      <w:bookmarkEnd w:id="0"/>
    </w:p>
    <w:sectPr w:rsidR="002C2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092"/>
    <w:rsid w:val="00106092"/>
    <w:rsid w:val="002C28CD"/>
    <w:rsid w:val="00B96558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808EC-D5DB-41AE-BCC6-FF88E841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Идейно-художественное своеобразие книги Бунина «Темные аллеи». - CoolReferat.com</vt:lpstr>
    </vt:vector>
  </TitlesOfParts>
  <Company>*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Идейно-художественное своеобразие книги Бунина «Темные аллеи». - CoolReferat.com</dc:title>
  <dc:subject/>
  <dc:creator>Admin</dc:creator>
  <cp:keywords/>
  <dc:description/>
  <cp:lastModifiedBy>Irina</cp:lastModifiedBy>
  <cp:revision>2</cp:revision>
  <dcterms:created xsi:type="dcterms:W3CDTF">2014-08-30T05:03:00Z</dcterms:created>
  <dcterms:modified xsi:type="dcterms:W3CDTF">2014-08-30T05:03:00Z</dcterms:modified>
</cp:coreProperties>
</file>