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549" w:rsidRDefault="00454549" w:rsidP="009555F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4482" w:rsidRDefault="00F84482" w:rsidP="009555F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Собственность как экономическая и правовая категория.</w:t>
      </w:r>
    </w:p>
    <w:p w:rsidR="00F84482" w:rsidRPr="009555FA" w:rsidRDefault="00F84482" w:rsidP="009555F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5FA">
        <w:rPr>
          <w:rFonts w:ascii="Times New Roman" w:hAnsi="Times New Roman"/>
          <w:sz w:val="24"/>
          <w:szCs w:val="24"/>
        </w:rPr>
        <w:t>Собственность относится к числу понятий, которые составляют ядро экономической и политической системы общества. Как известно все происходящие в обществе процессы по реформированию экономики, а в случае разногласий  между классами, социальными группами по вопросам распределения и присвоения материальных благ, так или иначе связаны с таким основополагающим понятием как собственность.</w:t>
      </w:r>
    </w:p>
    <w:p w:rsidR="00F84482" w:rsidRPr="009555FA" w:rsidRDefault="00F84482" w:rsidP="009555F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5FA">
        <w:rPr>
          <w:rFonts w:ascii="Times New Roman" w:hAnsi="Times New Roman"/>
          <w:sz w:val="24"/>
          <w:szCs w:val="24"/>
        </w:rPr>
        <w:t>Раскрыть сущность собственности ученые пытались еще с незапамятных времен посредством отношения людей к вещам, естественных прирожденных свойств, присущих всякому человечеству. Так, французские цивилисты Обри и Ро, русский ученый Д.И. Меер понимали собственность как отношение между человеком и вещью.  Несостоятельность утверждений вышеназванных ученых заключается  в том, что всякое отношение  возникает между лицами, вещь же выступает объектом, а не субъектом отношения.</w:t>
      </w:r>
    </w:p>
    <w:p w:rsidR="00F84482" w:rsidRPr="009555FA" w:rsidRDefault="00F84482" w:rsidP="009555F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5FA">
        <w:rPr>
          <w:rFonts w:ascii="Times New Roman" w:hAnsi="Times New Roman"/>
          <w:sz w:val="24"/>
          <w:szCs w:val="24"/>
        </w:rPr>
        <w:t>Толкование понятия «собственность» во многом зависело также и  от временного отрезка, в котором рассматривалась эта проблема. Так, изучение проблем собственности и права собственности учеными СССР было основано на положениях марксисткой теории. Согласно трактовкам К.Маркса и Ф.Энгельса собственность представляет собой присвоение индивидом или коллективом средств и продуктов производства внутри и посредством определенной общественной формы.</w:t>
      </w:r>
    </w:p>
    <w:p w:rsidR="00F84482" w:rsidRPr="009555FA" w:rsidRDefault="00F84482" w:rsidP="009555F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5FA">
        <w:rPr>
          <w:rFonts w:ascii="Times New Roman" w:hAnsi="Times New Roman"/>
          <w:sz w:val="24"/>
          <w:szCs w:val="24"/>
        </w:rPr>
        <w:t>Термин "собственность" часто употребляется в самых разнообразных значениях. В одних случаях его используют как синоним, эквивалент понятий "имущество" или "вещи", говоря, например, о "передаче собственности" или о "приобретении собственности". В других случаях считают, что речь идет о сугубо экономическом отношении, а иногда, напротив, это понятие отождествляют с чисто юридической категорией - правом собственности и т.д. В результате этой путаницы складываются ошибочные представления и стереотипы относительно собственности.</w:t>
      </w:r>
    </w:p>
    <w:p w:rsidR="00F84482" w:rsidRPr="009555FA" w:rsidRDefault="00F84482" w:rsidP="009555F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5FA">
        <w:rPr>
          <w:rFonts w:ascii="Times New Roman" w:hAnsi="Times New Roman"/>
          <w:sz w:val="24"/>
          <w:szCs w:val="24"/>
        </w:rPr>
        <w:t>Собственность необходимо рассматривать в двух ипостасях: как  категорию экономическую и как категорию юридическую, причем тесно связанных между собой, поскольку отношение собственности не имело бы никакого смысла, если бы  его не признавали другие собственники, и оно не было юридически закреплено и не пользовалось  бы правовой защитой.</w:t>
      </w:r>
    </w:p>
    <w:p w:rsidR="00F84482" w:rsidRPr="009555FA" w:rsidRDefault="00F84482" w:rsidP="009555F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5FA">
        <w:rPr>
          <w:rFonts w:ascii="Times New Roman" w:hAnsi="Times New Roman"/>
          <w:sz w:val="24"/>
          <w:szCs w:val="24"/>
        </w:rPr>
        <w:t>Собственность – это, конечно не вещи и не имущество. Это определенное экономическое отношение подвергаемое правовому оформлению. Право оформляет отношения между людьми по поводу имущества, давая владельцу возможность защиты от необоснованных посягательств иных лиц, и его  отношение к присвоенному имуществу, определяя границы его дозволенного использования.  В первом случае проявляется абсолютный характер правоотношения собственности, а в другом – содержание и оббьем правомочий собственника.  Следовательно, правовая форма отношений собственности предопределяется их экономическим содержанием, которое заключается в присвоении лицом неких материальных благ, осуществлении над ними  хозяйственного господства с необходимостью несения бремени его содержания.</w:t>
      </w:r>
    </w:p>
    <w:p w:rsidR="00F84482" w:rsidRPr="009555FA" w:rsidRDefault="00F84482" w:rsidP="009555FA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555FA">
        <w:rPr>
          <w:rFonts w:ascii="Times New Roman" w:hAnsi="Times New Roman"/>
          <w:color w:val="000000"/>
          <w:sz w:val="24"/>
          <w:szCs w:val="24"/>
        </w:rPr>
        <w:t>С течением времени грани между экономическим и юридическим аспектами категории собственности становятся всё более неопределёнными. Вместо разграничения происходит слияние предмета исследования, связанное с тем, что с развитием крупномасштабного производства, возникновением частной и государственной собственности существенно усложняются имущественные отношения. Собственность, которая всегда была основным институтом права, в настоящее время превратилась в определяющую категорию экономической теории. Теперь, прежде всего, обращаются к экономистам, чтобы получить ответ на вопрос, что такое собственность.</w:t>
      </w:r>
    </w:p>
    <w:p w:rsidR="00F84482" w:rsidRPr="009555FA" w:rsidRDefault="00F84482" w:rsidP="009555F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55FA">
        <w:rPr>
          <w:rFonts w:ascii="Times New Roman" w:hAnsi="Times New Roman"/>
          <w:color w:val="000000"/>
          <w:sz w:val="24"/>
          <w:szCs w:val="24"/>
        </w:rPr>
        <w:t>Как отдельное отношение собственность - юридическая категория, а её экономическое содержание содержится в производственных отношениях. Каждое экономическое отношение, в некоторой степени, есть и отношение присвоения. Полнота же раскрытия формы собственности определяется анализом всей системы производственных отношений. Юридические и экономические отношения собственности в реальной жизни могут расходиться, отсюда и проблема их адекватности и их противоречий.</w:t>
      </w:r>
    </w:p>
    <w:p w:rsidR="00F84482" w:rsidRDefault="00F84482">
      <w:bookmarkStart w:id="0" w:name="_GoBack"/>
      <w:bookmarkEnd w:id="0"/>
    </w:p>
    <w:sectPr w:rsidR="00F84482" w:rsidSect="0032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5FA"/>
    <w:rsid w:val="0015111C"/>
    <w:rsid w:val="0032770E"/>
    <w:rsid w:val="00454549"/>
    <w:rsid w:val="005B00FB"/>
    <w:rsid w:val="009555FA"/>
    <w:rsid w:val="00E47BEC"/>
    <w:rsid w:val="00F84482"/>
    <w:rsid w:val="00FC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78127-3690-436F-80C3-1D56F3C2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5F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Собственность как экономическая и правовая категория</vt:lpstr>
    </vt:vector>
  </TitlesOfParts>
  <Company>Home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Собственность как экономическая и правовая категория</dc:title>
  <dc:subject/>
  <dc:creator>Vita</dc:creator>
  <cp:keywords/>
  <dc:description/>
  <cp:lastModifiedBy>Irina</cp:lastModifiedBy>
  <cp:revision>2</cp:revision>
  <dcterms:created xsi:type="dcterms:W3CDTF">2014-08-23T18:30:00Z</dcterms:created>
  <dcterms:modified xsi:type="dcterms:W3CDTF">2014-08-23T18:30:00Z</dcterms:modified>
</cp:coreProperties>
</file>