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1C" w:rsidRDefault="00FD211C" w:rsidP="0027338F">
      <w:pPr>
        <w:pStyle w:val="a9"/>
        <w:widowControl/>
        <w:suppressAutoHyphens/>
        <w:spacing w:line="360" w:lineRule="auto"/>
        <w:ind w:firstLine="709"/>
        <w:jc w:val="both"/>
        <w:rPr>
          <w:b/>
          <w:sz w:val="28"/>
          <w:szCs w:val="24"/>
          <w:lang w:val="uk-UA"/>
        </w:rPr>
      </w:pPr>
    </w:p>
    <w:p w:rsidR="005A45F6" w:rsidRPr="00E72252" w:rsidRDefault="005A45F6" w:rsidP="0027338F">
      <w:pPr>
        <w:pStyle w:val="a9"/>
        <w:widowControl/>
        <w:suppressAutoHyphens/>
        <w:spacing w:line="360" w:lineRule="auto"/>
        <w:ind w:firstLine="709"/>
        <w:jc w:val="both"/>
        <w:rPr>
          <w:b/>
          <w:sz w:val="28"/>
          <w:szCs w:val="24"/>
          <w:lang w:val="uk-UA"/>
        </w:rPr>
      </w:pPr>
      <w:r w:rsidRPr="00E72252">
        <w:rPr>
          <w:b/>
          <w:sz w:val="28"/>
          <w:szCs w:val="24"/>
          <w:lang w:val="uk-UA"/>
        </w:rPr>
        <w:t>Зміст</w:t>
      </w:r>
    </w:p>
    <w:p w:rsidR="00D61A1A" w:rsidRPr="00E72252" w:rsidRDefault="00D61A1A" w:rsidP="0027338F">
      <w:pPr>
        <w:pStyle w:val="a9"/>
        <w:widowControl/>
        <w:suppressAutoHyphens/>
        <w:spacing w:line="360" w:lineRule="auto"/>
        <w:jc w:val="left"/>
        <w:rPr>
          <w:b/>
          <w:sz w:val="28"/>
          <w:szCs w:val="24"/>
          <w:lang w:val="uk-UA"/>
        </w:rPr>
      </w:pPr>
    </w:p>
    <w:p w:rsidR="00570333" w:rsidRPr="00E72252" w:rsidRDefault="005A45F6" w:rsidP="00284FFC">
      <w:pPr>
        <w:pStyle w:val="13"/>
      </w:pPr>
      <w:r w:rsidRPr="00E72252">
        <w:rPr>
          <w:rStyle w:val="ad"/>
          <w:i w:val="0"/>
          <w:caps/>
          <w:color w:val="auto"/>
          <w:szCs w:val="24"/>
          <w:u w:val="none"/>
        </w:rPr>
        <w:t>1</w:t>
      </w:r>
      <w:r w:rsidR="00570333" w:rsidRPr="00E72252">
        <w:rPr>
          <w:rStyle w:val="ad"/>
          <w:i w:val="0"/>
          <w:caps/>
          <w:color w:val="auto"/>
          <w:szCs w:val="24"/>
          <w:u w:val="none"/>
        </w:rPr>
        <w:t xml:space="preserve">. </w:t>
      </w:r>
      <w:r w:rsidRPr="00E72252">
        <w:rPr>
          <w:rStyle w:val="ad"/>
          <w:i w:val="0"/>
          <w:color w:val="auto"/>
          <w:szCs w:val="24"/>
          <w:u w:val="none"/>
        </w:rPr>
        <w:t>Вступ</w:t>
      </w:r>
    </w:p>
    <w:p w:rsidR="00570333" w:rsidRPr="00E72252" w:rsidRDefault="00570333" w:rsidP="00284FFC">
      <w:pPr>
        <w:pStyle w:val="13"/>
        <w:rPr>
          <w:rStyle w:val="ad"/>
          <w:i w:val="0"/>
          <w:color w:val="auto"/>
          <w:szCs w:val="24"/>
          <w:u w:val="none"/>
        </w:rPr>
      </w:pPr>
      <w:r w:rsidRPr="00E72252">
        <w:rPr>
          <w:rStyle w:val="ad"/>
          <w:i w:val="0"/>
          <w:caps/>
          <w:color w:val="auto"/>
          <w:szCs w:val="24"/>
          <w:u w:val="none"/>
        </w:rPr>
        <w:t xml:space="preserve">2. </w:t>
      </w:r>
      <w:r w:rsidRPr="00E72252">
        <w:rPr>
          <w:rStyle w:val="ad"/>
          <w:i w:val="0"/>
          <w:color w:val="auto"/>
          <w:szCs w:val="24"/>
          <w:u w:val="none"/>
        </w:rPr>
        <w:t>Опис</w:t>
      </w:r>
      <w:r w:rsidR="00284FFC" w:rsidRPr="00E72252">
        <w:rPr>
          <w:rStyle w:val="ad"/>
          <w:i w:val="0"/>
          <w:color w:val="auto"/>
          <w:szCs w:val="24"/>
          <w:u w:val="none"/>
        </w:rPr>
        <w:t xml:space="preserve"> </w:t>
      </w:r>
      <w:r w:rsidRPr="00E72252">
        <w:rPr>
          <w:rStyle w:val="ad"/>
          <w:i w:val="0"/>
          <w:color w:val="auto"/>
          <w:szCs w:val="24"/>
          <w:u w:val="none"/>
        </w:rPr>
        <w:t>приладу</w:t>
      </w:r>
    </w:p>
    <w:p w:rsidR="00570333" w:rsidRPr="00E72252" w:rsidRDefault="0027338F" w:rsidP="00284FFC">
      <w:pPr>
        <w:pStyle w:val="13"/>
        <w:rPr>
          <w:rStyle w:val="ad"/>
          <w:i w:val="0"/>
          <w:color w:val="auto"/>
          <w:szCs w:val="24"/>
          <w:u w:val="none"/>
        </w:rPr>
      </w:pPr>
      <w:r w:rsidRPr="00E72252">
        <w:rPr>
          <w:rStyle w:val="ad"/>
          <w:i w:val="0"/>
          <w:color w:val="auto"/>
          <w:szCs w:val="24"/>
          <w:u w:val="none"/>
        </w:rPr>
        <w:t>3. Аналіз ринку</w:t>
      </w:r>
    </w:p>
    <w:p w:rsidR="005A45F6" w:rsidRPr="00E72252" w:rsidRDefault="00570333" w:rsidP="00284FFC">
      <w:pPr>
        <w:pStyle w:val="13"/>
      </w:pPr>
      <w:r w:rsidRPr="00E72252">
        <w:rPr>
          <w:rStyle w:val="ad"/>
          <w:i w:val="0"/>
          <w:color w:val="auto"/>
          <w:szCs w:val="24"/>
          <w:u w:val="none"/>
        </w:rPr>
        <w:t xml:space="preserve">4. </w:t>
      </w:r>
      <w:r w:rsidR="005A45F6" w:rsidRPr="00E72252">
        <w:rPr>
          <w:rStyle w:val="ad"/>
          <w:i w:val="0"/>
          <w:color w:val="auto"/>
          <w:szCs w:val="24"/>
          <w:u w:val="none"/>
        </w:rPr>
        <w:t>Оцінка рівня якості виробу</w:t>
      </w:r>
    </w:p>
    <w:p w:rsidR="005A45F6" w:rsidRPr="00E72252" w:rsidRDefault="005A45F6" w:rsidP="0027338F">
      <w:pPr>
        <w:pStyle w:val="23"/>
        <w:widowControl/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4.1</w:t>
      </w:r>
      <w:r w:rsidR="0027338F" w:rsidRPr="00E72252">
        <w:rPr>
          <w:rStyle w:val="ad"/>
          <w:noProof/>
          <w:color w:val="auto"/>
          <w:szCs w:val="24"/>
          <w:u w:val="none"/>
          <w:lang w:val="uk-UA"/>
        </w:rPr>
        <w:t xml:space="preserve"> </w:t>
      </w:r>
      <w:r w:rsidR="00D61A1A" w:rsidRPr="00E72252">
        <w:rPr>
          <w:rStyle w:val="ad"/>
          <w:noProof/>
          <w:color w:val="auto"/>
          <w:szCs w:val="24"/>
          <w:u w:val="none"/>
          <w:lang w:val="uk-UA"/>
        </w:rPr>
        <w:t>Вихідні положення</w:t>
      </w:r>
    </w:p>
    <w:p w:rsidR="00D61A1A" w:rsidRPr="00E72252" w:rsidRDefault="00D61A1A" w:rsidP="00284FFC">
      <w:pPr>
        <w:pStyle w:val="13"/>
        <w:rPr>
          <w:rStyle w:val="ad"/>
          <w:i w:val="0"/>
          <w:color w:val="auto"/>
          <w:szCs w:val="24"/>
          <w:u w:val="none"/>
        </w:rPr>
      </w:pPr>
      <w:r w:rsidRPr="00E72252">
        <w:rPr>
          <w:rStyle w:val="ad"/>
          <w:i w:val="0"/>
          <w:color w:val="auto"/>
          <w:szCs w:val="24"/>
          <w:u w:val="none"/>
        </w:rPr>
        <w:t>4.2 Обгрунтування системи параметрів</w:t>
      </w:r>
    </w:p>
    <w:p w:rsidR="00D61A1A" w:rsidRPr="00E72252" w:rsidRDefault="00D61A1A" w:rsidP="0027338F">
      <w:pPr>
        <w:widowControl/>
        <w:tabs>
          <w:tab w:val="right" w:leader="dot" w:pos="9914"/>
        </w:tabs>
        <w:suppressAutoHyphens/>
        <w:ind w:firstLine="0"/>
        <w:jc w:val="left"/>
        <w:rPr>
          <w:sz w:val="28"/>
          <w:lang w:val="uk-UA"/>
        </w:rPr>
      </w:pPr>
      <w:r w:rsidRPr="00E72252">
        <w:rPr>
          <w:sz w:val="28"/>
          <w:lang w:val="uk-UA"/>
        </w:rPr>
        <w:t>4.3 Визначення коефіцієнтів вагомості параметрів</w:t>
      </w:r>
    </w:p>
    <w:p w:rsidR="005A45F6" w:rsidRPr="00E72252" w:rsidRDefault="005A45F6" w:rsidP="00284FFC">
      <w:pPr>
        <w:pStyle w:val="13"/>
      </w:pPr>
      <w:r w:rsidRPr="00E72252">
        <w:rPr>
          <w:rStyle w:val="ad"/>
          <w:i w:val="0"/>
          <w:caps/>
          <w:color w:val="auto"/>
          <w:szCs w:val="24"/>
          <w:u w:val="none"/>
        </w:rPr>
        <w:t>5</w:t>
      </w:r>
      <w:r w:rsidR="00D61A1A" w:rsidRPr="00E72252">
        <w:rPr>
          <w:rStyle w:val="ad"/>
          <w:i w:val="0"/>
          <w:caps/>
          <w:color w:val="auto"/>
          <w:szCs w:val="24"/>
          <w:u w:val="none"/>
        </w:rPr>
        <w:t>.</w:t>
      </w:r>
      <w:r w:rsidR="00284FFC" w:rsidRPr="00E72252">
        <w:rPr>
          <w:rStyle w:val="ad"/>
          <w:i w:val="0"/>
          <w:caps/>
          <w:color w:val="auto"/>
          <w:szCs w:val="24"/>
          <w:u w:val="none"/>
        </w:rPr>
        <w:t xml:space="preserve"> </w:t>
      </w:r>
      <w:r w:rsidRPr="00E72252">
        <w:rPr>
          <w:rStyle w:val="ad"/>
          <w:i w:val="0"/>
          <w:color w:val="auto"/>
          <w:szCs w:val="24"/>
          <w:u w:val="none"/>
        </w:rPr>
        <w:t>Розрахунок собівартості виробу</w:t>
      </w:r>
    </w:p>
    <w:p w:rsidR="00284FFC" w:rsidRPr="00E72252" w:rsidRDefault="005A45F6" w:rsidP="0027338F">
      <w:pPr>
        <w:pStyle w:val="23"/>
        <w:widowControl/>
        <w:suppressAutoHyphens/>
        <w:ind w:left="0" w:firstLine="0"/>
        <w:rPr>
          <w:rStyle w:val="ad"/>
          <w:noProof/>
          <w:color w:val="auto"/>
          <w:szCs w:val="24"/>
          <w:u w:val="none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5.1</w:t>
      </w:r>
      <w:r w:rsidR="00D61A1A" w:rsidRPr="00E72252">
        <w:rPr>
          <w:sz w:val="28"/>
          <w:lang w:val="uk-UA"/>
        </w:rPr>
        <w:t xml:space="preserve"> </w:t>
      </w:r>
      <w:r w:rsidR="00284FFC" w:rsidRPr="00E72252">
        <w:rPr>
          <w:rStyle w:val="ad"/>
          <w:noProof/>
          <w:color w:val="auto"/>
          <w:szCs w:val="24"/>
          <w:u w:val="none"/>
          <w:lang w:val="uk-UA"/>
        </w:rPr>
        <w:t>Калькуляція собівартості</w:t>
      </w:r>
    </w:p>
    <w:p w:rsidR="005A45F6" w:rsidRPr="00E72252" w:rsidRDefault="00284FFC" w:rsidP="0027338F">
      <w:pPr>
        <w:pStyle w:val="23"/>
        <w:widowControl/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5.</w:t>
      </w:r>
      <w:r w:rsidR="005A45F6" w:rsidRPr="00E72252">
        <w:rPr>
          <w:rStyle w:val="ad"/>
          <w:noProof/>
          <w:color w:val="auto"/>
          <w:szCs w:val="24"/>
          <w:u w:val="none"/>
          <w:lang w:val="uk-UA"/>
        </w:rPr>
        <w:t>1.1</w:t>
      </w:r>
      <w:r w:rsidR="00D61A1A" w:rsidRPr="00E72252">
        <w:rPr>
          <w:sz w:val="28"/>
          <w:lang w:val="uk-UA"/>
        </w:rPr>
        <w:t xml:space="preserve"> </w:t>
      </w:r>
      <w:r w:rsidR="005A45F6" w:rsidRPr="00E72252">
        <w:rPr>
          <w:rStyle w:val="ad"/>
          <w:noProof/>
          <w:color w:val="auto"/>
          <w:szCs w:val="24"/>
          <w:u w:val="none"/>
          <w:lang w:val="uk-UA"/>
        </w:rPr>
        <w:t>Сировина та матеріали</w:t>
      </w:r>
    </w:p>
    <w:p w:rsidR="005A45F6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5.1.2</w:t>
      </w:r>
      <w:r w:rsidR="0027338F" w:rsidRPr="00E72252">
        <w:rPr>
          <w:rStyle w:val="ad"/>
          <w:color w:val="auto"/>
          <w:szCs w:val="24"/>
          <w:u w:val="none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Покупні комплектуючі виробі, напівфабрикати, роботи і послуги виробничого</w:t>
      </w:r>
      <w:r w:rsidR="0027338F" w:rsidRPr="00E72252">
        <w:rPr>
          <w:rStyle w:val="ad"/>
          <w:color w:val="auto"/>
          <w:szCs w:val="24"/>
          <w:u w:val="none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характеру сторонніх підприємств та організацій</w:t>
      </w:r>
    </w:p>
    <w:p w:rsidR="0027338F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5.1.3</w:t>
      </w:r>
      <w:r w:rsidR="0027338F" w:rsidRPr="00E72252">
        <w:rPr>
          <w:rStyle w:val="ad"/>
          <w:color w:val="auto"/>
          <w:szCs w:val="24"/>
          <w:u w:val="none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Основна заробітна плата</w:t>
      </w:r>
    </w:p>
    <w:p w:rsidR="005A45F6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5.1.4</w:t>
      </w:r>
      <w:r w:rsidR="0027338F" w:rsidRPr="00E72252">
        <w:rPr>
          <w:rStyle w:val="ad"/>
          <w:color w:val="auto"/>
          <w:szCs w:val="24"/>
          <w:u w:val="none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Додаткова заробітна плата</w:t>
      </w:r>
    </w:p>
    <w:p w:rsidR="00D61A1A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5.1.5</w:t>
      </w:r>
      <w:r w:rsidR="0026439A" w:rsidRPr="00E72252">
        <w:rPr>
          <w:sz w:val="28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Відрахування на соціальні заходи</w:t>
      </w:r>
    </w:p>
    <w:p w:rsidR="00D61A1A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5.1.6</w:t>
      </w:r>
      <w:r w:rsidR="0026439A" w:rsidRPr="00E72252">
        <w:rPr>
          <w:rStyle w:val="ad"/>
          <w:color w:val="auto"/>
          <w:szCs w:val="24"/>
          <w:u w:val="none"/>
        </w:rPr>
        <w:t xml:space="preserve"> </w:t>
      </w:r>
      <w:r w:rsidRPr="00E72252">
        <w:rPr>
          <w:rStyle w:val="ad"/>
          <w:color w:val="auto"/>
          <w:szCs w:val="24"/>
          <w:u w:val="none"/>
        </w:rPr>
        <w:t>Загальновиробничі витрати</w:t>
      </w:r>
    </w:p>
    <w:p w:rsidR="00D61A1A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5.1.7Адміністративні витрати</w:t>
      </w:r>
    </w:p>
    <w:p w:rsidR="00D61A1A" w:rsidRPr="00E72252" w:rsidRDefault="005A45F6" w:rsidP="0027338F">
      <w:pPr>
        <w:pStyle w:val="31"/>
        <w:widowControl/>
        <w:tabs>
          <w:tab w:val="right" w:leader="dot" w:pos="9914"/>
        </w:tabs>
        <w:suppressAutoHyphens/>
        <w:ind w:left="0" w:firstLine="0"/>
        <w:jc w:val="left"/>
        <w:rPr>
          <w:sz w:val="28"/>
        </w:rPr>
      </w:pPr>
      <w:r w:rsidRPr="00E72252">
        <w:rPr>
          <w:rStyle w:val="ad"/>
          <w:color w:val="auto"/>
          <w:szCs w:val="24"/>
          <w:u w:val="none"/>
        </w:rPr>
        <w:t>5.1.8Витрати на збут</w:t>
      </w:r>
    </w:p>
    <w:p w:rsidR="005A45F6" w:rsidRPr="00E72252" w:rsidRDefault="005A45F6" w:rsidP="00284FFC">
      <w:pPr>
        <w:pStyle w:val="13"/>
      </w:pPr>
      <w:r w:rsidRPr="00E72252">
        <w:rPr>
          <w:rStyle w:val="ad"/>
          <w:i w:val="0"/>
          <w:caps/>
          <w:color w:val="auto"/>
          <w:szCs w:val="24"/>
          <w:u w:val="none"/>
        </w:rPr>
        <w:t>6</w:t>
      </w:r>
      <w:r w:rsidR="00D61A1A" w:rsidRPr="00E72252">
        <w:rPr>
          <w:rStyle w:val="ad"/>
          <w:i w:val="0"/>
          <w:caps/>
          <w:color w:val="auto"/>
          <w:szCs w:val="24"/>
          <w:u w:val="none"/>
        </w:rPr>
        <w:t>.</w:t>
      </w:r>
      <w:r w:rsidR="00284FFC" w:rsidRPr="00E72252">
        <w:rPr>
          <w:rStyle w:val="ad"/>
          <w:i w:val="0"/>
          <w:caps/>
          <w:color w:val="auto"/>
          <w:szCs w:val="24"/>
          <w:u w:val="none"/>
        </w:rPr>
        <w:t xml:space="preserve"> </w:t>
      </w:r>
      <w:r w:rsidRPr="00E72252">
        <w:rPr>
          <w:rStyle w:val="ad"/>
          <w:i w:val="0"/>
          <w:color w:val="auto"/>
          <w:szCs w:val="24"/>
          <w:u w:val="none"/>
        </w:rPr>
        <w:t>Визначення ціни виробу</w:t>
      </w:r>
    </w:p>
    <w:p w:rsidR="005A45F6" w:rsidRPr="00E72252" w:rsidRDefault="005A45F6" w:rsidP="0027338F">
      <w:pPr>
        <w:pStyle w:val="23"/>
        <w:widowControl/>
        <w:tabs>
          <w:tab w:val="clear" w:pos="1440"/>
          <w:tab w:val="left" w:pos="-142"/>
        </w:tabs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6.1</w:t>
      </w:r>
      <w:r w:rsidR="0027338F" w:rsidRPr="00E72252">
        <w:rPr>
          <w:rStyle w:val="ad"/>
          <w:noProof/>
          <w:color w:val="auto"/>
          <w:szCs w:val="24"/>
          <w:u w:val="none"/>
          <w:lang w:val="uk-UA"/>
        </w:rPr>
        <w:t xml:space="preserve"> </w:t>
      </w:r>
      <w:r w:rsidRPr="00E72252">
        <w:rPr>
          <w:rStyle w:val="ad"/>
          <w:noProof/>
          <w:color w:val="auto"/>
          <w:szCs w:val="24"/>
          <w:u w:val="none"/>
          <w:lang w:val="uk-UA"/>
        </w:rPr>
        <w:t>Нижня межа ціни</w:t>
      </w:r>
    </w:p>
    <w:p w:rsidR="005A45F6" w:rsidRPr="00E72252" w:rsidRDefault="005A45F6" w:rsidP="0027338F">
      <w:pPr>
        <w:pStyle w:val="23"/>
        <w:widowControl/>
        <w:tabs>
          <w:tab w:val="clear" w:pos="1440"/>
          <w:tab w:val="left" w:pos="-142"/>
        </w:tabs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6.2</w:t>
      </w:r>
      <w:r w:rsidR="0027338F" w:rsidRPr="00E72252">
        <w:rPr>
          <w:rStyle w:val="ad"/>
          <w:noProof/>
          <w:color w:val="auto"/>
          <w:szCs w:val="24"/>
          <w:u w:val="none"/>
          <w:lang w:val="uk-UA"/>
        </w:rPr>
        <w:t xml:space="preserve"> </w:t>
      </w:r>
      <w:r w:rsidRPr="00E72252">
        <w:rPr>
          <w:rStyle w:val="ad"/>
          <w:noProof/>
          <w:color w:val="auto"/>
          <w:szCs w:val="24"/>
          <w:u w:val="none"/>
          <w:lang w:val="uk-UA"/>
        </w:rPr>
        <w:t>Верхня межа ціни</w:t>
      </w:r>
    </w:p>
    <w:p w:rsidR="005A45F6" w:rsidRPr="00E72252" w:rsidRDefault="005A45F6" w:rsidP="0027338F">
      <w:pPr>
        <w:pStyle w:val="23"/>
        <w:widowControl/>
        <w:tabs>
          <w:tab w:val="clear" w:pos="1440"/>
          <w:tab w:val="left" w:pos="-142"/>
        </w:tabs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6.3</w:t>
      </w:r>
      <w:r w:rsidR="0027338F" w:rsidRPr="00E72252">
        <w:rPr>
          <w:rStyle w:val="ad"/>
          <w:noProof/>
          <w:color w:val="auto"/>
          <w:szCs w:val="24"/>
          <w:u w:val="none"/>
          <w:lang w:val="uk-UA"/>
        </w:rPr>
        <w:t xml:space="preserve"> </w:t>
      </w:r>
      <w:r w:rsidRPr="00E72252">
        <w:rPr>
          <w:rStyle w:val="ad"/>
          <w:noProof/>
          <w:color w:val="auto"/>
          <w:szCs w:val="24"/>
          <w:u w:val="none"/>
          <w:lang w:val="uk-UA"/>
        </w:rPr>
        <w:t>Договірна ціна</w:t>
      </w:r>
    </w:p>
    <w:p w:rsidR="005A45F6" w:rsidRPr="00E72252" w:rsidRDefault="005A45F6" w:rsidP="0027338F">
      <w:pPr>
        <w:pStyle w:val="23"/>
        <w:widowControl/>
        <w:tabs>
          <w:tab w:val="clear" w:pos="1440"/>
          <w:tab w:val="left" w:pos="-142"/>
        </w:tabs>
        <w:suppressAutoHyphens/>
        <w:ind w:left="0" w:firstLine="0"/>
        <w:rPr>
          <w:noProof/>
          <w:sz w:val="28"/>
          <w:lang w:val="uk-UA"/>
        </w:rPr>
      </w:pPr>
      <w:r w:rsidRPr="00E72252">
        <w:rPr>
          <w:rStyle w:val="ad"/>
          <w:noProof/>
          <w:color w:val="auto"/>
          <w:szCs w:val="24"/>
          <w:u w:val="none"/>
          <w:lang w:val="uk-UA"/>
        </w:rPr>
        <w:t>6.4</w:t>
      </w:r>
      <w:r w:rsidR="0027338F" w:rsidRPr="00E72252">
        <w:rPr>
          <w:rStyle w:val="ad"/>
          <w:noProof/>
          <w:color w:val="auto"/>
          <w:szCs w:val="24"/>
          <w:u w:val="none"/>
          <w:lang w:val="uk-UA"/>
        </w:rPr>
        <w:t xml:space="preserve"> </w:t>
      </w:r>
      <w:r w:rsidRPr="00E72252">
        <w:rPr>
          <w:rStyle w:val="ad"/>
          <w:noProof/>
          <w:color w:val="auto"/>
          <w:szCs w:val="24"/>
          <w:u w:val="none"/>
          <w:lang w:val="uk-UA"/>
        </w:rPr>
        <w:t>Визначення мінімального обсягу виробництва продукції</w:t>
      </w:r>
    </w:p>
    <w:p w:rsidR="005A45F6" w:rsidRPr="00E72252" w:rsidRDefault="005A45F6" w:rsidP="00284FFC">
      <w:pPr>
        <w:pStyle w:val="13"/>
      </w:pPr>
      <w:r w:rsidRPr="00E72252">
        <w:rPr>
          <w:rStyle w:val="ad"/>
          <w:i w:val="0"/>
          <w:caps/>
          <w:color w:val="auto"/>
          <w:szCs w:val="24"/>
          <w:u w:val="none"/>
        </w:rPr>
        <w:t>7</w:t>
      </w:r>
      <w:r w:rsidR="00D61A1A" w:rsidRPr="00E72252">
        <w:rPr>
          <w:rStyle w:val="ad"/>
          <w:i w:val="0"/>
          <w:caps/>
          <w:color w:val="auto"/>
          <w:szCs w:val="24"/>
          <w:u w:val="none"/>
        </w:rPr>
        <w:t>.</w:t>
      </w:r>
      <w:r w:rsidR="00284FFC" w:rsidRPr="00E72252">
        <w:rPr>
          <w:rStyle w:val="ad"/>
          <w:i w:val="0"/>
          <w:caps/>
          <w:color w:val="auto"/>
          <w:szCs w:val="24"/>
          <w:u w:val="none"/>
        </w:rPr>
        <w:t xml:space="preserve"> </w:t>
      </w:r>
      <w:r w:rsidRPr="00E72252">
        <w:rPr>
          <w:rStyle w:val="ad"/>
          <w:i w:val="0"/>
          <w:color w:val="auto"/>
          <w:szCs w:val="24"/>
          <w:u w:val="none"/>
        </w:rPr>
        <w:t>Висновки</w:t>
      </w:r>
    </w:p>
    <w:p w:rsidR="00AC3F3A" w:rsidRPr="00E72252" w:rsidRDefault="00AC3F3A" w:rsidP="0027338F">
      <w:pPr>
        <w:pStyle w:val="a3"/>
        <w:suppressAutoHyphens/>
        <w:spacing w:line="360" w:lineRule="auto"/>
        <w:ind w:firstLine="709"/>
        <w:jc w:val="both"/>
        <w:rPr>
          <w:b/>
          <w:bCs/>
          <w:szCs w:val="24"/>
        </w:rPr>
      </w:pPr>
    </w:p>
    <w:p w:rsidR="007765B0" w:rsidRPr="00E72252" w:rsidRDefault="0027338F" w:rsidP="0027338F">
      <w:pPr>
        <w:pStyle w:val="a3"/>
        <w:suppressAutoHyphens/>
        <w:spacing w:line="360" w:lineRule="auto"/>
        <w:ind w:firstLine="709"/>
        <w:jc w:val="both"/>
        <w:rPr>
          <w:b/>
          <w:bCs/>
          <w:szCs w:val="24"/>
        </w:rPr>
      </w:pPr>
      <w:r w:rsidRPr="00E72252">
        <w:rPr>
          <w:b/>
          <w:bCs/>
          <w:szCs w:val="24"/>
        </w:rPr>
        <w:br w:type="page"/>
      </w:r>
      <w:r w:rsidR="007765B0" w:rsidRPr="00E72252">
        <w:rPr>
          <w:b/>
          <w:bCs/>
          <w:szCs w:val="24"/>
        </w:rPr>
        <w:t>1.</w:t>
      </w:r>
      <w:r w:rsidRPr="00E72252">
        <w:rPr>
          <w:b/>
          <w:bCs/>
          <w:szCs w:val="24"/>
        </w:rPr>
        <w:t xml:space="preserve"> </w:t>
      </w:r>
      <w:r w:rsidR="007765B0" w:rsidRPr="00E72252">
        <w:rPr>
          <w:b/>
          <w:bCs/>
          <w:szCs w:val="24"/>
        </w:rPr>
        <w:t>ВСТУП</w:t>
      </w:r>
    </w:p>
    <w:p w:rsidR="007765B0" w:rsidRPr="00E72252" w:rsidRDefault="007765B0" w:rsidP="0027338F">
      <w:pPr>
        <w:pStyle w:val="a3"/>
        <w:suppressAutoHyphens/>
        <w:spacing w:line="360" w:lineRule="auto"/>
        <w:ind w:firstLine="709"/>
        <w:jc w:val="both"/>
        <w:rPr>
          <w:b/>
          <w:bCs/>
          <w:szCs w:val="24"/>
        </w:rPr>
      </w:pPr>
    </w:p>
    <w:p w:rsidR="005A45F6" w:rsidRPr="00E72252" w:rsidRDefault="005A45F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Метою </w:t>
      </w:r>
      <w:r w:rsidR="00B24BE5" w:rsidRPr="00E72252">
        <w:rPr>
          <w:sz w:val="28"/>
          <w:lang w:val="uk-UA"/>
        </w:rPr>
        <w:t>курсової</w:t>
      </w:r>
      <w:r w:rsidRPr="00E72252">
        <w:rPr>
          <w:sz w:val="28"/>
          <w:lang w:val="uk-UA"/>
        </w:rPr>
        <w:t xml:space="preserve"> роботи є систематизація і закріплення теоретичних знань в галузі економіки та організації виробництва і використання їх для техніко-економічного обґрунтування новацій.</w:t>
      </w:r>
    </w:p>
    <w:p w:rsidR="005A45F6" w:rsidRPr="00E72252" w:rsidRDefault="005A45F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В </w:t>
      </w:r>
      <w:r w:rsidR="00B24BE5" w:rsidRPr="00E72252">
        <w:rPr>
          <w:sz w:val="28"/>
          <w:lang w:val="uk-UA"/>
        </w:rPr>
        <w:t>курсовій</w:t>
      </w:r>
      <w:r w:rsidRPr="00E72252">
        <w:rPr>
          <w:sz w:val="28"/>
          <w:lang w:val="uk-UA"/>
        </w:rPr>
        <w:t xml:space="preserve"> роботі будемо проводити аналіз доцільності виробництва фотосторожа з пульсуючим променем. Для цього проведемо опис нового виробу проаналізуємо ринок; проведемо оцінку якості виробу, розрахунок собівартості, визначимо ціну виробу та мінімальний обсяг виробництва.</w:t>
      </w:r>
    </w:p>
    <w:p w:rsidR="007765B0" w:rsidRPr="00E72252" w:rsidRDefault="007765B0" w:rsidP="0027338F">
      <w:pPr>
        <w:widowControl/>
        <w:suppressAutoHyphens/>
        <w:ind w:firstLine="709"/>
        <w:rPr>
          <w:sz w:val="28"/>
          <w:lang w:val="uk-UA"/>
        </w:rPr>
      </w:pPr>
    </w:p>
    <w:p w:rsidR="001B6ABC" w:rsidRPr="00E72252" w:rsidRDefault="0027338F" w:rsidP="0027338F">
      <w:pPr>
        <w:widowControl/>
        <w:suppressAutoHyphens/>
        <w:ind w:firstLine="709"/>
        <w:rPr>
          <w:b/>
          <w:bCs/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1B6ABC" w:rsidRPr="00E72252">
        <w:rPr>
          <w:b/>
          <w:bCs/>
          <w:sz w:val="28"/>
          <w:lang w:val="uk-UA"/>
        </w:rPr>
        <w:t>2. ОПИС ПРИЛАДУ</w:t>
      </w:r>
    </w:p>
    <w:p w:rsidR="00896E65" w:rsidRPr="00E72252" w:rsidRDefault="00896E65" w:rsidP="0027338F">
      <w:pPr>
        <w:widowControl/>
        <w:suppressAutoHyphens/>
        <w:ind w:firstLine="709"/>
        <w:rPr>
          <w:b/>
          <w:bCs/>
          <w:sz w:val="28"/>
          <w:lang w:val="uk-UA"/>
        </w:rPr>
      </w:pPr>
    </w:p>
    <w:p w:rsidR="003166BB" w:rsidRPr="00E72252" w:rsidRDefault="003166BB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Підсилювач </w:t>
      </w:r>
      <w:r w:rsidR="00111E86" w:rsidRPr="00E72252">
        <w:rPr>
          <w:sz w:val="28"/>
          <w:lang w:val="uk-UA"/>
        </w:rPr>
        <w:t xml:space="preserve">низької частоти (далі – ПНЧ) </w:t>
      </w:r>
      <w:r w:rsidRPr="00E72252">
        <w:rPr>
          <w:sz w:val="28"/>
          <w:lang w:val="uk-UA"/>
        </w:rPr>
        <w:t>простий і надійний, має</w:t>
      </w:r>
      <w:r w:rsidR="00111E86" w:rsidRPr="00E72252">
        <w:rPr>
          <w:sz w:val="28"/>
          <w:lang w:val="uk-UA"/>
        </w:rPr>
        <w:t xml:space="preserve"> </w:t>
      </w:r>
      <w:r w:rsidRPr="00E72252">
        <w:rPr>
          <w:sz w:val="28"/>
          <w:lang w:val="uk-UA"/>
        </w:rPr>
        <w:t>мал</w:t>
      </w:r>
      <w:r w:rsidR="00111E86" w:rsidRPr="00E72252">
        <w:rPr>
          <w:sz w:val="28"/>
          <w:lang w:val="uk-UA"/>
        </w:rPr>
        <w:t>і</w:t>
      </w:r>
      <w:r w:rsidRPr="00E72252">
        <w:rPr>
          <w:sz w:val="28"/>
          <w:lang w:val="uk-UA"/>
        </w:rPr>
        <w:t xml:space="preserve"> габарит</w:t>
      </w:r>
      <w:r w:rsidR="00111E86" w:rsidRPr="00E72252">
        <w:rPr>
          <w:sz w:val="28"/>
          <w:lang w:val="uk-UA"/>
        </w:rPr>
        <w:t>и, мінімальне</w:t>
      </w:r>
      <w:r w:rsidRPr="00E72252">
        <w:rPr>
          <w:sz w:val="28"/>
          <w:lang w:val="uk-UA"/>
        </w:rPr>
        <w:t xml:space="preserve"> число зовні</w:t>
      </w:r>
      <w:r w:rsidR="00111E86" w:rsidRPr="00E72252">
        <w:rPr>
          <w:sz w:val="28"/>
          <w:lang w:val="uk-UA"/>
        </w:rPr>
        <w:t>шніх пасивних елементів, широкий</w:t>
      </w:r>
      <w:r w:rsidR="009411F4" w:rsidRPr="00E72252">
        <w:rPr>
          <w:sz w:val="28"/>
          <w:lang w:val="uk-UA"/>
        </w:rPr>
        <w:t xml:space="preserve"> діапазон</w:t>
      </w:r>
      <w:r w:rsidRPr="00E72252">
        <w:rPr>
          <w:sz w:val="28"/>
          <w:lang w:val="uk-UA"/>
        </w:rPr>
        <w:t xml:space="preserve"> напруг</w:t>
      </w:r>
      <w:r w:rsidR="00111E86" w:rsidRPr="00E72252">
        <w:rPr>
          <w:sz w:val="28"/>
          <w:lang w:val="uk-UA"/>
        </w:rPr>
        <w:t xml:space="preserve"> живлення</w:t>
      </w:r>
      <w:r w:rsidRPr="00E72252">
        <w:rPr>
          <w:sz w:val="28"/>
          <w:lang w:val="uk-UA"/>
        </w:rPr>
        <w:t xml:space="preserve">. </w:t>
      </w:r>
      <w:r w:rsidR="00CC1730" w:rsidRPr="00E72252">
        <w:rPr>
          <w:sz w:val="28"/>
          <w:lang w:val="uk-UA"/>
        </w:rPr>
        <w:t>П</w:t>
      </w:r>
      <w:r w:rsidRPr="00E72252">
        <w:rPr>
          <w:sz w:val="28"/>
          <w:lang w:val="uk-UA"/>
        </w:rPr>
        <w:t>НЧ можна використовувати у складі музичного аудіокомплексу</w:t>
      </w:r>
      <w:r w:rsidR="00111E86" w:rsidRPr="00E72252">
        <w:rPr>
          <w:sz w:val="28"/>
          <w:lang w:val="uk-UA"/>
        </w:rPr>
        <w:t xml:space="preserve">, </w:t>
      </w:r>
      <w:r w:rsidR="00EE1FB9" w:rsidRPr="00E72252">
        <w:rPr>
          <w:sz w:val="28"/>
          <w:lang w:val="uk-UA"/>
        </w:rPr>
        <w:t>сабб</w:t>
      </w:r>
      <w:r w:rsidRPr="00E72252">
        <w:rPr>
          <w:sz w:val="28"/>
          <w:lang w:val="uk-UA"/>
        </w:rPr>
        <w:t>уфера</w:t>
      </w:r>
      <w:r w:rsidR="007E63F2" w:rsidRPr="00E72252">
        <w:rPr>
          <w:sz w:val="28"/>
          <w:lang w:val="uk-UA"/>
        </w:rPr>
        <w:t>, стереофонічних систем до персонального комп’ютера</w:t>
      </w:r>
      <w:r w:rsidRPr="00E72252">
        <w:rPr>
          <w:sz w:val="28"/>
          <w:lang w:val="uk-UA"/>
        </w:rPr>
        <w:t>.</w:t>
      </w:r>
      <w:r w:rsidR="00D302FD" w:rsidRPr="00E72252">
        <w:rPr>
          <w:sz w:val="28"/>
          <w:lang w:val="uk-UA"/>
        </w:rPr>
        <w:t xml:space="preserve"> Схема електрична зображена на рис.1</w:t>
      </w:r>
      <w:r w:rsidR="00AA2F50" w:rsidRPr="00E72252">
        <w:rPr>
          <w:sz w:val="28"/>
          <w:lang w:val="uk-UA"/>
        </w:rPr>
        <w:t>.</w:t>
      </w:r>
    </w:p>
    <w:p w:rsidR="0027338F" w:rsidRPr="00E72252" w:rsidRDefault="0027338F" w:rsidP="0027338F">
      <w:pPr>
        <w:pStyle w:val="11"/>
        <w:widowControl/>
        <w:suppressAutoHyphens/>
        <w:ind w:firstLine="709"/>
        <w:rPr>
          <w:sz w:val="28"/>
          <w:lang w:val="uk-UA"/>
        </w:rPr>
      </w:pPr>
    </w:p>
    <w:p w:rsidR="005A45F6" w:rsidRPr="00E72252" w:rsidRDefault="00B62A94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258.75pt">
            <v:imagedata r:id="rId7" o:title="" croptop="5266f" cropbottom="4144f"/>
          </v:shape>
        </w:pict>
      </w:r>
    </w:p>
    <w:p w:rsidR="005A45F6" w:rsidRPr="00E72252" w:rsidRDefault="005A45F6" w:rsidP="0027338F">
      <w:pPr>
        <w:pStyle w:val="11"/>
        <w:widowControl/>
        <w:suppressAutoHyphens/>
        <w:ind w:firstLine="709"/>
        <w:rPr>
          <w:i/>
          <w:sz w:val="28"/>
          <w:szCs w:val="20"/>
          <w:lang w:val="uk-UA"/>
        </w:rPr>
      </w:pPr>
      <w:r w:rsidRPr="00E72252">
        <w:rPr>
          <w:i/>
          <w:sz w:val="28"/>
          <w:szCs w:val="20"/>
          <w:lang w:val="uk-UA"/>
        </w:rPr>
        <w:t>Рис.1. Схема електрична ПНЧ</w:t>
      </w:r>
    </w:p>
    <w:p w:rsidR="005A45F6" w:rsidRPr="00E72252" w:rsidRDefault="005A45F6" w:rsidP="0027338F">
      <w:pPr>
        <w:pStyle w:val="11"/>
        <w:widowControl/>
        <w:suppressAutoHyphens/>
        <w:ind w:firstLine="709"/>
        <w:rPr>
          <w:i/>
          <w:sz w:val="28"/>
          <w:szCs w:val="20"/>
          <w:lang w:val="uk-UA"/>
        </w:rPr>
      </w:pPr>
    </w:p>
    <w:p w:rsidR="00AA2F50" w:rsidRPr="00E72252" w:rsidRDefault="00AA2F50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ПНЧ </w:t>
      </w:r>
      <w:r w:rsidR="00240FD3" w:rsidRPr="00E72252">
        <w:rPr>
          <w:sz w:val="28"/>
          <w:lang w:val="uk-UA"/>
        </w:rPr>
        <w:t xml:space="preserve">в складі багатьох систем </w:t>
      </w:r>
      <w:r w:rsidRPr="00E72252">
        <w:rPr>
          <w:sz w:val="28"/>
          <w:lang w:val="uk-UA"/>
        </w:rPr>
        <w:t>є новим товаром і повинен задовольнити потреби, які мають вищі показники якості, надійності, низьку собівартість, малі розміри.</w:t>
      </w:r>
    </w:p>
    <w:p w:rsidR="002B50DD" w:rsidRPr="00E72252" w:rsidRDefault="007A00FE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ПНЧ </w:t>
      </w:r>
      <w:r w:rsidR="002B50DD" w:rsidRPr="00E72252">
        <w:rPr>
          <w:sz w:val="28"/>
          <w:lang w:val="uk-UA"/>
        </w:rPr>
        <w:t>складається з друкованої плати та навісних елементів, які на ній розміщені. Плата розміщена в корпусі. Підсилювач є закінченим вузлом і призначений для встановлення в складних аудіосистемах.</w:t>
      </w:r>
    </w:p>
    <w:p w:rsidR="004E05CE" w:rsidRPr="00E72252" w:rsidRDefault="004E05CE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Основні </w:t>
      </w:r>
      <w:r w:rsidR="001943E9" w:rsidRPr="00E72252">
        <w:rPr>
          <w:sz w:val="28"/>
          <w:lang w:val="uk-UA"/>
        </w:rPr>
        <w:t xml:space="preserve">технічні </w:t>
      </w:r>
      <w:r w:rsidRPr="00E72252">
        <w:rPr>
          <w:sz w:val="28"/>
          <w:lang w:val="uk-UA"/>
        </w:rPr>
        <w:t>показники підсилювача наведені в табл.1</w:t>
      </w:r>
    </w:p>
    <w:p w:rsidR="005A45F6" w:rsidRPr="00E72252" w:rsidRDefault="005A45F6" w:rsidP="0027338F">
      <w:pPr>
        <w:pStyle w:val="11"/>
        <w:widowControl/>
        <w:suppressAutoHyphens/>
        <w:ind w:firstLine="709"/>
        <w:rPr>
          <w:sz w:val="28"/>
          <w:lang w:val="uk-UA"/>
        </w:rPr>
      </w:pPr>
    </w:p>
    <w:p w:rsidR="005A45F6" w:rsidRPr="00E72252" w:rsidRDefault="0027338F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4E05CE" w:rsidRPr="00E72252">
        <w:rPr>
          <w:sz w:val="28"/>
          <w:lang w:val="uk-UA"/>
        </w:rPr>
        <w:t>Таблиця 1</w:t>
      </w:r>
      <w:r w:rsidRPr="00E72252">
        <w:rPr>
          <w:sz w:val="28"/>
          <w:lang w:val="uk-UA"/>
        </w:rPr>
        <w:t xml:space="preserve"> </w:t>
      </w:r>
      <w:r w:rsidR="005A45F6" w:rsidRPr="00E72252">
        <w:rPr>
          <w:sz w:val="28"/>
          <w:lang w:val="uk-UA"/>
        </w:rPr>
        <w:t>Основні технічні показники ПНЧ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1284"/>
        <w:gridCol w:w="1377"/>
        <w:gridCol w:w="850"/>
        <w:gridCol w:w="1058"/>
        <w:gridCol w:w="1634"/>
        <w:gridCol w:w="1278"/>
        <w:gridCol w:w="1381"/>
      </w:tblGrid>
      <w:tr w:rsidR="004E05CE" w:rsidRPr="00E72252">
        <w:tc>
          <w:tcPr>
            <w:tcW w:w="0" w:type="auto"/>
            <w:vMerge w:val="restart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напруга живлення, В</w:t>
            </w:r>
          </w:p>
        </w:tc>
        <w:tc>
          <w:tcPr>
            <w:tcW w:w="0" w:type="auto"/>
            <w:vMerge w:val="restart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потужність виходу, Вт</w:t>
            </w:r>
          </w:p>
        </w:tc>
        <w:tc>
          <w:tcPr>
            <w:tcW w:w="0" w:type="auto"/>
            <w:gridSpan w:val="2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діапазон робочих частот, Гц</w:t>
            </w:r>
          </w:p>
        </w:tc>
        <w:tc>
          <w:tcPr>
            <w:tcW w:w="0" w:type="auto"/>
            <w:vMerge w:val="restart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навантаження на виході</w:t>
            </w:r>
          </w:p>
        </w:tc>
        <w:tc>
          <w:tcPr>
            <w:tcW w:w="0" w:type="auto"/>
            <w:vMerge w:val="restart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тип мікросхеми</w:t>
            </w:r>
          </w:p>
        </w:tc>
        <w:tc>
          <w:tcPr>
            <w:tcW w:w="0" w:type="auto"/>
            <w:vMerge w:val="restart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кількість навісних елементів</w:t>
            </w:r>
          </w:p>
        </w:tc>
      </w:tr>
      <w:tr w:rsidR="004E05CE" w:rsidRPr="00E72252">
        <w:tc>
          <w:tcPr>
            <w:tcW w:w="0" w:type="auto"/>
            <w:vMerge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нижня</w:t>
            </w: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верхня</w:t>
            </w:r>
          </w:p>
        </w:tc>
        <w:tc>
          <w:tcPr>
            <w:tcW w:w="0" w:type="auto"/>
            <w:vMerge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</w:tr>
      <w:tr w:rsidR="004E05CE" w:rsidRPr="00E72252"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9</w:t>
            </w:r>
            <w:r w:rsidR="00111E86" w:rsidRPr="00E72252">
              <w:rPr>
                <w:bCs/>
                <w:sz w:val="20"/>
                <w:lang w:val="uk-UA"/>
              </w:rPr>
              <w:t>-22</w:t>
            </w: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2х</w:t>
            </w:r>
            <w:r w:rsidR="006B26D9" w:rsidRPr="00E72252">
              <w:rPr>
                <w:bCs/>
                <w:sz w:val="20"/>
                <w:lang w:val="uk-UA"/>
              </w:rPr>
              <w:t>4,5</w:t>
            </w:r>
          </w:p>
        </w:tc>
        <w:tc>
          <w:tcPr>
            <w:tcW w:w="0" w:type="auto"/>
          </w:tcPr>
          <w:p w:rsidR="004E05CE" w:rsidRPr="00E72252" w:rsidRDefault="003506B7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4</w:t>
            </w:r>
            <w:r w:rsidR="004E05CE" w:rsidRPr="00E72252">
              <w:rPr>
                <w:bCs/>
                <w:sz w:val="20"/>
                <w:lang w:val="uk-UA"/>
              </w:rPr>
              <w:t>0</w:t>
            </w:r>
          </w:p>
        </w:tc>
        <w:tc>
          <w:tcPr>
            <w:tcW w:w="0" w:type="auto"/>
          </w:tcPr>
          <w:p w:rsidR="004E05CE" w:rsidRPr="00E72252" w:rsidRDefault="00B62A94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pict>
                <v:shape id="_x0000_i1026" type="#_x0000_t75" style="width:36.75pt;height:15.75pt">
                  <v:imagedata r:id="rId8" o:title=""/>
                </v:shape>
              </w:pict>
            </w: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2 гучномовця по 4</w:t>
            </w:r>
            <w:r w:rsidR="00A82D52" w:rsidRPr="00E72252">
              <w:rPr>
                <w:bCs/>
                <w:sz w:val="20"/>
                <w:lang w:val="uk-UA"/>
              </w:rPr>
              <w:t xml:space="preserve"> – 60 </w:t>
            </w:r>
            <w:r w:rsidRPr="00E72252">
              <w:rPr>
                <w:bCs/>
                <w:sz w:val="20"/>
                <w:lang w:val="uk-UA"/>
              </w:rPr>
              <w:t>Ом</w:t>
            </w: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rStyle w:val="a6"/>
                <w:b w:val="0"/>
                <w:sz w:val="20"/>
                <w:lang w:val="uk-UA"/>
              </w:rPr>
              <w:t>TA7235P</w:t>
            </w:r>
          </w:p>
        </w:tc>
        <w:tc>
          <w:tcPr>
            <w:tcW w:w="0" w:type="auto"/>
          </w:tcPr>
          <w:p w:rsidR="004E05CE" w:rsidRPr="00E72252" w:rsidRDefault="004E05CE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1</w:t>
            </w:r>
            <w:r w:rsidR="00C75C76" w:rsidRPr="00E72252">
              <w:rPr>
                <w:bCs/>
                <w:sz w:val="20"/>
                <w:lang w:val="uk-UA"/>
              </w:rPr>
              <w:t>4</w:t>
            </w:r>
          </w:p>
        </w:tc>
      </w:tr>
    </w:tbl>
    <w:p w:rsidR="001B6ABC" w:rsidRPr="00E72252" w:rsidRDefault="001B6ABC" w:rsidP="0027338F">
      <w:pPr>
        <w:widowControl/>
        <w:suppressAutoHyphens/>
        <w:ind w:firstLine="709"/>
        <w:rPr>
          <w:b/>
          <w:bCs/>
          <w:sz w:val="28"/>
          <w:lang w:val="uk-UA"/>
        </w:rPr>
      </w:pPr>
    </w:p>
    <w:p w:rsidR="00D302FD" w:rsidRPr="00E72252" w:rsidRDefault="0027338F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</w:rPr>
      </w:pPr>
      <w:r w:rsidRPr="00E72252">
        <w:rPr>
          <w:b/>
          <w:bCs/>
          <w:szCs w:val="24"/>
        </w:rPr>
        <w:br w:type="page"/>
      </w:r>
      <w:r w:rsidR="00D302FD" w:rsidRPr="00E72252">
        <w:rPr>
          <w:b/>
          <w:bCs/>
          <w:szCs w:val="24"/>
        </w:rPr>
        <w:t>3. АНАЛІЗ РИНКУ</w:t>
      </w:r>
    </w:p>
    <w:p w:rsidR="005A45F6" w:rsidRPr="00E72252" w:rsidRDefault="005A45F6" w:rsidP="0027338F">
      <w:pPr>
        <w:widowControl/>
        <w:suppressAutoHyphens/>
        <w:ind w:firstLine="709"/>
        <w:rPr>
          <w:sz w:val="28"/>
          <w:lang w:val="uk-UA"/>
        </w:rPr>
      </w:pPr>
    </w:p>
    <w:p w:rsidR="00A672E0" w:rsidRPr="00E72252" w:rsidRDefault="00A672E0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Продаж виробу буде здійснюватись на внутрішньому ринку України та в країнах СНД. Продаж планується проводити як оптовим покупцям, так і в роздріб у фірмових магазинах та в інших представництвах фірми.</w:t>
      </w:r>
    </w:p>
    <w:p w:rsidR="00A672E0" w:rsidRPr="00E72252" w:rsidRDefault="00A672E0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Також буде організовано гарантійне та післягарантійне обслуговування приладів в усіх фірмових магазинах та в усіх представництвах фірми.</w:t>
      </w:r>
    </w:p>
    <w:p w:rsidR="00A672E0" w:rsidRPr="00E72252" w:rsidRDefault="00A672E0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Орієнтований обсяг виробництва буде складати 5000 шт/рік.</w:t>
      </w:r>
    </w:p>
    <w:p w:rsidR="00D302FD" w:rsidRPr="00E72252" w:rsidRDefault="001943E9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Головні конкуренти на ринку є такі добре відомі світові фірми, як NEC, Rohm, RFT, PANASONIC, SONY, HITACHI, Motorola, Toshiba, PHILIPS, PIONEER.</w:t>
      </w:r>
    </w:p>
    <w:p w:rsidR="000C1127" w:rsidRPr="00E72252" w:rsidRDefault="001943E9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szCs w:val="24"/>
          <w:lang w:val="uk-UA"/>
        </w:rPr>
      </w:pPr>
      <w:r w:rsidRPr="00E72252">
        <w:rPr>
          <w:szCs w:val="24"/>
          <w:lang w:val="uk-UA"/>
        </w:rPr>
        <w:t>Найбільше наближеним по технічним ха</w:t>
      </w:r>
      <w:r w:rsidR="00B81EBB" w:rsidRPr="00E72252">
        <w:rPr>
          <w:szCs w:val="24"/>
          <w:lang w:val="uk-UA"/>
        </w:rPr>
        <w:t>рактеристикам до розробленого пристрою</w:t>
      </w:r>
      <w:r w:rsidRPr="00E72252">
        <w:rPr>
          <w:szCs w:val="24"/>
          <w:lang w:val="uk-UA"/>
        </w:rPr>
        <w:t xml:space="preserve"> є </w:t>
      </w:r>
      <w:bookmarkStart w:id="0" w:name="un52"/>
      <w:r w:rsidR="00B81EBB" w:rsidRPr="00E72252">
        <w:rPr>
          <w:szCs w:val="24"/>
          <w:lang w:val="uk-UA"/>
        </w:rPr>
        <w:t xml:space="preserve">ПНЧ на мікросхемі </w:t>
      </w:r>
      <w:r w:rsidRPr="00E72252">
        <w:rPr>
          <w:szCs w:val="24"/>
          <w:lang w:val="uk-UA"/>
        </w:rPr>
        <w:t>ВА5304</w:t>
      </w:r>
      <w:bookmarkEnd w:id="0"/>
      <w:r w:rsidRPr="00E72252">
        <w:rPr>
          <w:szCs w:val="24"/>
          <w:u w:val="single"/>
          <w:lang w:val="uk-UA"/>
        </w:rPr>
        <w:t xml:space="preserve"> </w:t>
      </w:r>
      <w:r w:rsidRPr="00E72252">
        <w:rPr>
          <w:szCs w:val="24"/>
          <w:lang w:val="uk-UA"/>
        </w:rPr>
        <w:t>фірми Rohm</w:t>
      </w:r>
      <w:r w:rsidR="005A45F6" w:rsidRPr="00E72252">
        <w:rPr>
          <w:szCs w:val="24"/>
          <w:lang w:val="uk-UA"/>
        </w:rPr>
        <w:t xml:space="preserve"> (рис</w:t>
      </w:r>
      <w:r w:rsidRPr="00E72252">
        <w:rPr>
          <w:szCs w:val="24"/>
          <w:lang w:val="uk-UA"/>
        </w:rPr>
        <w:t>. 2)</w:t>
      </w:r>
    </w:p>
    <w:p w:rsidR="000C1127" w:rsidRPr="00E72252" w:rsidRDefault="000C1127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szCs w:val="24"/>
        </w:rPr>
      </w:pPr>
    </w:p>
    <w:p w:rsidR="00D302FD" w:rsidRPr="00E72252" w:rsidRDefault="00B62A94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pict>
          <v:shape id="_x0000_i1027" type="#_x0000_t75" style="width:366pt;height:142.5pt">
            <v:imagedata r:id="rId9" o:title=""/>
          </v:shape>
        </w:pict>
      </w:r>
    </w:p>
    <w:p w:rsidR="005A45F6" w:rsidRPr="00E72252" w:rsidRDefault="005A45F6" w:rsidP="0027338F">
      <w:pPr>
        <w:widowControl/>
        <w:suppressAutoHyphens/>
        <w:ind w:firstLine="709"/>
        <w:rPr>
          <w:i/>
          <w:sz w:val="28"/>
          <w:szCs w:val="20"/>
          <w:lang w:val="uk-UA"/>
        </w:rPr>
      </w:pPr>
      <w:r w:rsidRPr="00E72252">
        <w:rPr>
          <w:i/>
          <w:sz w:val="28"/>
          <w:szCs w:val="20"/>
          <w:lang w:val="uk-UA"/>
        </w:rPr>
        <w:t>Рис.2. ПНЧ на мікросхемі ВА5304</w:t>
      </w:r>
      <w:r w:rsidRPr="00E72252">
        <w:rPr>
          <w:i/>
          <w:sz w:val="28"/>
          <w:szCs w:val="20"/>
          <w:u w:val="single"/>
          <w:lang w:val="uk-UA"/>
        </w:rPr>
        <w:t xml:space="preserve"> </w:t>
      </w:r>
      <w:r w:rsidRPr="00E72252">
        <w:rPr>
          <w:i/>
          <w:sz w:val="28"/>
          <w:szCs w:val="20"/>
          <w:lang w:val="uk-UA"/>
        </w:rPr>
        <w:t>фірми Rohm</w:t>
      </w:r>
    </w:p>
    <w:p w:rsidR="005A45F6" w:rsidRPr="00E72252" w:rsidRDefault="005A45F6" w:rsidP="0027338F">
      <w:pPr>
        <w:widowControl/>
        <w:suppressAutoHyphens/>
        <w:ind w:firstLine="709"/>
        <w:rPr>
          <w:i/>
          <w:sz w:val="28"/>
          <w:szCs w:val="20"/>
          <w:lang w:val="uk-UA"/>
        </w:rPr>
      </w:pPr>
    </w:p>
    <w:p w:rsidR="001943E9" w:rsidRPr="00E72252" w:rsidRDefault="001943E9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Основні технічні показники підсилювача фірми Rohm наведені в табл.2</w:t>
      </w:r>
    </w:p>
    <w:p w:rsidR="0027338F" w:rsidRPr="00E72252" w:rsidRDefault="0027338F" w:rsidP="0027338F">
      <w:pPr>
        <w:pStyle w:val="11"/>
        <w:widowControl/>
        <w:suppressAutoHyphens/>
        <w:ind w:firstLine="709"/>
        <w:rPr>
          <w:sz w:val="28"/>
          <w:lang w:val="uk-UA"/>
        </w:rPr>
      </w:pPr>
    </w:p>
    <w:p w:rsidR="001943E9" w:rsidRPr="00E72252" w:rsidRDefault="001943E9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Таблиця 2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1289"/>
        <w:gridCol w:w="1381"/>
        <w:gridCol w:w="852"/>
        <w:gridCol w:w="1060"/>
        <w:gridCol w:w="1611"/>
        <w:gridCol w:w="1280"/>
        <w:gridCol w:w="1389"/>
      </w:tblGrid>
      <w:tr w:rsidR="001943E9" w:rsidRPr="00E72252">
        <w:tc>
          <w:tcPr>
            <w:tcW w:w="0" w:type="auto"/>
            <w:vMerge w:val="restart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напруга живлення, В</w:t>
            </w:r>
          </w:p>
        </w:tc>
        <w:tc>
          <w:tcPr>
            <w:tcW w:w="0" w:type="auto"/>
            <w:vMerge w:val="restart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потужність виходу, Вт</w:t>
            </w:r>
          </w:p>
        </w:tc>
        <w:tc>
          <w:tcPr>
            <w:tcW w:w="0" w:type="auto"/>
            <w:gridSpan w:val="2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діапазон робочих частот, Гц</w:t>
            </w:r>
          </w:p>
        </w:tc>
        <w:tc>
          <w:tcPr>
            <w:tcW w:w="0" w:type="auto"/>
            <w:vMerge w:val="restart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навантаження на виході</w:t>
            </w:r>
          </w:p>
        </w:tc>
        <w:tc>
          <w:tcPr>
            <w:tcW w:w="0" w:type="auto"/>
            <w:vMerge w:val="restart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тип мікросхеми</w:t>
            </w:r>
          </w:p>
        </w:tc>
        <w:tc>
          <w:tcPr>
            <w:tcW w:w="0" w:type="auto"/>
            <w:vMerge w:val="restart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кількість навісних елементів</w:t>
            </w:r>
          </w:p>
        </w:tc>
      </w:tr>
      <w:tr w:rsidR="001943E9" w:rsidRPr="00E72252">
        <w:tc>
          <w:tcPr>
            <w:tcW w:w="0" w:type="auto"/>
            <w:vMerge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нижня</w:t>
            </w:r>
          </w:p>
        </w:tc>
        <w:tc>
          <w:tcPr>
            <w:tcW w:w="0" w:type="auto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верхня</w:t>
            </w:r>
          </w:p>
        </w:tc>
        <w:tc>
          <w:tcPr>
            <w:tcW w:w="0" w:type="auto"/>
            <w:vMerge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</w:p>
        </w:tc>
      </w:tr>
      <w:tr w:rsidR="001943E9" w:rsidRPr="00E72252">
        <w:tc>
          <w:tcPr>
            <w:tcW w:w="0" w:type="auto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9</w:t>
            </w:r>
            <w:r w:rsidR="00B81EBB" w:rsidRPr="00E72252">
              <w:rPr>
                <w:bCs/>
                <w:sz w:val="20"/>
                <w:lang w:val="uk-UA"/>
              </w:rPr>
              <w:t>-15</w:t>
            </w:r>
          </w:p>
        </w:tc>
        <w:tc>
          <w:tcPr>
            <w:tcW w:w="0" w:type="auto"/>
          </w:tcPr>
          <w:p w:rsidR="001943E9" w:rsidRPr="00E72252" w:rsidRDefault="001943E9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2х3</w:t>
            </w:r>
          </w:p>
        </w:tc>
        <w:tc>
          <w:tcPr>
            <w:tcW w:w="0" w:type="auto"/>
          </w:tcPr>
          <w:p w:rsidR="001943E9" w:rsidRPr="00E72252" w:rsidRDefault="003506B7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2</w:t>
            </w:r>
            <w:r w:rsidR="00B81EBB" w:rsidRPr="00E72252">
              <w:rPr>
                <w:bCs/>
                <w:sz w:val="20"/>
                <w:lang w:val="uk-UA"/>
              </w:rPr>
              <w:t>0</w:t>
            </w:r>
          </w:p>
        </w:tc>
        <w:tc>
          <w:tcPr>
            <w:tcW w:w="0" w:type="auto"/>
          </w:tcPr>
          <w:p w:rsidR="001943E9" w:rsidRPr="00E72252" w:rsidRDefault="00B62A94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pict>
                <v:shape id="_x0000_i1028" type="#_x0000_t75" style="width:36.75pt;height:15.75pt">
                  <v:imagedata r:id="rId10" o:title=""/>
                </v:shape>
              </w:pict>
            </w:r>
          </w:p>
        </w:tc>
        <w:tc>
          <w:tcPr>
            <w:tcW w:w="0" w:type="auto"/>
          </w:tcPr>
          <w:p w:rsidR="001943E9" w:rsidRPr="00E72252" w:rsidRDefault="00A82D52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2 гучномовця по 4-20 Ом</w:t>
            </w:r>
          </w:p>
        </w:tc>
        <w:tc>
          <w:tcPr>
            <w:tcW w:w="0" w:type="auto"/>
          </w:tcPr>
          <w:p w:rsidR="001943E9" w:rsidRPr="00E72252" w:rsidRDefault="00B81EBB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ВА5304</w:t>
            </w:r>
          </w:p>
        </w:tc>
        <w:tc>
          <w:tcPr>
            <w:tcW w:w="0" w:type="auto"/>
          </w:tcPr>
          <w:p w:rsidR="001943E9" w:rsidRPr="00E72252" w:rsidRDefault="00C75C76" w:rsidP="0027338F">
            <w:pPr>
              <w:widowControl/>
              <w:suppressAutoHyphens/>
              <w:ind w:firstLine="0"/>
              <w:jc w:val="left"/>
              <w:rPr>
                <w:bCs/>
                <w:sz w:val="20"/>
                <w:lang w:val="uk-UA"/>
              </w:rPr>
            </w:pPr>
            <w:r w:rsidRPr="00E72252">
              <w:rPr>
                <w:bCs/>
                <w:sz w:val="20"/>
                <w:lang w:val="uk-UA"/>
              </w:rPr>
              <w:t>16</w:t>
            </w:r>
          </w:p>
        </w:tc>
      </w:tr>
    </w:tbl>
    <w:p w:rsidR="005B081B" w:rsidRPr="00E72252" w:rsidRDefault="0027338F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szCs w:val="24"/>
        </w:rPr>
      </w:pPr>
      <w:bookmarkStart w:id="1" w:name="_Toc511617398"/>
      <w:r w:rsidRPr="00E72252">
        <w:rPr>
          <w:szCs w:val="24"/>
        </w:rPr>
        <w:br w:type="page"/>
      </w:r>
      <w:r w:rsidR="005B081B" w:rsidRPr="00E72252">
        <w:rPr>
          <w:szCs w:val="24"/>
        </w:rPr>
        <w:t>4</w:t>
      </w:r>
      <w:r w:rsidR="005B081B" w:rsidRPr="00E72252">
        <w:rPr>
          <w:b/>
          <w:bCs/>
          <w:szCs w:val="24"/>
        </w:rPr>
        <w:t>. О</w:t>
      </w:r>
      <w:bookmarkEnd w:id="1"/>
      <w:r w:rsidR="005B081B" w:rsidRPr="00E72252">
        <w:rPr>
          <w:b/>
          <w:bCs/>
          <w:szCs w:val="24"/>
        </w:rPr>
        <w:t>ЦІНКА РІВНЯ ЯКОСТІ ВИРОБУ</w:t>
      </w:r>
    </w:p>
    <w:p w:rsidR="005B081B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5B081B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szCs w:val="24"/>
        </w:rPr>
      </w:pPr>
      <w:bookmarkStart w:id="2" w:name="_Toc511617399"/>
      <w:r w:rsidRPr="00E72252">
        <w:rPr>
          <w:b/>
          <w:bCs/>
          <w:szCs w:val="24"/>
        </w:rPr>
        <w:t>4.1 Вихідні положення</w:t>
      </w:r>
      <w:bookmarkEnd w:id="2"/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463317" w:rsidRPr="00E72252" w:rsidRDefault="00463317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Оцінка рівня якості приладу проводиться з метою порівняльного аналізу визначення найбільш ефективного в технічному відношенні варіанта інженерного рішення. Така оцінка проводиться на стадіях створення нової і модернізації діючої техніки, при впровадженні її в виробництво, в процесі проведення функціонально вартісного аналізу тощо.</w:t>
      </w:r>
    </w:p>
    <w:p w:rsidR="005B081B" w:rsidRPr="00E72252" w:rsidRDefault="005B081B" w:rsidP="0027338F">
      <w:pPr>
        <w:pStyle w:val="11"/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Для оцінки рівня якості виробу використовується коефіцієнт технічного рівня (</w:t>
      </w:r>
      <w:r w:rsidR="00B62A94">
        <w:rPr>
          <w:position w:val="-12"/>
          <w:sz w:val="28"/>
          <w:lang w:val="uk-UA"/>
        </w:rPr>
        <w:pict>
          <v:shape id="_x0000_i1029" type="#_x0000_t75" style="width:26.25pt;height:18pt">
            <v:imagedata r:id="rId11" o:title=""/>
          </v:shape>
        </w:pict>
      </w:r>
      <w:r w:rsidRPr="00E72252">
        <w:rPr>
          <w:sz w:val="28"/>
          <w:lang w:val="uk-UA"/>
        </w:rPr>
        <w:t>), який розраховується для кожного варіанту інженерного рішення:</w:t>
      </w:r>
    </w:p>
    <w:p w:rsidR="0027338F" w:rsidRPr="00E72252" w:rsidRDefault="0027338F" w:rsidP="0027338F">
      <w:pPr>
        <w:pStyle w:val="11"/>
        <w:widowControl/>
        <w:suppressAutoHyphens/>
        <w:ind w:firstLine="709"/>
        <w:rPr>
          <w:sz w:val="28"/>
          <w:lang w:val="uk-UA"/>
        </w:rPr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211"/>
      </w:tblGrid>
      <w:tr w:rsidR="0027338F" w:rsidRPr="00E72252">
        <w:tc>
          <w:tcPr>
            <w:tcW w:w="0" w:type="auto"/>
          </w:tcPr>
          <w:p w:rsidR="0027338F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30" type="#_x0000_t75" style="width:84.75pt;height:28.5pt" fillcolor="window">
                  <v:imagedata r:id="rId12" o:title=""/>
                </v:shape>
              </w:pict>
            </w:r>
            <w:r w:rsidR="0027338F" w:rsidRPr="00E72252">
              <w:rPr>
                <w:sz w:val="20"/>
                <w:lang w:val="uk-UA"/>
              </w:rPr>
              <w:t xml:space="preserve"> (1)</w:t>
            </w:r>
          </w:p>
        </w:tc>
      </w:tr>
    </w:tbl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284FFC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4"/>
          <w:sz w:val="28"/>
          <w:lang w:val="uk-UA"/>
        </w:rPr>
        <w:pict>
          <v:shape id="_x0000_i1031" type="#_x0000_t75" style="width:20.25pt;height:24pt" fillcolor="window">
            <v:imagedata r:id="rId13" o:title=""/>
          </v:shape>
        </w:pict>
      </w:r>
      <w:r w:rsidRPr="00E72252">
        <w:rPr>
          <w:sz w:val="28"/>
          <w:lang w:val="uk-UA"/>
        </w:rPr>
        <w:t xml:space="preserve">– коефіцієнт вагомості </w:t>
      </w:r>
      <w:r w:rsidR="00B62A94">
        <w:rPr>
          <w:position w:val="-6"/>
          <w:sz w:val="28"/>
          <w:lang w:val="uk-UA"/>
        </w:rPr>
        <w:pict>
          <v:shape id="_x0000_i1032" type="#_x0000_t75" style="width:8.25pt;height:14.25pt" fillcolor="window">
            <v:imagedata r:id="rId14" o:title=""/>
          </v:shape>
        </w:pict>
      </w:r>
      <w:r w:rsidRPr="00E72252">
        <w:rPr>
          <w:sz w:val="28"/>
          <w:lang w:val="uk-UA"/>
        </w:rPr>
        <w:t xml:space="preserve">-го параметра якості </w:t>
      </w:r>
      <w:r w:rsidR="00B62A94">
        <w:rPr>
          <w:position w:val="-12"/>
          <w:sz w:val="28"/>
          <w:lang w:val="uk-UA"/>
        </w:rPr>
        <w:pict>
          <v:shape id="_x0000_i1033" type="#_x0000_t75" style="width:11.25pt;height:17.25pt" fillcolor="window">
            <v:imagedata r:id="rId15" o:title=""/>
          </v:shape>
        </w:pict>
      </w:r>
      <w:r w:rsidRPr="00E72252">
        <w:rPr>
          <w:sz w:val="28"/>
          <w:lang w:val="uk-UA"/>
        </w:rPr>
        <w:t>-го варіанта в сукупності прийнятих для розгляду параметрів якості;</w:t>
      </w:r>
    </w:p>
    <w:p w:rsidR="00284FFC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4"/>
          <w:sz w:val="28"/>
          <w:lang w:val="uk-UA"/>
        </w:rPr>
        <w:pict>
          <v:shape id="_x0000_i1034" type="#_x0000_t75" style="width:21pt;height:24pt" fillcolor="window">
            <v:imagedata r:id="rId16" o:title=""/>
          </v:shape>
        </w:pict>
      </w:r>
      <w:r w:rsidR="005B081B" w:rsidRPr="00E72252">
        <w:rPr>
          <w:sz w:val="28"/>
          <w:lang w:val="uk-UA"/>
        </w:rPr>
        <w:t xml:space="preserve">– оцінка </w:t>
      </w:r>
      <w:r>
        <w:rPr>
          <w:position w:val="-6"/>
          <w:sz w:val="28"/>
          <w:lang w:val="uk-UA"/>
        </w:rPr>
        <w:pict>
          <v:shape id="_x0000_i1035" type="#_x0000_t75" style="width:8.25pt;height:14.25pt" fillcolor="window">
            <v:imagedata r:id="rId14" o:title=""/>
          </v:shape>
        </w:pict>
      </w:r>
      <w:r w:rsidR="005B081B" w:rsidRPr="00E72252">
        <w:rPr>
          <w:sz w:val="28"/>
          <w:lang w:val="uk-UA"/>
        </w:rPr>
        <w:t xml:space="preserve">-го параметра якості </w:t>
      </w:r>
      <w:r>
        <w:rPr>
          <w:position w:val="-12"/>
          <w:sz w:val="28"/>
          <w:lang w:val="uk-UA"/>
        </w:rPr>
        <w:pict>
          <v:shape id="_x0000_i1036" type="#_x0000_t75" style="width:11.25pt;height:17.25pt" fillcolor="window">
            <v:imagedata r:id="rId15" o:title=""/>
          </v:shape>
        </w:pict>
      </w:r>
      <w:r w:rsidR="005B081B" w:rsidRPr="00E72252">
        <w:rPr>
          <w:sz w:val="28"/>
          <w:lang w:val="uk-UA"/>
        </w:rPr>
        <w:t>-го варіанта виробу;</w:t>
      </w:r>
    </w:p>
    <w:p w:rsidR="005B081B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6"/>
          <w:sz w:val="28"/>
          <w:lang w:val="uk-UA"/>
        </w:rPr>
        <w:pict>
          <v:shape id="_x0000_i1037" type="#_x0000_t75" style="width:11.25pt;height:12pt" fillcolor="window">
            <v:imagedata r:id="rId17" o:title=""/>
          </v:shape>
        </w:pict>
      </w:r>
      <w:r w:rsidR="005B081B" w:rsidRPr="00E72252">
        <w:rPr>
          <w:sz w:val="28"/>
          <w:lang w:val="uk-UA"/>
        </w:rPr>
        <w:t xml:space="preserve"> – кількість параметрів виробу.</w:t>
      </w:r>
    </w:p>
    <w:p w:rsidR="005B081B" w:rsidRPr="00E72252" w:rsidRDefault="005B081B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szCs w:val="24"/>
          <w:lang w:val="uk-UA"/>
        </w:rPr>
        <w:t>При наявності кількісної характеристики виробу коефіцієнт технічного рівня можна визначити за формулою: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27338F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038" type="#_x0000_t75" style="width:72.75pt;height:27pt" fillcolor="window">
            <v:imagedata r:id="rId18" o:title=""/>
          </v:shape>
        </w:pict>
      </w:r>
      <w:r w:rsidR="005B081B" w:rsidRPr="00E72252">
        <w:rPr>
          <w:sz w:val="28"/>
          <w:lang w:val="uk-UA"/>
        </w:rPr>
        <w:t>,</w:t>
      </w:r>
      <w:r w:rsidR="0027338F" w:rsidRPr="00E72252">
        <w:rPr>
          <w:sz w:val="28"/>
          <w:lang w:val="uk-UA"/>
        </w:rPr>
        <w:t xml:space="preserve"> </w:t>
      </w:r>
      <w:r w:rsidR="005B081B" w:rsidRPr="00E72252">
        <w:rPr>
          <w:sz w:val="28"/>
          <w:lang w:val="uk-UA"/>
        </w:rPr>
        <w:t>(2)</w:t>
      </w:r>
      <w:r w:rsidR="0027338F" w:rsidRPr="00E72252">
        <w:rPr>
          <w:sz w:val="28"/>
          <w:lang w:val="uk-UA"/>
        </w:rPr>
        <w:t xml:space="preserve"> 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18"/>
          <w:sz w:val="28"/>
          <w:lang w:val="uk-UA"/>
        </w:rPr>
        <w:pict>
          <v:shape id="_x0000_i1039" type="#_x0000_t75" style="width:15pt;height:21pt" fillcolor="window">
            <v:imagedata r:id="rId19" o:title=""/>
          </v:shape>
        </w:pict>
      </w:r>
      <w:r w:rsidRPr="00E72252">
        <w:rPr>
          <w:sz w:val="28"/>
          <w:lang w:val="uk-UA"/>
        </w:rPr>
        <w:t xml:space="preserve">– відносний (одиничний) </w:t>
      </w:r>
      <w:r w:rsidR="00B62A94">
        <w:rPr>
          <w:position w:val="-6"/>
          <w:sz w:val="28"/>
          <w:lang w:val="uk-UA"/>
        </w:rPr>
        <w:pict>
          <v:shape id="_x0000_i1040" type="#_x0000_t75" style="width:8.25pt;height:14.25pt" fillcolor="window">
            <v:imagedata r:id="rId14" o:title=""/>
          </v:shape>
        </w:pict>
      </w:r>
      <w:r w:rsidRPr="00E72252">
        <w:rPr>
          <w:sz w:val="28"/>
          <w:lang w:val="uk-UA"/>
        </w:rPr>
        <w:t>-й показник якості.</w:t>
      </w:r>
    </w:p>
    <w:p w:rsidR="00A82D52" w:rsidRPr="00E72252" w:rsidRDefault="00A82D52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bookmarkStart w:id="3" w:name="_Toc511617400"/>
    </w:p>
    <w:p w:rsidR="005B081B" w:rsidRPr="00E72252" w:rsidRDefault="0027338F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r w:rsidRPr="00E72252">
        <w:rPr>
          <w:b/>
          <w:bCs/>
          <w:szCs w:val="24"/>
        </w:rPr>
        <w:br w:type="page"/>
      </w:r>
      <w:r w:rsidR="005B081B" w:rsidRPr="00E72252">
        <w:rPr>
          <w:b/>
          <w:bCs/>
          <w:szCs w:val="24"/>
        </w:rPr>
        <w:t>4.2 Обґрунтування системи параметрів виробу і визначення відносних показників якості</w:t>
      </w:r>
      <w:bookmarkEnd w:id="3"/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27338F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На основі даних про зміст основних функцій, які повинен реалізовувати виріб, вимог замовника, а також умов, які характеризують експлуатацію виробу, визначають основні параметри виробу, які будуть використані для розрахунку коефіцієнта технічного рівня виробу.</w:t>
      </w:r>
    </w:p>
    <w:p w:rsidR="005B081B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Відносні показники якості по будь-якому параметру </w:t>
      </w:r>
      <w:r w:rsidR="00B62A94">
        <w:rPr>
          <w:position w:val="-20"/>
          <w:sz w:val="28"/>
          <w:lang w:val="uk-UA"/>
        </w:rPr>
        <w:pict>
          <v:shape id="_x0000_i1041" type="#_x0000_t75" style="width:15pt;height:21.75pt" fillcolor="window">
            <v:imagedata r:id="rId20" o:title=""/>
          </v:shape>
        </w:pict>
      </w:r>
      <w:r w:rsidRPr="00E72252">
        <w:rPr>
          <w:sz w:val="28"/>
          <w:lang w:val="uk-UA"/>
        </w:rPr>
        <w:t>, якщо вони находяться в лінійній залежності від якості, визначаються за формулами: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38"/>
          <w:sz w:val="28"/>
          <w:lang w:val="uk-UA"/>
        </w:rPr>
        <w:pict>
          <v:shape id="_x0000_i1042" type="#_x0000_t75" style="width:45.75pt;height:38.25pt" fillcolor="window">
            <v:imagedata r:id="rId21" o:title=""/>
          </v:shape>
        </w:pict>
      </w:r>
      <w:r w:rsidR="0027338F" w:rsidRPr="00E72252">
        <w:rPr>
          <w:sz w:val="28"/>
          <w:lang w:val="uk-UA"/>
        </w:rPr>
        <w:t xml:space="preserve"> </w:t>
      </w:r>
      <w:r w:rsidR="005B081B" w:rsidRPr="00E72252">
        <w:rPr>
          <w:sz w:val="28"/>
          <w:lang w:val="uk-UA"/>
        </w:rPr>
        <w:t>(3)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А</w:t>
      </w:r>
      <w:r w:rsidR="005B081B" w:rsidRPr="00E72252">
        <w:rPr>
          <w:sz w:val="28"/>
          <w:lang w:val="uk-UA"/>
        </w:rPr>
        <w:t>бо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38"/>
          <w:sz w:val="28"/>
          <w:lang w:val="uk-UA"/>
        </w:rPr>
        <w:pict>
          <v:shape id="_x0000_i1043" type="#_x0000_t75" style="width:46.5pt;height:37.5pt" fillcolor="window">
            <v:imagedata r:id="rId22" o:title=""/>
          </v:shape>
        </w:pict>
      </w:r>
      <w:r w:rsidR="0027338F" w:rsidRPr="00E72252">
        <w:rPr>
          <w:sz w:val="28"/>
          <w:lang w:val="uk-UA"/>
        </w:rPr>
        <w:t xml:space="preserve"> </w:t>
      </w:r>
      <w:r w:rsidR="005B081B" w:rsidRPr="00E72252">
        <w:rPr>
          <w:sz w:val="28"/>
          <w:lang w:val="uk-UA"/>
        </w:rPr>
        <w:t>(4)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B081B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де Р</w:t>
      </w:r>
      <w:r w:rsidRPr="00E72252">
        <w:rPr>
          <w:sz w:val="28"/>
          <w:vertAlign w:val="subscript"/>
          <w:lang w:val="uk-UA"/>
        </w:rPr>
        <w:t>Ні</w:t>
      </w:r>
      <w:r w:rsidRPr="00E72252">
        <w:rPr>
          <w:sz w:val="28"/>
          <w:lang w:val="uk-UA"/>
        </w:rPr>
        <w:t>, Р</w:t>
      </w:r>
      <w:r w:rsidRPr="00E72252">
        <w:rPr>
          <w:sz w:val="28"/>
          <w:vertAlign w:val="subscript"/>
          <w:lang w:val="uk-UA"/>
        </w:rPr>
        <w:t xml:space="preserve">Бі </w:t>
      </w:r>
      <w:r w:rsidRPr="00E72252">
        <w:rPr>
          <w:sz w:val="28"/>
          <w:lang w:val="uk-UA"/>
        </w:rPr>
        <w:t xml:space="preserve">– числові значення </w:t>
      </w:r>
      <w:r w:rsidR="00B62A94">
        <w:rPr>
          <w:position w:val="-6"/>
          <w:sz w:val="28"/>
          <w:lang w:val="uk-UA"/>
        </w:rPr>
        <w:pict>
          <v:shape id="_x0000_i1044" type="#_x0000_t75" style="width:8.25pt;height:14.25pt" fillcolor="window">
            <v:imagedata r:id="rId14" o:title=""/>
          </v:shape>
        </w:pict>
      </w:r>
      <w:r w:rsidRPr="00E72252">
        <w:rPr>
          <w:sz w:val="28"/>
          <w:lang w:val="uk-UA"/>
        </w:rPr>
        <w:t>-го параметру відповідно нового і базового виробів. Формула (3) використовується при розрахунку відносних показників якості, коли збільшення величини параметра веде до покращення якості виробу і формула (4) – коли зі збільшенням величини параметра якість виробу погіршується.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Порівняльна характеристика параметрів нового і базового виробів наведена в табл.3.</w:t>
      </w:r>
    </w:p>
    <w:p w:rsidR="0027338F" w:rsidRPr="00E72252" w:rsidRDefault="0027338F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bookmarkStart w:id="4" w:name="_Toc92776014"/>
    </w:p>
    <w:p w:rsidR="00A82D52" w:rsidRPr="00E72252" w:rsidRDefault="0027338F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E72252">
        <w:rPr>
          <w:b w:val="0"/>
          <w:sz w:val="28"/>
          <w:szCs w:val="24"/>
          <w:lang w:val="uk-UA"/>
        </w:rPr>
        <w:br w:type="page"/>
      </w:r>
      <w:r w:rsidR="00A82D52" w:rsidRPr="00E72252">
        <w:rPr>
          <w:b w:val="0"/>
          <w:sz w:val="28"/>
          <w:szCs w:val="24"/>
          <w:lang w:val="uk-UA"/>
        </w:rPr>
        <w:t>Таблиця 3</w:t>
      </w:r>
      <w:r w:rsidRPr="00E72252">
        <w:rPr>
          <w:b w:val="0"/>
          <w:sz w:val="28"/>
          <w:szCs w:val="24"/>
          <w:lang w:val="uk-UA"/>
        </w:rPr>
        <w:t xml:space="preserve"> </w:t>
      </w:r>
      <w:r w:rsidR="00A82D52" w:rsidRPr="00E72252">
        <w:rPr>
          <w:b w:val="0"/>
          <w:sz w:val="28"/>
          <w:szCs w:val="24"/>
          <w:lang w:val="uk-UA"/>
        </w:rPr>
        <w:t>Характеристика параметрів нового і базового виробів</w:t>
      </w:r>
      <w:bookmarkEnd w:id="4"/>
    </w:p>
    <w:tbl>
      <w:tblPr>
        <w:tblStyle w:val="a5"/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539"/>
        <w:gridCol w:w="709"/>
        <w:gridCol w:w="1417"/>
        <w:gridCol w:w="1134"/>
        <w:gridCol w:w="899"/>
        <w:gridCol w:w="883"/>
      </w:tblGrid>
      <w:tr w:rsidR="0027338F" w:rsidRPr="00E72252">
        <w:tc>
          <w:tcPr>
            <w:tcW w:w="3539" w:type="dxa"/>
            <w:vMerge w:val="restart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Параметр</w:t>
            </w:r>
          </w:p>
        </w:tc>
        <w:tc>
          <w:tcPr>
            <w:tcW w:w="709" w:type="dxa"/>
            <w:vMerge w:val="restart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Умовне позначення</w:t>
            </w:r>
          </w:p>
        </w:tc>
        <w:tc>
          <w:tcPr>
            <w:tcW w:w="2033" w:type="dxa"/>
            <w:gridSpan w:val="2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Абсолютне значення параметру</w:t>
            </w:r>
          </w:p>
        </w:tc>
        <w:tc>
          <w:tcPr>
            <w:tcW w:w="883" w:type="dxa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Показн.</w:t>
            </w:r>
          </w:p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якості</w:t>
            </w:r>
          </w:p>
        </w:tc>
      </w:tr>
      <w:tr w:rsidR="0027338F" w:rsidRPr="00E72252">
        <w:tc>
          <w:tcPr>
            <w:tcW w:w="3539" w:type="dxa"/>
            <w:vMerge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417" w:type="dxa"/>
            <w:vMerge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новий</w:t>
            </w:r>
          </w:p>
        </w:tc>
        <w:tc>
          <w:tcPr>
            <w:tcW w:w="899" w:type="dxa"/>
          </w:tcPr>
          <w:p w:rsidR="0027338F" w:rsidRPr="00E72252" w:rsidRDefault="0027338F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базовий</w:t>
            </w:r>
          </w:p>
        </w:tc>
        <w:tc>
          <w:tcPr>
            <w:tcW w:w="883" w:type="dxa"/>
          </w:tcPr>
          <w:p w:rsidR="0027338F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45" type="#_x0000_t75" style="width:12pt;height:18pt">
                  <v:imagedata r:id="rId23" o:title=""/>
                </v:shape>
              </w:pict>
            </w:r>
          </w:p>
        </w:tc>
      </w:tr>
      <w:tr w:rsidR="00A82D52" w:rsidRPr="00E72252">
        <w:tc>
          <w:tcPr>
            <w:tcW w:w="3539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1. Напруга живлення</w:t>
            </w:r>
            <w:r w:rsidR="0027338F" w:rsidRPr="00E72252">
              <w:rPr>
                <w:sz w:val="20"/>
                <w:szCs w:val="24"/>
              </w:rPr>
              <w:t xml:space="preserve"> </w:t>
            </w:r>
            <w:r w:rsidRPr="00E72252">
              <w:rPr>
                <w:iCs/>
                <w:sz w:val="20"/>
                <w:szCs w:val="24"/>
              </w:rPr>
              <w:t>ΔU=U</w:t>
            </w:r>
            <w:r w:rsidRPr="00E72252">
              <w:rPr>
                <w:iCs/>
                <w:sz w:val="20"/>
                <w:szCs w:val="24"/>
                <w:vertAlign w:val="subscript"/>
              </w:rPr>
              <w:t>П1</w:t>
            </w:r>
            <w:r w:rsidRPr="00E72252">
              <w:rPr>
                <w:iCs/>
                <w:sz w:val="20"/>
                <w:szCs w:val="24"/>
              </w:rPr>
              <w:t>-U</w:t>
            </w:r>
            <w:r w:rsidRPr="00E72252">
              <w:rPr>
                <w:iCs/>
                <w:sz w:val="20"/>
                <w:szCs w:val="24"/>
                <w:vertAlign w:val="subscript"/>
              </w:rPr>
              <w:t>П2</w:t>
            </w:r>
          </w:p>
        </w:tc>
        <w:tc>
          <w:tcPr>
            <w:tcW w:w="709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В</w:t>
            </w: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46" type="#_x0000_t75" style="width:21.75pt;height:17.25pt">
                  <v:imagedata r:id="rId24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9 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9 </w:t>
            </w:r>
          </w:p>
        </w:tc>
        <w:tc>
          <w:tcPr>
            <w:tcW w:w="883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2,2</w:t>
            </w:r>
          </w:p>
        </w:tc>
      </w:tr>
      <w:tr w:rsidR="00A82D52" w:rsidRPr="00E72252">
        <w:tc>
          <w:tcPr>
            <w:tcW w:w="3539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47" type="#_x0000_t75" style="width:23.25pt;height:17.25pt">
                  <v:imagedata r:id="rId25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22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15</w:t>
            </w:r>
          </w:p>
        </w:tc>
        <w:tc>
          <w:tcPr>
            <w:tcW w:w="883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</w:tr>
      <w:tr w:rsidR="00A82D52" w:rsidRPr="00E72252">
        <w:tc>
          <w:tcPr>
            <w:tcW w:w="353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2. Потужність виходу</w:t>
            </w:r>
          </w:p>
        </w:tc>
        <w:tc>
          <w:tcPr>
            <w:tcW w:w="70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Вт</w:t>
            </w: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48" type="#_x0000_t75" style="width:23.25pt;height:18pt">
                  <v:imagedata r:id="rId26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 9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6</w:t>
            </w:r>
          </w:p>
        </w:tc>
        <w:tc>
          <w:tcPr>
            <w:tcW w:w="883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1,5</w:t>
            </w:r>
          </w:p>
        </w:tc>
      </w:tr>
      <w:tr w:rsidR="00A82D52" w:rsidRPr="00E72252">
        <w:tc>
          <w:tcPr>
            <w:tcW w:w="3539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  <w:vertAlign w:val="subscript"/>
              </w:rPr>
            </w:pPr>
            <w:r w:rsidRPr="00E72252">
              <w:rPr>
                <w:sz w:val="20"/>
                <w:szCs w:val="24"/>
              </w:rPr>
              <w:t xml:space="preserve">3. Діапазон робочих частот </w:t>
            </w:r>
            <w:r w:rsidRPr="00E72252">
              <w:rPr>
                <w:iCs/>
                <w:sz w:val="20"/>
                <w:szCs w:val="24"/>
              </w:rPr>
              <w:t>Δf=f</w:t>
            </w:r>
            <w:r w:rsidRPr="00E72252">
              <w:rPr>
                <w:iCs/>
                <w:sz w:val="20"/>
                <w:szCs w:val="24"/>
                <w:vertAlign w:val="subscript"/>
              </w:rPr>
              <w:t>Н</w:t>
            </w:r>
            <w:r w:rsidRPr="00E72252">
              <w:rPr>
                <w:iCs/>
                <w:sz w:val="20"/>
                <w:szCs w:val="24"/>
              </w:rPr>
              <w:t>-f</w:t>
            </w:r>
            <w:r w:rsidRPr="00E72252">
              <w:rPr>
                <w:iCs/>
                <w:sz w:val="20"/>
                <w:szCs w:val="24"/>
                <w:vertAlign w:val="subscript"/>
              </w:rPr>
              <w:t>В</w:t>
            </w:r>
          </w:p>
        </w:tc>
        <w:tc>
          <w:tcPr>
            <w:tcW w:w="70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Гц</w:t>
            </w: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49" type="#_x0000_t75" style="width:16.5pt;height:14.25pt">
                  <v:imagedata r:id="rId27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3506B7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4</w:t>
            </w:r>
            <w:r w:rsidR="00A82D52" w:rsidRPr="00E72252">
              <w:rPr>
                <w:sz w:val="20"/>
                <w:szCs w:val="24"/>
              </w:rPr>
              <w:t xml:space="preserve">0 </w:t>
            </w:r>
          </w:p>
        </w:tc>
        <w:tc>
          <w:tcPr>
            <w:tcW w:w="899" w:type="dxa"/>
          </w:tcPr>
          <w:p w:rsidR="00A82D52" w:rsidRPr="00E72252" w:rsidRDefault="003506B7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</w:t>
            </w:r>
            <w:r w:rsidR="00A82D52" w:rsidRPr="00E72252">
              <w:rPr>
                <w:sz w:val="20"/>
                <w:szCs w:val="24"/>
              </w:rPr>
              <w:t xml:space="preserve">0 </w:t>
            </w:r>
          </w:p>
        </w:tc>
        <w:tc>
          <w:tcPr>
            <w:tcW w:w="883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1,0</w:t>
            </w:r>
          </w:p>
        </w:tc>
      </w:tr>
      <w:tr w:rsidR="00A82D52" w:rsidRPr="00E72252">
        <w:tc>
          <w:tcPr>
            <w:tcW w:w="3539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кГц</w:t>
            </w: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50" type="#_x0000_t75" style="width:15pt;height:17.25pt">
                  <v:imagedata r:id="rId28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20 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20 </w:t>
            </w:r>
          </w:p>
        </w:tc>
        <w:tc>
          <w:tcPr>
            <w:tcW w:w="883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</w:tr>
      <w:tr w:rsidR="00A82D52" w:rsidRPr="00E72252">
        <w:tc>
          <w:tcPr>
            <w:tcW w:w="3539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4. Навантаження на виході </w:t>
            </w:r>
            <w:r w:rsidRPr="00E72252">
              <w:rPr>
                <w:iCs/>
                <w:sz w:val="20"/>
                <w:szCs w:val="24"/>
              </w:rPr>
              <w:t>ΔR=R</w:t>
            </w:r>
            <w:r w:rsidRPr="00E72252">
              <w:rPr>
                <w:iCs/>
                <w:sz w:val="20"/>
                <w:szCs w:val="24"/>
                <w:vertAlign w:val="subscript"/>
              </w:rPr>
              <w:t>1</w:t>
            </w:r>
            <w:r w:rsidRPr="00E72252">
              <w:rPr>
                <w:iCs/>
                <w:sz w:val="20"/>
                <w:szCs w:val="24"/>
              </w:rPr>
              <w:t>-R</w:t>
            </w:r>
            <w:r w:rsidRPr="00E72252">
              <w:rPr>
                <w:iCs/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Ом</w:t>
            </w:r>
          </w:p>
        </w:tc>
        <w:tc>
          <w:tcPr>
            <w:tcW w:w="1417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iCs/>
                <w:sz w:val="20"/>
                <w:szCs w:val="24"/>
              </w:rPr>
              <w:t>R</w:t>
            </w:r>
            <w:r w:rsidRPr="00E72252">
              <w:rPr>
                <w:iCs/>
                <w:sz w:val="20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4 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 xml:space="preserve">4 </w:t>
            </w:r>
          </w:p>
        </w:tc>
        <w:tc>
          <w:tcPr>
            <w:tcW w:w="883" w:type="dxa"/>
            <w:vMerge w:val="restart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3,5</w:t>
            </w:r>
          </w:p>
        </w:tc>
      </w:tr>
      <w:tr w:rsidR="00A82D52" w:rsidRPr="00E72252">
        <w:tc>
          <w:tcPr>
            <w:tcW w:w="3539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709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417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iCs/>
                <w:sz w:val="20"/>
                <w:szCs w:val="24"/>
              </w:rPr>
              <w:t>R</w:t>
            </w:r>
            <w:r w:rsidRPr="00E72252">
              <w:rPr>
                <w:iCs/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60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20</w:t>
            </w:r>
          </w:p>
        </w:tc>
        <w:tc>
          <w:tcPr>
            <w:tcW w:w="883" w:type="dxa"/>
            <w:vMerge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</w:tc>
      </w:tr>
      <w:tr w:rsidR="00A82D52" w:rsidRPr="00E72252">
        <w:tc>
          <w:tcPr>
            <w:tcW w:w="353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Тип мікросхеми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5. вага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6. об’єм</w:t>
            </w:r>
          </w:p>
        </w:tc>
        <w:tc>
          <w:tcPr>
            <w:tcW w:w="70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  <w:p w:rsidR="00284FFC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гр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см</w:t>
            </w:r>
            <w:r w:rsidRPr="00E72252">
              <w:rPr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51" type="#_x0000_t75" style="width:12.75pt;height:11.25pt">
                  <v:imagedata r:id="rId29" o:title=""/>
                </v:shape>
              </w:pic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iCs/>
                <w:sz w:val="20"/>
                <w:szCs w:val="24"/>
              </w:rPr>
            </w:pPr>
            <w:r w:rsidRPr="00E72252">
              <w:rPr>
                <w:iCs/>
                <w:sz w:val="20"/>
                <w:szCs w:val="24"/>
              </w:rPr>
              <w:t>V</w:t>
            </w:r>
          </w:p>
        </w:tc>
        <w:tc>
          <w:tcPr>
            <w:tcW w:w="1134" w:type="dxa"/>
          </w:tcPr>
          <w:p w:rsidR="0027338F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rStyle w:val="a6"/>
                <w:b w:val="0"/>
                <w:sz w:val="20"/>
                <w:szCs w:val="24"/>
              </w:rPr>
              <w:t>TA7235P</w:t>
            </w:r>
          </w:p>
          <w:p w:rsidR="0027338F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7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2</w:t>
            </w:r>
          </w:p>
        </w:tc>
        <w:tc>
          <w:tcPr>
            <w:tcW w:w="899" w:type="dxa"/>
          </w:tcPr>
          <w:p w:rsidR="00284FFC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ВА5304</w:t>
            </w:r>
          </w:p>
          <w:p w:rsidR="0027338F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5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  <w:vertAlign w:val="superscript"/>
              </w:rPr>
            </w:pPr>
            <w:r w:rsidRPr="00E72252">
              <w:rPr>
                <w:sz w:val="20"/>
                <w:szCs w:val="24"/>
              </w:rPr>
              <w:t xml:space="preserve">1,6 </w:t>
            </w:r>
          </w:p>
        </w:tc>
        <w:tc>
          <w:tcPr>
            <w:tcW w:w="883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0,7</w:t>
            </w:r>
          </w:p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0,8</w:t>
            </w:r>
          </w:p>
        </w:tc>
      </w:tr>
      <w:tr w:rsidR="00A82D52" w:rsidRPr="00E72252">
        <w:tc>
          <w:tcPr>
            <w:tcW w:w="353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7. Кількість навісних елементів</w:t>
            </w:r>
          </w:p>
        </w:tc>
        <w:tc>
          <w:tcPr>
            <w:tcW w:w="70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шт</w:t>
            </w:r>
          </w:p>
        </w:tc>
        <w:tc>
          <w:tcPr>
            <w:tcW w:w="1417" w:type="dxa"/>
          </w:tcPr>
          <w:p w:rsidR="00A82D52" w:rsidRPr="00E72252" w:rsidRDefault="00B62A94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pict>
                <v:shape id="_x0000_i1052" type="#_x0000_t75" style="width:14.25pt;height:14.25pt">
                  <v:imagedata r:id="rId30" o:title=""/>
                </v:shape>
              </w:pict>
            </w:r>
          </w:p>
        </w:tc>
        <w:tc>
          <w:tcPr>
            <w:tcW w:w="1134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14</w:t>
            </w:r>
          </w:p>
        </w:tc>
        <w:tc>
          <w:tcPr>
            <w:tcW w:w="899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16</w:t>
            </w:r>
          </w:p>
        </w:tc>
        <w:tc>
          <w:tcPr>
            <w:tcW w:w="883" w:type="dxa"/>
          </w:tcPr>
          <w:p w:rsidR="00A82D52" w:rsidRPr="00E72252" w:rsidRDefault="00A82D52" w:rsidP="0027338F">
            <w:pPr>
              <w:pStyle w:val="a7"/>
              <w:suppressAutoHyphens/>
              <w:spacing w:line="360" w:lineRule="auto"/>
              <w:rPr>
                <w:sz w:val="20"/>
                <w:szCs w:val="24"/>
              </w:rPr>
            </w:pPr>
            <w:r w:rsidRPr="00E72252">
              <w:rPr>
                <w:sz w:val="20"/>
                <w:szCs w:val="24"/>
              </w:rPr>
              <w:t>0,9</w:t>
            </w:r>
          </w:p>
        </w:tc>
      </w:tr>
    </w:tbl>
    <w:p w:rsidR="005B081B" w:rsidRPr="00E72252" w:rsidRDefault="005B081B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pStyle w:val="2"/>
        <w:keepNext w:val="0"/>
        <w:numPr>
          <w:ilvl w:val="1"/>
          <w:numId w:val="3"/>
        </w:numPr>
        <w:suppressAutoHyphens/>
        <w:spacing w:line="360" w:lineRule="auto"/>
        <w:ind w:left="0" w:firstLine="709"/>
        <w:rPr>
          <w:szCs w:val="24"/>
        </w:rPr>
      </w:pPr>
      <w:bookmarkStart w:id="5" w:name="_Toc511617401"/>
      <w:r w:rsidRPr="00E72252">
        <w:rPr>
          <w:b/>
          <w:bCs/>
          <w:szCs w:val="24"/>
        </w:rPr>
        <w:t>Визначення коефіцієнтів вагомості параметрів</w:t>
      </w:r>
      <w:bookmarkEnd w:id="5"/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8E170A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Вагомість кожного параметра в загальній кількості розглянених при оцінці параметрів визначається методом попарного порівняння. Оцінку проводить експертна комісія, кількість членів якої повинна дорівнювати непарному числу (не менше 7 чол.). Експерти повинні бути фахівцями у даній предметній галузі. Після детального обговорення та аналізу кожний експерт оцінює ступінь важливості параметрів шляхом присвоєння їм рангів</w:t>
      </w:r>
      <w:r w:rsidR="008E170A" w:rsidRPr="00E72252">
        <w:rPr>
          <w:sz w:val="28"/>
          <w:lang w:val="uk-UA"/>
        </w:rPr>
        <w:t xml:space="preserve"> Результати експертного рангування даються в табл.</w:t>
      </w:r>
      <w:r w:rsidR="0027338F" w:rsidRPr="00E72252">
        <w:rPr>
          <w:sz w:val="28"/>
          <w:lang w:val="uk-UA"/>
        </w:rPr>
        <w:t xml:space="preserve"> </w:t>
      </w:r>
      <w:r w:rsidR="008E170A" w:rsidRPr="00E72252">
        <w:rPr>
          <w:sz w:val="28"/>
          <w:lang w:val="uk-UA"/>
        </w:rPr>
        <w:t>4.</w:t>
      </w:r>
    </w:p>
    <w:p w:rsidR="00A82D52" w:rsidRPr="00E72252" w:rsidRDefault="008E170A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</w:t>
      </w:r>
      <w:r w:rsidR="00A82D52" w:rsidRPr="00E72252">
        <w:rPr>
          <w:sz w:val="28"/>
          <w:lang w:val="uk-UA"/>
        </w:rPr>
        <w:t>бчислимо суму рангів кожного показника:</w:t>
      </w:r>
    </w:p>
    <w:p w:rsidR="0027338F" w:rsidRPr="00E72252" w:rsidRDefault="0027338F" w:rsidP="0027338F">
      <w:pPr>
        <w:widowControl/>
        <w:suppressAutoHyphens/>
        <w:ind w:firstLine="709"/>
        <w:rPr>
          <w:i/>
          <w:iCs/>
          <w:position w:val="-60"/>
          <w:sz w:val="28"/>
          <w:lang w:val="uk-UA"/>
        </w:rPr>
      </w:pPr>
    </w:p>
    <w:p w:rsidR="0027338F" w:rsidRPr="00E72252" w:rsidRDefault="00B62A94" w:rsidP="0027338F">
      <w:pPr>
        <w:widowControl/>
        <w:suppressAutoHyphens/>
        <w:ind w:firstLine="709"/>
        <w:rPr>
          <w:i/>
          <w:iCs/>
          <w:sz w:val="28"/>
          <w:lang w:val="uk-UA"/>
        </w:rPr>
      </w:pPr>
      <w:r>
        <w:rPr>
          <w:i/>
          <w:iCs/>
          <w:position w:val="-60"/>
          <w:sz w:val="28"/>
          <w:lang w:val="uk-UA"/>
        </w:rPr>
        <w:pict>
          <v:shape id="_x0000_i1053" type="#_x0000_t75" style="width:63pt;height:51.75pt">
            <v:imagedata r:id="rId31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A82D52" w:rsidRPr="00E72252">
        <w:rPr>
          <w:sz w:val="28"/>
          <w:lang w:val="uk-UA"/>
        </w:rPr>
        <w:t xml:space="preserve">де </w:t>
      </w:r>
      <w:r w:rsidR="00B62A94">
        <w:rPr>
          <w:position w:val="-14"/>
          <w:sz w:val="28"/>
          <w:lang w:val="uk-UA"/>
        </w:rPr>
        <w:pict>
          <v:shape id="_x0000_i1054" type="#_x0000_t75" style="width:12pt;height:18.75pt">
            <v:imagedata r:id="rId32" o:title=""/>
          </v:shape>
        </w:pict>
      </w:r>
      <w:r w:rsidR="00A82D52" w:rsidRPr="00E72252">
        <w:rPr>
          <w:sz w:val="28"/>
          <w:lang w:val="uk-UA"/>
        </w:rPr>
        <w:t>-ранг і-го параметра, визначений j-м експертом; N –число експертів.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Обчислюємо середню суму рангів (Т):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4"/>
          <w:sz w:val="28"/>
          <w:lang w:val="uk-UA"/>
        </w:rPr>
      </w:pPr>
    </w:p>
    <w:p w:rsidR="00A82D52" w:rsidRPr="00E72252" w:rsidRDefault="00B62A94" w:rsidP="0027338F">
      <w:pPr>
        <w:widowControl/>
        <w:suppressAutoHyphens/>
        <w:ind w:firstLine="709"/>
        <w:rPr>
          <w:position w:val="-24"/>
          <w:sz w:val="28"/>
          <w:lang w:val="uk-UA"/>
        </w:rPr>
      </w:pPr>
      <w:r>
        <w:rPr>
          <w:position w:val="-24"/>
          <w:sz w:val="28"/>
          <w:lang w:val="uk-UA"/>
        </w:rPr>
        <w:pict>
          <v:shape id="_x0000_i1055" type="#_x0000_t75" style="width:71.25pt;height:28.5pt">
            <v:imagedata r:id="rId33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де n –кількість оцінюваних параметрів;</w:t>
      </w:r>
      <w:r w:rsidR="0027338F" w:rsidRPr="00E72252">
        <w:rPr>
          <w:sz w:val="28"/>
          <w:lang w:val="uk-UA"/>
        </w:rPr>
        <w:t xml:space="preserve"> </w:t>
      </w:r>
      <w:r w:rsidR="00B62A94">
        <w:rPr>
          <w:position w:val="-14"/>
          <w:sz w:val="28"/>
          <w:lang w:val="uk-UA"/>
        </w:rPr>
        <w:pict>
          <v:shape id="_x0000_i1056" type="#_x0000_t75" style="width:15pt;height:18.75pt">
            <v:imagedata r:id="rId34" o:title=""/>
          </v:shape>
        </w:pict>
      </w:r>
      <w:r w:rsidRPr="00E72252">
        <w:rPr>
          <w:sz w:val="28"/>
          <w:lang w:val="uk-UA"/>
        </w:rPr>
        <w:t>- загальна сума рангів, що дорівнює: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4"/>
          <w:sz w:val="28"/>
          <w:lang w:val="uk-UA"/>
        </w:rPr>
      </w:pPr>
    </w:p>
    <w:p w:rsidR="00A82D52" w:rsidRPr="00E72252" w:rsidRDefault="00B62A94" w:rsidP="0027338F">
      <w:pPr>
        <w:widowControl/>
        <w:suppressAutoHyphens/>
        <w:ind w:firstLine="709"/>
        <w:rPr>
          <w:position w:val="-24"/>
          <w:sz w:val="28"/>
          <w:lang w:val="uk-UA"/>
        </w:rPr>
      </w:pPr>
      <w:r>
        <w:rPr>
          <w:position w:val="-24"/>
          <w:sz w:val="28"/>
          <w:lang w:val="uk-UA"/>
        </w:rPr>
        <w:pict>
          <v:shape id="_x0000_i1057" type="#_x0000_t75" style="width:110.25pt;height:28.5pt">
            <v:imagedata r:id="rId35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Далі визначаємо відхилення суми рангів кожного параметру (Ri) від середньої суми рангів (Т):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B62A94" w:rsidP="0027338F">
      <w:pPr>
        <w:widowControl/>
        <w:suppressAutoHyphens/>
        <w:ind w:firstLine="709"/>
        <w:rPr>
          <w:position w:val="-18"/>
          <w:sz w:val="28"/>
          <w:lang w:val="uk-UA"/>
        </w:rPr>
      </w:pPr>
      <w:r>
        <w:rPr>
          <w:position w:val="-18"/>
          <w:sz w:val="28"/>
          <w:lang w:val="uk-UA"/>
        </w:rPr>
        <w:pict>
          <v:shape id="_x0000_i1058" type="#_x0000_t75" style="width:54pt;height:18pt">
            <v:imagedata r:id="rId36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E72252">
        <w:rPr>
          <w:b w:val="0"/>
          <w:sz w:val="28"/>
          <w:szCs w:val="24"/>
          <w:lang w:val="uk-UA"/>
        </w:rPr>
        <w:t>Сума всіх</w:t>
      </w:r>
      <w:r w:rsidR="00B62A94">
        <w:rPr>
          <w:b w:val="0"/>
          <w:position w:val="-12"/>
          <w:sz w:val="28"/>
          <w:szCs w:val="24"/>
          <w:lang w:val="uk-UA"/>
        </w:rPr>
        <w:pict>
          <v:shape id="_x0000_i1059" type="#_x0000_t75" style="width:14.25pt;height:18pt">
            <v:imagedata r:id="rId37" o:title=""/>
          </v:shape>
        </w:pict>
      </w:r>
      <w:r w:rsidRPr="00E72252">
        <w:rPr>
          <w:b w:val="0"/>
          <w:sz w:val="28"/>
          <w:szCs w:val="24"/>
          <w:lang w:val="uk-UA"/>
        </w:rPr>
        <w:t xml:space="preserve"> повинна = 0.</w:t>
      </w:r>
    </w:p>
    <w:p w:rsidR="0027338F" w:rsidRPr="00E72252" w:rsidRDefault="0027338F" w:rsidP="0027338F">
      <w:pPr>
        <w:widowControl/>
        <w:suppressAutoHyphens/>
        <w:ind w:firstLine="709"/>
        <w:rPr>
          <w:bCs/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bCs/>
          <w:sz w:val="28"/>
          <w:lang w:val="uk-UA"/>
        </w:rPr>
        <w:t xml:space="preserve">Таблиця </w:t>
      </w:r>
      <w:r w:rsidR="005A45F6" w:rsidRPr="00E72252">
        <w:rPr>
          <w:bCs/>
          <w:sz w:val="28"/>
          <w:lang w:val="uk-UA"/>
        </w:rPr>
        <w:t>4</w:t>
      </w:r>
      <w:r w:rsidR="0027338F" w:rsidRPr="00E72252">
        <w:rPr>
          <w:bCs/>
          <w:sz w:val="28"/>
          <w:lang w:val="uk-UA"/>
        </w:rPr>
        <w:t xml:space="preserve"> </w:t>
      </w:r>
      <w:r w:rsidRPr="00E72252">
        <w:rPr>
          <w:iCs/>
          <w:sz w:val="28"/>
          <w:lang w:val="uk-UA"/>
        </w:rPr>
        <w:t>Р</w:t>
      </w:r>
      <w:r w:rsidR="005A45F6" w:rsidRPr="00E72252">
        <w:rPr>
          <w:iCs/>
          <w:sz w:val="28"/>
          <w:lang w:val="uk-UA"/>
        </w:rPr>
        <w:t>езультати рангування параметрів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1333"/>
        <w:gridCol w:w="473"/>
        <w:gridCol w:w="473"/>
        <w:gridCol w:w="473"/>
        <w:gridCol w:w="473"/>
        <w:gridCol w:w="473"/>
        <w:gridCol w:w="473"/>
        <w:gridCol w:w="474"/>
        <w:gridCol w:w="1243"/>
        <w:gridCol w:w="1591"/>
        <w:gridCol w:w="616"/>
      </w:tblGrid>
      <w:tr w:rsidR="00A82D52" w:rsidRPr="00E72252">
        <w:tc>
          <w:tcPr>
            <w:tcW w:w="0" w:type="auto"/>
            <w:vMerge w:val="restart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№ параметра</w:t>
            </w:r>
          </w:p>
        </w:tc>
        <w:tc>
          <w:tcPr>
            <w:tcW w:w="0" w:type="auto"/>
            <w:gridSpan w:val="7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Ранг параметра за оцінкою</w:t>
            </w:r>
            <w:r w:rsidR="0027338F" w:rsidRPr="00E72252">
              <w:rPr>
                <w:sz w:val="20"/>
                <w:lang w:val="uk-UA"/>
              </w:rPr>
              <w:t xml:space="preserve"> </w:t>
            </w:r>
            <w:r w:rsidRPr="00E72252">
              <w:rPr>
                <w:sz w:val="20"/>
                <w:lang w:val="uk-UA"/>
              </w:rPr>
              <w:t>експерта</w:t>
            </w:r>
          </w:p>
        </w:tc>
        <w:tc>
          <w:tcPr>
            <w:tcW w:w="0" w:type="auto"/>
            <w:vMerge w:val="restart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Сума рангів</w:t>
            </w:r>
          </w:p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Ri</w:t>
            </w:r>
          </w:p>
        </w:tc>
        <w:tc>
          <w:tcPr>
            <w:tcW w:w="1591" w:type="dxa"/>
            <w:vMerge w:val="restart"/>
          </w:tcPr>
          <w:p w:rsidR="00A82D52" w:rsidRPr="00E72252" w:rsidRDefault="00A82D52" w:rsidP="00284FFC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Відхилення</w:t>
            </w:r>
            <w:r w:rsidR="00284FFC" w:rsidRPr="00E72252">
              <w:rPr>
                <w:sz w:val="20"/>
                <w:lang w:val="uk-UA"/>
              </w:rPr>
              <w:t xml:space="preserve"> </w:t>
            </w:r>
            <w:r w:rsidR="00B62A94">
              <w:rPr>
                <w:sz w:val="20"/>
                <w:lang w:val="uk-UA"/>
              </w:rPr>
              <w:pict>
                <v:shape id="_x0000_i1060" type="#_x0000_t75" style="width:11.25pt;height:14.25pt">
                  <v:imagedata r:id="rId37" o:title=""/>
                </v:shape>
              </w:pict>
            </w:r>
          </w:p>
        </w:tc>
        <w:tc>
          <w:tcPr>
            <w:tcW w:w="0" w:type="auto"/>
            <w:vMerge w:val="restart"/>
          </w:tcPr>
          <w:p w:rsidR="00A82D52" w:rsidRPr="00E72252" w:rsidRDefault="00B62A94" w:rsidP="00284FFC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61" type="#_x0000_t75" style="width:12.75pt;height:14.25pt">
                  <v:imagedata r:id="rId38" o:title=""/>
                </v:shape>
              </w:pict>
            </w:r>
          </w:p>
        </w:tc>
      </w:tr>
      <w:tr w:rsidR="00A82D52" w:rsidRPr="00E72252">
        <w:tc>
          <w:tcPr>
            <w:tcW w:w="0" w:type="auto"/>
            <w:vMerge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  <w:vMerge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591" w:type="dxa"/>
            <w:vMerge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A82D52" w:rsidRPr="00E72252" w:rsidRDefault="00A82D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-18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324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-3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9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-3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9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36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324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289</w:t>
            </w:r>
          </w:p>
        </w:tc>
      </w:tr>
      <w:tr w:rsidR="00C15A49" w:rsidRPr="00E72252"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-17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289</w:t>
            </w:r>
          </w:p>
        </w:tc>
      </w:tr>
      <w:tr w:rsidR="00C15A49" w:rsidRPr="00E72252">
        <w:tc>
          <w:tcPr>
            <w:tcW w:w="0" w:type="auto"/>
            <w:gridSpan w:val="9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Сума</w:t>
            </w:r>
          </w:p>
        </w:tc>
        <w:tc>
          <w:tcPr>
            <w:tcW w:w="1591" w:type="dxa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</w:t>
            </w:r>
          </w:p>
        </w:tc>
        <w:tc>
          <w:tcPr>
            <w:tcW w:w="0" w:type="auto"/>
          </w:tcPr>
          <w:p w:rsidR="00C15A49" w:rsidRPr="00E72252" w:rsidRDefault="00C15A49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1280</w:t>
            </w:r>
          </w:p>
        </w:tc>
      </w:tr>
    </w:tbl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284FFC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A82D52" w:rsidRPr="00E72252">
        <w:rPr>
          <w:sz w:val="28"/>
          <w:lang w:val="uk-UA"/>
        </w:rPr>
        <w:t xml:space="preserve">Обчислюємо </w:t>
      </w:r>
      <w:r w:rsidR="00B62A94">
        <w:rPr>
          <w:position w:val="-12"/>
          <w:sz w:val="28"/>
          <w:lang w:val="uk-UA"/>
        </w:rPr>
        <w:pict>
          <v:shape id="_x0000_i1062" type="#_x0000_t75" style="width:18pt;height:20.25pt">
            <v:imagedata r:id="rId39" o:title=""/>
          </v:shape>
        </w:pict>
      </w:r>
      <w:r w:rsidR="00A82D52" w:rsidRPr="00E72252">
        <w:rPr>
          <w:sz w:val="28"/>
          <w:lang w:val="uk-UA"/>
        </w:rPr>
        <w:t xml:space="preserve"> та загальну суму квадратів відхилень: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32"/>
          <w:sz w:val="28"/>
          <w:lang w:val="uk-UA"/>
        </w:rPr>
      </w:pPr>
    </w:p>
    <w:p w:rsidR="00A82D52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32"/>
          <w:sz w:val="28"/>
          <w:lang w:val="uk-UA"/>
        </w:rPr>
        <w:pict>
          <v:shape id="_x0000_i1063" type="#_x0000_t75" style="width:73.5pt;height:26.25pt">
            <v:imagedata r:id="rId40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Визначаємо коефіцієнт узгодженості:</w:t>
      </w:r>
    </w:p>
    <w:p w:rsidR="00284FFC" w:rsidRPr="00E72252" w:rsidRDefault="00284FFC" w:rsidP="0027338F">
      <w:pPr>
        <w:widowControl/>
        <w:suppressAutoHyphens/>
        <w:ind w:firstLine="709"/>
        <w:rPr>
          <w:sz w:val="28"/>
          <w:lang w:val="uk-UA"/>
        </w:rPr>
      </w:pPr>
    </w:p>
    <w:p w:rsidR="00284FFC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56"/>
          <w:sz w:val="28"/>
          <w:lang w:val="uk-UA"/>
        </w:rPr>
        <w:pict>
          <v:shape id="_x0000_i1064" type="#_x0000_t75" style="width:147.75pt;height:33.75pt">
            <v:imagedata r:id="rId41" o:title=""/>
          </v:shape>
        </w:pict>
      </w:r>
    </w:p>
    <w:p w:rsidR="00284FFC" w:rsidRPr="00E72252" w:rsidRDefault="00284FFC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Визначена розрахункова величина W порівнюється з нормативною Wн (якщо W</w:t>
      </w:r>
      <w:r w:rsidR="00B62A94">
        <w:rPr>
          <w:position w:val="-4"/>
          <w:sz w:val="28"/>
          <w:lang w:val="uk-UA"/>
        </w:rPr>
        <w:pict>
          <v:shape id="_x0000_i1065" type="#_x0000_t75" style="width:9.75pt;height:12pt">
            <v:imagedata r:id="rId42" o:title=""/>
          </v:shape>
        </w:pict>
      </w:r>
      <w:r w:rsidRPr="00E72252">
        <w:rPr>
          <w:sz w:val="28"/>
          <w:lang w:val="uk-UA"/>
        </w:rPr>
        <w:t>Wн, визначені данні заслуговують на довір’я і придатні до використання ).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Для електровимірювальних і радіотехнічних виробів Wн=0,77 [1].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Порівнявши W</w:t>
      </w:r>
      <w:r w:rsidR="00B62A94">
        <w:rPr>
          <w:position w:val="-4"/>
          <w:sz w:val="28"/>
          <w:lang w:val="uk-UA"/>
        </w:rPr>
        <w:pict>
          <v:shape id="_x0000_i1066" type="#_x0000_t75" style="width:9.75pt;height:12pt">
            <v:imagedata r:id="rId42" o:title=""/>
          </v:shape>
        </w:pict>
      </w:r>
      <w:r w:rsidRPr="00E72252">
        <w:rPr>
          <w:sz w:val="28"/>
          <w:lang w:val="uk-UA"/>
        </w:rPr>
        <w:t>Wн – робимо висновок - розрахунки зроблені вірно.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Використовуючи отримані від кожного експерта результати рангування параметрів проводиться попарне порівняння всіх параметрів. Результати порівняння заносяться до таблиці </w:t>
      </w:r>
      <w:r w:rsidR="006C5F21" w:rsidRPr="00E72252">
        <w:rPr>
          <w:sz w:val="28"/>
          <w:lang w:val="uk-UA"/>
        </w:rPr>
        <w:t>5</w:t>
      </w:r>
      <w:r w:rsidRPr="00E72252">
        <w:rPr>
          <w:sz w:val="28"/>
          <w:lang w:val="uk-UA"/>
        </w:rPr>
        <w:t>.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bCs/>
          <w:sz w:val="28"/>
          <w:lang w:val="uk-UA"/>
        </w:rPr>
        <w:t xml:space="preserve">Таблиця </w:t>
      </w:r>
      <w:r w:rsidR="006C5F21" w:rsidRPr="00E72252">
        <w:rPr>
          <w:bCs/>
          <w:sz w:val="28"/>
          <w:lang w:val="uk-UA"/>
        </w:rPr>
        <w:t>5</w:t>
      </w:r>
      <w:r w:rsidR="0027338F" w:rsidRPr="00E72252">
        <w:rPr>
          <w:bCs/>
          <w:sz w:val="28"/>
          <w:lang w:val="uk-UA"/>
        </w:rPr>
        <w:t xml:space="preserve"> </w:t>
      </w:r>
      <w:r w:rsidR="008851AE" w:rsidRPr="00E72252">
        <w:rPr>
          <w:iCs/>
          <w:sz w:val="28"/>
          <w:lang w:val="uk-UA"/>
        </w:rPr>
        <w:t>Попарне порівняння параметрів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1526"/>
        <w:gridCol w:w="329"/>
        <w:gridCol w:w="329"/>
        <w:gridCol w:w="329"/>
        <w:gridCol w:w="329"/>
        <w:gridCol w:w="329"/>
        <w:gridCol w:w="329"/>
        <w:gridCol w:w="329"/>
        <w:gridCol w:w="961"/>
        <w:gridCol w:w="2547"/>
      </w:tblGrid>
      <w:tr w:rsidR="00A82D52" w:rsidRPr="00E72252">
        <w:tc>
          <w:tcPr>
            <w:tcW w:w="1526" w:type="dxa"/>
            <w:vMerge w:val="restart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Найменування показників</w:t>
            </w:r>
          </w:p>
        </w:tc>
        <w:tc>
          <w:tcPr>
            <w:tcW w:w="0" w:type="auto"/>
            <w:gridSpan w:val="7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Експерти</w:t>
            </w:r>
          </w:p>
        </w:tc>
        <w:tc>
          <w:tcPr>
            <w:tcW w:w="961" w:type="dxa"/>
            <w:vMerge w:val="restart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Сумарна оцінка</w:t>
            </w:r>
          </w:p>
        </w:tc>
        <w:tc>
          <w:tcPr>
            <w:tcW w:w="2547" w:type="dxa"/>
            <w:vMerge w:val="restart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Числове значення коефіцієнта важливості</w:t>
            </w:r>
          </w:p>
        </w:tc>
      </w:tr>
      <w:tr w:rsidR="00A82D52" w:rsidRPr="00E72252">
        <w:tc>
          <w:tcPr>
            <w:tcW w:w="1526" w:type="dxa"/>
            <w:vMerge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961" w:type="dxa"/>
            <w:vMerge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</w:p>
        </w:tc>
        <w:tc>
          <w:tcPr>
            <w:tcW w:w="2547" w:type="dxa"/>
            <w:vMerge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</w:p>
        </w:tc>
      </w:tr>
      <w:tr w:rsidR="00A82D52" w:rsidRPr="00E72252">
        <w:tc>
          <w:tcPr>
            <w:tcW w:w="1526" w:type="dxa"/>
          </w:tcPr>
          <w:p w:rsidR="00A82D52" w:rsidRPr="00E72252" w:rsidRDefault="00A82D52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2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A82D52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3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4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5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6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 і 3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 і 4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 і 5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 і 6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 і 4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 і 5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 і 6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 і 5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 і 6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 і 6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&gt;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  <w:tr w:rsidR="00FE2983" w:rsidRPr="00E72252">
        <w:tc>
          <w:tcPr>
            <w:tcW w:w="1526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 і 7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0" w:type="auto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961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&lt;</w:t>
            </w:r>
          </w:p>
        </w:tc>
        <w:tc>
          <w:tcPr>
            <w:tcW w:w="2547" w:type="dxa"/>
          </w:tcPr>
          <w:p w:rsidR="00FE2983" w:rsidRPr="00E72252" w:rsidRDefault="00FE2983" w:rsidP="0027338F">
            <w:pPr>
              <w:pStyle w:val="ab"/>
              <w:widowControl/>
              <w:suppressAutoHyphens/>
              <w:spacing w:line="360" w:lineRule="auto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</w:tr>
    </w:tbl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 даний час найбільш широко використовуються наступні значення коефіцієнтів переваги (</w:t>
      </w:r>
      <w:r w:rsidR="00B62A94">
        <w:rPr>
          <w:position w:val="-24"/>
          <w:sz w:val="28"/>
          <w:lang w:val="uk-UA"/>
        </w:rPr>
        <w:pict>
          <v:shape id="_x0000_i1067" type="#_x0000_t75" style="width:18.75pt;height:24pt" fillcolor="window">
            <v:imagedata r:id="rId43" o:title=""/>
          </v:shape>
        </w:pict>
      </w:r>
      <w:r w:rsidRPr="00E72252">
        <w:rPr>
          <w:sz w:val="28"/>
          <w:lang w:val="uk-UA"/>
        </w:rPr>
        <w:t>) [1]: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56"/>
          <w:sz w:val="28"/>
          <w:lang w:val="uk-UA"/>
        </w:rPr>
        <w:pict>
          <v:shape id="_x0000_i1068" type="#_x0000_t75" style="width:120.75pt;height:62.25pt" fillcolor="window">
            <v:imagedata r:id="rId44" o:title=""/>
          </v:shape>
        </w:pic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14"/>
          <w:sz w:val="28"/>
          <w:lang w:val="uk-UA"/>
        </w:rPr>
        <w:pict>
          <v:shape id="_x0000_i1069" type="#_x0000_t75" style="width:36pt;height:18.75pt" fillcolor="window">
            <v:imagedata r:id="rId45" o:title=""/>
          </v:shape>
        </w:pict>
      </w:r>
      <w:r w:rsidRPr="00E72252">
        <w:rPr>
          <w:sz w:val="28"/>
          <w:lang w:val="uk-UA"/>
        </w:rPr>
        <w:t>– параметри, які порівнюються між собою.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На основі числових даних </w:t>
      </w:r>
      <w:r w:rsidR="00B62A94">
        <w:rPr>
          <w:position w:val="-24"/>
          <w:sz w:val="28"/>
          <w:lang w:val="uk-UA"/>
        </w:rPr>
        <w:pict>
          <v:shape id="_x0000_i1070" type="#_x0000_t75" style="width:18.75pt;height:24pt" fillcolor="window">
            <v:imagedata r:id="rId43" o:title=""/>
          </v:shape>
        </w:pict>
      </w:r>
      <w:r w:rsidRPr="00E72252">
        <w:rPr>
          <w:sz w:val="28"/>
          <w:lang w:val="uk-UA"/>
        </w:rPr>
        <w:t xml:space="preserve"> (таблиці </w:t>
      </w:r>
      <w:r w:rsidR="002E5F1A" w:rsidRPr="00E72252">
        <w:rPr>
          <w:sz w:val="28"/>
          <w:lang w:val="uk-UA"/>
        </w:rPr>
        <w:t>5</w:t>
      </w:r>
      <w:r w:rsidRPr="00E72252">
        <w:rPr>
          <w:sz w:val="28"/>
          <w:lang w:val="uk-UA"/>
        </w:rPr>
        <w:t xml:space="preserve">) складають квадратну матрицю </w:t>
      </w:r>
      <w:r w:rsidR="00B62A94">
        <w:rPr>
          <w:position w:val="-28"/>
          <w:sz w:val="28"/>
          <w:lang w:val="uk-UA"/>
        </w:rPr>
        <w:pict>
          <v:shape id="_x0000_i1071" type="#_x0000_t75" style="width:50.25pt;height:33.75pt" fillcolor="window">
            <v:imagedata r:id="rId46" o:title=""/>
          </v:shape>
        </w:pict>
      </w:r>
      <w:r w:rsidRPr="00E72252">
        <w:rPr>
          <w:sz w:val="28"/>
          <w:lang w:val="uk-UA"/>
        </w:rPr>
        <w:t xml:space="preserve"> - розрахунок вагомості параметрів (таблиця </w:t>
      </w:r>
      <w:r w:rsidR="002E5F1A" w:rsidRPr="00E72252">
        <w:rPr>
          <w:sz w:val="28"/>
          <w:lang w:val="uk-UA"/>
        </w:rPr>
        <w:t>6</w:t>
      </w:r>
      <w:r w:rsidRPr="00E72252">
        <w:rPr>
          <w:sz w:val="28"/>
          <w:lang w:val="uk-UA"/>
        </w:rPr>
        <w:t>)</w:t>
      </w:r>
    </w:p>
    <w:p w:rsidR="00A82D52" w:rsidRPr="00E72252" w:rsidRDefault="00A82D52" w:rsidP="0027338F">
      <w:pPr>
        <w:widowControl/>
        <w:suppressAutoHyphens/>
        <w:ind w:firstLine="709"/>
        <w:rPr>
          <w:sz w:val="28"/>
          <w:lang w:val="uk-UA"/>
        </w:rPr>
      </w:pPr>
    </w:p>
    <w:p w:rsidR="000D5B9E" w:rsidRPr="00E72252" w:rsidRDefault="000D5B9E" w:rsidP="0027338F">
      <w:pPr>
        <w:pStyle w:val="14"/>
        <w:widowControl/>
        <w:suppressAutoHyphens/>
        <w:spacing w:after="0"/>
        <w:ind w:left="0" w:firstLine="709"/>
        <w:rPr>
          <w:sz w:val="28"/>
          <w:lang w:val="uk-UA"/>
        </w:rPr>
      </w:pPr>
      <w:r w:rsidRPr="00E72252">
        <w:rPr>
          <w:bCs/>
          <w:sz w:val="28"/>
          <w:lang w:val="uk-UA"/>
        </w:rPr>
        <w:t>Таблиця 6</w:t>
      </w:r>
      <w:r w:rsidR="0027338F" w:rsidRPr="00E72252">
        <w:rPr>
          <w:bCs/>
          <w:sz w:val="28"/>
          <w:lang w:val="uk-UA"/>
        </w:rPr>
        <w:t xml:space="preserve"> </w:t>
      </w:r>
      <w:r w:rsidRPr="00E72252">
        <w:rPr>
          <w:iCs/>
          <w:sz w:val="28"/>
          <w:lang w:val="uk-UA"/>
        </w:rPr>
        <w:t>Розрахунок вагомості параметрів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1148"/>
        <w:gridCol w:w="466"/>
        <w:gridCol w:w="466"/>
        <w:gridCol w:w="466"/>
        <w:gridCol w:w="466"/>
        <w:gridCol w:w="466"/>
        <w:gridCol w:w="466"/>
        <w:gridCol w:w="466"/>
        <w:gridCol w:w="514"/>
        <w:gridCol w:w="1004"/>
        <w:gridCol w:w="566"/>
        <w:gridCol w:w="966"/>
      </w:tblGrid>
      <w:tr w:rsidR="000D5B9E" w:rsidRPr="00E72252">
        <w:tc>
          <w:tcPr>
            <w:tcW w:w="0" w:type="auto"/>
            <w:vMerge w:val="restart"/>
          </w:tcPr>
          <w:p w:rsidR="000D5B9E" w:rsidRPr="00E72252" w:rsidRDefault="000D5B9E" w:rsidP="00E72252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Параметри</w:t>
            </w:r>
          </w:p>
        </w:tc>
        <w:tc>
          <w:tcPr>
            <w:tcW w:w="0" w:type="auto"/>
            <w:gridSpan w:val="7"/>
          </w:tcPr>
          <w:p w:rsidR="000D5B9E" w:rsidRPr="00E72252" w:rsidRDefault="0027338F" w:rsidP="0027338F">
            <w:pPr>
              <w:pStyle w:val="5"/>
              <w:widowControl/>
              <w:suppressAutoHyphens/>
              <w:spacing w:before="0" w:after="0"/>
              <w:ind w:firstLine="0"/>
              <w:jc w:val="left"/>
              <w:outlineLvl w:val="4"/>
              <w:rPr>
                <w:b w:val="0"/>
                <w:i w:val="0"/>
                <w:sz w:val="20"/>
                <w:szCs w:val="24"/>
                <w:lang w:val="uk-UA"/>
              </w:rPr>
            </w:pPr>
            <w:r w:rsidRPr="00E72252">
              <w:rPr>
                <w:b w:val="0"/>
                <w:i w:val="0"/>
                <w:sz w:val="20"/>
                <w:szCs w:val="24"/>
                <w:lang w:val="uk-UA"/>
              </w:rPr>
              <w:t xml:space="preserve"> </w:t>
            </w:r>
            <w:r w:rsidR="000D5B9E" w:rsidRPr="00E72252">
              <w:rPr>
                <w:b w:val="0"/>
                <w:i w:val="0"/>
                <w:sz w:val="20"/>
                <w:szCs w:val="24"/>
                <w:lang w:val="uk-UA"/>
              </w:rPr>
              <w:t xml:space="preserve">Параметри </w:t>
            </w:r>
          </w:p>
        </w:tc>
        <w:tc>
          <w:tcPr>
            <w:tcW w:w="0" w:type="auto"/>
            <w:gridSpan w:val="2"/>
          </w:tcPr>
          <w:p w:rsidR="000D5B9E" w:rsidRPr="00E72252" w:rsidRDefault="000D5B9E" w:rsidP="0027338F">
            <w:pPr>
              <w:pStyle w:val="5"/>
              <w:widowControl/>
              <w:suppressAutoHyphens/>
              <w:spacing w:before="0" w:after="0"/>
              <w:ind w:firstLine="0"/>
              <w:jc w:val="left"/>
              <w:outlineLvl w:val="4"/>
              <w:rPr>
                <w:b w:val="0"/>
                <w:i w:val="0"/>
                <w:sz w:val="20"/>
                <w:szCs w:val="24"/>
                <w:lang w:val="uk-UA"/>
              </w:rPr>
            </w:pPr>
            <w:r w:rsidRPr="00E72252">
              <w:rPr>
                <w:b w:val="0"/>
                <w:i w:val="0"/>
                <w:sz w:val="20"/>
                <w:szCs w:val="24"/>
                <w:lang w:val="uk-UA"/>
              </w:rPr>
              <w:t>Перша ітерація</w:t>
            </w:r>
          </w:p>
        </w:tc>
        <w:tc>
          <w:tcPr>
            <w:tcW w:w="0" w:type="auto"/>
            <w:gridSpan w:val="2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Друга ітерація</w:t>
            </w:r>
          </w:p>
        </w:tc>
      </w:tr>
      <w:tr w:rsidR="000D5B9E" w:rsidRPr="00E72252">
        <w:tc>
          <w:tcPr>
            <w:tcW w:w="0" w:type="auto"/>
            <w:vMerge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0D5B9E" w:rsidRPr="00E72252" w:rsidRDefault="000D5B9E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0D5B9E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72" type="#_x0000_t75" style="width:14.25pt;height:21.75pt" fillcolor="window">
                  <v:imagedata r:id="rId47" o:title=""/>
                </v:shape>
              </w:pict>
            </w:r>
          </w:p>
        </w:tc>
        <w:tc>
          <w:tcPr>
            <w:tcW w:w="0" w:type="auto"/>
          </w:tcPr>
          <w:p w:rsidR="000D5B9E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73" type="#_x0000_t75" style="width:15.75pt;height:21.75pt" fillcolor="window">
                  <v:imagedata r:id="rId48" o:title=""/>
                </v:shape>
              </w:pict>
            </w:r>
          </w:p>
        </w:tc>
        <w:tc>
          <w:tcPr>
            <w:tcW w:w="0" w:type="auto"/>
          </w:tcPr>
          <w:p w:rsidR="000D5B9E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74" type="#_x0000_t75" style="width:14.25pt;height:23.25pt" fillcolor="window">
                  <v:imagedata r:id="rId49" o:title=""/>
                </v:shape>
              </w:pict>
            </w:r>
          </w:p>
        </w:tc>
        <w:tc>
          <w:tcPr>
            <w:tcW w:w="0" w:type="auto"/>
          </w:tcPr>
          <w:p w:rsidR="000D5B9E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75" type="#_x0000_t75" style="width:15.75pt;height:23.25pt" fillcolor="window">
                  <v:imagedata r:id="rId50" o:title=""/>
                </v:shape>
              </w:pic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0,204082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68,5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0,21746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0,142857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0,136508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0,163265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50,5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0,160317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0,122449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36,5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0,115873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0,081633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26,5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0,084127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6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0,102041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0,098413</w:t>
            </w:r>
          </w:p>
        </w:tc>
      </w:tr>
      <w:tr w:rsidR="004951CF" w:rsidRPr="00E72252"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7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1,0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0,183673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0,187302</w:t>
            </w:r>
          </w:p>
        </w:tc>
      </w:tr>
      <w:tr w:rsidR="004951CF" w:rsidRPr="00E72252">
        <w:tc>
          <w:tcPr>
            <w:tcW w:w="0" w:type="auto"/>
            <w:gridSpan w:val="8"/>
          </w:tcPr>
          <w:p w:rsidR="004951CF" w:rsidRPr="00E72252" w:rsidRDefault="004951C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 xml:space="preserve"> Разом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315</w:t>
            </w:r>
          </w:p>
        </w:tc>
        <w:tc>
          <w:tcPr>
            <w:tcW w:w="0" w:type="auto"/>
          </w:tcPr>
          <w:p w:rsidR="004951CF" w:rsidRPr="00E72252" w:rsidRDefault="004951CF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72252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0D5B9E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0D5B9E" w:rsidRPr="00E72252">
        <w:rPr>
          <w:sz w:val="28"/>
          <w:lang w:val="uk-UA"/>
        </w:rPr>
        <w:t xml:space="preserve">Розрахунок вагомості (пріоритетності) кожного параметра </w:t>
      </w:r>
      <w:r w:rsidR="00B62A94">
        <w:rPr>
          <w:position w:val="-20"/>
          <w:sz w:val="28"/>
          <w:lang w:val="uk-UA"/>
        </w:rPr>
        <w:pict>
          <v:shape id="_x0000_i1076" type="#_x0000_t75" style="width:15.75pt;height:21.75pt" fillcolor="window">
            <v:imagedata r:id="rId48" o:title=""/>
          </v:shape>
        </w:pict>
      </w:r>
      <w:r w:rsidR="000D5B9E" w:rsidRPr="00E72252">
        <w:rPr>
          <w:sz w:val="28"/>
          <w:lang w:val="uk-UA"/>
        </w:rPr>
        <w:t xml:space="preserve"> проводиться за наступними формулами: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162"/>
      </w:tblGrid>
      <w:tr w:rsidR="0027338F" w:rsidRPr="00E72252">
        <w:tc>
          <w:tcPr>
            <w:tcW w:w="0" w:type="auto"/>
          </w:tcPr>
          <w:p w:rsidR="0027338F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77" type="#_x0000_t75" style="width:42pt;height:38.25pt" fillcolor="window">
                  <v:imagedata r:id="rId51" o:title=""/>
                </v:shape>
              </w:pict>
            </w:r>
            <w:r w:rsidR="0027338F" w:rsidRPr="00E72252">
              <w:rPr>
                <w:sz w:val="20"/>
                <w:lang w:val="uk-UA"/>
              </w:rPr>
              <w:t xml:space="preserve">, </w:t>
            </w:r>
            <w:r>
              <w:rPr>
                <w:sz w:val="20"/>
                <w:lang w:val="uk-UA"/>
              </w:rPr>
              <w:pict>
                <v:shape id="_x0000_i1078" type="#_x0000_t75" style="width:49.5pt;height:29.25pt" fillcolor="window">
                  <v:imagedata r:id="rId52" o:title=""/>
                </v:shape>
              </w:pict>
            </w:r>
          </w:p>
        </w:tc>
      </w:tr>
    </w:tbl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0D5B9E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079" type="#_x0000_t75" style="width:14.25pt;height:21.75pt" fillcolor="window">
            <v:imagedata r:id="rId47" o:title=""/>
          </v:shape>
        </w:pict>
      </w:r>
      <w:r w:rsidRPr="00E72252">
        <w:rPr>
          <w:sz w:val="28"/>
          <w:lang w:val="uk-UA"/>
        </w:rPr>
        <w:t xml:space="preserve"> – вагомість </w:t>
      </w:r>
      <w:r w:rsidR="00B62A94">
        <w:rPr>
          <w:position w:val="-6"/>
          <w:sz w:val="28"/>
          <w:lang w:val="uk-UA"/>
        </w:rPr>
        <w:pict>
          <v:shape id="_x0000_i1080" type="#_x0000_t75" style="width:8.25pt;height:14.25pt" fillcolor="window">
            <v:imagedata r:id="rId53" o:title=""/>
          </v:shape>
        </w:pict>
      </w:r>
      <w:r w:rsidRPr="00E72252">
        <w:rPr>
          <w:sz w:val="28"/>
          <w:lang w:val="uk-UA"/>
        </w:rPr>
        <w:t>-го параметра за результатами оцінок всіх експертів; визначається як сума значень коефіцієнтів переваги (</w:t>
      </w:r>
      <w:r w:rsidR="00B62A94">
        <w:rPr>
          <w:position w:val="-24"/>
          <w:sz w:val="28"/>
          <w:lang w:val="uk-UA"/>
        </w:rPr>
        <w:pict>
          <v:shape id="_x0000_i1081" type="#_x0000_t75" style="width:18.75pt;height:24pt" fillcolor="window">
            <v:imagedata r:id="rId43" o:title=""/>
          </v:shape>
        </w:pict>
      </w:r>
      <w:r w:rsidRPr="00E72252">
        <w:rPr>
          <w:sz w:val="28"/>
          <w:lang w:val="uk-UA"/>
        </w:rPr>
        <w:t xml:space="preserve">) даних усіма експертами по </w:t>
      </w:r>
      <w:r w:rsidR="00B62A94">
        <w:rPr>
          <w:position w:val="-6"/>
          <w:sz w:val="28"/>
          <w:lang w:val="uk-UA"/>
        </w:rPr>
        <w:pict>
          <v:shape id="_x0000_i1082" type="#_x0000_t75" style="width:8.25pt;height:14.25pt" fillcolor="window">
            <v:imagedata r:id="rId53" o:title=""/>
          </v:shape>
        </w:pict>
      </w:r>
      <w:r w:rsidRPr="00E72252">
        <w:rPr>
          <w:sz w:val="28"/>
          <w:lang w:val="uk-UA"/>
        </w:rPr>
        <w:t>-му параметру.</w:t>
      </w:r>
    </w:p>
    <w:p w:rsidR="0027338F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Результати роз</w:t>
      </w:r>
      <w:r w:rsidR="00091C4F" w:rsidRPr="00E72252">
        <w:rPr>
          <w:sz w:val="28"/>
          <w:lang w:val="uk-UA"/>
        </w:rPr>
        <w:t>рахунків заносяться в таблицю 6.</w:t>
      </w:r>
    </w:p>
    <w:p w:rsidR="000D5B9E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Відносні оцінки вагомості (</w:t>
      </w:r>
      <w:r w:rsidR="00B62A94">
        <w:rPr>
          <w:position w:val="-20"/>
          <w:sz w:val="28"/>
          <w:lang w:val="uk-UA"/>
        </w:rPr>
        <w:pict>
          <v:shape id="_x0000_i1083" type="#_x0000_t75" style="width:15.75pt;height:21.75pt" fillcolor="window">
            <v:imagedata r:id="rId48" o:title=""/>
          </v:shape>
        </w:pict>
      </w:r>
      <w:r w:rsidRPr="00E72252">
        <w:rPr>
          <w:sz w:val="28"/>
          <w:lang w:val="uk-UA"/>
        </w:rPr>
        <w:t>) розраховуються декілька раз, доки наступне значення буде незначно відхилятися від попереднього (менше 5%). На другій ітерації значення коефіцієнта вагомості (</w:t>
      </w:r>
      <w:r w:rsidR="00B62A94">
        <w:rPr>
          <w:position w:val="-20"/>
          <w:sz w:val="28"/>
          <w:lang w:val="uk-UA"/>
        </w:rPr>
        <w:pict>
          <v:shape id="_x0000_i1084" type="#_x0000_t75" style="width:15.75pt;height:23.25pt" fillcolor="window">
            <v:imagedata r:id="rId54" o:title=""/>
          </v:shape>
        </w:pict>
      </w:r>
      <w:r w:rsidRPr="00E72252">
        <w:rPr>
          <w:sz w:val="28"/>
          <w:lang w:val="uk-UA"/>
        </w:rPr>
        <w:t>) розраховується так: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0D5B9E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60"/>
          <w:sz w:val="28"/>
          <w:lang w:val="uk-UA"/>
        </w:rPr>
        <w:pict>
          <v:shape id="_x0000_i1085" type="#_x0000_t75" style="width:45.75pt;height:42.75pt" fillcolor="window">
            <v:imagedata r:id="rId55" o:title=""/>
          </v:shape>
        </w:pict>
      </w:r>
      <w:r w:rsidR="000D5B9E" w:rsidRPr="00E72252">
        <w:rPr>
          <w:sz w:val="28"/>
          <w:lang w:val="uk-UA"/>
        </w:rPr>
        <w:t>,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0D5B9E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086" type="#_x0000_t75" style="width:14.25pt;height:23.25pt" fillcolor="window">
            <v:imagedata r:id="rId56" o:title=""/>
          </v:shape>
        </w:pict>
      </w:r>
      <w:r w:rsidRPr="00E72252">
        <w:rPr>
          <w:sz w:val="28"/>
          <w:lang w:val="uk-UA"/>
        </w:rPr>
        <w:t xml:space="preserve"> визначається</w:t>
      </w:r>
      <w:r w:rsidR="0027338F" w:rsidRPr="00E72252">
        <w:rPr>
          <w:sz w:val="28"/>
          <w:lang w:val="uk-UA"/>
        </w:rPr>
        <w:t xml:space="preserve"> </w:t>
      </w:r>
      <w:r w:rsidR="00B62A94">
        <w:rPr>
          <w:position w:val="-20"/>
          <w:sz w:val="28"/>
          <w:lang w:val="uk-UA"/>
        </w:rPr>
        <w:pict>
          <v:shape id="_x0000_i1087" type="#_x0000_t75" style="width:164.25pt;height:23.25pt" fillcolor="window">
            <v:imagedata r:id="rId57" o:title=""/>
          </v:shape>
        </w:pict>
      </w:r>
      <w:r w:rsidRPr="00E72252">
        <w:rPr>
          <w:sz w:val="28"/>
          <w:lang w:val="uk-UA"/>
        </w:rPr>
        <w:t>.</w:t>
      </w:r>
    </w:p>
    <w:p w:rsidR="0027338F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Відносна оцінка, яка отримана на останній ітерації розрахунків, приймається за коефіцієнт вагомості (</w:t>
      </w:r>
      <w:r w:rsidR="00B62A94">
        <w:rPr>
          <w:position w:val="-20"/>
          <w:sz w:val="28"/>
          <w:lang w:val="uk-UA"/>
        </w:rPr>
        <w:pict>
          <v:shape id="_x0000_i1088" type="#_x0000_t75" style="width:15.75pt;height:21.75pt" fillcolor="window">
            <v:imagedata r:id="rId48" o:title=""/>
          </v:shape>
        </w:pict>
      </w:r>
      <w:r w:rsidRPr="00E72252">
        <w:rPr>
          <w:sz w:val="28"/>
          <w:lang w:val="uk-UA"/>
        </w:rPr>
        <w:t xml:space="preserve">) </w:t>
      </w:r>
      <w:r w:rsidR="00B62A94">
        <w:rPr>
          <w:position w:val="-6"/>
          <w:sz w:val="28"/>
          <w:lang w:val="uk-UA"/>
        </w:rPr>
        <w:pict>
          <v:shape id="_x0000_i1089" type="#_x0000_t75" style="width:8.25pt;height:14.25pt" fillcolor="window">
            <v:imagedata r:id="rId53" o:title=""/>
          </v:shape>
        </w:pict>
      </w:r>
      <w:r w:rsidRPr="00E72252">
        <w:rPr>
          <w:sz w:val="28"/>
          <w:lang w:val="uk-UA"/>
        </w:rPr>
        <w:t>-го параметру.</w:t>
      </w:r>
    </w:p>
    <w:p w:rsidR="000D5B9E" w:rsidRPr="00E72252" w:rsidRDefault="000D5B9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За отриманими значеннями </w:t>
      </w:r>
      <w:r w:rsidR="00B62A94">
        <w:rPr>
          <w:position w:val="-20"/>
          <w:sz w:val="28"/>
          <w:lang w:val="uk-UA"/>
        </w:rPr>
        <w:pict>
          <v:shape id="_x0000_i1090" type="#_x0000_t75" style="width:15.75pt;height:23.25pt" fillcolor="window">
            <v:imagedata r:id="rId50" o:title=""/>
          </v:shape>
        </w:pict>
      </w:r>
      <w:r w:rsidRPr="00E72252">
        <w:rPr>
          <w:sz w:val="28"/>
          <w:lang w:val="uk-UA"/>
        </w:rPr>
        <w:t xml:space="preserve"> і </w:t>
      </w:r>
      <w:r w:rsidR="00B62A94">
        <w:rPr>
          <w:position w:val="-20"/>
          <w:sz w:val="28"/>
          <w:lang w:val="uk-UA"/>
        </w:rPr>
        <w:pict>
          <v:shape id="_x0000_i1091" type="#_x0000_t75" style="width:15pt;height:21.75pt" fillcolor="window">
            <v:imagedata r:id="rId20" o:title=""/>
          </v:shape>
        </w:pict>
      </w:r>
      <w:r w:rsidRPr="00E72252">
        <w:rPr>
          <w:sz w:val="28"/>
          <w:lang w:val="uk-UA"/>
        </w:rPr>
        <w:t xml:space="preserve"> визначаємо коефіцієнт технічного рівня: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12"/>
          <w:sz w:val="28"/>
          <w:lang w:val="uk-UA"/>
        </w:rPr>
      </w:pPr>
    </w:p>
    <w:p w:rsidR="000D5B9E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34"/>
          <w:sz w:val="28"/>
          <w:lang w:val="uk-UA"/>
        </w:rPr>
        <w:pict>
          <v:shape id="_x0000_i1092" type="#_x0000_t75" style="width:427.5pt;height:36pt">
            <v:imagedata r:id="rId58" o:title=""/>
          </v:shape>
        </w:pict>
      </w:r>
    </w:p>
    <w:p w:rsidR="00D33E52" w:rsidRPr="00E72252" w:rsidRDefault="00D33E52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</w:rPr>
      </w:pPr>
      <w:bookmarkStart w:id="6" w:name="_Toc511617402"/>
    </w:p>
    <w:p w:rsidR="00D33E52" w:rsidRPr="00E72252" w:rsidRDefault="0027338F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</w:rPr>
      </w:pPr>
      <w:r w:rsidRPr="00E72252">
        <w:rPr>
          <w:szCs w:val="24"/>
        </w:rPr>
        <w:br w:type="page"/>
      </w:r>
      <w:r w:rsidR="00D33E52" w:rsidRPr="00E72252">
        <w:rPr>
          <w:b/>
          <w:bCs/>
          <w:szCs w:val="24"/>
        </w:rPr>
        <w:t>5.</w:t>
      </w:r>
      <w:r w:rsidRPr="00E72252">
        <w:rPr>
          <w:b/>
          <w:bCs/>
          <w:szCs w:val="24"/>
        </w:rPr>
        <w:t xml:space="preserve"> </w:t>
      </w:r>
      <w:r w:rsidR="00D33E52" w:rsidRPr="00E72252">
        <w:rPr>
          <w:b/>
          <w:bCs/>
          <w:szCs w:val="24"/>
        </w:rPr>
        <w:t>РОЗРАХУНОК СОБІВАРТОСТІ ВИРОБУ</w:t>
      </w:r>
      <w:bookmarkEnd w:id="6"/>
    </w:p>
    <w:p w:rsidR="00D33E52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</w:p>
    <w:p w:rsidR="0027338F" w:rsidRPr="00E72252" w:rsidRDefault="00D33E52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szCs w:val="24"/>
          <w:lang w:val="uk-UA"/>
        </w:rPr>
        <w:t>Розрахунок собівартості виробу, що проектується, передбачає складання калькуляції відповідно до встановленого в галузі переліку статей витрат.</w:t>
      </w:r>
    </w:p>
    <w:p w:rsidR="00284FFC" w:rsidRPr="00E72252" w:rsidRDefault="00284FFC" w:rsidP="0027338F">
      <w:pPr>
        <w:widowControl/>
        <w:suppressAutoHyphens/>
        <w:ind w:firstLine="709"/>
        <w:rPr>
          <w:sz w:val="28"/>
          <w:lang w:val="uk-UA"/>
        </w:rPr>
      </w:pPr>
    </w:p>
    <w:p w:rsidR="00D33E52" w:rsidRPr="00E72252" w:rsidRDefault="00D33E52" w:rsidP="0027338F">
      <w:pPr>
        <w:pStyle w:val="2"/>
        <w:keepNext w:val="0"/>
        <w:numPr>
          <w:ilvl w:val="1"/>
          <w:numId w:val="4"/>
        </w:numPr>
        <w:suppressAutoHyphens/>
        <w:spacing w:line="360" w:lineRule="auto"/>
        <w:ind w:left="0" w:firstLine="709"/>
        <w:rPr>
          <w:b/>
          <w:bCs/>
          <w:szCs w:val="24"/>
        </w:rPr>
      </w:pPr>
      <w:bookmarkStart w:id="7" w:name="_Toc511617403"/>
      <w:r w:rsidRPr="00E72252">
        <w:rPr>
          <w:b/>
          <w:bCs/>
          <w:szCs w:val="24"/>
        </w:rPr>
        <w:t>Калькуляція собівартості</w:t>
      </w:r>
      <w:bookmarkEnd w:id="7"/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284FFC" w:rsidRPr="00E72252" w:rsidRDefault="00D33E52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Калькуляція собівартості складається згідно з </w:t>
      </w:r>
      <w:r w:rsidR="0027338F" w:rsidRPr="00E72252">
        <w:rPr>
          <w:sz w:val="28"/>
          <w:lang w:val="uk-UA"/>
        </w:rPr>
        <w:t>"</w:t>
      </w:r>
      <w:r w:rsidRPr="00E72252">
        <w:rPr>
          <w:sz w:val="28"/>
          <w:lang w:val="uk-UA"/>
        </w:rPr>
        <w:t>Типовим положенням з планування, обліку і калькулювання собівартості (робіт, послуг) у промисловості. В даній роботі будуть враховані статті калькуляції, які найчастіше використовуються на підприємствах приладобудівних галузей виробництва.</w:t>
      </w:r>
    </w:p>
    <w:p w:rsidR="00D33E52" w:rsidRPr="00E72252" w:rsidRDefault="00D33E52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Ціни взяті за прайс листом фірми СЄА (www.sea.com.ua) на 25.11.2007 р.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D33E52" w:rsidRPr="00E72252" w:rsidRDefault="00D33E52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8" w:name="_Toc511617404"/>
      <w:r w:rsidRPr="00E72252">
        <w:rPr>
          <w:b/>
          <w:bCs/>
          <w:szCs w:val="24"/>
          <w:lang w:val="uk-UA"/>
        </w:rPr>
        <w:t>5.1.1 Сировина та матеріали</w:t>
      </w:r>
      <w:bookmarkEnd w:id="8"/>
    </w:p>
    <w:p w:rsidR="00D33E52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Витрати на придбання матеріалів обчислюються на підставі норм їх витрачання і цін з урахуванням транспортно-заготівельних витрат.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030"/>
      </w:tblGrid>
      <w:tr w:rsidR="0027338F" w:rsidRPr="00E72252">
        <w:tc>
          <w:tcPr>
            <w:tcW w:w="0" w:type="auto"/>
          </w:tcPr>
          <w:p w:rsidR="0027338F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093" type="#_x0000_t75" style="width:90pt;height:27.75pt" fillcolor="window">
                  <v:imagedata r:id="rId59" o:title=""/>
                </v:shape>
              </w:pict>
            </w:r>
          </w:p>
        </w:tc>
      </w:tr>
    </w:tbl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D33E52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12"/>
          <w:sz w:val="28"/>
          <w:lang w:val="uk-UA"/>
        </w:rPr>
        <w:pict>
          <v:shape id="_x0000_i1094" type="#_x0000_t75" style="width:29.25pt;height:18.75pt" fillcolor="window">
            <v:imagedata r:id="rId60" o:title=""/>
          </v:shape>
        </w:pict>
      </w:r>
      <w:r w:rsidRPr="00E72252">
        <w:rPr>
          <w:sz w:val="28"/>
          <w:lang w:val="uk-UA"/>
        </w:rPr>
        <w:t xml:space="preserve">- норма витрат i-го матеріалу на одиницю продукції, грн.; </w:t>
      </w:r>
      <w:r w:rsidR="00B62A94">
        <w:rPr>
          <w:position w:val="-12"/>
          <w:sz w:val="28"/>
          <w:lang w:val="uk-UA"/>
        </w:rPr>
        <w:pict>
          <v:shape id="_x0000_i1095" type="#_x0000_t75" style="width:27.75pt;height:18.75pt" fillcolor="window">
            <v:imagedata r:id="rId61" o:title=""/>
          </v:shape>
        </w:pict>
      </w:r>
      <w:r w:rsidRPr="00E72252">
        <w:rPr>
          <w:sz w:val="28"/>
          <w:lang w:val="uk-UA"/>
        </w:rPr>
        <w:t>- ціна одиниці і-го матеріалу, грн.;</w:t>
      </w:r>
      <w:r w:rsidR="00B62A94">
        <w:rPr>
          <w:position w:val="-12"/>
          <w:sz w:val="28"/>
          <w:lang w:val="uk-UA"/>
        </w:rPr>
        <w:pict>
          <v:shape id="_x0000_i1096" type="#_x0000_t75" style="width:30.75pt;height:18.75pt" fillcolor="window">
            <v:imagedata r:id="rId62" o:title=""/>
          </v:shape>
        </w:pict>
      </w:r>
      <w:r w:rsidRPr="00E72252">
        <w:rPr>
          <w:sz w:val="28"/>
          <w:lang w:val="uk-UA"/>
        </w:rPr>
        <w:t>- коефіцієнт, який враховує транспортно-заготівельні витрати.</w:t>
      </w:r>
    </w:p>
    <w:p w:rsidR="006B5749" w:rsidRPr="00E72252" w:rsidRDefault="00D33E52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E72252">
        <w:rPr>
          <w:b w:val="0"/>
          <w:sz w:val="28"/>
          <w:szCs w:val="24"/>
          <w:lang w:val="uk-UA"/>
        </w:rPr>
        <w:t>Р</w:t>
      </w:r>
      <w:r w:rsidR="00C4038C" w:rsidRPr="00E72252">
        <w:rPr>
          <w:b w:val="0"/>
          <w:sz w:val="28"/>
          <w:szCs w:val="24"/>
          <w:lang w:val="uk-UA"/>
        </w:rPr>
        <w:t>озрахунки зводяться у табл. 7</w:t>
      </w:r>
      <w:r w:rsidRPr="00E72252">
        <w:rPr>
          <w:b w:val="0"/>
          <w:sz w:val="28"/>
          <w:szCs w:val="24"/>
          <w:lang w:val="uk-UA"/>
        </w:rPr>
        <w:t>.</w:t>
      </w:r>
    </w:p>
    <w:p w:rsidR="0027338F" w:rsidRPr="00E72252" w:rsidRDefault="0027338F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</w:p>
    <w:p w:rsidR="00E717A3" w:rsidRPr="00E72252" w:rsidRDefault="0027338F" w:rsidP="0027338F">
      <w:pPr>
        <w:pStyle w:val="aa"/>
        <w:widowControl/>
        <w:suppressAutoHyphens/>
        <w:spacing w:before="0" w:after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E72252">
        <w:rPr>
          <w:b w:val="0"/>
          <w:sz w:val="28"/>
          <w:szCs w:val="24"/>
          <w:lang w:val="uk-UA"/>
        </w:rPr>
        <w:br w:type="page"/>
      </w:r>
      <w:r w:rsidR="006B5749" w:rsidRPr="00E72252">
        <w:rPr>
          <w:b w:val="0"/>
          <w:sz w:val="28"/>
          <w:szCs w:val="24"/>
          <w:lang w:val="uk-UA"/>
        </w:rPr>
        <w:t>Таблиця 7</w:t>
      </w:r>
      <w:r w:rsidRPr="00E72252">
        <w:rPr>
          <w:b w:val="0"/>
          <w:sz w:val="28"/>
          <w:szCs w:val="24"/>
          <w:lang w:val="uk-UA"/>
        </w:rPr>
        <w:t xml:space="preserve"> </w:t>
      </w:r>
      <w:r w:rsidR="00E717A3" w:rsidRPr="00E72252">
        <w:rPr>
          <w:b w:val="0"/>
          <w:sz w:val="28"/>
          <w:szCs w:val="24"/>
          <w:lang w:val="uk-UA"/>
        </w:rPr>
        <w:t>Витрати на матеріали</w:t>
      </w:r>
    </w:p>
    <w:tbl>
      <w:tblPr>
        <w:tblStyle w:val="a5"/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134"/>
        <w:gridCol w:w="1701"/>
        <w:gridCol w:w="1417"/>
        <w:gridCol w:w="1035"/>
      </w:tblGrid>
      <w:tr w:rsidR="00E717A3" w:rsidRPr="00E72252">
        <w:tc>
          <w:tcPr>
            <w:tcW w:w="127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Матеріал</w:t>
            </w:r>
          </w:p>
        </w:tc>
        <w:tc>
          <w:tcPr>
            <w:tcW w:w="1418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Стандарт або марка</w:t>
            </w:r>
          </w:p>
        </w:tc>
        <w:tc>
          <w:tcPr>
            <w:tcW w:w="1134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Норма витрат на виріб</w:t>
            </w:r>
          </w:p>
        </w:tc>
        <w:tc>
          <w:tcPr>
            <w:tcW w:w="1417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Ціна одиниці, грн.</w:t>
            </w:r>
          </w:p>
        </w:tc>
        <w:tc>
          <w:tcPr>
            <w:tcW w:w="1035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Сума, грн.</w:t>
            </w:r>
          </w:p>
        </w:tc>
      </w:tr>
      <w:tr w:rsidR="00E717A3" w:rsidRPr="00E72252">
        <w:tc>
          <w:tcPr>
            <w:tcW w:w="127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1. Припій</w:t>
            </w:r>
          </w:p>
        </w:tc>
        <w:tc>
          <w:tcPr>
            <w:tcW w:w="1418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ПОС-61</w:t>
            </w:r>
          </w:p>
        </w:tc>
        <w:tc>
          <w:tcPr>
            <w:tcW w:w="1134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кг</w:t>
            </w:r>
          </w:p>
        </w:tc>
        <w:tc>
          <w:tcPr>
            <w:tcW w:w="170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0,00</w:t>
            </w:r>
            <w:r w:rsidR="00A47E8C" w:rsidRPr="00E72252">
              <w:rPr>
                <w:sz w:val="20"/>
                <w:szCs w:val="24"/>
                <w:lang w:val="uk-UA"/>
              </w:rPr>
              <w:t>0</w:t>
            </w:r>
            <w:r w:rsidRPr="00E72252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33,00</w:t>
            </w:r>
          </w:p>
        </w:tc>
        <w:tc>
          <w:tcPr>
            <w:tcW w:w="1035" w:type="dxa"/>
          </w:tcPr>
          <w:p w:rsidR="00E717A3" w:rsidRPr="00E72252" w:rsidRDefault="00800CDF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</w:t>
            </w:r>
            <w:r w:rsidR="00A47E8C" w:rsidRPr="00E72252">
              <w:rPr>
                <w:sz w:val="20"/>
                <w:szCs w:val="24"/>
                <w:lang w:val="uk-UA"/>
              </w:rPr>
              <w:t>0</w:t>
            </w:r>
            <w:r w:rsidRPr="00E72252">
              <w:rPr>
                <w:sz w:val="20"/>
                <w:szCs w:val="24"/>
                <w:lang w:val="uk-UA"/>
              </w:rPr>
              <w:t>17</w:t>
            </w:r>
          </w:p>
        </w:tc>
      </w:tr>
      <w:tr w:rsidR="00E717A3" w:rsidRPr="00E72252">
        <w:tc>
          <w:tcPr>
            <w:tcW w:w="127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2. Флюс</w:t>
            </w:r>
          </w:p>
        </w:tc>
        <w:tc>
          <w:tcPr>
            <w:tcW w:w="1418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кг</w:t>
            </w:r>
          </w:p>
        </w:tc>
        <w:tc>
          <w:tcPr>
            <w:tcW w:w="1701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</w:t>
            </w:r>
            <w:r w:rsidR="00800CDF" w:rsidRPr="00E72252">
              <w:rPr>
                <w:sz w:val="20"/>
                <w:szCs w:val="24"/>
                <w:lang w:val="uk-UA"/>
              </w:rPr>
              <w:t>0</w:t>
            </w:r>
            <w:r w:rsidR="003A7BE3"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15,00</w:t>
            </w:r>
          </w:p>
        </w:tc>
        <w:tc>
          <w:tcPr>
            <w:tcW w:w="1035" w:type="dxa"/>
          </w:tcPr>
          <w:p w:rsidR="00E717A3" w:rsidRPr="00E72252" w:rsidRDefault="00323D1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0,015</w:t>
            </w:r>
          </w:p>
        </w:tc>
      </w:tr>
      <w:tr w:rsidR="00E717A3" w:rsidRPr="00E72252">
        <w:tc>
          <w:tcPr>
            <w:tcW w:w="6941" w:type="dxa"/>
            <w:gridSpan w:val="5"/>
          </w:tcPr>
          <w:p w:rsidR="00E717A3" w:rsidRPr="00E72252" w:rsidRDefault="00323D1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Н</w:t>
            </w:r>
            <w:r w:rsidR="00E717A3" w:rsidRPr="00E72252">
              <w:rPr>
                <w:sz w:val="20"/>
                <w:szCs w:val="24"/>
                <w:lang w:val="uk-UA"/>
              </w:rPr>
              <w:t>евраховані матеріали, 15 %</w:t>
            </w:r>
          </w:p>
        </w:tc>
        <w:tc>
          <w:tcPr>
            <w:tcW w:w="1035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0,11</w:t>
            </w:r>
          </w:p>
        </w:tc>
      </w:tr>
      <w:tr w:rsidR="00E717A3" w:rsidRPr="00E72252">
        <w:tc>
          <w:tcPr>
            <w:tcW w:w="6941" w:type="dxa"/>
            <w:gridSpan w:val="5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Транспортно-заготівельні витрати, 10 %</w:t>
            </w:r>
          </w:p>
        </w:tc>
        <w:tc>
          <w:tcPr>
            <w:tcW w:w="1035" w:type="dxa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0,07</w:t>
            </w:r>
          </w:p>
        </w:tc>
      </w:tr>
      <w:tr w:rsidR="00E717A3" w:rsidRPr="00E72252">
        <w:tc>
          <w:tcPr>
            <w:tcW w:w="6941" w:type="dxa"/>
            <w:gridSpan w:val="5"/>
          </w:tcPr>
          <w:p w:rsidR="00E717A3" w:rsidRPr="00E72252" w:rsidRDefault="00E717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Всього</w:t>
            </w:r>
          </w:p>
        </w:tc>
        <w:tc>
          <w:tcPr>
            <w:tcW w:w="1035" w:type="dxa"/>
          </w:tcPr>
          <w:p w:rsidR="00E717A3" w:rsidRPr="00E72252" w:rsidRDefault="00853C07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</w:t>
            </w:r>
            <w:r w:rsidR="00A47E8C" w:rsidRPr="00E72252">
              <w:rPr>
                <w:sz w:val="20"/>
                <w:szCs w:val="24"/>
                <w:lang w:val="uk-UA"/>
              </w:rPr>
              <w:t>23</w:t>
            </w:r>
          </w:p>
        </w:tc>
      </w:tr>
    </w:tbl>
    <w:p w:rsidR="00E717A3" w:rsidRPr="00E72252" w:rsidRDefault="00E717A3" w:rsidP="0027338F">
      <w:pPr>
        <w:pStyle w:val="a9"/>
        <w:widowControl/>
        <w:suppressAutoHyphens/>
        <w:spacing w:line="360" w:lineRule="auto"/>
        <w:ind w:firstLine="709"/>
        <w:jc w:val="both"/>
        <w:rPr>
          <w:sz w:val="28"/>
          <w:szCs w:val="24"/>
          <w:lang w:val="uk-UA"/>
        </w:rPr>
      </w:pPr>
    </w:p>
    <w:p w:rsidR="00E717A3" w:rsidRPr="00E72252" w:rsidRDefault="00E717A3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Отже, витрати на матеріали </w:t>
      </w:r>
      <w:r w:rsidR="00B62A94">
        <w:rPr>
          <w:position w:val="-10"/>
          <w:sz w:val="28"/>
          <w:lang w:val="uk-UA"/>
        </w:rPr>
        <w:pict>
          <v:shape id="_x0000_i1097" type="#_x0000_t75" style="width:18.75pt;height:17.25pt">
            <v:imagedata r:id="rId63" o:title=""/>
          </v:shape>
        </w:pict>
      </w:r>
      <w:r w:rsidR="00A47E8C" w:rsidRPr="00E72252">
        <w:rPr>
          <w:sz w:val="28"/>
          <w:lang w:val="uk-UA"/>
        </w:rPr>
        <w:t xml:space="preserve"> складають 0,23</w:t>
      </w:r>
      <w:r w:rsidRPr="00E72252">
        <w:rPr>
          <w:sz w:val="28"/>
          <w:lang w:val="uk-UA"/>
        </w:rPr>
        <w:t xml:space="preserve"> грн.</w:t>
      </w:r>
    </w:p>
    <w:p w:rsidR="00D33E52" w:rsidRPr="00E72252" w:rsidRDefault="00D33E52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9" w:name="_Toc511617405"/>
    </w:p>
    <w:p w:rsidR="00284FFC" w:rsidRPr="00E72252" w:rsidRDefault="00D33E52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r w:rsidRPr="00E72252">
        <w:rPr>
          <w:b/>
          <w:bCs/>
          <w:szCs w:val="24"/>
          <w:lang w:val="uk-UA"/>
        </w:rPr>
        <w:t>5.1.2 Покупні комплектуючі виробі, напівфабрикати, роботи і послуги виробничого характеру сторонніх підприємств та організацій</w:t>
      </w:r>
      <w:bookmarkEnd w:id="9"/>
    </w:p>
    <w:p w:rsidR="00D33E52" w:rsidRPr="00E72252" w:rsidRDefault="00D33E52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Розрахунки по витратам на покупні вироби та напівфабрикати зводяться у таблицю </w:t>
      </w:r>
      <w:r w:rsidR="006B5749" w:rsidRPr="00E72252">
        <w:rPr>
          <w:sz w:val="28"/>
          <w:lang w:val="uk-UA"/>
        </w:rPr>
        <w:t>8</w:t>
      </w:r>
      <w:r w:rsidRPr="00E72252">
        <w:rPr>
          <w:sz w:val="28"/>
          <w:lang w:val="uk-UA"/>
        </w:rPr>
        <w:t>.</w:t>
      </w:r>
    </w:p>
    <w:p w:rsidR="0027338F" w:rsidRPr="00E72252" w:rsidRDefault="0027338F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bCs w:val="0"/>
          <w:szCs w:val="24"/>
          <w:lang w:val="uk-UA"/>
        </w:rPr>
      </w:pPr>
    </w:p>
    <w:p w:rsidR="00D33E52" w:rsidRPr="00E72252" w:rsidRDefault="00D33E52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bCs w:val="0"/>
          <w:szCs w:val="24"/>
          <w:lang w:val="uk-UA"/>
        </w:rPr>
        <w:t xml:space="preserve">Таблиця </w:t>
      </w:r>
      <w:r w:rsidR="006B1EA3" w:rsidRPr="00E72252">
        <w:rPr>
          <w:b w:val="0"/>
          <w:bCs w:val="0"/>
          <w:szCs w:val="24"/>
          <w:lang w:val="uk-UA"/>
        </w:rPr>
        <w:t>8</w:t>
      </w:r>
      <w:r w:rsidR="0027338F" w:rsidRPr="00E72252">
        <w:rPr>
          <w:b w:val="0"/>
          <w:bCs w:val="0"/>
          <w:szCs w:val="24"/>
          <w:lang w:val="uk-UA"/>
        </w:rPr>
        <w:t xml:space="preserve"> </w:t>
      </w:r>
      <w:r w:rsidRPr="00E72252">
        <w:rPr>
          <w:b w:val="0"/>
          <w:iCs/>
          <w:szCs w:val="24"/>
          <w:lang w:val="uk-UA"/>
        </w:rPr>
        <w:t>Витрати на п</w:t>
      </w:r>
      <w:r w:rsidR="006B1EA3" w:rsidRPr="00E72252">
        <w:rPr>
          <w:b w:val="0"/>
          <w:iCs/>
          <w:szCs w:val="24"/>
          <w:lang w:val="uk-UA"/>
        </w:rPr>
        <w:t>окупні вироби та напівфабрикати</w:t>
      </w:r>
    </w:p>
    <w:tbl>
      <w:tblPr>
        <w:tblStyle w:val="a5"/>
        <w:tblW w:w="92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1246"/>
        <w:gridCol w:w="1671"/>
        <w:gridCol w:w="946"/>
      </w:tblGrid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Вироби, напівфабрикати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Стандарт або марка</w:t>
            </w: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Кількість, од.</w:t>
            </w: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Ціна за одиницю, грн.</w:t>
            </w:r>
          </w:p>
        </w:tc>
        <w:tc>
          <w:tcPr>
            <w:tcW w:w="9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Сума, грн.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pStyle w:val="5"/>
              <w:widowControl/>
              <w:suppressAutoHyphens/>
              <w:spacing w:before="0" w:after="0"/>
              <w:ind w:firstLine="0"/>
              <w:jc w:val="left"/>
              <w:outlineLvl w:val="4"/>
              <w:rPr>
                <w:b w:val="0"/>
                <w:i w:val="0"/>
                <w:sz w:val="20"/>
                <w:szCs w:val="24"/>
                <w:lang w:val="uk-UA"/>
              </w:rPr>
            </w:pPr>
            <w:r w:rsidRPr="00E72252">
              <w:rPr>
                <w:b w:val="0"/>
                <w:i w:val="0"/>
                <w:sz w:val="20"/>
                <w:szCs w:val="24"/>
                <w:lang w:val="uk-UA"/>
              </w:rPr>
              <w:t>1. Друкована плата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-</w:t>
            </w: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</w:t>
            </w: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  <w:tc>
          <w:tcPr>
            <w:tcW w:w="9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1,5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pStyle w:val="5"/>
              <w:widowControl/>
              <w:suppressAutoHyphens/>
              <w:spacing w:before="0" w:after="0"/>
              <w:ind w:firstLine="0"/>
              <w:jc w:val="left"/>
              <w:outlineLvl w:val="4"/>
              <w:rPr>
                <w:b w:val="0"/>
                <w:i w:val="0"/>
                <w:sz w:val="20"/>
                <w:szCs w:val="24"/>
                <w:lang w:val="uk-UA"/>
              </w:rPr>
            </w:pPr>
            <w:r w:rsidRPr="00E72252">
              <w:rPr>
                <w:b w:val="0"/>
                <w:i w:val="0"/>
                <w:sz w:val="20"/>
                <w:szCs w:val="24"/>
                <w:lang w:val="uk-UA"/>
              </w:rPr>
              <w:t>2. Мікросхема</w:t>
            </w:r>
          </w:p>
        </w:tc>
        <w:tc>
          <w:tcPr>
            <w:tcW w:w="3402" w:type="dxa"/>
          </w:tcPr>
          <w:p w:rsidR="00D33E52" w:rsidRPr="00E72252" w:rsidRDefault="00694753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rStyle w:val="a6"/>
                <w:b w:val="0"/>
                <w:sz w:val="20"/>
                <w:lang w:val="uk-UA"/>
              </w:rPr>
              <w:t>TA7235P</w:t>
            </w:r>
          </w:p>
        </w:tc>
        <w:tc>
          <w:tcPr>
            <w:tcW w:w="1246" w:type="dxa"/>
          </w:tcPr>
          <w:p w:rsidR="00D33E52" w:rsidRPr="00E72252" w:rsidRDefault="008830D6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1671" w:type="dxa"/>
          </w:tcPr>
          <w:p w:rsidR="00D33E52" w:rsidRPr="00E72252" w:rsidRDefault="00694753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1,6</w:t>
            </w:r>
          </w:p>
        </w:tc>
        <w:tc>
          <w:tcPr>
            <w:tcW w:w="946" w:type="dxa"/>
          </w:tcPr>
          <w:p w:rsidR="00D33E52" w:rsidRPr="00E72252" w:rsidRDefault="008830D6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3,2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pStyle w:val="6"/>
              <w:widowControl/>
              <w:suppressAutoHyphens/>
              <w:spacing w:before="0" w:after="0"/>
              <w:ind w:firstLine="0"/>
              <w:jc w:val="left"/>
              <w:outlineLvl w:val="5"/>
              <w:rPr>
                <w:b w:val="0"/>
                <w:sz w:val="20"/>
                <w:szCs w:val="24"/>
                <w:lang w:val="uk-UA"/>
              </w:rPr>
            </w:pPr>
            <w:r w:rsidRPr="00E72252">
              <w:rPr>
                <w:b w:val="0"/>
                <w:sz w:val="20"/>
                <w:szCs w:val="24"/>
                <w:lang w:val="uk-UA"/>
              </w:rPr>
              <w:t>3. Конденсатор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100 мкФ 16 В (CONIS EA-7) 5*11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1000 мкФ 10 В (CONIS EA-7)10*16,5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47 мкФ 16 В (CONIS EA-7) 6,3*11</w:t>
            </w:r>
          </w:p>
          <w:p w:rsidR="00D33E5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0,1 мкФ 63</w:t>
            </w:r>
            <w:r w:rsidR="00D33E52" w:rsidRPr="00E72252">
              <w:rPr>
                <w:sz w:val="20"/>
                <w:lang w:val="uk-UA"/>
              </w:rPr>
              <w:t>В (PHILIPS RSM-035) 5*11</w:t>
            </w: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  <w:p w:rsidR="00D33E5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0,35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0,48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0,24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0,55</w:t>
            </w:r>
          </w:p>
        </w:tc>
        <w:tc>
          <w:tcPr>
            <w:tcW w:w="946" w:type="dxa"/>
          </w:tcPr>
          <w:p w:rsidR="00284FFC" w:rsidRPr="00E72252" w:rsidRDefault="0027338F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 xml:space="preserve"> </w:t>
            </w:r>
            <w:r w:rsidR="00D33E52" w:rsidRPr="00E72252">
              <w:rPr>
                <w:sz w:val="20"/>
                <w:lang w:val="uk-UA"/>
              </w:rPr>
              <w:t>0,7</w:t>
            </w:r>
          </w:p>
          <w:p w:rsidR="00284FFC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0,96</w:t>
            </w:r>
          </w:p>
          <w:p w:rsidR="00284FFC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0,48</w:t>
            </w:r>
          </w:p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1,1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4. Резистори</w:t>
            </w:r>
          </w:p>
        </w:tc>
        <w:tc>
          <w:tcPr>
            <w:tcW w:w="3402" w:type="dxa"/>
          </w:tcPr>
          <w:p w:rsidR="00D33E5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С2-23-0,5</w:t>
            </w:r>
            <w:r w:rsidR="0027338F" w:rsidRPr="00E72252">
              <w:rPr>
                <w:sz w:val="20"/>
                <w:lang w:val="uk-UA"/>
              </w:rPr>
              <w:t xml:space="preserve"> </w:t>
            </w:r>
            <w:r w:rsidRPr="00E72252">
              <w:rPr>
                <w:sz w:val="20"/>
                <w:lang w:val="uk-UA"/>
              </w:rPr>
              <w:t>150</w:t>
            </w:r>
            <w:r w:rsidR="00D33E52" w:rsidRPr="00E72252">
              <w:rPr>
                <w:sz w:val="20"/>
                <w:lang w:val="uk-UA"/>
              </w:rPr>
              <w:t>Ом</w:t>
            </w:r>
            <w:r w:rsidRPr="00E72252">
              <w:rPr>
                <w:sz w:val="20"/>
                <w:lang w:val="uk-UA"/>
              </w:rPr>
              <w:t xml:space="preserve"> ( 10%</w:t>
            </w:r>
            <w:r w:rsidR="00D33E52" w:rsidRPr="00E72252">
              <w:rPr>
                <w:sz w:val="20"/>
                <w:lang w:val="uk-UA"/>
              </w:rPr>
              <w:t>)</w:t>
            </w:r>
          </w:p>
          <w:p w:rsidR="00E2702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С2-23-0,5</w:t>
            </w:r>
            <w:r w:rsidR="0027338F" w:rsidRPr="00E72252">
              <w:rPr>
                <w:sz w:val="20"/>
                <w:lang w:val="uk-UA"/>
              </w:rPr>
              <w:t xml:space="preserve"> </w:t>
            </w:r>
            <w:r w:rsidRPr="00E72252">
              <w:rPr>
                <w:sz w:val="20"/>
                <w:lang w:val="uk-UA"/>
              </w:rPr>
              <w:t>36 кОм ( 10%)</w:t>
            </w: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  <w:p w:rsidR="00E2702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2</w:t>
            </w: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0,42</w:t>
            </w:r>
          </w:p>
          <w:p w:rsidR="00E2702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0,45</w:t>
            </w:r>
          </w:p>
        </w:tc>
        <w:tc>
          <w:tcPr>
            <w:tcW w:w="9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0,84</w:t>
            </w:r>
          </w:p>
          <w:p w:rsidR="00E2702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0,9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Разом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946" w:type="dxa"/>
          </w:tcPr>
          <w:p w:rsidR="00D33E5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9,68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AC3F3A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Транспортно-заготівельні витрати</w:t>
            </w:r>
            <w:r w:rsidR="00AC3F3A" w:rsidRPr="00E72252">
              <w:rPr>
                <w:sz w:val="20"/>
                <w:lang w:val="uk-UA"/>
              </w:rPr>
              <w:t xml:space="preserve"> </w:t>
            </w:r>
            <w:r w:rsidRPr="00E72252">
              <w:rPr>
                <w:sz w:val="20"/>
                <w:lang w:val="uk-UA"/>
              </w:rPr>
              <w:t>К</w:t>
            </w:r>
            <w:r w:rsidRPr="00E72252">
              <w:rPr>
                <w:sz w:val="20"/>
                <w:vertAlign w:val="subscript"/>
                <w:lang w:val="uk-UA"/>
              </w:rPr>
              <w:t>тр</w:t>
            </w:r>
            <w:r w:rsidRPr="00E72252">
              <w:rPr>
                <w:sz w:val="20"/>
                <w:lang w:val="uk-UA"/>
              </w:rPr>
              <w:t>=1.1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9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0,8</w:t>
            </w:r>
          </w:p>
        </w:tc>
      </w:tr>
      <w:tr w:rsidR="00D33E52" w:rsidRPr="00E72252">
        <w:tc>
          <w:tcPr>
            <w:tcW w:w="1980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Всього</w:t>
            </w:r>
          </w:p>
        </w:tc>
        <w:tc>
          <w:tcPr>
            <w:tcW w:w="3402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246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671" w:type="dxa"/>
          </w:tcPr>
          <w:p w:rsidR="00D33E52" w:rsidRPr="00E72252" w:rsidRDefault="00D33E5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946" w:type="dxa"/>
          </w:tcPr>
          <w:p w:rsidR="00D33E52" w:rsidRPr="00E72252" w:rsidRDefault="00E27022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10,48</w:t>
            </w:r>
          </w:p>
        </w:tc>
      </w:tr>
    </w:tbl>
    <w:p w:rsidR="00D33E52" w:rsidRPr="00E72252" w:rsidRDefault="00D33E52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284FFC" w:rsidRPr="00E72252" w:rsidRDefault="00AC3F3A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10" w:name="_Toc511617406"/>
      <w:r w:rsidRPr="00E72252">
        <w:rPr>
          <w:b/>
          <w:bCs/>
          <w:szCs w:val="24"/>
          <w:lang w:val="uk-UA"/>
        </w:rPr>
        <w:br w:type="page"/>
      </w:r>
      <w:r w:rsidR="00D33E52" w:rsidRPr="00E72252">
        <w:rPr>
          <w:b/>
          <w:bCs/>
          <w:szCs w:val="24"/>
          <w:lang w:val="uk-UA"/>
        </w:rPr>
        <w:t>5.1.3 Основна заробітна плата</w:t>
      </w:r>
      <w:bookmarkEnd w:id="10"/>
    </w:p>
    <w:p w:rsidR="00D33E52" w:rsidRPr="00E72252" w:rsidRDefault="00D33E52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Витрати за цією статтею розраховуються по кожному виду робіт (операцій) залежно від норми часу (нормативної трудомісткості) та погодинної тарифної ставки робітників:</w:t>
      </w:r>
    </w:p>
    <w:p w:rsidR="00284FFC" w:rsidRPr="00E72252" w:rsidRDefault="00284FFC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27338F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098" type="#_x0000_t75" style="width:73.5pt;height:23.25pt" fillcolor="window">
            <v:imagedata r:id="rId64" o:title=""/>
          </v:shape>
        </w:pict>
      </w:r>
      <w:r w:rsidR="00D33E52" w:rsidRPr="00E72252">
        <w:rPr>
          <w:sz w:val="28"/>
          <w:lang w:val="uk-UA"/>
        </w:rPr>
        <w:t>,</w:t>
      </w:r>
      <w:r w:rsidR="0027338F" w:rsidRPr="00E72252">
        <w:rPr>
          <w:sz w:val="28"/>
          <w:lang w:val="uk-UA"/>
        </w:rPr>
        <w:t xml:space="preserve"> 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284FFC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099" type="#_x0000_t75" style="width:24pt;height:21.75pt" fillcolor="window">
            <v:imagedata r:id="rId65" o:title=""/>
          </v:shape>
        </w:pict>
      </w:r>
      <w:r w:rsidRPr="00E72252">
        <w:rPr>
          <w:sz w:val="28"/>
          <w:lang w:val="uk-UA"/>
        </w:rPr>
        <w:t xml:space="preserve">–погодинна тарифна ставка для </w:t>
      </w:r>
      <w:r w:rsidR="00B62A94">
        <w:rPr>
          <w:position w:val="-6"/>
          <w:sz w:val="28"/>
          <w:lang w:val="uk-UA"/>
        </w:rPr>
        <w:pict>
          <v:shape id="_x0000_i1100" type="#_x0000_t75" style="width:8.25pt;height:14.25pt" fillcolor="window">
            <v:imagedata r:id="rId53" o:title=""/>
          </v:shape>
        </w:pict>
      </w:r>
      <w:r w:rsidRPr="00E72252">
        <w:rPr>
          <w:sz w:val="28"/>
          <w:lang w:val="uk-UA"/>
        </w:rPr>
        <w:t>-го виду робіт (операцій), грн.;</w:t>
      </w:r>
    </w:p>
    <w:p w:rsidR="00D33E52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01" type="#_x0000_t75" style="width:24.75pt;height:21.75pt" fillcolor="window">
            <v:imagedata r:id="rId66" o:title=""/>
          </v:shape>
        </w:pict>
      </w:r>
      <w:r w:rsidR="00D33E52" w:rsidRPr="00E72252">
        <w:rPr>
          <w:sz w:val="28"/>
          <w:lang w:val="uk-UA"/>
        </w:rPr>
        <w:t xml:space="preserve"> – норма часу для </w:t>
      </w:r>
      <w:r>
        <w:rPr>
          <w:position w:val="-6"/>
          <w:sz w:val="28"/>
          <w:lang w:val="uk-UA"/>
        </w:rPr>
        <w:pict>
          <v:shape id="_x0000_i1102" type="#_x0000_t75" style="width:8.25pt;height:14.25pt" fillcolor="window">
            <v:imagedata r:id="rId53" o:title=""/>
          </v:shape>
        </w:pict>
      </w:r>
      <w:r w:rsidR="00D33E52" w:rsidRPr="00E72252">
        <w:rPr>
          <w:sz w:val="28"/>
          <w:lang w:val="uk-UA"/>
        </w:rPr>
        <w:t>-го виду робіт (операцій), н. годин.</w:t>
      </w:r>
    </w:p>
    <w:p w:rsidR="00D33E52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Перелік робіт (операцій) відповідає технологічному процесу виробництва виробу. Норми часу для монтажних робіт визначаються типовими нормами часу на монтажні роботи [1].</w:t>
      </w:r>
      <w:r w:rsidR="006B1EA3" w:rsidRPr="00E72252">
        <w:rPr>
          <w:sz w:val="28"/>
          <w:lang w:val="uk-UA"/>
        </w:rPr>
        <w:t xml:space="preserve"> Результати зводяться у таблицю 9</w:t>
      </w:r>
      <w:r w:rsidRPr="00E72252">
        <w:rPr>
          <w:sz w:val="28"/>
          <w:lang w:val="uk-UA"/>
        </w:rPr>
        <w:t>.</w:t>
      </w:r>
    </w:p>
    <w:p w:rsidR="00090ABE" w:rsidRPr="00E72252" w:rsidRDefault="00090ABE" w:rsidP="0027338F">
      <w:pPr>
        <w:widowControl/>
        <w:suppressAutoHyphens/>
        <w:ind w:firstLine="709"/>
        <w:rPr>
          <w:bCs/>
          <w:sz w:val="28"/>
          <w:lang w:val="uk-UA"/>
        </w:rPr>
      </w:pPr>
    </w:p>
    <w:p w:rsidR="00D33E52" w:rsidRPr="00E72252" w:rsidRDefault="00D33E52" w:rsidP="0027338F">
      <w:pPr>
        <w:widowControl/>
        <w:suppressAutoHyphens/>
        <w:ind w:firstLine="709"/>
        <w:rPr>
          <w:iCs/>
          <w:sz w:val="28"/>
          <w:lang w:val="uk-UA"/>
        </w:rPr>
      </w:pPr>
      <w:r w:rsidRPr="00E72252">
        <w:rPr>
          <w:bCs/>
          <w:sz w:val="28"/>
          <w:lang w:val="uk-UA"/>
        </w:rPr>
        <w:t xml:space="preserve">Таблиця </w:t>
      </w:r>
      <w:r w:rsidR="006B1EA3" w:rsidRPr="00E72252">
        <w:rPr>
          <w:bCs/>
          <w:sz w:val="28"/>
          <w:lang w:val="uk-UA"/>
        </w:rPr>
        <w:t>9</w:t>
      </w:r>
      <w:r w:rsidR="0027338F" w:rsidRPr="00E72252">
        <w:rPr>
          <w:bCs/>
          <w:sz w:val="28"/>
          <w:lang w:val="uk-UA"/>
        </w:rPr>
        <w:t xml:space="preserve"> </w:t>
      </w:r>
      <w:r w:rsidRPr="00E72252">
        <w:rPr>
          <w:iCs/>
          <w:sz w:val="28"/>
          <w:lang w:val="uk-UA"/>
        </w:rPr>
        <w:t>Основна заробітна плата</w:t>
      </w:r>
    </w:p>
    <w:tbl>
      <w:tblPr>
        <w:tblStyle w:val="a5"/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379"/>
        <w:gridCol w:w="2358"/>
        <w:gridCol w:w="793"/>
        <w:gridCol w:w="1386"/>
        <w:gridCol w:w="946"/>
      </w:tblGrid>
      <w:tr w:rsidR="006B1EA3" w:rsidRPr="00E72252">
        <w:tc>
          <w:tcPr>
            <w:tcW w:w="3379" w:type="dxa"/>
          </w:tcPr>
          <w:p w:rsidR="006B1EA3" w:rsidRPr="00E72252" w:rsidRDefault="006B1E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Найменування робіт (операцій)</w:t>
            </w:r>
          </w:p>
        </w:tc>
        <w:tc>
          <w:tcPr>
            <w:tcW w:w="2358" w:type="dxa"/>
          </w:tcPr>
          <w:p w:rsidR="006B1EA3" w:rsidRPr="00E72252" w:rsidRDefault="006B1E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Середня часова тарифна ставка, грн.</w:t>
            </w:r>
          </w:p>
        </w:tc>
        <w:tc>
          <w:tcPr>
            <w:tcW w:w="793" w:type="dxa"/>
          </w:tcPr>
          <w:p w:rsidR="006B1EA3" w:rsidRPr="00E72252" w:rsidRDefault="006B1E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К-ть, шт.</w:t>
            </w:r>
          </w:p>
        </w:tc>
        <w:tc>
          <w:tcPr>
            <w:tcW w:w="1386" w:type="dxa"/>
          </w:tcPr>
          <w:p w:rsidR="006B1EA3" w:rsidRPr="00E72252" w:rsidRDefault="006B1E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Норма часу, годин</w:t>
            </w:r>
          </w:p>
        </w:tc>
        <w:tc>
          <w:tcPr>
            <w:tcW w:w="946" w:type="dxa"/>
          </w:tcPr>
          <w:p w:rsidR="006B1EA3" w:rsidRPr="00E72252" w:rsidRDefault="006B1EA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Сума, грн.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1. Підготовка друкованої плати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2,8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0,0180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0,05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2. Підготовка мікросхеми до монтажу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3,0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0,0020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0,01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3. Підготовка радіоелементів до монтажу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2,7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14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0,0018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0,07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4. Встановлення мікросхеми на друковану плату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3,0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0,0165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0,1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5. Встановлення радіоелементів на друковану плату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2,7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14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0,0034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0,13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6. Підпайка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2,8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0,0002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0,02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7. Збірка корпусу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2,7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0,0300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0,08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8. Встановлення плат в корпус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2,8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0,0200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0,06</w:t>
            </w:r>
          </w:p>
        </w:tc>
      </w:tr>
      <w:tr w:rsidR="005961A6" w:rsidRPr="00E72252">
        <w:tc>
          <w:tcPr>
            <w:tcW w:w="3379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9. Інші невраховані роботи</w:t>
            </w:r>
          </w:p>
        </w:tc>
        <w:tc>
          <w:tcPr>
            <w:tcW w:w="2358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2,5</w:t>
            </w:r>
          </w:p>
        </w:tc>
        <w:tc>
          <w:tcPr>
            <w:tcW w:w="793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0,0595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0"/>
                <w:lang w:val="uk-UA"/>
              </w:rPr>
            </w:pPr>
            <w:r w:rsidRPr="00E72252">
              <w:rPr>
                <w:sz w:val="20"/>
                <w:lang w:val="uk-UA"/>
              </w:rPr>
              <w:t>0,15</w:t>
            </w:r>
          </w:p>
        </w:tc>
      </w:tr>
      <w:tr w:rsidR="005961A6" w:rsidRPr="00E72252">
        <w:tc>
          <w:tcPr>
            <w:tcW w:w="6530" w:type="dxa"/>
            <w:gridSpan w:val="3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Разом</w:t>
            </w:r>
          </w:p>
        </w:tc>
        <w:tc>
          <w:tcPr>
            <w:tcW w:w="138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0,1514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0,67</w:t>
            </w:r>
          </w:p>
        </w:tc>
      </w:tr>
      <w:tr w:rsidR="005961A6" w:rsidRPr="00E72252">
        <w:tc>
          <w:tcPr>
            <w:tcW w:w="7916" w:type="dxa"/>
            <w:gridSpan w:val="4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Преміальні доплати (45</w:t>
            </w:r>
            <w:r w:rsidR="0027338F" w:rsidRPr="00E72252">
              <w:rPr>
                <w:sz w:val="20"/>
                <w:szCs w:val="24"/>
                <w:lang w:val="uk-UA"/>
              </w:rPr>
              <w:t xml:space="preserve"> </w:t>
            </w:r>
            <w:r w:rsidRPr="00E72252">
              <w:rPr>
                <w:sz w:val="20"/>
                <w:szCs w:val="24"/>
                <w:lang w:val="uk-UA"/>
              </w:rPr>
              <w:t>%)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0,4</w:t>
            </w:r>
          </w:p>
        </w:tc>
      </w:tr>
      <w:tr w:rsidR="005961A6" w:rsidRPr="00E72252">
        <w:tc>
          <w:tcPr>
            <w:tcW w:w="7916" w:type="dxa"/>
            <w:gridSpan w:val="4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Всього</w:t>
            </w:r>
          </w:p>
        </w:tc>
        <w:tc>
          <w:tcPr>
            <w:tcW w:w="946" w:type="dxa"/>
          </w:tcPr>
          <w:p w:rsidR="005961A6" w:rsidRPr="00E72252" w:rsidRDefault="005961A6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1,74</w:t>
            </w:r>
          </w:p>
        </w:tc>
      </w:tr>
    </w:tbl>
    <w:p w:rsidR="00D33E52" w:rsidRPr="00E72252" w:rsidRDefault="00AC3F3A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D33E52" w:rsidRPr="00E72252">
        <w:rPr>
          <w:sz w:val="28"/>
          <w:lang w:val="uk-UA"/>
        </w:rPr>
        <w:t>Таким чином, основна заробітна плата дорівнює С</w:t>
      </w:r>
      <w:r w:rsidR="00D33E52" w:rsidRPr="00E72252">
        <w:rPr>
          <w:sz w:val="28"/>
          <w:vertAlign w:val="subscript"/>
          <w:lang w:val="uk-UA"/>
        </w:rPr>
        <w:t>З.О</w:t>
      </w:r>
      <w:r w:rsidR="005961A6" w:rsidRPr="00E72252">
        <w:rPr>
          <w:sz w:val="28"/>
          <w:lang w:val="uk-UA"/>
        </w:rPr>
        <w:t>=1,74</w:t>
      </w:r>
      <w:r w:rsidR="00D33E52" w:rsidRPr="00E72252">
        <w:rPr>
          <w:sz w:val="28"/>
          <w:lang w:val="uk-UA"/>
        </w:rPr>
        <w:t xml:space="preserve"> грн.</w:t>
      </w:r>
    </w:p>
    <w:p w:rsidR="00D33E52" w:rsidRPr="00E72252" w:rsidRDefault="00D33E52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11" w:name="_Toc511617407"/>
      <w:r w:rsidRPr="00E72252">
        <w:rPr>
          <w:b/>
          <w:bCs/>
          <w:szCs w:val="24"/>
          <w:lang w:val="uk-UA"/>
        </w:rPr>
        <w:t>5.1.4 Додаткова заробітна плата</w:t>
      </w:r>
      <w:bookmarkEnd w:id="11"/>
    </w:p>
    <w:p w:rsidR="005961A6" w:rsidRPr="00E72252" w:rsidRDefault="005961A6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Витрати за цією статтею визначаються у відсотках до основної заробітної плати: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0"/>
          <w:sz w:val="28"/>
          <w:lang w:val="uk-UA"/>
        </w:rPr>
      </w:pPr>
    </w:p>
    <w:p w:rsidR="005961A6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03" type="#_x0000_t75" style="width:148.5pt;height:17.25pt" fillcolor="window">
            <v:imagedata r:id="rId67" o:title=""/>
          </v:shape>
        </w:pict>
      </w:r>
      <w:r w:rsidR="005961A6" w:rsidRPr="00E72252">
        <w:rPr>
          <w:i/>
          <w:iCs/>
          <w:sz w:val="28"/>
          <w:lang w:val="uk-UA"/>
        </w:rPr>
        <w:t>грн.</w:t>
      </w:r>
      <w:r w:rsidR="005961A6" w:rsidRPr="00E72252">
        <w:rPr>
          <w:sz w:val="28"/>
          <w:lang w:val="uk-UA"/>
        </w:rPr>
        <w:t>,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104" type="#_x0000_t75" style="width:84pt;height:21.75pt" fillcolor="window">
            <v:imagedata r:id="rId68" o:title=""/>
          </v:shape>
        </w:pict>
      </w:r>
      <w:r w:rsidRPr="00E72252">
        <w:rPr>
          <w:sz w:val="28"/>
          <w:lang w:val="uk-UA"/>
        </w:rPr>
        <w:t>– коефіцієнт, який враховує додаткову зарплату.</w:t>
      </w: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12" w:name="_Toc511617408"/>
      <w:r w:rsidRPr="00E72252">
        <w:rPr>
          <w:b/>
          <w:bCs/>
          <w:szCs w:val="24"/>
          <w:lang w:val="uk-UA"/>
        </w:rPr>
        <w:t>5.1.5</w:t>
      </w:r>
      <w:r w:rsidR="0027338F" w:rsidRPr="00E72252">
        <w:rPr>
          <w:b/>
          <w:bCs/>
          <w:szCs w:val="24"/>
          <w:lang w:val="uk-UA"/>
        </w:rPr>
        <w:t xml:space="preserve"> </w:t>
      </w:r>
      <w:r w:rsidRPr="00E72252">
        <w:rPr>
          <w:b/>
          <w:bCs/>
          <w:szCs w:val="24"/>
          <w:lang w:val="uk-UA"/>
        </w:rPr>
        <w:t>Відрахування на соціальне страхування</w:t>
      </w:r>
      <w:bookmarkEnd w:id="12"/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За діючими на 01.</w:t>
      </w:r>
      <w:r w:rsidR="0027338F" w:rsidRPr="00E72252">
        <w:rPr>
          <w:sz w:val="28"/>
          <w:lang w:val="uk-UA"/>
        </w:rPr>
        <w:t xml:space="preserve"> </w:t>
      </w:r>
      <w:r w:rsidRPr="00E72252">
        <w:rPr>
          <w:sz w:val="28"/>
          <w:lang w:val="uk-UA"/>
        </w:rPr>
        <w:t>04.</w:t>
      </w:r>
      <w:r w:rsidR="0027338F" w:rsidRPr="00E72252">
        <w:rPr>
          <w:sz w:val="28"/>
          <w:lang w:val="uk-UA"/>
        </w:rPr>
        <w:t xml:space="preserve"> </w:t>
      </w:r>
      <w:r w:rsidRPr="00E72252">
        <w:rPr>
          <w:sz w:val="28"/>
          <w:lang w:val="uk-UA"/>
        </w:rPr>
        <w:t>2003 р. нормативами відрахування на соціальне страхування складає 37,5% від суми основної та додаткової заробітної плати:</w:t>
      </w: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4"/>
          <w:sz w:val="28"/>
          <w:lang w:val="uk-UA"/>
        </w:rPr>
        <w:pict>
          <v:shape id="_x0000_i1105" type="#_x0000_t75" style="width:198.75pt;height:20.25pt" fillcolor="window">
            <v:imagedata r:id="rId69" o:title=""/>
          </v:shape>
        </w:pict>
      </w:r>
      <w:r w:rsidR="0027338F" w:rsidRPr="00E72252">
        <w:rPr>
          <w:sz w:val="28"/>
          <w:lang w:val="uk-UA"/>
        </w:rPr>
        <w:t xml:space="preserve"> </w:t>
      </w:r>
      <w:r w:rsidR="005961A6" w:rsidRPr="00E72252">
        <w:rPr>
          <w:i/>
          <w:iCs/>
          <w:sz w:val="28"/>
          <w:lang w:val="uk-UA"/>
        </w:rPr>
        <w:t>грн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4"/>
          <w:sz w:val="28"/>
          <w:lang w:val="uk-UA"/>
        </w:rPr>
        <w:pict>
          <v:shape id="_x0000_i1106" type="#_x0000_t75" style="width:55.5pt;height:18pt" fillcolor="window">
            <v:imagedata r:id="rId70" o:title=""/>
          </v:shape>
        </w:pict>
      </w:r>
      <w:r w:rsidRPr="00E72252">
        <w:rPr>
          <w:sz w:val="28"/>
          <w:lang w:val="uk-UA"/>
        </w:rPr>
        <w:t>– коефіцієнт, який враховує відрахування на соціальні потреби.</w:t>
      </w: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2"/>
          <w:numId w:val="5"/>
        </w:numPr>
        <w:suppressAutoHyphens/>
        <w:spacing w:line="360" w:lineRule="auto"/>
        <w:ind w:left="0" w:firstLine="709"/>
        <w:jc w:val="both"/>
        <w:rPr>
          <w:b/>
          <w:bCs/>
          <w:szCs w:val="24"/>
          <w:lang w:val="uk-UA"/>
        </w:rPr>
      </w:pPr>
      <w:bookmarkStart w:id="13" w:name="_Toc511617409"/>
      <w:r w:rsidRPr="00E72252">
        <w:rPr>
          <w:b/>
          <w:bCs/>
          <w:szCs w:val="24"/>
          <w:lang w:val="uk-UA"/>
        </w:rPr>
        <w:t>Загальновиробничі витрати</w:t>
      </w:r>
      <w:bookmarkEnd w:id="13"/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Враховуючи, що собівартість виробу визначається на ранніх стадіях його проектування в умовах обмеженої інформації щодо технології виробництва та витрат на його підготовку у загальновиробничі витрати включаються, крім власне цих витрат, витрати на: освоєння основного виробництва, відшкодування зносу спеціальних інструментів і пристроїв цільового призначення, утримання та експлуатацію устаткування. При цьому загальновиробничі витрати визначаються у відсотках до основної заробітної плати. При такому комплексному складі загальновиробничих витрат їх норматив (</w:t>
      </w:r>
      <w:r w:rsidR="00B62A94">
        <w:rPr>
          <w:position w:val="-20"/>
          <w:sz w:val="28"/>
          <w:lang w:val="uk-UA"/>
        </w:rPr>
        <w:pict>
          <v:shape id="_x0000_i1107" type="#_x0000_t75" style="width:26.25pt;height:21.75pt" fillcolor="window">
            <v:imagedata r:id="rId71" o:title=""/>
          </v:shape>
        </w:pict>
      </w:r>
      <w:r w:rsidRPr="00E72252">
        <w:rPr>
          <w:sz w:val="28"/>
          <w:lang w:val="uk-UA"/>
        </w:rPr>
        <w:t xml:space="preserve">) досягає 200–300%. Візьмемо норматив загальновиробничих витрат </w:t>
      </w:r>
      <w:r w:rsidR="00B62A94">
        <w:rPr>
          <w:position w:val="-12"/>
          <w:sz w:val="28"/>
          <w:lang w:val="uk-UA"/>
        </w:rPr>
        <w:pict>
          <v:shape id="_x0000_i1108" type="#_x0000_t75" style="width:39pt;height:18pt">
            <v:imagedata r:id="rId72" o:title=""/>
          </v:shape>
        </w:pict>
      </w:r>
      <w:r w:rsidRPr="00E72252">
        <w:rPr>
          <w:sz w:val="28"/>
          <w:lang w:val="uk-UA"/>
        </w:rPr>
        <w:t>. Тоді маємо:</w:t>
      </w:r>
    </w:p>
    <w:p w:rsidR="005961A6" w:rsidRPr="00E72252" w:rsidRDefault="005961A6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5961A6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09" type="#_x0000_t75" style="width:160.5pt;height:18.75pt" fillcolor="window">
            <v:imagedata r:id="rId73" o:title=""/>
          </v:shape>
        </w:pict>
      </w: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14" w:name="_Toc511617410"/>
      <w:r w:rsidRPr="00E72252">
        <w:rPr>
          <w:b/>
          <w:bCs/>
          <w:szCs w:val="24"/>
          <w:lang w:val="uk-UA"/>
        </w:rPr>
        <w:t xml:space="preserve">5.1.7 </w:t>
      </w:r>
      <w:bookmarkEnd w:id="14"/>
      <w:r w:rsidR="0027338F" w:rsidRPr="00E72252">
        <w:rPr>
          <w:b/>
          <w:bCs/>
          <w:szCs w:val="24"/>
          <w:lang w:val="uk-UA"/>
        </w:rPr>
        <w:t>Адміністративні витрати</w:t>
      </w:r>
    </w:p>
    <w:p w:rsidR="005961A6" w:rsidRPr="00E72252" w:rsidRDefault="005961A6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Ці витрати відносяться на собівартість виробу пропорційно основній заробітній платі і на приладобудівних підприємствах вони становлять (</w:t>
      </w:r>
      <w:r w:rsidR="00B62A94">
        <w:rPr>
          <w:position w:val="-20"/>
          <w:sz w:val="28"/>
          <w:lang w:val="uk-UA"/>
        </w:rPr>
        <w:pict>
          <v:shape id="_x0000_i1110" type="#_x0000_t75" style="width:27.75pt;height:21.75pt" fillcolor="window">
            <v:imagedata r:id="rId74" o:title=""/>
          </v:shape>
        </w:pict>
      </w:r>
      <w:r w:rsidRPr="00E72252">
        <w:rPr>
          <w:sz w:val="28"/>
          <w:lang w:val="uk-UA"/>
        </w:rPr>
        <w:t>) 100–200%: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5961A6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11" type="#_x0000_t75" style="width:192.75pt;height:22.5pt" fillcolor="window">
            <v:imagedata r:id="rId75" o:title=""/>
          </v:shape>
        </w:pict>
      </w:r>
    </w:p>
    <w:p w:rsidR="005961A6" w:rsidRPr="00E72252" w:rsidRDefault="005961A6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  <w:lang w:val="uk-UA"/>
        </w:rPr>
      </w:pPr>
      <w:bookmarkStart w:id="15" w:name="_Toc511617411"/>
      <w:r w:rsidRPr="00E72252">
        <w:rPr>
          <w:b/>
          <w:bCs/>
          <w:szCs w:val="24"/>
          <w:lang w:val="uk-UA"/>
        </w:rPr>
        <w:t xml:space="preserve">5.1.8 </w:t>
      </w:r>
      <w:bookmarkEnd w:id="15"/>
      <w:r w:rsidR="0027338F" w:rsidRPr="00E72252">
        <w:rPr>
          <w:b/>
          <w:bCs/>
          <w:szCs w:val="24"/>
          <w:lang w:val="uk-UA"/>
        </w:rPr>
        <w:t>Витрати на збут</w:t>
      </w: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Витрати за цією статтею визначаються у відсотках до виробничої собівартості (звичайно, </w:t>
      </w:r>
      <w:r w:rsidR="00B62A94">
        <w:rPr>
          <w:position w:val="-20"/>
          <w:sz w:val="28"/>
          <w:lang w:val="uk-UA"/>
        </w:rPr>
        <w:pict>
          <v:shape id="_x0000_i1112" type="#_x0000_t75" style="width:68.25pt;height:16.5pt" fillcolor="window">
            <v:imagedata r:id="rId76" o:title=""/>
          </v:shape>
        </w:pict>
      </w:r>
      <w:r w:rsidRPr="00E72252">
        <w:rPr>
          <w:sz w:val="28"/>
          <w:lang w:val="uk-UA"/>
        </w:rPr>
        <w:t xml:space="preserve">), </w:t>
      </w:r>
      <w:r w:rsidR="00B62A94">
        <w:rPr>
          <w:position w:val="-24"/>
          <w:sz w:val="28"/>
          <w:lang w:val="uk-UA"/>
        </w:rPr>
        <w:pict>
          <v:shape id="_x0000_i1113" type="#_x0000_t75" style="width:23.25pt;height:16.5pt" fillcolor="window">
            <v:imagedata r:id="rId77" o:title=""/>
          </v:shape>
        </w:pict>
      </w:r>
      <w:r w:rsidRPr="00E72252">
        <w:rPr>
          <w:sz w:val="28"/>
          <w:lang w:val="uk-UA"/>
        </w:rPr>
        <w:t xml:space="preserve"> - сума за усіма наведеними вище статтями калькуляції, являє повну собівартість продукції.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4"/>
          <w:sz w:val="28"/>
          <w:lang w:val="uk-UA"/>
        </w:rPr>
      </w:pPr>
    </w:p>
    <w:p w:rsidR="005961A6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4"/>
          <w:sz w:val="28"/>
          <w:lang w:val="uk-UA"/>
        </w:rPr>
        <w:pict>
          <v:shape id="_x0000_i1114" type="#_x0000_t75" style="width:193.5pt;height:21pt" fillcolor="window">
            <v:imagedata r:id="rId78" o:title=""/>
          </v:shape>
        </w:pict>
      </w:r>
      <w:r w:rsidR="005961A6" w:rsidRPr="00E72252">
        <w:rPr>
          <w:sz w:val="28"/>
          <w:lang w:val="uk-UA"/>
        </w:rPr>
        <w:t>.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5961A6" w:rsidRPr="00E72252" w:rsidRDefault="005961A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Результати виконаних розрахунків зводяться до табл</w:t>
      </w:r>
      <w:r w:rsidR="00090ABE" w:rsidRPr="00E72252">
        <w:rPr>
          <w:sz w:val="28"/>
          <w:lang w:val="uk-UA"/>
        </w:rPr>
        <w:t>.</w:t>
      </w:r>
      <w:r w:rsidRPr="00E72252">
        <w:rPr>
          <w:sz w:val="28"/>
          <w:lang w:val="uk-UA"/>
        </w:rPr>
        <w:t xml:space="preserve"> </w:t>
      </w:r>
      <w:r w:rsidR="00983347" w:rsidRPr="00E72252">
        <w:rPr>
          <w:sz w:val="28"/>
          <w:lang w:val="uk-UA"/>
        </w:rPr>
        <w:t>10.</w:t>
      </w:r>
    </w:p>
    <w:p w:rsidR="00284FFC" w:rsidRPr="00E72252" w:rsidRDefault="00284FFC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Cs/>
          <w:szCs w:val="24"/>
          <w:lang w:val="uk-UA"/>
        </w:rPr>
      </w:pPr>
    </w:p>
    <w:p w:rsidR="005961A6" w:rsidRPr="00E72252" w:rsidRDefault="005961A6" w:rsidP="0027338F">
      <w:pPr>
        <w:pStyle w:val="3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szCs w:val="24"/>
          <w:lang w:val="uk-UA"/>
        </w:rPr>
      </w:pPr>
      <w:r w:rsidRPr="00E72252">
        <w:rPr>
          <w:bCs/>
          <w:szCs w:val="24"/>
          <w:lang w:val="uk-UA"/>
        </w:rPr>
        <w:t xml:space="preserve">Таблиця </w:t>
      </w:r>
      <w:r w:rsidR="00983347" w:rsidRPr="00E72252">
        <w:rPr>
          <w:bCs/>
          <w:szCs w:val="24"/>
          <w:lang w:val="uk-UA"/>
        </w:rPr>
        <w:t>10</w:t>
      </w:r>
      <w:r w:rsidR="0027338F" w:rsidRPr="00E72252">
        <w:rPr>
          <w:bCs/>
          <w:szCs w:val="24"/>
          <w:lang w:val="uk-UA"/>
        </w:rPr>
        <w:t xml:space="preserve"> </w:t>
      </w:r>
      <w:r w:rsidR="00983347" w:rsidRPr="00E72252">
        <w:rPr>
          <w:iCs/>
          <w:szCs w:val="24"/>
          <w:lang w:val="uk-UA"/>
        </w:rPr>
        <w:t>Калькуляція собівартості виробу</w:t>
      </w:r>
    </w:p>
    <w:tbl>
      <w:tblPr>
        <w:tblStyle w:val="a5"/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07"/>
        <w:gridCol w:w="7952"/>
        <w:gridCol w:w="952"/>
      </w:tblGrid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№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Статті витрат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Сума, грн.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Сировина та матеріали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Покупні комплектуючі вироби, напівфабрикати, роботи і послуги виробничого характеру сторонніх підприємств та організацій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10,48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Основна заробітна плата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1,74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Додаткова заробітна плата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0,6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Відрахування на соціальне страхування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0,87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5,22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3,48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Виробнича собівартість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22,62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Витрати на збут</w:t>
            </w:r>
          </w:p>
        </w:tc>
        <w:tc>
          <w:tcPr>
            <w:tcW w:w="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0,45</w:t>
            </w:r>
          </w:p>
        </w:tc>
      </w:tr>
      <w:tr w:rsidR="00FE7FE8" w:rsidRPr="00E72252">
        <w:tc>
          <w:tcPr>
            <w:tcW w:w="407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</w:p>
        </w:tc>
        <w:tc>
          <w:tcPr>
            <w:tcW w:w="7952" w:type="dxa"/>
          </w:tcPr>
          <w:p w:rsidR="00FE7FE8" w:rsidRPr="00E72252" w:rsidRDefault="00FE7FE8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Повна собіварість</w:t>
            </w:r>
          </w:p>
        </w:tc>
        <w:tc>
          <w:tcPr>
            <w:tcW w:w="952" w:type="dxa"/>
          </w:tcPr>
          <w:p w:rsidR="002071F3" w:rsidRPr="00E72252" w:rsidRDefault="002071F3" w:rsidP="0027338F">
            <w:pPr>
              <w:pStyle w:val="a9"/>
              <w:widowControl/>
              <w:suppressAutoHyphens/>
              <w:spacing w:line="360" w:lineRule="auto"/>
              <w:jc w:val="left"/>
              <w:rPr>
                <w:sz w:val="20"/>
                <w:szCs w:val="24"/>
                <w:lang w:val="uk-UA"/>
              </w:rPr>
            </w:pPr>
            <w:r w:rsidRPr="00E72252">
              <w:rPr>
                <w:sz w:val="20"/>
                <w:szCs w:val="24"/>
                <w:lang w:val="uk-UA"/>
              </w:rPr>
              <w:t>23,07</w:t>
            </w:r>
          </w:p>
        </w:tc>
      </w:tr>
    </w:tbl>
    <w:p w:rsidR="005961A6" w:rsidRPr="00E72252" w:rsidRDefault="005961A6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FE7FE8" w:rsidRPr="00E72252" w:rsidRDefault="0027338F" w:rsidP="0027338F">
      <w:pPr>
        <w:pStyle w:val="1"/>
        <w:keepNext w:val="0"/>
        <w:numPr>
          <w:ilvl w:val="0"/>
          <w:numId w:val="0"/>
        </w:numPr>
        <w:suppressAutoHyphens/>
        <w:spacing w:line="360" w:lineRule="auto"/>
        <w:ind w:firstLine="709"/>
        <w:jc w:val="both"/>
        <w:rPr>
          <w:b/>
          <w:bCs/>
          <w:szCs w:val="24"/>
        </w:rPr>
      </w:pPr>
      <w:r w:rsidRPr="00E72252">
        <w:rPr>
          <w:b/>
          <w:bCs/>
          <w:szCs w:val="24"/>
        </w:rPr>
        <w:br w:type="page"/>
      </w:r>
      <w:r w:rsidR="00090ABE" w:rsidRPr="00E72252">
        <w:rPr>
          <w:b/>
          <w:bCs/>
          <w:szCs w:val="24"/>
        </w:rPr>
        <w:t>6. ВИЗНАЧЕННЯ ЦІНИ ВИРОБУ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Серед різних методів ціноутворення на ранніх стадіях проектування досить поширений метод лімітних цін. При цьому визначається верхня і нижня межа ціни.</w:t>
      </w:r>
    </w:p>
    <w:p w:rsidR="0027338F" w:rsidRPr="00E72252" w:rsidRDefault="0027338F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bookmarkStart w:id="16" w:name="_Toc511617413"/>
    </w:p>
    <w:p w:rsidR="00FE7FE8" w:rsidRPr="00E72252" w:rsidRDefault="00FE7FE8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r w:rsidRPr="00E72252">
        <w:rPr>
          <w:b/>
          <w:bCs/>
          <w:szCs w:val="24"/>
        </w:rPr>
        <w:t>6.1 Нижня межа ціни</w:t>
      </w:r>
      <w:bookmarkEnd w:id="16"/>
    </w:p>
    <w:p w:rsidR="0027338F" w:rsidRPr="00E72252" w:rsidRDefault="0027338F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</w:p>
    <w:p w:rsidR="00FE7FE8" w:rsidRPr="00E72252" w:rsidRDefault="00FE7FE8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szCs w:val="24"/>
          <w:lang w:val="uk-UA"/>
        </w:rPr>
        <w:t>Нижня межа ціни (</w:t>
      </w:r>
      <w:r w:rsidR="00B62A94">
        <w:rPr>
          <w:b w:val="0"/>
          <w:position w:val="-20"/>
          <w:szCs w:val="24"/>
          <w:lang w:val="uk-UA"/>
        </w:rPr>
        <w:pict>
          <v:shape id="_x0000_i1115" type="#_x0000_t75" style="width:21.75pt;height:9.75pt" fillcolor="window">
            <v:imagedata r:id="rId79" o:title=""/>
          </v:shape>
        </w:pict>
      </w:r>
      <w:r w:rsidRPr="00E72252">
        <w:rPr>
          <w:b w:val="0"/>
          <w:szCs w:val="24"/>
          <w:lang w:val="uk-UA"/>
        </w:rPr>
        <w:t>) захищає інтереси виробника продукції і передбачає, що ціна повинна покрити витрати виробника, пов'язані з виробництвом і реалізацією продукції, і забезпечити рівень рентабельності не нижчий за той, що має підприємство при виробництві вже освоєної продукції.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4063"/>
      </w:tblGrid>
      <w:tr w:rsidR="00AC3F3A" w:rsidRPr="00E72252">
        <w:tc>
          <w:tcPr>
            <w:tcW w:w="0" w:type="auto"/>
          </w:tcPr>
          <w:p w:rsidR="00AC3F3A" w:rsidRPr="00E72252" w:rsidRDefault="00B62A94" w:rsidP="0027338F">
            <w:pPr>
              <w:widowControl/>
              <w:suppressAutoHyphens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pict>
                <v:shape id="_x0000_i1116" type="#_x0000_t75" style="width:97.5pt;height:26.25pt" fillcolor="window">
                  <v:imagedata r:id="rId80" o:title=""/>
                </v:shape>
              </w:pict>
            </w:r>
            <w:r w:rsidR="00AC3F3A" w:rsidRPr="00E72252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pict>
                <v:shape id="_x0000_i1117" type="#_x0000_t75" style="width:90.75pt;height:27pt" fillcolor="window">
                  <v:imagedata r:id="rId81" o:title=""/>
                </v:shape>
              </w:pict>
            </w:r>
          </w:p>
        </w:tc>
      </w:tr>
    </w:tbl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118" type="#_x0000_t75" style="width:39pt;height:16.5pt" fillcolor="window">
            <v:imagedata r:id="rId82" o:title=""/>
          </v:shape>
        </w:pict>
      </w:r>
      <w:r w:rsidRPr="00E72252">
        <w:rPr>
          <w:sz w:val="28"/>
          <w:lang w:val="uk-UA"/>
        </w:rPr>
        <w:t>– оптова ціна підприємства, грн.;</w:t>
      </w:r>
      <w:r w:rsidR="0027338F" w:rsidRPr="00E72252">
        <w:rPr>
          <w:sz w:val="28"/>
          <w:lang w:val="uk-UA"/>
        </w:rPr>
        <w:t xml:space="preserve"> </w:t>
      </w:r>
      <w:r w:rsidR="00B62A94">
        <w:rPr>
          <w:position w:val="-20"/>
          <w:sz w:val="28"/>
          <w:lang w:val="uk-UA"/>
        </w:rPr>
        <w:pict>
          <v:shape id="_x0000_i1119" type="#_x0000_t75" style="width:24pt;height:15.75pt" fillcolor="window">
            <v:imagedata r:id="rId83" o:title=""/>
          </v:shape>
        </w:pict>
      </w:r>
      <w:r w:rsidRPr="00E72252">
        <w:rPr>
          <w:sz w:val="28"/>
          <w:lang w:val="uk-UA"/>
        </w:rPr>
        <w:t>– повна собівартість виробу, грн.;</w:t>
      </w:r>
      <w:r w:rsidR="0027338F" w:rsidRPr="00E72252">
        <w:rPr>
          <w:sz w:val="28"/>
          <w:lang w:val="uk-UA"/>
        </w:rPr>
        <w:t xml:space="preserve"> </w:t>
      </w:r>
      <w:r w:rsidR="00B62A94">
        <w:rPr>
          <w:position w:val="-20"/>
          <w:sz w:val="28"/>
          <w:lang w:val="uk-UA"/>
        </w:rPr>
        <w:pict>
          <v:shape id="_x0000_i1120" type="#_x0000_t75" style="width:24.75pt;height:21.75pt" fillcolor="window">
            <v:imagedata r:id="rId84" o:title=""/>
          </v:shape>
        </w:pict>
      </w:r>
      <w:r w:rsidRPr="00E72252">
        <w:rPr>
          <w:sz w:val="28"/>
          <w:lang w:val="uk-UA"/>
        </w:rPr>
        <w:t>– нормативний рівень рентабельності, 20%;</w:t>
      </w:r>
      <w:r w:rsidR="0027338F" w:rsidRPr="00E72252">
        <w:rPr>
          <w:sz w:val="28"/>
          <w:lang w:val="uk-UA"/>
        </w:rPr>
        <w:t xml:space="preserve"> </w:t>
      </w:r>
      <w:r w:rsidR="00B62A94">
        <w:rPr>
          <w:position w:val="-20"/>
          <w:sz w:val="28"/>
          <w:lang w:val="uk-UA"/>
        </w:rPr>
        <w:pict>
          <v:shape id="_x0000_i1121" type="#_x0000_t75" style="width:22.5pt;height:15pt" fillcolor="window">
            <v:imagedata r:id="rId85" o:title=""/>
          </v:shape>
        </w:pict>
      </w:r>
      <w:r w:rsidRPr="00E72252">
        <w:rPr>
          <w:sz w:val="28"/>
          <w:lang w:val="uk-UA"/>
        </w:rPr>
        <w:t>– податок на додану вартість,</w:t>
      </w:r>
      <w:r w:rsidR="0027338F" w:rsidRPr="00E72252">
        <w:rPr>
          <w:sz w:val="28"/>
          <w:lang w:val="uk-UA"/>
        </w:rPr>
        <w:t xml:space="preserve"> </w:t>
      </w:r>
      <w:r w:rsidRPr="00E72252">
        <w:rPr>
          <w:sz w:val="28"/>
          <w:lang w:val="uk-UA"/>
        </w:rPr>
        <w:t>20%.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Таким чином отримуємо: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B62A94" w:rsidP="0027338F">
      <w:pPr>
        <w:widowControl/>
        <w:suppressAutoHyphens/>
        <w:ind w:firstLine="709"/>
        <w:rPr>
          <w:i/>
          <w:iCs/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122" type="#_x0000_t75" style="width:2in;height:25.5pt" fillcolor="window">
            <v:imagedata r:id="rId86" o:title=""/>
          </v:shape>
        </w:pict>
      </w:r>
      <w:r w:rsidR="0027338F" w:rsidRPr="00E72252">
        <w:rPr>
          <w:sz w:val="28"/>
          <w:lang w:val="uk-UA"/>
        </w:rPr>
        <w:t xml:space="preserve"> </w:t>
      </w:r>
      <w:r w:rsidR="00FE7FE8" w:rsidRPr="00E72252">
        <w:rPr>
          <w:i/>
          <w:iCs/>
          <w:sz w:val="28"/>
          <w:lang w:val="uk-UA"/>
        </w:rPr>
        <w:t>грн.</w:t>
      </w:r>
    </w:p>
    <w:p w:rsidR="00FE7FE8" w:rsidRPr="00E72252" w:rsidRDefault="00B62A94" w:rsidP="0027338F">
      <w:pPr>
        <w:widowControl/>
        <w:suppressAutoHyphens/>
        <w:ind w:firstLine="709"/>
        <w:rPr>
          <w:i/>
          <w:iCs/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123" type="#_x0000_t75" style="width:131.25pt;height:25.5pt" fillcolor="window">
            <v:imagedata r:id="rId87" o:title=""/>
          </v:shape>
        </w:pict>
      </w:r>
      <w:r w:rsidR="00FE7FE8" w:rsidRPr="00E72252">
        <w:rPr>
          <w:sz w:val="28"/>
          <w:lang w:val="uk-UA"/>
        </w:rPr>
        <w:t xml:space="preserve"> </w:t>
      </w:r>
      <w:r w:rsidR="00FE7FE8" w:rsidRPr="00E72252">
        <w:rPr>
          <w:i/>
          <w:iCs/>
          <w:sz w:val="28"/>
          <w:lang w:val="uk-UA"/>
        </w:rPr>
        <w:t>грн.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AC3F3A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bookmarkStart w:id="17" w:name="_Toc511617414"/>
      <w:r w:rsidRPr="00E72252">
        <w:rPr>
          <w:b/>
          <w:bCs/>
          <w:szCs w:val="24"/>
        </w:rPr>
        <w:br w:type="page"/>
      </w:r>
      <w:r w:rsidR="00FE7FE8" w:rsidRPr="00E72252">
        <w:rPr>
          <w:b/>
          <w:bCs/>
          <w:szCs w:val="24"/>
        </w:rPr>
        <w:t>6.2 Верхня межа ціни</w:t>
      </w:r>
      <w:bookmarkEnd w:id="17"/>
    </w:p>
    <w:p w:rsidR="0027338F" w:rsidRPr="00E72252" w:rsidRDefault="0027338F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</w:p>
    <w:p w:rsidR="00FE7FE8" w:rsidRPr="00E72252" w:rsidRDefault="00FE7FE8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szCs w:val="24"/>
          <w:lang w:val="uk-UA"/>
        </w:rPr>
        <w:t>Верхня межа ціни (</w:t>
      </w:r>
      <w:r w:rsidR="00B62A94">
        <w:rPr>
          <w:b w:val="0"/>
          <w:position w:val="-20"/>
          <w:szCs w:val="24"/>
          <w:lang w:val="uk-UA"/>
        </w:rPr>
        <w:pict>
          <v:shape id="_x0000_i1124" type="#_x0000_t75" style="width:28.5pt;height:13.5pt" fillcolor="window">
            <v:imagedata r:id="rId88" o:title=""/>
          </v:shape>
        </w:pict>
      </w:r>
      <w:r w:rsidRPr="00E72252">
        <w:rPr>
          <w:b w:val="0"/>
          <w:szCs w:val="24"/>
          <w:lang w:val="uk-UA"/>
        </w:rPr>
        <w:t>) захищає інтереси споживача і визначається тією ціною, яку споживач готовий сплатити за продукцію з кращою споживчою якістю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0"/>
          <w:sz w:val="28"/>
          <w:lang w:val="uk-UA"/>
        </w:rPr>
      </w:pPr>
    </w:p>
    <w:p w:rsidR="00FE7FE8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25" type="#_x0000_t75" style="width:172.5pt;height:15.75pt" fillcolor="window">
            <v:imagedata r:id="rId89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20"/>
          <w:sz w:val="28"/>
          <w:lang w:val="uk-UA"/>
        </w:rPr>
        <w:pict>
          <v:shape id="_x0000_i1126" type="#_x0000_t75" style="width:24.75pt;height:21.75pt" fillcolor="window">
            <v:imagedata r:id="rId90" o:title=""/>
          </v:shape>
        </w:pict>
      </w:r>
      <w:r w:rsidRPr="00E72252">
        <w:rPr>
          <w:sz w:val="28"/>
          <w:lang w:val="uk-UA"/>
        </w:rPr>
        <w:t xml:space="preserve">– ціна базового виробу, грн. </w:t>
      </w:r>
      <w:r w:rsidR="00B62A94">
        <w:rPr>
          <w:position w:val="-20"/>
          <w:sz w:val="28"/>
          <w:lang w:val="uk-UA"/>
        </w:rPr>
        <w:pict>
          <v:shape id="_x0000_i1127" type="#_x0000_t75" style="width:48pt;height:13.5pt" fillcolor="window">
            <v:imagedata r:id="rId91" o:title=""/>
          </v:shape>
        </w:pict>
      </w:r>
      <w:r w:rsidRPr="00E72252">
        <w:rPr>
          <w:sz w:val="28"/>
          <w:lang w:val="uk-UA"/>
        </w:rPr>
        <w:t>;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К</w:t>
      </w:r>
      <w:r w:rsidRPr="00E72252">
        <w:rPr>
          <w:sz w:val="28"/>
          <w:vertAlign w:val="subscript"/>
          <w:lang w:val="uk-UA"/>
        </w:rPr>
        <w:t>ТР</w:t>
      </w:r>
      <w:r w:rsidRPr="00E72252">
        <w:rPr>
          <w:sz w:val="28"/>
          <w:lang w:val="uk-UA"/>
        </w:rPr>
        <w:t xml:space="preserve"> – рівень якості нового виробу відносно базового.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FE7FE8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bookmarkStart w:id="18" w:name="_Toc511617415"/>
      <w:r w:rsidRPr="00E72252">
        <w:rPr>
          <w:b/>
          <w:bCs/>
          <w:szCs w:val="24"/>
        </w:rPr>
        <w:t>6.3 Договірна ціна</w:t>
      </w:r>
      <w:bookmarkEnd w:id="18"/>
    </w:p>
    <w:p w:rsidR="0027338F" w:rsidRPr="00E72252" w:rsidRDefault="0027338F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</w:p>
    <w:p w:rsidR="00FE7FE8" w:rsidRPr="00E72252" w:rsidRDefault="00FE7FE8" w:rsidP="0027338F">
      <w:pPr>
        <w:pStyle w:val="4"/>
        <w:keepNext w:val="0"/>
        <w:widowControl/>
        <w:suppressAutoHyphens/>
        <w:spacing w:before="0" w:after="0"/>
        <w:ind w:firstLine="709"/>
        <w:rPr>
          <w:b w:val="0"/>
          <w:szCs w:val="24"/>
          <w:lang w:val="uk-UA"/>
        </w:rPr>
      </w:pPr>
      <w:r w:rsidRPr="00E72252">
        <w:rPr>
          <w:b w:val="0"/>
          <w:szCs w:val="24"/>
          <w:lang w:val="uk-UA"/>
        </w:rPr>
        <w:t>Договірна ціна (</w:t>
      </w:r>
      <w:r w:rsidR="00B62A94">
        <w:rPr>
          <w:b w:val="0"/>
          <w:position w:val="-20"/>
          <w:szCs w:val="24"/>
          <w:lang w:val="uk-UA"/>
        </w:rPr>
        <w:pict>
          <v:shape id="_x0000_i1128" type="#_x0000_t75" style="width:26.25pt;height:15.75pt" fillcolor="window">
            <v:imagedata r:id="rId92" o:title=""/>
          </v:shape>
        </w:pict>
      </w:r>
      <w:r w:rsidRPr="00E72252">
        <w:rPr>
          <w:b w:val="0"/>
          <w:szCs w:val="24"/>
          <w:lang w:val="uk-UA"/>
        </w:rPr>
        <w:t>) може бути встановлена за домовленістю між виробником і споживачем в інтервалі між нижньою та верхньою лімітними цінами.</w:t>
      </w:r>
    </w:p>
    <w:p w:rsidR="0027338F" w:rsidRPr="00E72252" w:rsidRDefault="0027338F" w:rsidP="0027338F">
      <w:pPr>
        <w:widowControl/>
        <w:suppressAutoHyphens/>
        <w:ind w:firstLine="709"/>
        <w:rPr>
          <w:position w:val="-20"/>
          <w:sz w:val="28"/>
          <w:lang w:val="uk-UA"/>
        </w:rPr>
      </w:pPr>
    </w:p>
    <w:p w:rsidR="00FE7FE8" w:rsidRPr="00E72252" w:rsidRDefault="00B62A94" w:rsidP="0027338F">
      <w:pPr>
        <w:widowControl/>
        <w:suppressAutoHyphens/>
        <w:ind w:firstLine="709"/>
        <w:rPr>
          <w:position w:val="-20"/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29" type="#_x0000_t75" style="width:97.5pt;height:15pt" fillcolor="window">
            <v:imagedata r:id="rId93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27338F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З виразу</w: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30" type="#_x0000_t75" style="width:89.25pt;height:17.25pt" fillcolor="window">
            <v:imagedata r:id="rId94" o:title=""/>
          </v:shape>
        </w:pict>
      </w:r>
      <w:r w:rsidR="00FE7FE8" w:rsidRPr="00E72252">
        <w:rPr>
          <w:sz w:val="28"/>
          <w:lang w:val="uk-UA"/>
        </w:rPr>
        <w:t xml:space="preserve"> вибираємо </w:t>
      </w:r>
      <w:r>
        <w:rPr>
          <w:position w:val="-20"/>
          <w:sz w:val="28"/>
          <w:lang w:val="uk-UA"/>
        </w:rPr>
        <w:pict>
          <v:shape id="_x0000_i1131" type="#_x0000_t75" style="width:70.5pt;height:18pt" fillcolor="window">
            <v:imagedata r:id="rId95" o:title=""/>
          </v:shape>
        </w:pic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FE7FE8" w:rsidRPr="00E72252" w:rsidRDefault="00FE7FE8" w:rsidP="0027338F">
      <w:pPr>
        <w:pStyle w:val="2"/>
        <w:keepNext w:val="0"/>
        <w:numPr>
          <w:ilvl w:val="0"/>
          <w:numId w:val="0"/>
        </w:numPr>
        <w:suppressAutoHyphens/>
        <w:spacing w:line="360" w:lineRule="auto"/>
        <w:ind w:firstLine="709"/>
        <w:rPr>
          <w:b/>
          <w:bCs/>
          <w:szCs w:val="24"/>
        </w:rPr>
      </w:pPr>
      <w:r w:rsidRPr="00E72252">
        <w:rPr>
          <w:b/>
          <w:bCs/>
          <w:szCs w:val="24"/>
        </w:rPr>
        <w:t>6.4 Визначення мінімально</w:t>
      </w:r>
      <w:r w:rsidR="0027338F" w:rsidRPr="00E72252">
        <w:rPr>
          <w:b/>
          <w:bCs/>
          <w:szCs w:val="24"/>
        </w:rPr>
        <w:t>го обсягу виробництва продукції</w:t>
      </w:r>
    </w:p>
    <w:p w:rsidR="00FE7FE8" w:rsidRPr="00E72252" w:rsidRDefault="00FE7FE8" w:rsidP="0027338F">
      <w:pPr>
        <w:widowControl/>
        <w:suppressAutoHyphens/>
        <w:ind w:firstLine="709"/>
        <w:rPr>
          <w:sz w:val="28"/>
          <w:lang w:val="uk-UA"/>
        </w:rPr>
      </w:pPr>
    </w:p>
    <w:p w:rsidR="0027338F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Собівартість річного випуску продукції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AC3F3A" w:rsidRPr="00E72252" w:rsidRDefault="00AC3F3A" w:rsidP="00AC3F3A">
      <w:pPr>
        <w:ind w:firstLine="709"/>
        <w:rPr>
          <w:sz w:val="28"/>
          <w:lang w:val="uk-UA"/>
        </w:rPr>
      </w:pPr>
      <w:r w:rsidRPr="00E72252">
        <w:rPr>
          <w:lang w:val="uk-UA"/>
        </w:rPr>
        <w:br w:type="page"/>
      </w:r>
      <w:r w:rsidR="00B62A94">
        <w:rPr>
          <w:sz w:val="20"/>
          <w:lang w:val="uk-UA"/>
        </w:rPr>
        <w:pict>
          <v:shape id="_x0000_i1132" type="#_x0000_t75" style="width:147pt;height:15.75pt" fillcolor="window">
            <v:imagedata r:id="rId96" o:title=""/>
          </v:shape>
        </w:pict>
      </w:r>
    </w:p>
    <w:p w:rsidR="00AC3F3A" w:rsidRPr="00E72252" w:rsidRDefault="00AC3F3A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FE7FE8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де </w:t>
      </w:r>
      <w:r w:rsidR="00B62A94">
        <w:rPr>
          <w:position w:val="-12"/>
          <w:sz w:val="28"/>
          <w:lang w:val="uk-UA"/>
        </w:rPr>
        <w:pict>
          <v:shape id="_x0000_i1133" type="#_x0000_t75" style="width:9.75pt;height:18.75pt" fillcolor="window">
            <v:imagedata r:id="rId97" o:title=""/>
          </v:shape>
        </w:pict>
      </w:r>
      <w:r w:rsidR="00B62A94">
        <w:rPr>
          <w:position w:val="-12"/>
          <w:sz w:val="28"/>
          <w:lang w:val="uk-UA"/>
        </w:rPr>
        <w:pict>
          <v:shape id="_x0000_i1134" type="#_x0000_t75" style="width:35.25pt;height:18.75pt" fillcolor="window">
            <v:imagedata r:id="rId98" o:title=""/>
          </v:shape>
        </w:pict>
      </w:r>
      <w:r w:rsidRPr="00E72252">
        <w:rPr>
          <w:sz w:val="28"/>
          <w:lang w:val="uk-UA"/>
        </w:rPr>
        <w:t>- повна собівартість одиниці продукції, грн.;</w:t>
      </w:r>
    </w:p>
    <w:p w:rsidR="00FE7FE8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6"/>
          <w:sz w:val="28"/>
          <w:lang w:val="uk-UA"/>
        </w:rPr>
        <w:pict>
          <v:shape id="_x0000_i1135" type="#_x0000_t75" style="width:11.25pt;height:12pt" fillcolor="window">
            <v:imagedata r:id="rId99" o:title=""/>
          </v:shape>
        </w:pict>
      </w:r>
      <w:r w:rsidR="00FE7FE8" w:rsidRPr="00E72252">
        <w:rPr>
          <w:sz w:val="28"/>
          <w:lang w:val="uk-UA"/>
        </w:rPr>
        <w:t xml:space="preserve">- умовно-змінні витрати </w:t>
      </w:r>
      <w:r>
        <w:rPr>
          <w:position w:val="-6"/>
          <w:sz w:val="28"/>
          <w:lang w:val="uk-UA"/>
        </w:rPr>
        <w:pict>
          <v:shape id="_x0000_i1136" type="#_x0000_t75" style="width:11.25pt;height:12pt" fillcolor="window">
            <v:imagedata r:id="rId100" o:title=""/>
          </v:shape>
        </w:pict>
      </w:r>
      <w:r w:rsidR="00AC4992" w:rsidRPr="00E72252">
        <w:rPr>
          <w:sz w:val="28"/>
          <w:lang w:val="uk-UA"/>
        </w:rPr>
        <w:t>=0,7</w:t>
      </w:r>
      <w:r w:rsidR="00FE7FE8" w:rsidRPr="00E72252">
        <w:rPr>
          <w:sz w:val="28"/>
          <w:lang w:val="uk-UA"/>
        </w:rPr>
        <w:t>;</w:t>
      </w:r>
    </w:p>
    <w:p w:rsidR="00FE7FE8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6"/>
          <w:sz w:val="28"/>
          <w:lang w:val="uk-UA"/>
        </w:rPr>
        <w:pict>
          <v:shape id="_x0000_i1137" type="#_x0000_t75" style="width:9.75pt;height:15pt" fillcolor="window">
            <v:imagedata r:id="rId101" o:title=""/>
          </v:shape>
        </w:pict>
      </w:r>
      <w:r w:rsidR="00FE7FE8" w:rsidRPr="00E72252">
        <w:rPr>
          <w:sz w:val="28"/>
          <w:lang w:val="uk-UA"/>
        </w:rPr>
        <w:t xml:space="preserve">- умовно-постійні витрати </w:t>
      </w:r>
      <w:r>
        <w:rPr>
          <w:position w:val="-6"/>
          <w:sz w:val="28"/>
          <w:lang w:val="uk-UA"/>
        </w:rPr>
        <w:pict>
          <v:shape id="_x0000_i1138" type="#_x0000_t75" style="width:9.75pt;height:15pt" fillcolor="window">
            <v:imagedata r:id="rId102" o:title=""/>
          </v:shape>
        </w:pict>
      </w:r>
      <w:r w:rsidR="00AC4992" w:rsidRPr="00E72252">
        <w:rPr>
          <w:sz w:val="28"/>
          <w:lang w:val="uk-UA"/>
        </w:rPr>
        <w:t>=0,3</w:t>
      </w:r>
      <w:r w:rsidR="00FE7FE8" w:rsidRPr="00E72252">
        <w:rPr>
          <w:sz w:val="28"/>
          <w:lang w:val="uk-UA"/>
        </w:rPr>
        <w:t>;</w:t>
      </w:r>
    </w:p>
    <w:p w:rsidR="00FE7FE8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i/>
          <w:sz w:val="28"/>
          <w:lang w:val="uk-UA"/>
        </w:rPr>
        <w:t>Х</w:t>
      </w:r>
      <w:r w:rsidRPr="00E72252">
        <w:rPr>
          <w:sz w:val="28"/>
          <w:lang w:val="uk-UA"/>
        </w:rPr>
        <w:t xml:space="preserve"> - виробнича потужність підприємства </w:t>
      </w:r>
      <w:r w:rsidRPr="00E72252">
        <w:rPr>
          <w:i/>
          <w:sz w:val="28"/>
          <w:lang w:val="uk-UA"/>
        </w:rPr>
        <w:t>X</w:t>
      </w:r>
      <w:r w:rsidRPr="00E72252">
        <w:rPr>
          <w:sz w:val="28"/>
          <w:lang w:val="uk-UA"/>
        </w:rPr>
        <w:t>=</w:t>
      </w:r>
      <w:r w:rsidR="00402401" w:rsidRPr="00E72252">
        <w:rPr>
          <w:sz w:val="28"/>
          <w:lang w:val="uk-UA"/>
        </w:rPr>
        <w:t>6</w:t>
      </w:r>
      <w:r w:rsidRPr="00E72252">
        <w:rPr>
          <w:sz w:val="28"/>
          <w:lang w:val="uk-UA"/>
        </w:rPr>
        <w:t>000 од./рік;</w:t>
      </w:r>
    </w:p>
    <w:p w:rsidR="0027338F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12"/>
          <w:sz w:val="28"/>
          <w:lang w:val="uk-UA"/>
        </w:rPr>
        <w:pict>
          <v:shape id="_x0000_i1139" type="#_x0000_t75" style="width:14.25pt;height:18pt" fillcolor="window">
            <v:imagedata r:id="rId103" o:title=""/>
          </v:shape>
        </w:pict>
      </w:r>
      <w:r w:rsidR="00FE7FE8" w:rsidRPr="00E72252">
        <w:rPr>
          <w:sz w:val="28"/>
          <w:lang w:val="uk-UA"/>
        </w:rPr>
        <w:t xml:space="preserve"> - річний обсяг випуску продукції </w:t>
      </w:r>
      <w:r>
        <w:rPr>
          <w:position w:val="-12"/>
          <w:sz w:val="28"/>
          <w:lang w:val="uk-UA"/>
        </w:rPr>
        <w:pict>
          <v:shape id="_x0000_i1140" type="#_x0000_t75" style="width:14.25pt;height:18pt" fillcolor="window">
            <v:imagedata r:id="rId104" o:title=""/>
          </v:shape>
        </w:pict>
      </w:r>
      <w:r w:rsidR="00FE7FE8" w:rsidRPr="00E72252">
        <w:rPr>
          <w:sz w:val="28"/>
          <w:lang w:val="uk-UA"/>
        </w:rPr>
        <w:t>=</w:t>
      </w:r>
      <w:r w:rsidR="00402401" w:rsidRPr="00E72252">
        <w:rPr>
          <w:sz w:val="28"/>
          <w:lang w:val="uk-UA"/>
        </w:rPr>
        <w:t>5</w:t>
      </w:r>
      <w:r w:rsidR="00FE7FE8" w:rsidRPr="00E72252">
        <w:rPr>
          <w:sz w:val="28"/>
          <w:lang w:val="uk-UA"/>
        </w:rPr>
        <w:t>000 од./рік;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position w:val="-20"/>
          <w:sz w:val="28"/>
          <w:lang w:val="uk-UA"/>
        </w:rPr>
      </w:pPr>
    </w:p>
    <w:p w:rsidR="00FE7FE8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41" type="#_x0000_t75" style="width:239.25pt;height:17.25pt" fillcolor="window">
            <v:imagedata r:id="rId105" o:title=""/>
          </v:shape>
        </w:pict>
      </w:r>
    </w:p>
    <w:p w:rsidR="00284FFC" w:rsidRPr="00E72252" w:rsidRDefault="00284FFC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27338F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Вартість річного випуску продукції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284FFC" w:rsidRPr="00E72252" w:rsidRDefault="00B62A9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16"/>
          <w:sz w:val="28"/>
          <w:lang w:val="uk-UA"/>
        </w:rPr>
        <w:pict>
          <v:shape id="_x0000_i1142" type="#_x0000_t75" style="width:72.75pt;height:17.25pt" fillcolor="window">
            <v:imagedata r:id="rId106" o:title=""/>
          </v:shape>
        </w:pict>
      </w:r>
    </w:p>
    <w:p w:rsidR="0027338F" w:rsidRPr="00E72252" w:rsidRDefault="00B62A94" w:rsidP="0027338F">
      <w:pPr>
        <w:widowControl/>
        <w:suppressAutoHyphens/>
        <w:ind w:firstLine="709"/>
        <w:rPr>
          <w:sz w:val="28"/>
          <w:lang w:val="uk-UA"/>
        </w:rPr>
      </w:pPr>
      <w:r>
        <w:rPr>
          <w:position w:val="-20"/>
          <w:sz w:val="28"/>
          <w:lang w:val="uk-UA"/>
        </w:rPr>
        <w:pict>
          <v:shape id="_x0000_i1143" type="#_x0000_t75" style="width:126pt;height:16.5pt" fillcolor="window">
            <v:imagedata r:id="rId107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FF288A" w:rsidRPr="00E72252" w:rsidRDefault="00FF288A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Визначимо при якому обсязі продукції (</w:t>
      </w:r>
      <w:r w:rsidR="00B62A94">
        <w:rPr>
          <w:position w:val="-10"/>
          <w:sz w:val="28"/>
          <w:lang w:val="uk-UA"/>
        </w:rPr>
        <w:pict>
          <v:shape id="_x0000_i1144" type="#_x0000_t75" style="width:14.25pt;height:17.25pt">
            <v:imagedata r:id="rId108" o:title=""/>
          </v:shape>
        </w:pict>
      </w:r>
      <w:r w:rsidRPr="00E72252">
        <w:rPr>
          <w:sz w:val="28"/>
          <w:lang w:val="uk-UA"/>
        </w:rPr>
        <w:t>) виторг від реалізації продукції та ї собівартість співпадають (прибуток дорівнює 0), що відповідає беззбитковості виробництва:</w:t>
      </w:r>
    </w:p>
    <w:p w:rsidR="00AC3F3A" w:rsidRPr="00E72252" w:rsidRDefault="00AC3F3A" w:rsidP="0027338F">
      <w:pPr>
        <w:widowControl/>
        <w:suppressAutoHyphens/>
        <w:ind w:firstLine="709"/>
        <w:rPr>
          <w:sz w:val="28"/>
          <w:lang w:val="uk-UA"/>
        </w:rPr>
      </w:pPr>
    </w:p>
    <w:p w:rsidR="00AC3F3A" w:rsidRPr="00E72252" w:rsidRDefault="00B62A94" w:rsidP="00AC3F3A">
      <w:pPr>
        <w:widowControl/>
        <w:suppressAutoHyphens/>
        <w:ind w:firstLine="709"/>
        <w:rPr>
          <w:sz w:val="20"/>
          <w:lang w:val="uk-UA"/>
        </w:rPr>
      </w:pPr>
      <w:r>
        <w:rPr>
          <w:sz w:val="20"/>
          <w:lang w:val="uk-UA"/>
        </w:rPr>
        <w:pict>
          <v:shape id="_x0000_i1145" type="#_x0000_t75" style="width:96pt;height:30pt" fillcolor="window">
            <v:imagedata r:id="rId109" o:title=""/>
          </v:shape>
        </w:pict>
      </w:r>
    </w:p>
    <w:p w:rsidR="00FE7FE8" w:rsidRPr="00E72252" w:rsidRDefault="00B62A94" w:rsidP="00AC3F3A">
      <w:pPr>
        <w:widowControl/>
        <w:suppressAutoHyphens/>
        <w:ind w:firstLine="709"/>
        <w:rPr>
          <w:i/>
          <w:iCs/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146" type="#_x0000_t75" style="width:121.5pt;height:25.5pt" fillcolor="window">
            <v:imagedata r:id="rId110" o:title=""/>
          </v:shape>
        </w:pict>
      </w:r>
      <w:r w:rsidR="00FE7FE8" w:rsidRPr="00E72252">
        <w:rPr>
          <w:sz w:val="28"/>
          <w:lang w:val="uk-UA"/>
        </w:rPr>
        <w:t xml:space="preserve"> </w:t>
      </w:r>
      <w:r w:rsidR="00FE7FE8" w:rsidRPr="00E72252">
        <w:rPr>
          <w:i/>
          <w:iCs/>
          <w:sz w:val="28"/>
          <w:lang w:val="uk-UA"/>
        </w:rPr>
        <w:t>од.</w:t>
      </w:r>
    </w:p>
    <w:p w:rsidR="00070C84" w:rsidRPr="00E72252" w:rsidRDefault="00070C84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FE7FE8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Обсяг продукції</w:t>
      </w:r>
      <w:r w:rsidR="00FF288A" w:rsidRPr="00E72252">
        <w:rPr>
          <w:sz w:val="28"/>
          <w:lang w:val="uk-UA"/>
        </w:rPr>
        <w:t>,</w:t>
      </w:r>
      <w:r w:rsidRPr="00E72252">
        <w:rPr>
          <w:sz w:val="28"/>
          <w:lang w:val="uk-UA"/>
        </w:rPr>
        <w:t xml:space="preserve"> при якому буде досягнуто запланований рівень рентабельності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AC3F3A" w:rsidRPr="00E72252" w:rsidRDefault="00B62A94" w:rsidP="00AC3F3A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sz w:val="20"/>
          <w:lang w:val="uk-UA"/>
        </w:rPr>
        <w:pict>
          <v:shape id="_x0000_i1147" type="#_x0000_t75" style="width:136.5pt;height:54.75pt" fillcolor="window">
            <v:imagedata r:id="rId111" o:title=""/>
          </v:shape>
        </w:pict>
      </w:r>
    </w:p>
    <w:p w:rsidR="00FE7FE8" w:rsidRPr="00E72252" w:rsidRDefault="00B62A94" w:rsidP="00AC3F3A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64"/>
          <w:sz w:val="28"/>
          <w:lang w:val="uk-UA"/>
        </w:rPr>
        <w:pict>
          <v:shape id="_x0000_i1148" type="#_x0000_t75" style="width:155.25pt;height:48pt" fillcolor="window">
            <v:imagedata r:id="rId112" o:title=""/>
          </v:shape>
        </w:pict>
      </w:r>
      <w:r>
        <w:rPr>
          <w:position w:val="-12"/>
          <w:sz w:val="28"/>
          <w:lang w:val="uk-UA"/>
        </w:rPr>
        <w:pict>
          <v:shape id="_x0000_i1149" type="#_x0000_t75" style="width:9.75pt;height:18.75pt" fillcolor="window">
            <v:imagedata r:id="rId97" o:title=""/>
          </v:shape>
        </w:pict>
      </w:r>
      <w:r w:rsidR="00FE7FE8" w:rsidRPr="00E72252">
        <w:rPr>
          <w:i/>
          <w:iCs/>
          <w:sz w:val="28"/>
          <w:lang w:val="uk-UA"/>
        </w:rPr>
        <w:t>од.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FE7FE8" w:rsidRPr="00E72252" w:rsidRDefault="00FE7FE8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Річний прибуток при досягненні запланованого рівня рентабельності складе:</w:t>
      </w:r>
    </w:p>
    <w:p w:rsidR="00AC3F3A" w:rsidRPr="00E72252" w:rsidRDefault="00AC3F3A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AC3F3A" w:rsidRPr="00E72252" w:rsidRDefault="00B62A94" w:rsidP="00AC3F3A">
      <w:pPr>
        <w:pStyle w:val="21"/>
        <w:widowControl/>
        <w:suppressAutoHyphens/>
        <w:spacing w:after="0" w:line="360" w:lineRule="auto"/>
        <w:ind w:left="0" w:firstLine="709"/>
        <w:rPr>
          <w:sz w:val="20"/>
          <w:lang w:val="uk-UA"/>
        </w:rPr>
      </w:pPr>
      <w:r>
        <w:rPr>
          <w:sz w:val="20"/>
          <w:lang w:val="uk-UA"/>
        </w:rPr>
        <w:pict>
          <v:shape id="_x0000_i1150" type="#_x0000_t75" style="width:104.25pt;height:15pt" fillcolor="window">
            <v:imagedata r:id="rId113" o:title=""/>
          </v:shape>
        </w:pict>
      </w:r>
    </w:p>
    <w:p w:rsidR="00FE7FE8" w:rsidRPr="00E72252" w:rsidRDefault="00B62A94" w:rsidP="00AC3F3A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>
        <w:rPr>
          <w:position w:val="-12"/>
          <w:sz w:val="28"/>
          <w:lang w:val="uk-UA"/>
        </w:rPr>
        <w:pict>
          <v:shape id="_x0000_i1151" type="#_x0000_t75" style="width:141.75pt;height:14.25pt" fillcolor="window">
            <v:imagedata r:id="rId114" o:title=""/>
          </v:shape>
        </w:pict>
      </w:r>
    </w:p>
    <w:p w:rsidR="0027338F" w:rsidRPr="00E72252" w:rsidRDefault="0027338F" w:rsidP="0027338F">
      <w:pPr>
        <w:widowControl/>
        <w:suppressAutoHyphens/>
        <w:ind w:firstLine="709"/>
        <w:rPr>
          <w:sz w:val="28"/>
          <w:lang w:val="uk-UA"/>
        </w:rPr>
      </w:pPr>
    </w:p>
    <w:p w:rsidR="00AF465F" w:rsidRPr="00E72252" w:rsidRDefault="00AF465F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Будуємо графік (рис.3), за допомогою якого визначаємо обсяги виробництва при яких відповідно буде беззбитковість виробництва або досягнуто запланований рівень рентабельності.</w:t>
      </w:r>
    </w:p>
    <w:p w:rsidR="0027338F" w:rsidRPr="00E72252" w:rsidRDefault="0027338F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</w:p>
    <w:p w:rsidR="00397D4E" w:rsidRPr="00E72252" w:rsidRDefault="000D5B9E" w:rsidP="0027338F">
      <w:pPr>
        <w:pStyle w:val="21"/>
        <w:widowControl/>
        <w:suppressAutoHyphens/>
        <w:spacing w:after="0" w:line="360" w:lineRule="auto"/>
        <w:ind w:left="0" w:firstLine="709"/>
        <w:rPr>
          <w:b/>
          <w:bCs/>
          <w:sz w:val="28"/>
          <w:lang w:val="uk-UA"/>
        </w:rPr>
      </w:pPr>
      <w:r w:rsidRPr="00E72252">
        <w:rPr>
          <w:sz w:val="28"/>
          <w:lang w:val="uk-UA"/>
        </w:rPr>
        <w:br w:type="page"/>
      </w:r>
      <w:r w:rsidR="00397D4E" w:rsidRPr="00E72252">
        <w:rPr>
          <w:b/>
          <w:bCs/>
          <w:sz w:val="28"/>
          <w:lang w:val="uk-UA"/>
        </w:rPr>
        <w:t>7. ВИСНОВКИ</w:t>
      </w:r>
    </w:p>
    <w:p w:rsidR="00284FFC" w:rsidRPr="00E72252" w:rsidRDefault="00284FFC" w:rsidP="0027338F">
      <w:pPr>
        <w:widowControl/>
        <w:suppressAutoHyphens/>
        <w:ind w:firstLine="709"/>
        <w:rPr>
          <w:sz w:val="28"/>
          <w:lang w:val="uk-UA"/>
        </w:rPr>
      </w:pPr>
    </w:p>
    <w:p w:rsidR="00397D4E" w:rsidRPr="00E72252" w:rsidRDefault="00397D4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Визначивши для нашого підсилювача низьких частот К</w:t>
      </w:r>
      <w:r w:rsidRPr="00E72252">
        <w:rPr>
          <w:sz w:val="28"/>
          <w:vertAlign w:val="subscript"/>
          <w:lang w:val="uk-UA"/>
        </w:rPr>
        <w:t>т.р.</w:t>
      </w:r>
      <w:r w:rsidRPr="00E72252">
        <w:rPr>
          <w:sz w:val="28"/>
          <w:lang w:val="uk-UA"/>
        </w:rPr>
        <w:t>=1.19 можемо сказати, що він є конкурентноздатним.</w:t>
      </w:r>
    </w:p>
    <w:p w:rsidR="00397D4E" w:rsidRPr="00E72252" w:rsidRDefault="00397D4E" w:rsidP="0027338F">
      <w:pPr>
        <w:widowControl/>
        <w:suppressAutoHyphens/>
        <w:ind w:firstLine="709"/>
        <w:rPr>
          <w:i/>
          <w:iCs/>
          <w:sz w:val="28"/>
          <w:lang w:val="uk-UA"/>
        </w:rPr>
      </w:pPr>
      <w:r w:rsidRPr="00E72252">
        <w:rPr>
          <w:sz w:val="28"/>
          <w:lang w:val="uk-UA"/>
        </w:rPr>
        <w:t xml:space="preserve">Повна собівартість складає </w:t>
      </w:r>
      <w:r w:rsidR="008B5682" w:rsidRPr="00E72252">
        <w:rPr>
          <w:i/>
          <w:iCs/>
          <w:sz w:val="28"/>
          <w:lang w:val="uk-UA"/>
        </w:rPr>
        <w:t>23,07</w:t>
      </w:r>
      <w:r w:rsidRPr="00E72252">
        <w:rPr>
          <w:i/>
          <w:iCs/>
          <w:sz w:val="28"/>
          <w:lang w:val="uk-UA"/>
        </w:rPr>
        <w:t>грн.</w:t>
      </w:r>
    </w:p>
    <w:p w:rsidR="00397D4E" w:rsidRPr="00E72252" w:rsidRDefault="00397D4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Нижня межа ціни - </w:t>
      </w:r>
      <w:r w:rsidR="00B62A94">
        <w:rPr>
          <w:position w:val="-20"/>
          <w:sz w:val="28"/>
          <w:lang w:val="uk-UA"/>
        </w:rPr>
        <w:pict>
          <v:shape id="_x0000_i1152" type="#_x0000_t75" style="width:90pt;height:18.75pt" fillcolor="window">
            <v:imagedata r:id="rId115" o:title=""/>
          </v:shape>
        </w:pict>
      </w:r>
    </w:p>
    <w:p w:rsidR="00397D4E" w:rsidRPr="00E72252" w:rsidRDefault="00397D4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Верхня межа ціни - </w:t>
      </w:r>
      <w:r w:rsidR="00B62A94">
        <w:rPr>
          <w:position w:val="-20"/>
          <w:sz w:val="28"/>
          <w:lang w:val="uk-UA"/>
        </w:rPr>
        <w:pict>
          <v:shape id="_x0000_i1153" type="#_x0000_t75" style="width:87pt;height:18.75pt" fillcolor="window">
            <v:imagedata r:id="rId116" o:title=""/>
          </v:shape>
        </w:pict>
      </w:r>
    </w:p>
    <w:p w:rsidR="00397D4E" w:rsidRPr="00E72252" w:rsidRDefault="00397D4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Договірна ціна -</w:t>
      </w:r>
      <w:r w:rsidR="00B62A94">
        <w:rPr>
          <w:position w:val="-20"/>
          <w:sz w:val="28"/>
          <w:lang w:val="uk-UA"/>
        </w:rPr>
        <w:pict>
          <v:shape id="_x0000_i1154" type="#_x0000_t75" style="width:64.5pt;height:16.5pt" fillcolor="window">
            <v:imagedata r:id="rId117" o:title=""/>
          </v:shape>
        </w:pict>
      </w:r>
    </w:p>
    <w:p w:rsidR="00397D4E" w:rsidRPr="00E72252" w:rsidRDefault="00397D4E" w:rsidP="0027338F">
      <w:pPr>
        <w:pStyle w:val="21"/>
        <w:widowControl/>
        <w:suppressAutoHyphens/>
        <w:spacing w:after="0" w:line="360" w:lineRule="auto"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 xml:space="preserve">Обсяг продукції при якому прибуток дорівнює 0 - </w:t>
      </w:r>
      <w:r w:rsidR="00B62A94">
        <w:rPr>
          <w:position w:val="-20"/>
          <w:sz w:val="28"/>
          <w:lang w:val="uk-UA"/>
        </w:rPr>
        <w:pict>
          <v:shape id="_x0000_i1155" type="#_x0000_t75" style="width:45pt;height:15.75pt" fillcolor="window">
            <v:imagedata r:id="rId118" o:title=""/>
          </v:shape>
        </w:pict>
      </w:r>
      <w:r w:rsidRPr="00E72252">
        <w:rPr>
          <w:sz w:val="28"/>
          <w:lang w:val="uk-UA"/>
        </w:rPr>
        <w:t xml:space="preserve"> </w:t>
      </w:r>
      <w:r w:rsidRPr="00E72252">
        <w:rPr>
          <w:i/>
          <w:iCs/>
          <w:sz w:val="28"/>
          <w:lang w:val="uk-UA"/>
        </w:rPr>
        <w:t>од</w:t>
      </w:r>
      <w:r w:rsidRPr="00E72252">
        <w:rPr>
          <w:sz w:val="28"/>
          <w:lang w:val="uk-UA"/>
        </w:rPr>
        <w:t>.</w:t>
      </w:r>
    </w:p>
    <w:p w:rsidR="00397D4E" w:rsidRPr="00E72252" w:rsidRDefault="00397D4E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Обсяг продукції при якому буде досягнуто запланований рівень рентабельності -</w:t>
      </w:r>
      <w:r w:rsidR="00B62A94">
        <w:rPr>
          <w:position w:val="-20"/>
          <w:sz w:val="28"/>
          <w:lang w:val="uk-UA"/>
        </w:rPr>
        <w:pict>
          <v:shape id="_x0000_i1156" type="#_x0000_t75" style="width:60.75pt;height:21.75pt" fillcolor="window">
            <v:imagedata r:id="rId119" o:title=""/>
          </v:shape>
        </w:pict>
      </w:r>
      <w:r w:rsidRPr="00E72252">
        <w:rPr>
          <w:i/>
          <w:iCs/>
          <w:sz w:val="28"/>
          <w:lang w:val="uk-UA"/>
        </w:rPr>
        <w:t>од.</w:t>
      </w:r>
    </w:p>
    <w:p w:rsidR="00397D4E" w:rsidRPr="00E72252" w:rsidRDefault="005A45F6" w:rsidP="0027338F">
      <w:pPr>
        <w:widowControl/>
        <w:suppressAutoHyphens/>
        <w:ind w:firstLine="709"/>
        <w:rPr>
          <w:sz w:val="28"/>
          <w:lang w:val="uk-UA"/>
        </w:rPr>
      </w:pPr>
      <w:r w:rsidRPr="00E72252">
        <w:rPr>
          <w:sz w:val="28"/>
          <w:lang w:val="uk-UA"/>
        </w:rPr>
        <w:t>С</w:t>
      </w:r>
      <w:r w:rsidR="00397D4E" w:rsidRPr="00E72252">
        <w:rPr>
          <w:sz w:val="28"/>
          <w:lang w:val="uk-UA"/>
        </w:rPr>
        <w:t>обівартість виробу переважно залежить від покупних радіо компонентів. Шляхи зниження собівартості:</w:t>
      </w:r>
    </w:p>
    <w:p w:rsidR="00397D4E" w:rsidRPr="00E72252" w:rsidRDefault="00397D4E" w:rsidP="0027338F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вибір уніфікованих, стандартних виробів;</w:t>
      </w:r>
    </w:p>
    <w:p w:rsidR="00397D4E" w:rsidRPr="00E72252" w:rsidRDefault="00397D4E" w:rsidP="0027338F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оптимізація електричної, принципової, функціональної схем;</w:t>
      </w:r>
    </w:p>
    <w:p w:rsidR="00397D4E" w:rsidRPr="00E72252" w:rsidRDefault="00397D4E" w:rsidP="0027338F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вибір матеріалів;</w:t>
      </w:r>
    </w:p>
    <w:p w:rsidR="00397D4E" w:rsidRPr="00E72252" w:rsidRDefault="00397D4E" w:rsidP="0027338F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розробка конструкції придатної до автоматизованого виробництва;</w:t>
      </w:r>
    </w:p>
    <w:p w:rsidR="00397D4E" w:rsidRPr="00E72252" w:rsidRDefault="00397D4E" w:rsidP="00AC3F3A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rPr>
          <w:sz w:val="28"/>
          <w:lang w:val="uk-UA"/>
        </w:rPr>
      </w:pPr>
      <w:r w:rsidRPr="00E72252">
        <w:rPr>
          <w:sz w:val="28"/>
          <w:lang w:val="uk-UA"/>
        </w:rPr>
        <w:t>вибір та обґрунтування найбільш досконалих та економічних технологічних процесів і методів організації виробництва.</w:t>
      </w:r>
      <w:r w:rsidR="0027338F" w:rsidRPr="00E72252">
        <w:rPr>
          <w:sz w:val="28"/>
          <w:lang w:val="uk-UA"/>
        </w:rPr>
        <w:t xml:space="preserve"> </w:t>
      </w:r>
      <w:bookmarkStart w:id="19" w:name="_GoBack"/>
      <w:bookmarkEnd w:id="19"/>
    </w:p>
    <w:sectPr w:rsidR="00397D4E" w:rsidRPr="00E72252" w:rsidSect="0027338F">
      <w:footerReference w:type="even" r:id="rId12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CF" w:rsidRDefault="007406CF" w:rsidP="00477D8A">
      <w:r>
        <w:separator/>
      </w:r>
    </w:p>
  </w:endnote>
  <w:endnote w:type="continuationSeparator" w:id="0">
    <w:p w:rsidR="007406CF" w:rsidRDefault="007406CF" w:rsidP="0047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682" w:rsidRDefault="008B5682" w:rsidP="00D84A9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B5682" w:rsidRDefault="008B5682" w:rsidP="005A45F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CF" w:rsidRDefault="007406CF" w:rsidP="00477D8A">
      <w:r>
        <w:separator/>
      </w:r>
    </w:p>
  </w:footnote>
  <w:footnote w:type="continuationSeparator" w:id="0">
    <w:p w:rsidR="007406CF" w:rsidRDefault="007406CF" w:rsidP="0047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4F2D"/>
    <w:multiLevelType w:val="multilevel"/>
    <w:tmpl w:val="75EA12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A876D37"/>
    <w:multiLevelType w:val="hybridMultilevel"/>
    <w:tmpl w:val="DD2A1106"/>
    <w:lvl w:ilvl="0" w:tplc="E0C8E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A83092"/>
    <w:multiLevelType w:val="multilevel"/>
    <w:tmpl w:val="304E87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  <w:b/>
      </w:rPr>
    </w:lvl>
  </w:abstractNum>
  <w:abstractNum w:abstractNumId="3">
    <w:nsid w:val="219B6DB4"/>
    <w:multiLevelType w:val="singleLevel"/>
    <w:tmpl w:val="C3AAD686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>
    <w:nsid w:val="6A273357"/>
    <w:multiLevelType w:val="multilevel"/>
    <w:tmpl w:val="BA86500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7DE05031"/>
    <w:multiLevelType w:val="multilevel"/>
    <w:tmpl w:val="5324253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7"/>
        </w:tabs>
        <w:ind w:firstLine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5B0"/>
    <w:rsid w:val="000647E5"/>
    <w:rsid w:val="00070C84"/>
    <w:rsid w:val="00090ABE"/>
    <w:rsid w:val="00091C4F"/>
    <w:rsid w:val="000C1127"/>
    <w:rsid w:val="000D5B9E"/>
    <w:rsid w:val="00111E86"/>
    <w:rsid w:val="00122E42"/>
    <w:rsid w:val="00173EF5"/>
    <w:rsid w:val="001943E9"/>
    <w:rsid w:val="001B6ABC"/>
    <w:rsid w:val="001F6E5D"/>
    <w:rsid w:val="002071F3"/>
    <w:rsid w:val="00227FB5"/>
    <w:rsid w:val="00240FD3"/>
    <w:rsid w:val="0026439A"/>
    <w:rsid w:val="0027338F"/>
    <w:rsid w:val="00280ABA"/>
    <w:rsid w:val="00284FFC"/>
    <w:rsid w:val="00295F7E"/>
    <w:rsid w:val="002A599B"/>
    <w:rsid w:val="002B50DD"/>
    <w:rsid w:val="002D271B"/>
    <w:rsid w:val="002E5F1A"/>
    <w:rsid w:val="002F3376"/>
    <w:rsid w:val="003166BB"/>
    <w:rsid w:val="00323D18"/>
    <w:rsid w:val="003506B7"/>
    <w:rsid w:val="00366235"/>
    <w:rsid w:val="00375776"/>
    <w:rsid w:val="00380A52"/>
    <w:rsid w:val="00397D4E"/>
    <w:rsid w:val="003A7BE3"/>
    <w:rsid w:val="003F5F6F"/>
    <w:rsid w:val="00402401"/>
    <w:rsid w:val="00403335"/>
    <w:rsid w:val="00457C48"/>
    <w:rsid w:val="00463317"/>
    <w:rsid w:val="00477D8A"/>
    <w:rsid w:val="004951CF"/>
    <w:rsid w:val="004E05CE"/>
    <w:rsid w:val="00570333"/>
    <w:rsid w:val="005961A6"/>
    <w:rsid w:val="005A45F6"/>
    <w:rsid w:val="005B081B"/>
    <w:rsid w:val="005C4011"/>
    <w:rsid w:val="006038AA"/>
    <w:rsid w:val="00660D7E"/>
    <w:rsid w:val="00694753"/>
    <w:rsid w:val="006B1EA3"/>
    <w:rsid w:val="006B26D9"/>
    <w:rsid w:val="006B5749"/>
    <w:rsid w:val="006C0FB5"/>
    <w:rsid w:val="006C5F21"/>
    <w:rsid w:val="0070638D"/>
    <w:rsid w:val="007217D9"/>
    <w:rsid w:val="007406CF"/>
    <w:rsid w:val="007731E7"/>
    <w:rsid w:val="007765B0"/>
    <w:rsid w:val="007A00FE"/>
    <w:rsid w:val="007E63F2"/>
    <w:rsid w:val="00800CDF"/>
    <w:rsid w:val="00802368"/>
    <w:rsid w:val="00853C07"/>
    <w:rsid w:val="008830D6"/>
    <w:rsid w:val="0088390E"/>
    <w:rsid w:val="008851AE"/>
    <w:rsid w:val="00896E65"/>
    <w:rsid w:val="008B5682"/>
    <w:rsid w:val="008E170A"/>
    <w:rsid w:val="009411F4"/>
    <w:rsid w:val="00966C12"/>
    <w:rsid w:val="009766A3"/>
    <w:rsid w:val="00983347"/>
    <w:rsid w:val="00985D99"/>
    <w:rsid w:val="009E0072"/>
    <w:rsid w:val="00A47E8C"/>
    <w:rsid w:val="00A672E0"/>
    <w:rsid w:val="00A82D52"/>
    <w:rsid w:val="00A841D8"/>
    <w:rsid w:val="00A92CFE"/>
    <w:rsid w:val="00AA2F50"/>
    <w:rsid w:val="00AC3F3A"/>
    <w:rsid w:val="00AC4992"/>
    <w:rsid w:val="00AF465F"/>
    <w:rsid w:val="00B24BE5"/>
    <w:rsid w:val="00B62A94"/>
    <w:rsid w:val="00B70148"/>
    <w:rsid w:val="00B81EBB"/>
    <w:rsid w:val="00B840A5"/>
    <w:rsid w:val="00B87DCE"/>
    <w:rsid w:val="00BB1C99"/>
    <w:rsid w:val="00BE7888"/>
    <w:rsid w:val="00BF53E7"/>
    <w:rsid w:val="00C15A49"/>
    <w:rsid w:val="00C4038C"/>
    <w:rsid w:val="00C75C76"/>
    <w:rsid w:val="00CA3C61"/>
    <w:rsid w:val="00CC1730"/>
    <w:rsid w:val="00CD1EF6"/>
    <w:rsid w:val="00CD70E6"/>
    <w:rsid w:val="00D302FD"/>
    <w:rsid w:val="00D33E52"/>
    <w:rsid w:val="00D61A1A"/>
    <w:rsid w:val="00D62FC2"/>
    <w:rsid w:val="00D84A90"/>
    <w:rsid w:val="00D9288B"/>
    <w:rsid w:val="00DA7B34"/>
    <w:rsid w:val="00E27022"/>
    <w:rsid w:val="00E717A3"/>
    <w:rsid w:val="00E72252"/>
    <w:rsid w:val="00E86B64"/>
    <w:rsid w:val="00E879CE"/>
    <w:rsid w:val="00ED3CB9"/>
    <w:rsid w:val="00EE1FB9"/>
    <w:rsid w:val="00F53E7B"/>
    <w:rsid w:val="00F83AF3"/>
    <w:rsid w:val="00F97F32"/>
    <w:rsid w:val="00FA6E53"/>
    <w:rsid w:val="00FD211C"/>
    <w:rsid w:val="00FE2983"/>
    <w:rsid w:val="00FE7FE8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8"/>
    <o:shapelayout v:ext="edit">
      <o:idmap v:ext="edit" data="1"/>
    </o:shapelayout>
  </w:shapeDefaults>
  <w:decimalSymbol w:val=","/>
  <w:listSeparator w:val=";"/>
  <w15:chartTrackingRefBased/>
  <w15:docId w15:val="{6C942284-AC1C-4858-8747-6E9AC299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B0"/>
    <w:pPr>
      <w:widowControl w:val="0"/>
      <w:autoSpaceDE w:val="0"/>
      <w:autoSpaceDN w:val="0"/>
      <w:adjustRightInd w:val="0"/>
      <w:spacing w:line="360" w:lineRule="auto"/>
      <w:ind w:firstLine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6ABC"/>
    <w:pPr>
      <w:keepNext/>
      <w:widowControl/>
      <w:numPr>
        <w:numId w:val="1"/>
      </w:numPr>
      <w:autoSpaceDE/>
      <w:autoSpaceDN/>
      <w:adjustRightInd/>
      <w:spacing w:line="240" w:lineRule="auto"/>
      <w:ind w:firstLine="0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B6ABC"/>
    <w:pPr>
      <w:keepNext/>
      <w:widowControl/>
      <w:numPr>
        <w:ilvl w:val="1"/>
        <w:numId w:val="1"/>
      </w:numPr>
      <w:autoSpaceDE/>
      <w:autoSpaceDN/>
      <w:adjustRightInd/>
      <w:spacing w:line="240" w:lineRule="auto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B6ABC"/>
    <w:pPr>
      <w:keepNext/>
      <w:widowControl/>
      <w:numPr>
        <w:ilvl w:val="2"/>
        <w:numId w:val="1"/>
      </w:numPr>
      <w:autoSpaceDE/>
      <w:autoSpaceDN/>
      <w:adjustRightInd/>
      <w:spacing w:line="240" w:lineRule="auto"/>
      <w:jc w:val="lef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5B08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D5B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3E5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7765B0"/>
    <w:pPr>
      <w:widowControl/>
      <w:autoSpaceDE/>
      <w:autoSpaceDN/>
      <w:adjustRightInd/>
      <w:spacing w:line="240" w:lineRule="auto"/>
      <w:ind w:firstLine="567"/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rsid w:val="002F3376"/>
    <w:pPr>
      <w:widowControl w:val="0"/>
      <w:autoSpaceDE w:val="0"/>
      <w:autoSpaceDN w:val="0"/>
      <w:adjustRightInd w:val="0"/>
      <w:spacing w:line="360" w:lineRule="auto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96E65"/>
    <w:rPr>
      <w:rFonts w:cs="Times New Roman"/>
      <w:b/>
      <w:bCs/>
    </w:rPr>
  </w:style>
  <w:style w:type="paragraph" w:customStyle="1" w:styleId="11">
    <w:name w:val="абзац 1 см"/>
    <w:basedOn w:val="a"/>
    <w:link w:val="12"/>
    <w:rsid w:val="002B50DD"/>
    <w:pPr>
      <w:ind w:firstLine="567"/>
    </w:pPr>
  </w:style>
  <w:style w:type="character" w:customStyle="1" w:styleId="12">
    <w:name w:val="абзац 1 см Знак"/>
    <w:basedOn w:val="a0"/>
    <w:link w:val="11"/>
    <w:rsid w:val="002B50DD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basedOn w:val="a"/>
    <w:link w:val="a8"/>
    <w:rsid w:val="005B081B"/>
    <w:pPr>
      <w:widowControl/>
      <w:autoSpaceDE/>
      <w:autoSpaceDN/>
      <w:adjustRightInd/>
      <w:spacing w:line="240" w:lineRule="auto"/>
      <w:ind w:firstLine="0"/>
      <w:jc w:val="left"/>
    </w:pPr>
    <w:rPr>
      <w:sz w:val="28"/>
      <w:szCs w:val="20"/>
      <w:lang w:val="uk-UA"/>
    </w:rPr>
  </w:style>
  <w:style w:type="character" w:customStyle="1" w:styleId="a8">
    <w:name w:val="Основний текст Знак"/>
    <w:basedOn w:val="a0"/>
    <w:link w:val="a7"/>
    <w:semiHidden/>
    <w:rPr>
      <w:rFonts w:cs="Times New Roman"/>
      <w:sz w:val="24"/>
      <w:szCs w:val="24"/>
    </w:rPr>
  </w:style>
  <w:style w:type="paragraph" w:customStyle="1" w:styleId="a9">
    <w:name w:val="по центру"/>
    <w:basedOn w:val="a"/>
    <w:rsid w:val="00463317"/>
    <w:pPr>
      <w:spacing w:line="240" w:lineRule="auto"/>
      <w:ind w:firstLine="0"/>
      <w:jc w:val="center"/>
    </w:pPr>
    <w:rPr>
      <w:szCs w:val="28"/>
    </w:rPr>
  </w:style>
  <w:style w:type="paragraph" w:styleId="aa">
    <w:name w:val="caption"/>
    <w:basedOn w:val="a"/>
    <w:next w:val="a"/>
    <w:qFormat/>
    <w:rsid w:val="005C4011"/>
    <w:pPr>
      <w:spacing w:before="120" w:after="120" w:line="336" w:lineRule="auto"/>
      <w:jc w:val="center"/>
    </w:pPr>
    <w:rPr>
      <w:b/>
      <w:bCs/>
      <w:sz w:val="20"/>
      <w:szCs w:val="20"/>
    </w:rPr>
  </w:style>
  <w:style w:type="paragraph" w:styleId="13">
    <w:name w:val="toc 1"/>
    <w:basedOn w:val="a"/>
    <w:next w:val="a"/>
    <w:autoRedefine/>
    <w:semiHidden/>
    <w:rsid w:val="00284FFC"/>
    <w:pPr>
      <w:widowControl/>
      <w:tabs>
        <w:tab w:val="left" w:pos="284"/>
        <w:tab w:val="left" w:pos="720"/>
        <w:tab w:val="right" w:leader="dot" w:pos="9914"/>
      </w:tabs>
      <w:suppressAutoHyphens/>
      <w:ind w:firstLine="0"/>
      <w:jc w:val="left"/>
    </w:pPr>
    <w:rPr>
      <w:bCs/>
      <w:i/>
      <w:iCs/>
      <w:noProof/>
      <w:lang w:val="uk-UA"/>
    </w:rPr>
  </w:style>
  <w:style w:type="paragraph" w:customStyle="1" w:styleId="ab">
    <w:name w:val="таблица"/>
    <w:basedOn w:val="a"/>
    <w:rsid w:val="00A82D52"/>
    <w:pPr>
      <w:spacing w:line="240" w:lineRule="auto"/>
      <w:ind w:firstLine="0"/>
      <w:jc w:val="center"/>
    </w:pPr>
  </w:style>
  <w:style w:type="paragraph" w:styleId="31">
    <w:name w:val="toc 3"/>
    <w:basedOn w:val="a"/>
    <w:next w:val="a"/>
    <w:autoRedefine/>
    <w:semiHidden/>
    <w:rsid w:val="00D61A1A"/>
    <w:pPr>
      <w:ind w:left="480" w:firstLine="960"/>
    </w:pPr>
    <w:rPr>
      <w:noProof/>
      <w:lang w:val="uk-UA"/>
    </w:rPr>
  </w:style>
  <w:style w:type="paragraph" w:customStyle="1" w:styleId="14">
    <w:name w:val="Основний текст з відступом1"/>
    <w:basedOn w:val="a"/>
    <w:link w:val="ac"/>
    <w:rsid w:val="000D5B9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14"/>
    <w:semiHidden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D33E5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rPr>
      <w:rFonts w:cs="Times New Roman"/>
      <w:sz w:val="24"/>
      <w:szCs w:val="24"/>
    </w:rPr>
  </w:style>
  <w:style w:type="paragraph" w:styleId="23">
    <w:name w:val="toc 2"/>
    <w:basedOn w:val="a"/>
    <w:next w:val="a"/>
    <w:autoRedefine/>
    <w:semiHidden/>
    <w:rsid w:val="00D61A1A"/>
    <w:pPr>
      <w:tabs>
        <w:tab w:val="left" w:pos="1440"/>
        <w:tab w:val="right" w:leader="dot" w:pos="9914"/>
      </w:tabs>
      <w:ind w:left="240" w:firstLine="660"/>
      <w:jc w:val="left"/>
    </w:pPr>
  </w:style>
  <w:style w:type="character" w:styleId="ad">
    <w:name w:val="Hyperlink"/>
    <w:basedOn w:val="a0"/>
    <w:rsid w:val="005A45F6"/>
    <w:rPr>
      <w:rFonts w:ascii="Times New Roman" w:hAnsi="Times New Roman" w:cs="Times New Roman"/>
      <w:color w:val="0000FF"/>
      <w:sz w:val="28"/>
      <w:szCs w:val="28"/>
      <w:u w:val="single"/>
    </w:rPr>
  </w:style>
  <w:style w:type="paragraph" w:styleId="ae">
    <w:name w:val="footer"/>
    <w:basedOn w:val="a"/>
    <w:link w:val="af"/>
    <w:rsid w:val="005A45F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semiHidden/>
    <w:rPr>
      <w:rFonts w:cs="Times New Roman"/>
      <w:sz w:val="24"/>
      <w:szCs w:val="24"/>
    </w:rPr>
  </w:style>
  <w:style w:type="character" w:styleId="af0">
    <w:name w:val="page number"/>
    <w:basedOn w:val="a0"/>
    <w:rsid w:val="005A45F6"/>
    <w:rPr>
      <w:rFonts w:cs="Times New Roman"/>
    </w:rPr>
  </w:style>
  <w:style w:type="paragraph" w:styleId="af1">
    <w:name w:val="header"/>
    <w:basedOn w:val="a"/>
    <w:link w:val="af2"/>
    <w:rsid w:val="00802368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semiHidden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1</vt:lpstr>
    </vt:vector>
  </TitlesOfParts>
  <Company>Home</Company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1</dc:title>
  <dc:subject/>
  <dc:creator>Pipla</dc:creator>
  <cp:keywords/>
  <dc:description/>
  <cp:lastModifiedBy>Irina</cp:lastModifiedBy>
  <cp:revision>2</cp:revision>
  <cp:lastPrinted>2007-12-03T18:50:00Z</cp:lastPrinted>
  <dcterms:created xsi:type="dcterms:W3CDTF">2014-08-16T05:23:00Z</dcterms:created>
  <dcterms:modified xsi:type="dcterms:W3CDTF">2014-08-16T05:23:00Z</dcterms:modified>
</cp:coreProperties>
</file>